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705F9B">
      <w:pPr>
        <w:adjustRightInd/>
        <w:spacing w:line="360" w:lineRule="auto"/>
        <w:jc w:val="center"/>
        <w:rPr>
          <w:rFonts w:ascii="宋体" w:hAnsi="宋体" w:cs="宋体"/>
          <w:b/>
          <w:sz w:val="44"/>
          <w:szCs w:val="44"/>
        </w:rPr>
      </w:pPr>
    </w:p>
    <w:p w14:paraId="31FA6019">
      <w:pPr>
        <w:spacing w:line="360" w:lineRule="auto"/>
        <w:jc w:val="center"/>
        <w:rPr>
          <w:rFonts w:ascii="宋体" w:hAnsi="宋体" w:cs="宋体"/>
          <w:b/>
          <w:sz w:val="44"/>
          <w:szCs w:val="44"/>
        </w:rPr>
      </w:pPr>
    </w:p>
    <w:p w14:paraId="1621E588">
      <w:pPr>
        <w:adjustRightInd/>
        <w:spacing w:line="360" w:lineRule="auto"/>
        <w:jc w:val="center"/>
        <w:rPr>
          <w:rFonts w:ascii="宋体" w:hAnsi="宋体" w:cs="宋体"/>
          <w:b/>
          <w:sz w:val="48"/>
          <w:szCs w:val="48"/>
        </w:rPr>
      </w:pPr>
    </w:p>
    <w:p w14:paraId="6C9A622F">
      <w:pPr>
        <w:adjustRightInd/>
        <w:spacing w:line="360" w:lineRule="auto"/>
        <w:jc w:val="center"/>
        <w:rPr>
          <w:rFonts w:ascii="宋体" w:hAnsi="宋体" w:cs="宋体"/>
          <w:b/>
          <w:color w:val="auto"/>
          <w:sz w:val="48"/>
          <w:szCs w:val="48"/>
        </w:rPr>
      </w:pPr>
    </w:p>
    <w:p w14:paraId="10580DA2">
      <w:pPr>
        <w:keepNext w:val="0"/>
        <w:keepLines w:val="0"/>
        <w:widowControl/>
        <w:suppressLineNumbers w:val="0"/>
        <w:pBdr>
          <w:top w:val="none" w:color="auto" w:sz="0" w:space="0"/>
          <w:left w:val="none" w:color="auto" w:sz="0" w:space="0"/>
          <w:bottom w:val="none" w:color="auto" w:sz="0" w:space="0"/>
          <w:right w:val="none" w:color="auto" w:sz="0" w:space="0"/>
        </w:pBdr>
        <w:jc w:val="center"/>
        <w:rPr>
          <w:rFonts w:ascii="宋体" w:cs="宋体"/>
          <w:b/>
          <w:sz w:val="48"/>
          <w:szCs w:val="48"/>
        </w:rPr>
      </w:pPr>
      <w:r>
        <w:rPr>
          <w:rStyle w:val="95"/>
          <w:rFonts w:cs="宋体"/>
          <w:b/>
          <w:color w:val="auto"/>
          <w:kern w:val="2"/>
          <w:sz w:val="48"/>
          <w:szCs w:val="48"/>
        </w:rPr>
        <w:t>2025年温州市实验中学物业服务采购项目</w:t>
      </w:r>
    </w:p>
    <w:p w14:paraId="1958AB35">
      <w:pPr>
        <w:keepNext w:val="0"/>
        <w:keepLines w:val="0"/>
        <w:widowControl/>
        <w:suppressLineNumbers w:val="0"/>
        <w:jc w:val="center"/>
        <w:rPr>
          <w:rFonts w:ascii="宋体" w:hAnsi="宋体" w:cs="宋体"/>
          <w:color w:val="auto"/>
          <w:sz w:val="48"/>
          <w:szCs w:val="48"/>
        </w:rPr>
      </w:pPr>
    </w:p>
    <w:p w14:paraId="49BA5A99">
      <w:pPr>
        <w:keepNext w:val="0"/>
        <w:keepLines w:val="0"/>
        <w:widowControl/>
        <w:suppressLineNumbers w:val="0"/>
        <w:jc w:val="center"/>
        <w:rPr>
          <w:rFonts w:ascii="宋体" w:hAnsi="宋体" w:cs="宋体"/>
          <w:color w:val="auto"/>
          <w:sz w:val="48"/>
          <w:szCs w:val="48"/>
        </w:rPr>
      </w:pPr>
      <w:r>
        <w:rPr>
          <w:rFonts w:hint="eastAsia" w:ascii="宋体" w:hAnsi="宋体" w:cs="宋体"/>
          <w:color w:val="auto"/>
          <w:sz w:val="48"/>
          <w:szCs w:val="48"/>
        </w:rPr>
        <w:t xml:space="preserve">招标文件 </w:t>
      </w:r>
    </w:p>
    <w:p w14:paraId="23B97D57">
      <w:pPr>
        <w:adjustRightInd/>
        <w:spacing w:line="360" w:lineRule="auto"/>
        <w:jc w:val="center"/>
        <w:rPr>
          <w:rFonts w:ascii="宋体" w:hAnsi="宋体" w:cs="宋体"/>
          <w:b/>
          <w:color w:val="auto"/>
          <w:sz w:val="44"/>
          <w:szCs w:val="44"/>
        </w:rPr>
      </w:pPr>
    </w:p>
    <w:p w14:paraId="6AF4F33A">
      <w:pPr>
        <w:adjustRightInd/>
        <w:spacing w:line="360" w:lineRule="auto"/>
        <w:jc w:val="center"/>
        <w:rPr>
          <w:rFonts w:ascii="宋体" w:hAnsi="宋体" w:cs="宋体"/>
          <w:b/>
          <w:color w:val="auto"/>
          <w:sz w:val="44"/>
          <w:szCs w:val="44"/>
        </w:rPr>
      </w:pPr>
    </w:p>
    <w:p w14:paraId="6B3A7388">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（公开招标）</w:t>
      </w:r>
    </w:p>
    <w:p w14:paraId="77DE34A2">
      <w:pPr>
        <w:adjustRightInd w:val="0"/>
        <w:snapToGrid w:val="0"/>
        <w:spacing w:line="360" w:lineRule="auto"/>
        <w:jc w:val="center"/>
        <w:rPr>
          <w:rFonts w:ascii="宋体" w:hAnsi="宋体" w:cs="宋体"/>
          <w:color w:val="auto"/>
          <w:sz w:val="30"/>
          <w:szCs w:val="30"/>
        </w:rPr>
      </w:pPr>
    </w:p>
    <w:p w14:paraId="04569228">
      <w:pPr>
        <w:adjustRightInd w:val="0"/>
        <w:snapToGrid w:val="0"/>
        <w:spacing w:line="360" w:lineRule="auto"/>
        <w:jc w:val="center"/>
        <w:rPr>
          <w:rFonts w:ascii="宋体" w:hAnsi="宋体" w:cs="宋体"/>
          <w:color w:val="auto"/>
          <w:sz w:val="30"/>
          <w:szCs w:val="30"/>
        </w:rPr>
      </w:pPr>
      <w:r>
        <w:rPr>
          <w:rFonts w:hint="eastAsia" w:ascii="宋体" w:hAnsi="宋体" w:cs="宋体"/>
          <w:color w:val="auto"/>
          <w:sz w:val="30"/>
          <w:szCs w:val="30"/>
        </w:rPr>
        <w:t>编号:</w:t>
      </w:r>
      <w:r>
        <w:rPr>
          <w:rFonts w:ascii="宋体" w:cs="宋体"/>
          <w:sz w:val="30"/>
          <w:szCs w:val="30"/>
        </w:rPr>
        <w:t>Z-GBLC20250214006</w:t>
      </w:r>
    </w:p>
    <w:p w14:paraId="48613975">
      <w:pPr>
        <w:adjustRightInd/>
        <w:spacing w:line="360" w:lineRule="auto"/>
        <w:rPr>
          <w:rFonts w:ascii="宋体" w:hAnsi="宋体" w:cs="宋体"/>
          <w:sz w:val="28"/>
          <w:szCs w:val="20"/>
        </w:rPr>
      </w:pPr>
    </w:p>
    <w:p w14:paraId="3C0FF1A7">
      <w:pPr>
        <w:spacing w:line="360" w:lineRule="auto"/>
        <w:jc w:val="center"/>
        <w:rPr>
          <w:rFonts w:ascii="宋体" w:hAnsi="宋体" w:cs="宋体"/>
          <w:b/>
          <w:sz w:val="44"/>
          <w:szCs w:val="44"/>
        </w:rPr>
      </w:pPr>
      <w:r>
        <w:rPr>
          <w:rFonts w:hint="eastAsia" w:ascii="宋体" w:hAnsi="宋体" w:cs="宋体"/>
          <w:b/>
          <w:sz w:val="44"/>
          <w:szCs w:val="44"/>
        </w:rPr>
        <w:t xml:space="preserve"> </w:t>
      </w:r>
    </w:p>
    <w:p w14:paraId="0BC1D95C">
      <w:pPr>
        <w:spacing w:line="360" w:lineRule="auto"/>
        <w:jc w:val="center"/>
        <w:rPr>
          <w:rFonts w:ascii="宋体" w:hAnsi="宋体" w:cs="宋体"/>
          <w:sz w:val="24"/>
        </w:rPr>
      </w:pPr>
    </w:p>
    <w:p w14:paraId="12D64276">
      <w:pPr>
        <w:spacing w:line="360" w:lineRule="auto"/>
        <w:rPr>
          <w:rFonts w:ascii="宋体" w:hAnsi="宋体" w:cs="宋体"/>
          <w:sz w:val="32"/>
          <w:szCs w:val="32"/>
        </w:rPr>
      </w:pPr>
    </w:p>
    <w:p w14:paraId="0F6107C4">
      <w:pPr>
        <w:pStyle w:val="62"/>
      </w:pPr>
    </w:p>
    <w:p w14:paraId="27150E7C">
      <w:pPr>
        <w:pStyle w:val="62"/>
      </w:pPr>
    </w:p>
    <w:p w14:paraId="266DE806">
      <w:pPr>
        <w:adjustRightInd w:val="0"/>
        <w:snapToGrid w:val="0"/>
        <w:spacing w:line="360" w:lineRule="auto"/>
        <w:jc w:val="center"/>
        <w:rPr>
          <w:rFonts w:ascii="宋体" w:hAnsi="宋体" w:cs="宋体"/>
          <w:color w:val="auto"/>
          <w:sz w:val="32"/>
          <w:szCs w:val="32"/>
        </w:rPr>
      </w:pPr>
      <w:bookmarkStart w:id="0" w:name="_Hlt67893495"/>
      <w:bookmarkEnd w:id="0"/>
      <w:r>
        <w:rPr>
          <w:rFonts w:hint="eastAsia" w:ascii="宋体" w:hAnsi="宋体" w:cs="宋体"/>
          <w:color w:val="auto"/>
          <w:sz w:val="32"/>
          <w:szCs w:val="32"/>
        </w:rPr>
        <w:t>（</w:t>
      </w:r>
      <w:r>
        <w:rPr>
          <w:rFonts w:hint="eastAsia" w:ascii="宋体" w:hAnsi="宋体" w:cs="宋体"/>
          <w:color w:val="auto"/>
          <w:sz w:val="32"/>
          <w:szCs w:val="32"/>
          <w:lang w:val="en-US" w:eastAsia="zh-CN"/>
        </w:rPr>
        <w:t>温州市实验中学</w:t>
      </w:r>
      <w:r>
        <w:rPr>
          <w:rFonts w:hint="eastAsia" w:ascii="宋体" w:hAnsi="宋体" w:cs="宋体"/>
          <w:color w:val="auto"/>
          <w:sz w:val="32"/>
          <w:szCs w:val="32"/>
        </w:rPr>
        <w:t>）</w:t>
      </w:r>
    </w:p>
    <w:p w14:paraId="72A10E95">
      <w:pPr>
        <w:adjustRightInd w:val="0"/>
        <w:snapToGrid w:val="0"/>
        <w:spacing w:line="360" w:lineRule="auto"/>
        <w:jc w:val="center"/>
        <w:rPr>
          <w:rFonts w:hint="eastAsia" w:ascii="宋体" w:hAnsi="宋体" w:cs="宋体"/>
          <w:bCs/>
          <w:color w:val="auto"/>
          <w:sz w:val="30"/>
          <w:szCs w:val="30"/>
          <w:lang w:eastAsia="zh-CN"/>
        </w:rPr>
      </w:pPr>
      <w:r>
        <w:rPr>
          <w:rFonts w:hint="eastAsia" w:ascii="宋体" w:hAnsi="宋体" w:cs="宋体"/>
          <w:bCs/>
          <w:color w:val="auto"/>
          <w:sz w:val="30"/>
          <w:szCs w:val="30"/>
          <w:lang w:eastAsia="zh-CN"/>
        </w:rPr>
        <w:t>温州市公共资源交易中心鹿城分中心</w:t>
      </w:r>
    </w:p>
    <w:p w14:paraId="0309CCE4">
      <w:pPr>
        <w:adjustRightInd w:val="0"/>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二</w:t>
      </w:r>
      <w:r>
        <w:rPr>
          <w:rFonts w:hint="eastAsia" w:ascii="宋体" w:hAnsi="宋体" w:cs="宋体"/>
          <w:bCs/>
          <w:color w:val="auto"/>
          <w:sz w:val="32"/>
          <w:szCs w:val="32"/>
        </w:rPr>
        <w:t>月</w:t>
      </w:r>
    </w:p>
    <w:p w14:paraId="419E719D">
      <w:r>
        <w:br w:type="page"/>
      </w:r>
    </w:p>
    <w:p w14:paraId="171AB810">
      <w:pPr>
        <w:spacing w:line="360" w:lineRule="auto"/>
        <w:jc w:val="center"/>
        <w:rPr>
          <w:rFonts w:ascii="宋体" w:hAnsi="宋体" w:cs="宋体"/>
          <w:b/>
          <w:sz w:val="48"/>
          <w:szCs w:val="48"/>
        </w:rPr>
      </w:pPr>
      <w:r>
        <w:rPr>
          <w:rFonts w:hint="eastAsia" w:ascii="宋体" w:hAnsi="宋体" w:cs="宋体"/>
          <w:b/>
          <w:sz w:val="48"/>
          <w:szCs w:val="48"/>
        </w:rPr>
        <w:t>目  录</w:t>
      </w:r>
    </w:p>
    <w:p w14:paraId="53B5CD03">
      <w:pPr>
        <w:spacing w:line="360" w:lineRule="auto"/>
        <w:rPr>
          <w:rFonts w:ascii="宋体" w:hAnsi="宋体" w:cs="宋体"/>
          <w:sz w:val="32"/>
          <w:szCs w:val="32"/>
        </w:rPr>
      </w:pPr>
    </w:p>
    <w:p w14:paraId="75206B16">
      <w:pPr>
        <w:spacing w:line="360" w:lineRule="auto"/>
        <w:rPr>
          <w:rFonts w:ascii="宋体" w:hAnsi="宋体" w:cs="宋体"/>
          <w:sz w:val="32"/>
          <w:szCs w:val="32"/>
        </w:rPr>
      </w:pPr>
    </w:p>
    <w:p w14:paraId="3672E5FC">
      <w:pPr>
        <w:spacing w:line="360" w:lineRule="auto"/>
        <w:ind w:firstLine="1280" w:firstLineChars="400"/>
        <w:rPr>
          <w:rFonts w:ascii="宋体" w:hAnsi="宋体" w:eastAsia="宋体" w:cs="宋体"/>
          <w:sz w:val="32"/>
          <w:szCs w:val="32"/>
          <w:lang w:val="en-US" w:eastAsia="zh-CN"/>
        </w:rPr>
      </w:pPr>
      <w:r>
        <w:rPr>
          <w:rFonts w:hint="eastAsia" w:ascii="宋体" w:hAnsi="宋体" w:cs="宋体"/>
          <w:sz w:val="32"/>
          <w:szCs w:val="32"/>
        </w:rPr>
        <w:t>第一部分      招标公告</w:t>
      </w:r>
    </w:p>
    <w:p w14:paraId="04507E77">
      <w:pPr>
        <w:spacing w:line="360" w:lineRule="auto"/>
        <w:ind w:firstLine="1280" w:firstLineChars="400"/>
        <w:rPr>
          <w:rFonts w:ascii="宋体" w:hAnsi="宋体" w:eastAsia="宋体" w:cs="宋体"/>
          <w:sz w:val="32"/>
          <w:szCs w:val="32"/>
          <w:lang w:val="en-US" w:eastAsia="zh-CN"/>
        </w:rPr>
      </w:pPr>
      <w:r>
        <w:rPr>
          <w:rFonts w:hint="eastAsia" w:ascii="宋体" w:hAnsi="宋体" w:cs="宋体"/>
          <w:sz w:val="32"/>
          <w:szCs w:val="32"/>
        </w:rPr>
        <w:t>第二部分      投标人须知</w:t>
      </w:r>
    </w:p>
    <w:p w14:paraId="55388D7C">
      <w:pPr>
        <w:spacing w:line="360" w:lineRule="auto"/>
        <w:ind w:firstLine="1280" w:firstLineChars="400"/>
        <w:rPr>
          <w:rFonts w:ascii="宋体" w:hAnsi="宋体" w:eastAsia="宋体" w:cs="宋体"/>
          <w:sz w:val="32"/>
          <w:szCs w:val="32"/>
          <w:lang w:val="en-US" w:eastAsia="zh-CN"/>
        </w:rPr>
      </w:pPr>
      <w:r>
        <w:rPr>
          <w:rFonts w:hint="eastAsia" w:ascii="宋体" w:hAnsi="宋体" w:cs="宋体"/>
          <w:sz w:val="32"/>
          <w:szCs w:val="32"/>
        </w:rPr>
        <w:t>第三部分      采购需求</w:t>
      </w:r>
    </w:p>
    <w:p w14:paraId="67F67E5C">
      <w:pPr>
        <w:spacing w:line="360" w:lineRule="auto"/>
        <w:ind w:firstLine="1280" w:firstLineChars="400"/>
        <w:rPr>
          <w:rFonts w:ascii="宋体" w:hAnsi="宋体" w:eastAsia="宋体" w:cs="宋体"/>
          <w:sz w:val="32"/>
          <w:szCs w:val="32"/>
          <w:lang w:val="en-US" w:eastAsia="zh-CN"/>
        </w:rPr>
      </w:pPr>
      <w:r>
        <w:rPr>
          <w:rFonts w:hint="eastAsia" w:ascii="宋体" w:hAnsi="宋体" w:cs="宋体"/>
          <w:sz w:val="32"/>
          <w:szCs w:val="32"/>
        </w:rPr>
        <w:t>第四部分      评标办法</w:t>
      </w:r>
    </w:p>
    <w:p w14:paraId="1EE64D4F">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35560E26">
      <w:pPr>
        <w:spacing w:line="360" w:lineRule="auto"/>
        <w:ind w:firstLine="1280" w:firstLineChars="400"/>
        <w:rPr>
          <w:rFonts w:hint="eastAsia" w:ascii="宋体" w:hAnsi="宋体" w:cs="宋体"/>
          <w:sz w:val="32"/>
          <w:szCs w:val="32"/>
          <w:lang w:val="en-US" w:eastAsia="zh-CN"/>
        </w:rPr>
      </w:pPr>
      <w:r>
        <w:rPr>
          <w:rFonts w:hint="eastAsia" w:ascii="宋体" w:hAnsi="宋体" w:cs="宋体"/>
          <w:sz w:val="32"/>
          <w:szCs w:val="32"/>
        </w:rPr>
        <w:t>第</w:t>
      </w:r>
      <w:r>
        <w:rPr>
          <w:rFonts w:hint="eastAsia" w:ascii="宋体" w:hAnsi="宋体" w:cs="宋体"/>
          <w:sz w:val="32"/>
          <w:szCs w:val="32"/>
          <w:lang w:eastAsia="zh-CN"/>
        </w:rPr>
        <w:t>六</w:t>
      </w:r>
      <w:r>
        <w:rPr>
          <w:rFonts w:hint="eastAsia" w:ascii="宋体" w:hAnsi="宋体" w:cs="宋体"/>
          <w:sz w:val="32"/>
          <w:szCs w:val="32"/>
        </w:rPr>
        <w:t>部分</w:t>
      </w:r>
      <w:r>
        <w:rPr>
          <w:rFonts w:hint="eastAsia" w:ascii="宋体" w:hAnsi="宋体" w:cs="宋体"/>
          <w:sz w:val="32"/>
          <w:szCs w:val="32"/>
          <w:lang w:val="en-US" w:eastAsia="zh-CN"/>
        </w:rPr>
        <w:t xml:space="preserve">      </w:t>
      </w:r>
      <w:r>
        <w:rPr>
          <w:rFonts w:hint="eastAsia" w:ascii="宋体" w:hAnsi="宋体" w:cs="宋体"/>
          <w:sz w:val="32"/>
          <w:szCs w:val="32"/>
        </w:rPr>
        <w:t>履约验收</w:t>
      </w:r>
      <w:r>
        <w:rPr>
          <w:rFonts w:hint="eastAsia" w:ascii="宋体" w:hAnsi="宋体" w:cs="宋体"/>
          <w:sz w:val="32"/>
          <w:szCs w:val="32"/>
          <w:lang w:eastAsia="zh-CN"/>
        </w:rPr>
        <w:t>方案</w:t>
      </w:r>
    </w:p>
    <w:p w14:paraId="5C620A6D">
      <w:pPr>
        <w:spacing w:line="360" w:lineRule="auto"/>
        <w:ind w:firstLine="1280" w:firstLineChars="400"/>
        <w:rPr>
          <w:rFonts w:ascii="宋体" w:hAnsi="宋体" w:eastAsia="宋体" w:cs="宋体"/>
          <w:sz w:val="32"/>
          <w:szCs w:val="32"/>
          <w:lang w:val="en-US" w:eastAsia="zh-CN"/>
        </w:rPr>
      </w:pPr>
      <w:r>
        <w:rPr>
          <w:rFonts w:hint="eastAsia" w:ascii="宋体" w:hAnsi="宋体" w:cs="宋体"/>
          <w:sz w:val="32"/>
          <w:szCs w:val="32"/>
        </w:rPr>
        <w:t>第</w:t>
      </w:r>
      <w:r>
        <w:rPr>
          <w:rFonts w:hint="eastAsia" w:ascii="宋体" w:hAnsi="宋体" w:cs="宋体"/>
          <w:sz w:val="32"/>
          <w:szCs w:val="32"/>
          <w:lang w:eastAsia="zh-CN"/>
        </w:rPr>
        <w:t>七</w:t>
      </w:r>
      <w:r>
        <w:rPr>
          <w:rFonts w:hint="eastAsia" w:ascii="宋体" w:hAnsi="宋体" w:cs="宋体"/>
          <w:sz w:val="32"/>
          <w:szCs w:val="32"/>
        </w:rPr>
        <w:t>部分      应提交的有关格式范例</w:t>
      </w:r>
    </w:p>
    <w:p w14:paraId="2D9E19B6">
      <w:pPr>
        <w:spacing w:line="360" w:lineRule="auto"/>
        <w:ind w:firstLine="549" w:firstLineChars="229"/>
        <w:rPr>
          <w:rFonts w:ascii="宋体" w:hAnsi="宋体" w:cs="宋体"/>
          <w:sz w:val="24"/>
        </w:rPr>
      </w:pPr>
      <w:bookmarkStart w:id="1" w:name="_Hlt91233176"/>
      <w:bookmarkEnd w:id="1"/>
      <w:bookmarkStart w:id="2" w:name="_Toc91899869"/>
    </w:p>
    <w:p w14:paraId="2820F13B">
      <w:pPr>
        <w:spacing w:line="360" w:lineRule="auto"/>
        <w:ind w:firstLine="549" w:firstLineChars="229"/>
        <w:rPr>
          <w:rFonts w:ascii="宋体" w:hAnsi="宋体" w:cs="宋体"/>
          <w:sz w:val="24"/>
        </w:rPr>
      </w:pPr>
    </w:p>
    <w:p w14:paraId="714982CE">
      <w:pPr>
        <w:spacing w:line="560" w:lineRule="exact"/>
        <w:ind w:left="567" w:leftChars="270" w:right="565" w:rightChars="269" w:firstLine="424" w:firstLineChars="202"/>
        <w:rPr>
          <w:rFonts w:hint="eastAsia" w:ascii="楷体" w:hAnsi="楷体" w:eastAsia="楷体"/>
          <w:bCs/>
          <w:color w:val="0000FF"/>
          <w:szCs w:val="21"/>
          <w:u w:val="single"/>
        </w:rPr>
      </w:pPr>
    </w:p>
    <w:p w14:paraId="30DDD8B2">
      <w:pPr>
        <w:spacing w:line="560" w:lineRule="exact"/>
        <w:ind w:left="567" w:leftChars="270" w:right="565" w:rightChars="269" w:firstLine="424" w:firstLineChars="202"/>
        <w:rPr>
          <w:rFonts w:hint="eastAsia" w:ascii="楷体" w:hAnsi="楷体" w:eastAsia="楷体"/>
          <w:bCs/>
          <w:color w:val="0000FF"/>
          <w:szCs w:val="21"/>
          <w:u w:val="single"/>
        </w:rPr>
      </w:pPr>
    </w:p>
    <w:p w14:paraId="72036E51">
      <w:pPr>
        <w:spacing w:line="560" w:lineRule="exact"/>
        <w:ind w:left="567" w:leftChars="270" w:right="565" w:rightChars="269" w:firstLine="424" w:firstLineChars="202"/>
        <w:rPr>
          <w:rFonts w:ascii="宋体" w:hAnsi="宋体"/>
          <w:b/>
          <w:bCs/>
          <w:color w:val="auto"/>
          <w:szCs w:val="21"/>
        </w:rPr>
      </w:pPr>
      <w:r>
        <w:rPr>
          <w:rFonts w:hint="eastAsia" w:ascii="楷体" w:hAnsi="楷体" w:eastAsia="楷体"/>
          <w:bCs/>
          <w:color w:val="auto"/>
          <w:szCs w:val="21"/>
          <w:u w:val="single"/>
        </w:rPr>
        <w:t>注：▲</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中标“▲”且加下划线部分，为</w:t>
      </w:r>
      <w:r>
        <w:rPr>
          <w:rFonts w:hint="eastAsia" w:ascii="楷体" w:hAnsi="楷体" w:eastAsia="楷体"/>
          <w:bCs/>
          <w:color w:val="auto"/>
          <w:szCs w:val="21"/>
          <w:u w:val="single"/>
          <w:lang w:val="en-US" w:eastAsia="zh-CN"/>
        </w:rPr>
        <w:t>招标</w:t>
      </w:r>
      <w:r>
        <w:rPr>
          <w:rFonts w:hint="eastAsia" w:ascii="楷体" w:hAnsi="楷体" w:eastAsia="楷体"/>
          <w:bCs/>
          <w:color w:val="auto"/>
          <w:szCs w:val="21"/>
          <w:u w:val="single"/>
        </w:rPr>
        <w:t>的实质性要求，着重提醒各</w:t>
      </w:r>
      <w:r>
        <w:rPr>
          <w:rFonts w:hint="eastAsia" w:ascii="楷体" w:hAnsi="楷体" w:eastAsia="楷体"/>
          <w:bCs/>
          <w:color w:val="auto"/>
          <w:szCs w:val="21"/>
          <w:u w:val="single"/>
          <w:lang w:val="en-US" w:eastAsia="zh-CN"/>
        </w:rPr>
        <w:t>投标人</w:t>
      </w:r>
      <w:r>
        <w:rPr>
          <w:rFonts w:hint="eastAsia" w:ascii="楷体" w:hAnsi="楷体" w:eastAsia="楷体"/>
          <w:bCs/>
          <w:color w:val="auto"/>
          <w:szCs w:val="21"/>
          <w:u w:val="single"/>
        </w:rPr>
        <w:t>必须响应。各</w:t>
      </w:r>
      <w:r>
        <w:rPr>
          <w:rFonts w:hint="eastAsia" w:ascii="楷体" w:hAnsi="楷体" w:eastAsia="楷体"/>
          <w:bCs/>
          <w:color w:val="auto"/>
          <w:szCs w:val="21"/>
          <w:u w:val="single"/>
          <w:lang w:val="en-US" w:eastAsia="zh-CN"/>
        </w:rPr>
        <w:t>投标人</w:t>
      </w:r>
      <w:r>
        <w:rPr>
          <w:rFonts w:hint="eastAsia" w:ascii="楷体" w:hAnsi="楷体" w:eastAsia="楷体"/>
          <w:bCs/>
          <w:color w:val="auto"/>
          <w:szCs w:val="21"/>
          <w:u w:val="single"/>
        </w:rPr>
        <w:t>必须认真阅读和理解</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中的每一个条款及要求，因误读</w:t>
      </w:r>
      <w:r>
        <w:rPr>
          <w:rFonts w:hint="eastAsia" w:ascii="楷体" w:hAnsi="楷体" w:eastAsia="楷体"/>
          <w:bCs/>
          <w:color w:val="auto"/>
          <w:szCs w:val="21"/>
          <w:u w:val="single"/>
          <w:lang w:val="en-US" w:eastAsia="zh-CN"/>
        </w:rPr>
        <w:t>招标文件</w:t>
      </w:r>
      <w:r>
        <w:rPr>
          <w:rFonts w:hint="eastAsia" w:ascii="楷体" w:hAnsi="楷体" w:eastAsia="楷体"/>
          <w:bCs/>
          <w:color w:val="auto"/>
          <w:szCs w:val="21"/>
          <w:u w:val="single"/>
        </w:rPr>
        <w:t>而造成的后果，采购人及采</w:t>
      </w:r>
      <w:r>
        <w:rPr>
          <w:rFonts w:hint="eastAsia" w:ascii="楷体" w:hAnsi="楷体" w:eastAsia="楷体"/>
          <w:bCs/>
          <w:color w:val="auto"/>
          <w:szCs w:val="21"/>
          <w:u w:val="single"/>
          <w:lang w:val="en-US" w:eastAsia="zh-CN"/>
        </w:rPr>
        <w:t>购代理</w:t>
      </w:r>
      <w:r>
        <w:rPr>
          <w:rFonts w:hint="eastAsia" w:ascii="楷体" w:hAnsi="楷体" w:eastAsia="楷体"/>
          <w:bCs/>
          <w:color w:val="auto"/>
          <w:szCs w:val="21"/>
          <w:u w:val="single"/>
        </w:rPr>
        <w:t>机构概不负责。</w:t>
      </w:r>
    </w:p>
    <w:p w14:paraId="2696D421">
      <w:pPr>
        <w:spacing w:line="360" w:lineRule="auto"/>
        <w:ind w:firstLine="549" w:firstLineChars="229"/>
        <w:rPr>
          <w:rFonts w:ascii="宋体" w:hAnsi="宋体" w:cs="宋体"/>
          <w:sz w:val="24"/>
        </w:rPr>
      </w:pPr>
    </w:p>
    <w:p w14:paraId="500770B3">
      <w:pPr>
        <w:spacing w:line="360" w:lineRule="auto"/>
        <w:ind w:firstLine="549" w:firstLineChars="229"/>
        <w:rPr>
          <w:rFonts w:ascii="宋体" w:hAnsi="宋体" w:cs="宋体"/>
          <w:sz w:val="24"/>
        </w:rPr>
      </w:pPr>
    </w:p>
    <w:p w14:paraId="2CD1734C">
      <w:pPr>
        <w:spacing w:line="360" w:lineRule="auto"/>
        <w:ind w:firstLine="549" w:firstLineChars="229"/>
        <w:rPr>
          <w:rFonts w:ascii="宋体" w:hAnsi="宋体" w:cs="宋体"/>
          <w:sz w:val="24"/>
        </w:rPr>
      </w:pPr>
    </w:p>
    <w:p w14:paraId="3258EC9F">
      <w:pPr>
        <w:spacing w:line="360" w:lineRule="auto"/>
        <w:ind w:firstLine="549" w:firstLineChars="229"/>
        <w:rPr>
          <w:rFonts w:ascii="宋体" w:hAnsi="宋体" w:cs="宋体"/>
          <w:sz w:val="24"/>
        </w:rPr>
      </w:pPr>
    </w:p>
    <w:p w14:paraId="47B770BA">
      <w:pPr>
        <w:spacing w:line="360" w:lineRule="auto"/>
        <w:ind w:firstLine="549" w:firstLineChars="229"/>
        <w:rPr>
          <w:rFonts w:ascii="宋体" w:hAnsi="宋体" w:cs="宋体"/>
          <w:sz w:val="24"/>
        </w:rPr>
      </w:pPr>
    </w:p>
    <w:p w14:paraId="51DFDFEA">
      <w:pPr>
        <w:spacing w:line="360" w:lineRule="auto"/>
        <w:ind w:firstLine="549" w:firstLineChars="229"/>
        <w:rPr>
          <w:rFonts w:ascii="宋体" w:hAnsi="宋体" w:cs="宋体"/>
          <w:sz w:val="24"/>
        </w:rPr>
      </w:pPr>
    </w:p>
    <w:p w14:paraId="2DB399B7">
      <w:pPr>
        <w:rPr>
          <w:rFonts w:ascii="宋体" w:hAnsi="宋体" w:cs="宋体"/>
          <w:sz w:val="24"/>
        </w:rPr>
      </w:pPr>
      <w:r>
        <w:rPr>
          <w:rFonts w:ascii="宋体" w:hAnsi="宋体" w:cs="宋体"/>
          <w:sz w:val="24"/>
        </w:rPr>
        <w:br w:type="page"/>
      </w:r>
    </w:p>
    <w:bookmarkEnd w:id="2"/>
    <w:p w14:paraId="1CECAF30">
      <w:pPr>
        <w:adjustRightInd/>
        <w:spacing w:line="360" w:lineRule="auto"/>
        <w:jc w:val="center"/>
        <w:outlineLvl w:val="0"/>
        <w:rPr>
          <w:rFonts w:ascii="宋体" w:hAnsi="宋体" w:cs="宋体"/>
          <w:color w:val="auto"/>
          <w:sz w:val="24"/>
        </w:rPr>
      </w:pPr>
      <w:bookmarkStart w:id="3" w:name="_Hlt74649545"/>
      <w:bookmarkEnd w:id="3"/>
      <w:bookmarkStart w:id="4" w:name="_Hlt74707423"/>
      <w:bookmarkEnd w:id="4"/>
      <w:bookmarkStart w:id="5" w:name="_Hlt74729822"/>
      <w:bookmarkEnd w:id="5"/>
      <w:bookmarkStart w:id="6" w:name="_Hlt74728647"/>
      <w:bookmarkEnd w:id="6"/>
      <w:bookmarkStart w:id="7" w:name="第二部分"/>
      <w:bookmarkStart w:id="8" w:name="_Toc91899870"/>
      <w:bookmarkStart w:id="9" w:name="_Toc91899871"/>
      <w:r>
        <w:rPr>
          <w:rFonts w:hint="eastAsia" w:ascii="宋体" w:hAnsi="宋体" w:cs="宋体"/>
          <w:b/>
          <w:sz w:val="36"/>
          <w:szCs w:val="20"/>
        </w:rPr>
        <w:t>第一部分 招标公告</w:t>
      </w:r>
    </w:p>
    <w:tbl>
      <w:tblPr>
        <w:tblStyle w:val="6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14:paraId="0702E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Pr>
          <w:p w14:paraId="2D938881">
            <w:pPr>
              <w:pStyle w:val="59"/>
              <w:spacing w:before="0" w:beforeAutospacing="0" w:after="0" w:afterAutospacing="0" w:line="360" w:lineRule="auto"/>
              <w:ind w:firstLine="480"/>
              <w:rPr>
                <w:rFonts w:hint="eastAsia" w:cs="宋体"/>
                <w:highlight w:val="none"/>
              </w:rPr>
            </w:pPr>
            <w:r>
              <w:rPr>
                <w:rFonts w:hint="eastAsia" w:cs="宋体"/>
                <w:b/>
                <w:bCs/>
                <w:highlight w:val="none"/>
              </w:rPr>
              <w:t>项目概况</w:t>
            </w:r>
            <w:r>
              <w:rPr>
                <w:rFonts w:hint="eastAsia" w:cs="宋体"/>
                <w:highlight w:val="none"/>
              </w:rPr>
              <w:t>      </w:t>
            </w:r>
          </w:p>
          <w:p w14:paraId="3B3E6A30">
            <w:pPr>
              <w:pStyle w:val="59"/>
              <w:keepNext w:val="0"/>
              <w:keepLines w:val="0"/>
              <w:widowControl/>
              <w:suppressLineNumbers w:val="0"/>
              <w:pBdr>
                <w:top w:val="none" w:color="auto" w:sz="0" w:space="0"/>
                <w:left w:val="none" w:color="auto" w:sz="0" w:space="0"/>
                <w:bottom w:val="none" w:color="auto" w:sz="0" w:space="0"/>
                <w:right w:val="none" w:color="auto" w:sz="0" w:space="0"/>
              </w:pBdr>
              <w:spacing w:line="360" w:lineRule="auto"/>
              <w:ind w:firstLine="482"/>
              <w:rPr>
                <w:rFonts w:cs="宋体"/>
                <w:b/>
                <w:u w:val="single"/>
              </w:rPr>
            </w:pPr>
            <w:r>
              <w:rPr>
                <w:rStyle w:val="95"/>
                <w:rFonts w:cs="宋体"/>
                <w:color w:val="auto"/>
                <w:sz w:val="24"/>
                <w:u w:val="single"/>
              </w:rPr>
              <w:t>2025年温州市实验中学物业服务采购项目</w:t>
            </w:r>
            <w:r>
              <w:rPr>
                <w:rFonts w:hint="eastAsia" w:hAnsi="宋体" w:cs="宋体"/>
              </w:rPr>
              <w:t>招标项目的潜在投标人应在政采云平台（</w:t>
            </w:r>
            <w:r>
              <w:rPr>
                <w:rStyle w:val="71"/>
                <w:rFonts w:hint="eastAsia" w:ascii="宋体" w:hAnsi="宋体" w:eastAsia="宋体" w:cs="宋体"/>
                <w:snapToGrid/>
                <w:color w:val="auto"/>
                <w:kern w:val="2"/>
                <w:sz w:val="24"/>
                <w:szCs w:val="24"/>
              </w:rPr>
              <w:fldChar w:fldCharType="begin"/>
            </w:r>
            <w:r>
              <w:instrText xml:space="preserve">HYPERLINK "https://www.zcygov.cn/）获取（下载）招标文件，并于202%20年 月 日 点 分00秒"</w:instrText>
            </w:r>
            <w:r>
              <w:rPr>
                <w:rStyle w:val="71"/>
                <w:rFonts w:hint="eastAsia" w:ascii="宋体" w:hAnsi="宋体" w:eastAsia="宋体" w:cs="宋体"/>
                <w:snapToGrid/>
                <w:color w:val="auto"/>
                <w:kern w:val="2"/>
                <w:sz w:val="24"/>
                <w:szCs w:val="24"/>
              </w:rPr>
              <w:fldChar w:fldCharType="separate"/>
            </w:r>
            <w:r>
              <w:rPr>
                <w:rStyle w:val="71"/>
                <w:rFonts w:hint="eastAsia" w:ascii="宋体" w:hAnsi="宋体" w:eastAsia="宋体" w:cs="宋体"/>
                <w:snapToGrid/>
                <w:color w:val="auto"/>
                <w:kern w:val="2"/>
                <w:sz w:val="24"/>
                <w:szCs w:val="24"/>
              </w:rPr>
              <w:t>https://www.zcygov.cn/）获取（下载）招标文件，并于202</w:t>
            </w:r>
            <w:r>
              <w:rPr>
                <w:rStyle w:val="71"/>
                <w:rFonts w:ascii="宋体" w:hAnsi="宋体" w:eastAsia="宋体" w:cs="宋体"/>
                <w:snapToGrid/>
                <w:color w:val="auto"/>
                <w:kern w:val="2"/>
                <w:sz w:val="24"/>
                <w:szCs w:val="24"/>
              </w:rPr>
              <w:t>5</w:t>
            </w:r>
            <w:r>
              <w:rPr>
                <w:rStyle w:val="71"/>
                <w:rFonts w:hint="eastAsia" w:ascii="宋体" w:hAnsi="宋体" w:eastAsia="宋体" w:cs="宋体"/>
                <w:snapToGrid/>
                <w:color w:val="auto"/>
                <w:kern w:val="2"/>
                <w:sz w:val="24"/>
                <w:szCs w:val="24"/>
              </w:rPr>
              <w:t>年</w:t>
            </w:r>
            <w:r>
              <w:rPr>
                <w:rStyle w:val="71"/>
                <w:rFonts w:ascii="宋体" w:hAnsi="宋体" w:eastAsia="宋体" w:cs="宋体"/>
                <w:snapToGrid/>
                <w:color w:val="auto"/>
                <w:kern w:val="2"/>
                <w:sz w:val="24"/>
                <w:szCs w:val="24"/>
              </w:rPr>
              <w:t>03</w:t>
            </w:r>
            <w:r>
              <w:rPr>
                <w:rStyle w:val="71"/>
                <w:rFonts w:hint="eastAsia" w:ascii="宋体" w:hAnsi="宋体" w:eastAsia="宋体" w:cs="宋体"/>
                <w:snapToGrid/>
                <w:color w:val="auto"/>
                <w:kern w:val="2"/>
                <w:sz w:val="24"/>
                <w:szCs w:val="24"/>
              </w:rPr>
              <w:t>月</w:t>
            </w:r>
            <w:r>
              <w:rPr>
                <w:rStyle w:val="71"/>
                <w:rFonts w:hint="eastAsia" w:ascii="宋体" w:hAnsi="宋体" w:eastAsia="宋体" w:cs="宋体"/>
                <w:snapToGrid/>
                <w:color w:val="auto"/>
                <w:kern w:val="2"/>
                <w:sz w:val="24"/>
                <w:szCs w:val="24"/>
                <w:lang w:val="en-US" w:eastAsia="zh-CN"/>
              </w:rPr>
              <w:t>25</w:t>
            </w:r>
            <w:r>
              <w:rPr>
                <w:rStyle w:val="71"/>
                <w:rFonts w:hint="eastAsia" w:ascii="宋体" w:hAnsi="宋体" w:eastAsia="宋体" w:cs="宋体"/>
                <w:snapToGrid/>
                <w:color w:val="auto"/>
                <w:kern w:val="2"/>
                <w:sz w:val="24"/>
                <w:szCs w:val="24"/>
              </w:rPr>
              <w:t>日</w:t>
            </w:r>
            <w:r>
              <w:rPr>
                <w:rStyle w:val="71"/>
                <w:rFonts w:ascii="宋体" w:hAnsi="宋体" w:eastAsia="宋体" w:cs="宋体"/>
                <w:snapToGrid/>
                <w:color w:val="auto"/>
                <w:kern w:val="2"/>
                <w:sz w:val="24"/>
                <w:szCs w:val="24"/>
              </w:rPr>
              <w:t>9</w:t>
            </w:r>
            <w:r>
              <w:rPr>
                <w:rStyle w:val="71"/>
                <w:rFonts w:hint="eastAsia" w:ascii="宋体" w:hAnsi="宋体" w:eastAsia="宋体" w:cs="宋体"/>
                <w:snapToGrid/>
                <w:color w:val="auto"/>
                <w:kern w:val="2"/>
                <w:sz w:val="24"/>
                <w:szCs w:val="24"/>
              </w:rPr>
              <w:t>点</w:t>
            </w:r>
            <w:r>
              <w:rPr>
                <w:rStyle w:val="71"/>
                <w:rFonts w:ascii="宋体" w:hAnsi="宋体" w:eastAsia="宋体" w:cs="宋体"/>
                <w:snapToGrid/>
                <w:color w:val="auto"/>
                <w:kern w:val="2"/>
                <w:sz w:val="24"/>
                <w:szCs w:val="24"/>
              </w:rPr>
              <w:t>30</w:t>
            </w:r>
            <w:r>
              <w:rPr>
                <w:rStyle w:val="71"/>
                <w:rFonts w:hint="eastAsia" w:ascii="宋体" w:hAnsi="宋体" w:eastAsia="宋体" w:cs="宋体"/>
                <w:snapToGrid/>
                <w:color w:val="auto"/>
                <w:kern w:val="2"/>
                <w:sz w:val="24"/>
                <w:szCs w:val="24"/>
              </w:rPr>
              <w:t>分</w:t>
            </w:r>
            <w:r>
              <w:rPr>
                <w:rStyle w:val="71"/>
                <w:rFonts w:hint="eastAsia" w:ascii="宋体" w:hAnsi="宋体" w:eastAsia="宋体" w:cs="宋体"/>
                <w:bCs/>
                <w:snapToGrid/>
                <w:color w:val="auto"/>
                <w:kern w:val="2"/>
                <w:sz w:val="24"/>
                <w:szCs w:val="24"/>
              </w:rPr>
              <w:t>00秒</w:t>
            </w:r>
            <w:r>
              <w:rPr>
                <w:rStyle w:val="71"/>
                <w:rFonts w:hint="eastAsia" w:ascii="宋体" w:hAnsi="宋体" w:eastAsia="宋体" w:cs="宋体"/>
                <w:snapToGrid/>
                <w:color w:val="auto"/>
                <w:kern w:val="2"/>
                <w:sz w:val="24"/>
                <w:szCs w:val="24"/>
              </w:rPr>
              <w:fldChar w:fldCharType="end"/>
            </w:r>
            <w:r>
              <w:rPr>
                <w:rFonts w:hint="eastAsia" w:hAnsi="宋体" w:cs="宋体"/>
                <w:bCs/>
              </w:rPr>
              <w:t>（北京时间）前</w:t>
            </w:r>
            <w:r>
              <w:rPr>
                <w:rFonts w:hint="eastAsia" w:hAnsi="宋体" w:cs="宋体"/>
              </w:rPr>
              <w:t>递交（上传）投标文件。</w:t>
            </w:r>
          </w:p>
        </w:tc>
      </w:tr>
    </w:tbl>
    <w:p w14:paraId="6EDF8E62">
      <w:pPr>
        <w:keepNext w:val="0"/>
        <w:keepLines w:val="0"/>
        <w:widowControl/>
        <w:suppressLineNumbers w:val="0"/>
        <w:jc w:val="left"/>
        <w:rPr>
          <w:rFonts w:ascii="宋体" w:hAnsi="宋体" w:cs="宋体"/>
          <w:color w:val="auto"/>
          <w:sz w:val="24"/>
          <w:u w:val="single"/>
        </w:rPr>
      </w:pPr>
    </w:p>
    <w:p w14:paraId="221E4C9F">
      <w:pPr>
        <w:spacing w:line="360" w:lineRule="auto"/>
        <w:rPr>
          <w:rFonts w:ascii="宋体" w:hAnsi="宋体" w:cs="宋体"/>
          <w:b/>
          <w:sz w:val="24"/>
        </w:rPr>
      </w:pPr>
      <w:r>
        <w:rPr>
          <w:rFonts w:hint="eastAsia" w:ascii="宋体" w:hAnsi="宋体" w:cs="宋体"/>
          <w:b/>
          <w:sz w:val="24"/>
        </w:rPr>
        <w:t xml:space="preserve">一、项目基本情况                                            </w:t>
      </w:r>
    </w:p>
    <w:p w14:paraId="58326641">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项目编号：Z-GBLC20250214006</w:t>
      </w:r>
    </w:p>
    <w:p w14:paraId="6834E8DF">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项目名称：2025年温州市实验中学物业服务采购项目</w:t>
      </w:r>
    </w:p>
    <w:p w14:paraId="7BDCA2DE">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预算金额（元）：4200000</w:t>
      </w:r>
    </w:p>
    <w:p w14:paraId="1AE4A56F">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最高限价（元）：/</w:t>
      </w:r>
    </w:p>
    <w:p w14:paraId="2AC8B935">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采购需求：  </w:t>
      </w:r>
    </w:p>
    <w:p w14:paraId="758D7F0B">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标项名称：2025年温州市实验中学物业服务采购项目    </w:t>
      </w:r>
    </w:p>
    <w:p w14:paraId="3B76C2D7">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数量：不限    </w:t>
      </w:r>
    </w:p>
    <w:p w14:paraId="51048758">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预算金额（元）：4200000    </w:t>
      </w:r>
    </w:p>
    <w:p w14:paraId="4EFD4AFC">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简要规格描述或项目基本概况介绍、用途：物业服务，主要包含环境保洁服务以及秩序维护服务。具体以招标文件第三部分采购需求为准，供应商可点击本公告下方“浏览采购文件”查看采购需求    </w:t>
      </w:r>
    </w:p>
    <w:p w14:paraId="190233BB">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备注：    </w:t>
      </w:r>
    </w:p>
    <w:p w14:paraId="38640D1D">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合同履约期限：标项 1，具体详见采购文件</w:t>
      </w:r>
    </w:p>
    <w:p w14:paraId="5193EE2C">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本项目（是）接受联合体投标。</w:t>
      </w:r>
    </w:p>
    <w:p w14:paraId="14AD5ABB">
      <w:pPr>
        <w:spacing w:line="360" w:lineRule="auto"/>
        <w:rPr>
          <w:rFonts w:ascii="宋体" w:hAnsi="宋体" w:cs="宋体"/>
          <w:b/>
          <w:sz w:val="24"/>
        </w:rPr>
      </w:pPr>
      <w:r>
        <w:rPr>
          <w:rFonts w:hint="eastAsia" w:ascii="宋体" w:hAnsi="宋体" w:cs="宋体"/>
          <w:b/>
          <w:sz w:val="24"/>
        </w:rPr>
        <w:t>二、申请人的资格要求：</w:t>
      </w:r>
    </w:p>
    <w:p w14:paraId="2D99A7AD">
      <w:pPr>
        <w:pBdr>
          <w:top w:val="none" w:color="auto" w:sz="0" w:space="0"/>
          <w:left w:val="none" w:color="auto" w:sz="0" w:space="0"/>
          <w:bottom w:val="none" w:color="auto" w:sz="0" w:space="0"/>
          <w:right w:val="none" w:color="auto" w:sz="0" w:space="0"/>
        </w:pBdr>
        <w:spacing w:line="360" w:lineRule="auto"/>
        <w:ind w:firstLine="480"/>
        <w:rPr>
          <w:rFonts w:hint="eastAsia" w:ascii="宋体" w:cs="宋体"/>
          <w:kern w:val="28"/>
          <w:sz w:val="24"/>
          <w:szCs w:val="20"/>
        </w:rPr>
      </w:pPr>
      <w:r>
        <w:rPr>
          <w:rFonts w:hint="eastAsia" w:ascii="宋体" w:cs="宋体"/>
          <w:kern w:val="28"/>
          <w:sz w:val="24"/>
          <w:szCs w:val="20"/>
        </w:rPr>
        <w:t>1.满足《中华人民共和国政府采购法》第二十二条规定；未被“信用中国”（www.creditchina.gov.cn)、中国政府采购网（www.ccgp.gov.cn）列入失信被执行人、重大税收违法失信主体、政府采购严重违法失信行为记录名单。</w:t>
      </w:r>
    </w:p>
    <w:p w14:paraId="3CC4F7FD">
      <w:pPr>
        <w:pBdr>
          <w:top w:val="none" w:color="auto" w:sz="0" w:space="0"/>
          <w:left w:val="none" w:color="auto" w:sz="0" w:space="0"/>
          <w:bottom w:val="none" w:color="auto" w:sz="0" w:space="0"/>
          <w:right w:val="none" w:color="auto" w:sz="0" w:space="0"/>
        </w:pBdr>
        <w:spacing w:line="360" w:lineRule="auto"/>
        <w:ind w:firstLine="480"/>
        <w:rPr>
          <w:rFonts w:hint="eastAsia" w:ascii="宋体" w:cs="宋体"/>
          <w:kern w:val="28"/>
          <w:sz w:val="24"/>
          <w:szCs w:val="20"/>
        </w:rPr>
      </w:pPr>
      <w:r>
        <w:rPr>
          <w:rFonts w:hint="eastAsia" w:ascii="宋体" w:cs="宋体"/>
          <w:kern w:val="28"/>
          <w:sz w:val="24"/>
          <w:szCs w:val="20"/>
        </w:rPr>
        <w:t>2.落实政府采购政策需满足的资格要求：标项1：供应商为中小企业/小微企业</w:t>
      </w:r>
    </w:p>
    <w:p w14:paraId="34C4324D">
      <w:pPr>
        <w:pBdr>
          <w:top w:val="none" w:color="auto" w:sz="0" w:space="0"/>
          <w:left w:val="none" w:color="auto" w:sz="0" w:space="0"/>
          <w:bottom w:val="none" w:color="auto" w:sz="0" w:space="0"/>
          <w:right w:val="none" w:color="auto" w:sz="0" w:space="0"/>
        </w:pBdr>
        <w:spacing w:line="360" w:lineRule="auto"/>
        <w:ind w:firstLine="480"/>
        <w:rPr>
          <w:rFonts w:hint="eastAsia" w:ascii="宋体" w:cs="宋体"/>
          <w:kern w:val="28"/>
          <w:sz w:val="24"/>
          <w:szCs w:val="20"/>
        </w:rPr>
      </w:pPr>
      <w:r>
        <w:rPr>
          <w:rFonts w:hint="eastAsia" w:ascii="宋体" w:cs="宋体"/>
          <w:kern w:val="28"/>
          <w:sz w:val="24"/>
          <w:szCs w:val="20"/>
        </w:rPr>
        <w:t>3.本项目的特定资格要求：无</w:t>
      </w:r>
    </w:p>
    <w:p w14:paraId="7DD48A45">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71B55D62">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时间：/至2025年03月</w:t>
      </w:r>
      <w:r>
        <w:rPr>
          <w:rFonts w:hint="eastAsia" w:ascii="宋体" w:cs="宋体"/>
          <w:sz w:val="24"/>
          <w:lang w:val="en-US" w:eastAsia="zh-CN"/>
        </w:rPr>
        <w:t>25</w:t>
      </w:r>
      <w:r>
        <w:rPr>
          <w:rFonts w:hint="eastAsia" w:ascii="宋体" w:cs="宋体"/>
          <w:sz w:val="24"/>
        </w:rPr>
        <w:t>日 ，每天上午00:00至12:00 ，下午12:00至23:59（北京时间，线上获取法定节假日均可，线下获取文件法定节假日除外）</w:t>
      </w:r>
    </w:p>
    <w:p w14:paraId="7DB23403">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地点（网址）：政采云平台线上获取</w:t>
      </w:r>
    </w:p>
    <w:p w14:paraId="491C5F1A">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方式：供应商登录政采云平台https://www.zcygov.cn/在线申请获取采购文件（进入“项目采购”应用，在获取采购文件菜单中选择项目，申请获取采购文件）</w:t>
      </w:r>
    </w:p>
    <w:p w14:paraId="0B8818A7">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售价（元）：0</w:t>
      </w:r>
    </w:p>
    <w:p w14:paraId="166A8036">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0291A73A">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提交投标文件截止时间：2025年03月</w:t>
      </w:r>
      <w:r>
        <w:rPr>
          <w:rFonts w:hint="eastAsia" w:ascii="宋体" w:cs="宋体"/>
          <w:sz w:val="24"/>
          <w:lang w:val="en-US" w:eastAsia="zh-CN"/>
        </w:rPr>
        <w:t>25</w:t>
      </w:r>
      <w:r>
        <w:rPr>
          <w:rFonts w:hint="eastAsia" w:ascii="宋体" w:cs="宋体"/>
          <w:sz w:val="24"/>
        </w:rPr>
        <w:t>日 09:30（北京时间）</w:t>
      </w:r>
    </w:p>
    <w:p w14:paraId="79ECBA48">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投标地点（网址）：请登录政采云投标客户端投标</w:t>
      </w:r>
    </w:p>
    <w:p w14:paraId="16C63848">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开标时间：2025年03月</w:t>
      </w:r>
      <w:r>
        <w:rPr>
          <w:rFonts w:hint="eastAsia" w:ascii="宋体" w:cs="宋体"/>
          <w:sz w:val="24"/>
          <w:lang w:val="en-US" w:eastAsia="zh-CN"/>
        </w:rPr>
        <w:t>25</w:t>
      </w:r>
      <w:r>
        <w:rPr>
          <w:rFonts w:hint="eastAsia" w:ascii="宋体" w:cs="宋体"/>
          <w:sz w:val="24"/>
        </w:rPr>
        <w:t>日 09:30</w:t>
      </w:r>
    </w:p>
    <w:p w14:paraId="3D3BD091">
      <w:pPr>
        <w:pBdr>
          <w:top w:val="none" w:color="auto" w:sz="0" w:space="0"/>
          <w:left w:val="none" w:color="auto" w:sz="0" w:space="0"/>
          <w:bottom w:val="none" w:color="auto" w:sz="0" w:space="0"/>
          <w:right w:val="none" w:color="auto" w:sz="0" w:space="0"/>
        </w:pBdr>
        <w:spacing w:line="360" w:lineRule="auto"/>
        <w:ind w:firstLine="480" w:firstLineChars="200"/>
        <w:rPr>
          <w:rFonts w:hint="eastAsia" w:ascii="宋体" w:cs="宋体"/>
          <w:sz w:val="24"/>
        </w:rPr>
      </w:pPr>
      <w:r>
        <w:rPr>
          <w:rFonts w:hint="eastAsia" w:ascii="宋体" w:cs="宋体"/>
          <w:sz w:val="24"/>
        </w:rPr>
        <w:t>开标地点（网址）：政采云平台（https://www.zcygov.cn/）</w:t>
      </w:r>
    </w:p>
    <w:p w14:paraId="3BCB2201">
      <w:pPr>
        <w:spacing w:line="360" w:lineRule="auto"/>
        <w:rPr>
          <w:rFonts w:ascii="宋体" w:hAnsi="宋体" w:cs="宋体"/>
          <w:sz w:val="24"/>
        </w:rPr>
      </w:pPr>
      <w:r>
        <w:rPr>
          <w:rFonts w:hint="eastAsia" w:ascii="宋体" w:hAnsi="宋体" w:cs="宋体"/>
          <w:b/>
          <w:sz w:val="24"/>
        </w:rPr>
        <w:t xml:space="preserve">五、公告期限 </w:t>
      </w:r>
    </w:p>
    <w:p w14:paraId="34C48FA7">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0E3A0659">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
          <w:sz w:val="24"/>
        </w:rPr>
      </w:pPr>
      <w:r>
        <w:rPr>
          <w:rFonts w:hint="eastAsia" w:ascii="宋体" w:hAnsi="宋体" w:cs="宋体"/>
          <w:b/>
          <w:sz w:val="24"/>
        </w:rPr>
        <w:t>六、其他补充事宜</w:t>
      </w:r>
    </w:p>
    <w:p w14:paraId="35D210E0">
      <w:pPr>
        <w:pStyle w:val="59"/>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C0D4883">
      <w:pPr>
        <w:pStyle w:val="59"/>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AB0D36A">
      <w:pPr>
        <w:pStyle w:val="59"/>
        <w:keepNext w:val="0"/>
        <w:keepLines w:val="0"/>
        <w:pageBreakBefore w:val="0"/>
        <w:widowControl/>
        <w:suppressLineNumbers w:val="0"/>
        <w:kinsoku/>
        <w:wordWrap/>
        <w:overflowPunct/>
        <w:topLinePunct w:val="0"/>
        <w:autoSpaceDE/>
        <w:autoSpaceDN/>
        <w:bidi w:val="0"/>
        <w:adjustRightInd w:val="0"/>
        <w:snapToGrid/>
        <w:spacing w:before="75" w:beforeAutospacing="0" w:after="75" w:afterAutospacing="0" w:line="360" w:lineRule="auto"/>
        <w:ind w:left="0" w:right="0" w:firstLine="42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230A602">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kern w:val="2"/>
          <w:sz w:val="24"/>
          <w:szCs w:val="24"/>
          <w:lang w:val="en-US" w:eastAsia="zh-CN" w:bidi="ar-SA"/>
        </w:rPr>
      </w:pPr>
    </w:p>
    <w:p w14:paraId="6FB89641">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
          <w:sz w:val="24"/>
        </w:rPr>
      </w:pPr>
      <w:r>
        <w:rPr>
          <w:rFonts w:hint="eastAsia" w:ascii="宋体" w:hAnsi="宋体" w:cs="宋体"/>
          <w:b/>
          <w:sz w:val="24"/>
        </w:rPr>
        <w:t>七、对本次采购提出询问、质疑、投诉，请按以下方式联系</w:t>
      </w:r>
    </w:p>
    <w:p w14:paraId="4FAA88A0">
      <w:pPr>
        <w:spacing w:line="360" w:lineRule="auto"/>
        <w:rPr>
          <w:rFonts w:ascii="宋体" w:hAnsi="宋体" w:cs="宋体"/>
          <w:color w:val="auto"/>
          <w:sz w:val="24"/>
        </w:rPr>
      </w:pPr>
      <w:r>
        <w:rPr>
          <w:rFonts w:hint="eastAsia" w:ascii="宋体" w:hAnsi="宋体" w:cs="宋体"/>
          <w:color w:val="auto"/>
          <w:sz w:val="24"/>
        </w:rPr>
        <w:t xml:space="preserve">    1.采购人信息</w:t>
      </w:r>
    </w:p>
    <w:p w14:paraId="373BB97E">
      <w:pPr>
        <w:spacing w:line="360" w:lineRule="auto"/>
        <w:ind w:firstLine="480" w:firstLineChars="200"/>
        <w:rPr>
          <w:rFonts w:ascii="宋体" w:hAnsi="宋体" w:cs="宋体"/>
          <w:color w:val="auto"/>
          <w:sz w:val="24"/>
        </w:rPr>
      </w:pPr>
      <w:r>
        <w:rPr>
          <w:rFonts w:hint="eastAsia" w:ascii="宋体" w:hAnsi="宋体" w:cs="宋体"/>
          <w:color w:val="auto"/>
          <w:sz w:val="24"/>
        </w:rPr>
        <w:t>名    称：</w:t>
      </w:r>
      <w:r>
        <w:rPr>
          <w:rFonts w:hint="eastAsia" w:ascii="宋体" w:hAnsi="宋体" w:cs="宋体"/>
          <w:color w:val="auto"/>
          <w:sz w:val="24"/>
          <w:lang w:val="en-US" w:eastAsia="zh-CN"/>
        </w:rPr>
        <w:t>温州市实验中学</w:t>
      </w:r>
      <w:r>
        <w:rPr>
          <w:rFonts w:hint="eastAsia" w:ascii="宋体" w:hAnsi="宋体" w:cs="宋体"/>
          <w:color w:val="auto"/>
          <w:sz w:val="24"/>
        </w:rPr>
        <w:t xml:space="preserve"> </w:t>
      </w:r>
    </w:p>
    <w:p w14:paraId="0343576D">
      <w:pPr>
        <w:spacing w:line="360" w:lineRule="auto"/>
        <w:rPr>
          <w:rFonts w:ascii="宋体" w:hAnsi="宋体" w:cs="宋体"/>
          <w:color w:val="auto"/>
          <w:sz w:val="24"/>
        </w:rPr>
      </w:pPr>
      <w:r>
        <w:rPr>
          <w:rFonts w:hint="eastAsia" w:ascii="宋体" w:hAnsi="宋体" w:cs="宋体"/>
          <w:color w:val="auto"/>
          <w:sz w:val="24"/>
        </w:rPr>
        <w:t xml:space="preserve">    地    址：   </w:t>
      </w:r>
      <w:r>
        <w:rPr>
          <w:rFonts w:hint="eastAsia" w:ascii="宋体" w:hAnsi="宋体" w:cs="宋体"/>
          <w:sz w:val="24"/>
        </w:rPr>
        <w:t>温州市鹿城区府前街388号</w:t>
      </w:r>
      <w:r>
        <w:rPr>
          <w:rFonts w:hint="eastAsia" w:ascii="宋体" w:hAnsi="宋体" w:cs="宋体"/>
          <w:color w:val="auto"/>
          <w:sz w:val="24"/>
        </w:rPr>
        <w:t xml:space="preserve">     </w:t>
      </w:r>
    </w:p>
    <w:p w14:paraId="6557974C">
      <w:pPr>
        <w:spacing w:line="360" w:lineRule="auto"/>
        <w:ind w:firstLine="480"/>
        <w:rPr>
          <w:rFonts w:ascii="宋体" w:hAnsi="宋体" w:cs="宋体"/>
          <w:color w:val="auto"/>
          <w:sz w:val="24"/>
        </w:rPr>
      </w:pPr>
      <w:r>
        <w:rPr>
          <w:rFonts w:hint="eastAsia" w:ascii="宋体" w:hAnsi="宋体" w:cs="宋体"/>
          <w:color w:val="auto"/>
          <w:sz w:val="24"/>
        </w:rPr>
        <w:t>传    真： /</w:t>
      </w:r>
    </w:p>
    <w:p w14:paraId="5F570C5D">
      <w:pPr>
        <w:spacing w:line="360" w:lineRule="auto"/>
        <w:ind w:firstLine="480"/>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val="en-US" w:eastAsia="zh-CN"/>
        </w:rPr>
        <w:t>沈老师</w:t>
      </w:r>
      <w:r>
        <w:rPr>
          <w:rFonts w:hint="eastAsia" w:ascii="宋体" w:hAnsi="宋体" w:cs="宋体"/>
          <w:color w:val="auto"/>
          <w:sz w:val="24"/>
        </w:rPr>
        <w:t xml:space="preserve">  </w:t>
      </w:r>
    </w:p>
    <w:p w14:paraId="6A671925">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15958710717</w:t>
      </w:r>
      <w:r>
        <w:rPr>
          <w:rFonts w:hint="eastAsia" w:ascii="宋体" w:hAnsi="宋体" w:cs="宋体"/>
          <w:color w:val="auto"/>
          <w:sz w:val="24"/>
        </w:rPr>
        <w:t xml:space="preserve"> </w:t>
      </w:r>
    </w:p>
    <w:p w14:paraId="398EC4EA">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val="en-US" w:eastAsia="zh-CN"/>
        </w:rPr>
        <w:t>方老师</w:t>
      </w:r>
      <w:r>
        <w:rPr>
          <w:rFonts w:hint="eastAsia" w:ascii="宋体" w:hAnsi="宋体" w:cs="宋体"/>
          <w:color w:val="auto"/>
          <w:sz w:val="24"/>
        </w:rPr>
        <w:t xml:space="preserve"> </w:t>
      </w:r>
    </w:p>
    <w:p w14:paraId="1B4C7814">
      <w:pPr>
        <w:spacing w:line="360" w:lineRule="auto"/>
        <w:rPr>
          <w:rFonts w:ascii="宋体" w:hAnsi="宋体" w:cs="宋体"/>
          <w:color w:val="auto"/>
          <w:sz w:val="24"/>
        </w:rPr>
      </w:pPr>
      <w:r>
        <w:rPr>
          <w:rFonts w:hint="eastAsia" w:ascii="宋体" w:hAnsi="宋体" w:cs="宋体"/>
          <w:color w:val="auto"/>
          <w:sz w:val="24"/>
        </w:rPr>
        <w:t xml:space="preserve">    质疑联系方式：</w:t>
      </w:r>
      <w:r>
        <w:rPr>
          <w:rFonts w:hint="eastAsia" w:ascii="宋体" w:hAnsi="宋体" w:cs="宋体"/>
          <w:color w:val="auto"/>
          <w:sz w:val="24"/>
          <w:lang w:val="en-US" w:eastAsia="zh-CN"/>
        </w:rPr>
        <w:t>13706678822</w:t>
      </w:r>
      <w:r>
        <w:rPr>
          <w:rFonts w:hint="eastAsia" w:ascii="宋体" w:hAnsi="宋体" w:cs="宋体"/>
          <w:color w:val="auto"/>
          <w:sz w:val="24"/>
        </w:rPr>
        <w:t xml:space="preserve">  </w:t>
      </w:r>
    </w:p>
    <w:p w14:paraId="16C76AD7">
      <w:pPr>
        <w:spacing w:line="360" w:lineRule="auto"/>
        <w:rPr>
          <w:rFonts w:ascii="宋体" w:hAnsi="宋体" w:cs="宋体"/>
          <w:sz w:val="24"/>
        </w:rPr>
      </w:pPr>
      <w:r>
        <w:rPr>
          <w:rFonts w:hint="eastAsia" w:ascii="宋体" w:hAnsi="宋体" w:cs="宋体"/>
          <w:sz w:val="24"/>
        </w:rPr>
        <w:t xml:space="preserve">    2.采购代理机构信息            </w:t>
      </w:r>
    </w:p>
    <w:p w14:paraId="6A7B1A46">
      <w:pPr>
        <w:spacing w:line="360" w:lineRule="auto"/>
        <w:ind w:firstLine="480"/>
        <w:rPr>
          <w:rFonts w:ascii="宋体" w:hAnsi="宋体" w:cs="宋体"/>
          <w:color w:val="auto"/>
          <w:sz w:val="24"/>
        </w:rPr>
      </w:pPr>
      <w:r>
        <w:rPr>
          <w:rFonts w:hint="eastAsia" w:ascii="宋体" w:hAnsi="宋体" w:cs="宋体"/>
          <w:color w:val="auto"/>
          <w:sz w:val="24"/>
        </w:rPr>
        <w:t>名    称：</w:t>
      </w:r>
      <w:r>
        <w:rPr>
          <w:rFonts w:hint="eastAsia" w:ascii="宋体" w:hAnsi="微软雅黑" w:cs="宋体"/>
          <w:sz w:val="24"/>
        </w:rPr>
        <w:t>温州市公共资源交易中心鹿城分中心</w:t>
      </w:r>
    </w:p>
    <w:p w14:paraId="062394FE">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微软雅黑" w:cs="宋体"/>
          <w:sz w:val="24"/>
        </w:rPr>
        <w:t>宽带路18号</w:t>
      </w:r>
    </w:p>
    <w:p w14:paraId="149293A7">
      <w:pPr>
        <w:spacing w:line="360" w:lineRule="auto"/>
        <w:rPr>
          <w:rFonts w:ascii="宋体" w:hAnsi="宋体" w:cs="宋体"/>
          <w:color w:val="auto"/>
          <w:sz w:val="24"/>
        </w:rPr>
      </w:pPr>
      <w:r>
        <w:rPr>
          <w:rFonts w:hint="eastAsia" w:ascii="宋体" w:hAnsi="宋体" w:cs="宋体"/>
          <w:color w:val="auto"/>
          <w:sz w:val="24"/>
        </w:rPr>
        <w:t xml:space="preserve">    传    真： </w:t>
      </w:r>
    </w:p>
    <w:p w14:paraId="6A818503">
      <w:pPr>
        <w:spacing w:line="360" w:lineRule="auto"/>
        <w:rPr>
          <w:rFonts w:ascii="宋体" w:hAnsi="宋体" w:cs="宋体"/>
          <w:color w:val="auto"/>
          <w:sz w:val="24"/>
        </w:rPr>
      </w:pPr>
      <w:r>
        <w:rPr>
          <w:rFonts w:hint="eastAsia" w:ascii="宋体" w:hAnsi="宋体" w:cs="宋体"/>
          <w:color w:val="auto"/>
          <w:sz w:val="24"/>
        </w:rPr>
        <w:t xml:space="preserve">    项目联系人（询问）： </w:t>
      </w:r>
      <w:r>
        <w:rPr>
          <w:rFonts w:ascii="宋体" w:hAnsi="宋体" w:cs="宋体"/>
          <w:color w:val="auto"/>
          <w:sz w:val="24"/>
        </w:rPr>
        <w:t>杨蓓蓓</w:t>
      </w:r>
    </w:p>
    <w:p w14:paraId="28E18F55">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ascii="宋体" w:hAnsi="宋体" w:cs="宋体"/>
          <w:color w:val="auto"/>
          <w:sz w:val="24"/>
        </w:rPr>
        <w:t>0577-88660186</w:t>
      </w:r>
    </w:p>
    <w:p w14:paraId="5322F5A5">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质疑联系人： </w:t>
      </w:r>
      <w:r>
        <w:rPr>
          <w:rFonts w:hint="eastAsia" w:ascii="宋体" w:hAnsi="微软雅黑" w:cs="宋体"/>
          <w:sz w:val="24"/>
        </w:rPr>
        <w:t>俞彬</w:t>
      </w:r>
    </w:p>
    <w:p w14:paraId="6A4BB965">
      <w:pPr>
        <w:spacing w:line="360" w:lineRule="auto"/>
        <w:rPr>
          <w:rFonts w:ascii="宋体" w:hAnsi="宋体" w:cs="宋体"/>
          <w:color w:val="auto"/>
          <w:sz w:val="24"/>
        </w:rPr>
      </w:pPr>
      <w:r>
        <w:rPr>
          <w:rFonts w:hint="eastAsia" w:ascii="宋体" w:hAnsi="宋体" w:cs="宋体"/>
          <w:color w:val="auto"/>
          <w:sz w:val="24"/>
        </w:rPr>
        <w:t xml:space="preserve">    质疑联系方式：</w:t>
      </w:r>
      <w:r>
        <w:rPr>
          <w:rFonts w:ascii="宋体" w:hAnsi="宋体" w:cs="宋体"/>
          <w:color w:val="auto"/>
          <w:sz w:val="24"/>
        </w:rPr>
        <w:t>0577-88660151</w:t>
      </w:r>
    </w:p>
    <w:p w14:paraId="742D21F8">
      <w:pPr>
        <w:keepNext w:val="0"/>
        <w:keepLines w:val="0"/>
        <w:pageBreakBefore w:val="0"/>
        <w:kinsoku/>
        <w:wordWrap/>
        <w:overflowPunct/>
        <w:topLinePunct w:val="0"/>
        <w:autoSpaceDE/>
        <w:autoSpaceDN/>
        <w:bidi w:val="0"/>
        <w:adjustRightInd w:val="0"/>
        <w:snapToGrid/>
        <w:spacing w:line="240" w:lineRule="auto"/>
        <w:ind w:firstLine="240" w:firstLineChars="100"/>
        <w:textAlignment w:val="auto"/>
        <w:rPr>
          <w:rFonts w:cs="宋体"/>
          <w:color w:val="auto"/>
        </w:rPr>
      </w:pPr>
      <w:r>
        <w:rPr>
          <w:rFonts w:hint="eastAsia" w:ascii="宋体" w:hAnsi="宋体" w:cs="宋体"/>
          <w:color w:val="auto"/>
          <w:sz w:val="24"/>
        </w:rPr>
        <w:t xml:space="preserve"> 3.同级政府采购监督管理部门            </w:t>
      </w:r>
      <w:r>
        <w:rPr>
          <w:rFonts w:cs="宋体"/>
          <w:color w:val="auto"/>
        </w:rPr>
        <w:t>            </w:t>
      </w:r>
    </w:p>
    <w:p w14:paraId="14BE5755">
      <w:pPr>
        <w:spacing w:line="360" w:lineRule="auto"/>
        <w:ind w:left="420" w:leftChars="200" w:firstLine="0"/>
        <w:rPr>
          <w:rFonts w:hint="eastAsia" w:ascii="宋体" w:hAnsi="宋体" w:cs="宋体"/>
          <w:color w:val="auto"/>
          <w:sz w:val="24"/>
        </w:rPr>
      </w:pPr>
      <w:r>
        <w:rPr>
          <w:rFonts w:hint="eastAsia" w:ascii="宋体" w:hAnsi="宋体" w:cs="宋体"/>
          <w:color w:val="auto"/>
          <w:sz w:val="24"/>
        </w:rPr>
        <w:t>名称：温州市鹿城区财政局            </w:t>
      </w:r>
    </w:p>
    <w:p w14:paraId="40540919">
      <w:pPr>
        <w:spacing w:line="360" w:lineRule="auto"/>
        <w:ind w:left="420" w:leftChars="200" w:firstLine="0"/>
        <w:rPr>
          <w:rFonts w:hint="eastAsia" w:ascii="宋体" w:hAnsi="宋体" w:cs="宋体"/>
          <w:color w:val="auto"/>
          <w:sz w:val="24"/>
        </w:rPr>
      </w:pPr>
      <w:r>
        <w:rPr>
          <w:rFonts w:hint="eastAsia" w:ascii="宋体" w:hAnsi="宋体" w:cs="宋体"/>
          <w:color w:val="auto"/>
          <w:sz w:val="24"/>
        </w:rPr>
        <w:t>地址：浙江省温州市鹿城区江滨西路552号博林大厦2楼</w:t>
      </w:r>
    </w:p>
    <w:p w14:paraId="56C749DF">
      <w:pPr>
        <w:spacing w:line="360" w:lineRule="auto"/>
        <w:ind w:left="420" w:leftChars="200" w:firstLine="0"/>
        <w:rPr>
          <w:rFonts w:hint="eastAsia" w:ascii="宋体" w:hAnsi="宋体" w:cs="宋体"/>
          <w:color w:val="auto"/>
          <w:sz w:val="24"/>
        </w:rPr>
      </w:pPr>
      <w:r>
        <w:rPr>
          <w:rFonts w:hint="eastAsia" w:ascii="宋体" w:hAnsi="宋体" w:cs="宋体"/>
          <w:color w:val="auto"/>
          <w:sz w:val="24"/>
        </w:rPr>
        <w:t>传真：/             </w:t>
      </w:r>
    </w:p>
    <w:p w14:paraId="6CD39A1D">
      <w:pPr>
        <w:spacing w:line="360" w:lineRule="auto"/>
        <w:ind w:left="420" w:leftChars="200" w:firstLine="0"/>
        <w:rPr>
          <w:rFonts w:hint="eastAsia" w:ascii="宋体" w:hAnsi="宋体" w:cs="宋体"/>
          <w:color w:val="auto"/>
          <w:sz w:val="24"/>
        </w:rPr>
      </w:pPr>
      <w:r>
        <w:rPr>
          <w:rFonts w:hint="eastAsia" w:ascii="宋体" w:hAnsi="宋体" w:cs="宋体"/>
          <w:color w:val="auto"/>
          <w:sz w:val="24"/>
        </w:rPr>
        <w:t>联系人 ：黄女士\朱先生</w:t>
      </w:r>
    </w:p>
    <w:p w14:paraId="26A9BCDF">
      <w:pPr>
        <w:spacing w:line="360" w:lineRule="auto"/>
        <w:ind w:left="420" w:leftChars="200" w:firstLine="0"/>
        <w:rPr>
          <w:rFonts w:hint="eastAsia" w:ascii="宋体" w:hAnsi="宋体" w:cs="宋体"/>
          <w:color w:val="auto"/>
          <w:sz w:val="24"/>
        </w:rPr>
      </w:pPr>
      <w:r>
        <w:rPr>
          <w:rFonts w:hint="eastAsia" w:ascii="宋体" w:hAnsi="宋体" w:cs="宋体"/>
          <w:color w:val="auto"/>
          <w:sz w:val="24"/>
        </w:rPr>
        <w:t>监督投诉电话：0577-88359173</w:t>
      </w:r>
    </w:p>
    <w:p w14:paraId="52AA684B">
      <w:pPr>
        <w:spacing w:line="360" w:lineRule="auto"/>
        <w:ind w:firstLine="480"/>
        <w:rPr>
          <w:rFonts w:hint="eastAsia" w:ascii="宋体" w:hAnsi="宋体" w:cs="宋体"/>
          <w:sz w:val="24"/>
          <w:lang w:val="en-US" w:eastAsia="zh-CN"/>
        </w:rPr>
      </w:pPr>
    </w:p>
    <w:p w14:paraId="20DC4164">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55B0402">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0A9D5047">
      <w:pPr>
        <w:widowControl/>
        <w:adjustRightInd/>
        <w:jc w:val="left"/>
        <w:rPr>
          <w:rFonts w:ascii="宋体" w:hAnsi="宋体" w:cs="宋体"/>
          <w:b/>
          <w:sz w:val="36"/>
          <w:szCs w:val="20"/>
        </w:rPr>
      </w:pPr>
      <w:r>
        <w:rPr>
          <w:rFonts w:ascii="宋体" w:hAnsi="宋体" w:cs="宋体"/>
          <w:b/>
          <w:sz w:val="36"/>
          <w:szCs w:val="20"/>
        </w:rPr>
        <w:br w:type="page"/>
      </w:r>
    </w:p>
    <w:p w14:paraId="42F083BF">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14:paraId="1AEBFC4E">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9"/>
        <w:gridCol w:w="1843"/>
        <w:gridCol w:w="6095"/>
      </w:tblGrid>
      <w:tr w14:paraId="01EF5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4E0FD176">
            <w:pPr>
              <w:adjustRightInd w:val="0"/>
              <w:snapToGrid w:val="0"/>
              <w:spacing w:line="360" w:lineRule="auto"/>
              <w:jc w:val="both"/>
              <w:rPr>
                <w:rFonts w:ascii="宋体" w:hAnsi="宋体" w:cs="宋体"/>
                <w:b/>
                <w:sz w:val="24"/>
              </w:rPr>
            </w:pPr>
            <w:r>
              <w:rPr>
                <w:rFonts w:hint="eastAsia" w:ascii="宋体" w:hAnsi="宋体" w:cs="宋体"/>
                <w:b/>
                <w:sz w:val="24"/>
              </w:rPr>
              <w:t>序号</w:t>
            </w:r>
          </w:p>
        </w:tc>
        <w:tc>
          <w:tcPr>
            <w:tcW w:w="1843" w:type="dxa"/>
            <w:tcBorders>
              <w:tl2br w:val="nil"/>
              <w:tr2bl w:val="nil"/>
            </w:tcBorders>
            <w:vAlign w:val="center"/>
          </w:tcPr>
          <w:p w14:paraId="03787267">
            <w:pPr>
              <w:adjustRightInd w:val="0"/>
              <w:snapToGrid w:val="0"/>
              <w:spacing w:line="360" w:lineRule="auto"/>
              <w:jc w:val="both"/>
              <w:rPr>
                <w:rFonts w:ascii="宋体" w:hAnsi="宋体" w:cs="宋体"/>
                <w:b/>
                <w:sz w:val="24"/>
              </w:rPr>
            </w:pPr>
            <w:r>
              <w:rPr>
                <w:rFonts w:hint="eastAsia" w:ascii="宋体" w:hAnsi="宋体" w:cs="宋体"/>
                <w:b/>
                <w:sz w:val="24"/>
              </w:rPr>
              <w:t>事项</w:t>
            </w:r>
          </w:p>
        </w:tc>
        <w:tc>
          <w:tcPr>
            <w:tcW w:w="6095" w:type="dxa"/>
            <w:tcBorders>
              <w:tl2br w:val="nil"/>
              <w:tr2bl w:val="nil"/>
            </w:tcBorders>
            <w:vAlign w:val="center"/>
          </w:tcPr>
          <w:p w14:paraId="153FD59C">
            <w:pPr>
              <w:adjustRightInd w:val="0"/>
              <w:snapToGrid w:val="0"/>
              <w:spacing w:line="360" w:lineRule="auto"/>
              <w:jc w:val="both"/>
              <w:rPr>
                <w:rFonts w:ascii="宋体" w:hAnsi="宋体" w:cs="宋体"/>
                <w:b/>
                <w:sz w:val="24"/>
              </w:rPr>
            </w:pPr>
            <w:r>
              <w:rPr>
                <w:rFonts w:hint="eastAsia" w:ascii="宋体" w:hAnsi="宋体" w:cs="宋体"/>
                <w:b/>
                <w:sz w:val="24"/>
              </w:rPr>
              <w:t>本项目的特别规定</w:t>
            </w:r>
          </w:p>
        </w:tc>
      </w:tr>
      <w:tr w14:paraId="7C3420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580" w:hRule="atLeast"/>
          <w:tblHeader/>
        </w:trPr>
        <w:tc>
          <w:tcPr>
            <w:tcW w:w="629" w:type="dxa"/>
            <w:tcBorders>
              <w:tl2br w:val="nil"/>
              <w:tr2bl w:val="nil"/>
            </w:tcBorders>
            <w:vAlign w:val="center"/>
          </w:tcPr>
          <w:p w14:paraId="7D3B7281">
            <w:pPr>
              <w:adjustRightInd w:val="0"/>
              <w:snapToGrid w:val="0"/>
              <w:spacing w:line="360" w:lineRule="auto"/>
              <w:jc w:val="both"/>
              <w:rPr>
                <w:rFonts w:ascii="宋体" w:hAnsi="宋体" w:cs="宋体"/>
                <w:sz w:val="24"/>
              </w:rPr>
            </w:pPr>
          </w:p>
          <w:p w14:paraId="1AD3B47B">
            <w:pPr>
              <w:adjustRightInd w:val="0"/>
              <w:snapToGrid w:val="0"/>
              <w:spacing w:line="360" w:lineRule="auto"/>
              <w:jc w:val="both"/>
              <w:rPr>
                <w:rFonts w:ascii="宋体" w:hAnsi="宋体" w:cs="宋体"/>
                <w:sz w:val="24"/>
              </w:rPr>
            </w:pPr>
            <w:r>
              <w:rPr>
                <w:rFonts w:hint="eastAsia" w:ascii="宋体" w:hAnsi="宋体" w:cs="宋体"/>
                <w:sz w:val="24"/>
              </w:rPr>
              <w:t>1</w:t>
            </w:r>
          </w:p>
        </w:tc>
        <w:tc>
          <w:tcPr>
            <w:tcW w:w="1843" w:type="dxa"/>
            <w:tcBorders>
              <w:tl2br w:val="nil"/>
              <w:tr2bl w:val="nil"/>
            </w:tcBorders>
            <w:vAlign w:val="center"/>
          </w:tcPr>
          <w:p w14:paraId="74A18190">
            <w:pPr>
              <w:adjustRightInd w:val="0"/>
              <w:snapToGrid w:val="0"/>
              <w:spacing w:line="360" w:lineRule="auto"/>
              <w:jc w:val="both"/>
              <w:rPr>
                <w:rFonts w:ascii="宋体" w:hAnsi="宋体" w:cs="宋体"/>
                <w:b/>
                <w:sz w:val="24"/>
              </w:rPr>
            </w:pPr>
            <w:r>
              <w:rPr>
                <w:rFonts w:hint="eastAsia" w:ascii="宋体" w:hAnsi="宋体" w:cs="宋体"/>
                <w:b/>
                <w:sz w:val="24"/>
              </w:rPr>
              <w:t>项目属性</w:t>
            </w:r>
          </w:p>
        </w:tc>
        <w:tc>
          <w:tcPr>
            <w:tcW w:w="6095" w:type="dxa"/>
            <w:tcBorders>
              <w:tl2br w:val="nil"/>
              <w:tr2bl w:val="nil"/>
            </w:tcBorders>
            <w:vAlign w:val="center"/>
          </w:tcPr>
          <w:p w14:paraId="67AD3F4B">
            <w:pPr>
              <w:spacing w:line="360" w:lineRule="auto"/>
              <w:rPr>
                <w:rFonts w:ascii="宋体" w:hAnsi="宋体" w:cs="宋体"/>
                <w:color w:val="auto"/>
                <w:sz w:val="24"/>
              </w:rPr>
            </w:pPr>
            <w:r>
              <w:rPr>
                <w:rFonts w:hint="eastAsia" w:ascii="宋体" w:hAnsi="宋体" w:cs="宋体"/>
                <w:color w:val="auto"/>
                <w:sz w:val="24"/>
              </w:rPr>
              <w:t>服务类。</w:t>
            </w:r>
          </w:p>
          <w:p w14:paraId="0E732AF3">
            <w:pPr>
              <w:spacing w:line="360" w:lineRule="auto"/>
              <w:rPr>
                <w:rFonts w:ascii="宋体" w:hAnsi="宋体" w:cs="宋体"/>
                <w:color w:val="auto"/>
                <w:sz w:val="24"/>
              </w:rPr>
            </w:pPr>
            <w:r>
              <w:rPr>
                <w:rFonts w:hint="eastAsia" w:ascii="宋体" w:hAnsi="宋体" w:cs="宋体"/>
                <w:color w:val="auto"/>
                <w:sz w:val="24"/>
              </w:rPr>
              <w:t>本项目是预留份额采购项目</w:t>
            </w:r>
          </w:p>
        </w:tc>
      </w:tr>
      <w:tr w14:paraId="345DA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2008" w:hRule="atLeast"/>
          <w:tblHeader/>
        </w:trPr>
        <w:tc>
          <w:tcPr>
            <w:tcW w:w="629" w:type="dxa"/>
            <w:tcBorders>
              <w:tl2br w:val="nil"/>
              <w:tr2bl w:val="nil"/>
            </w:tcBorders>
            <w:vAlign w:val="center"/>
          </w:tcPr>
          <w:p w14:paraId="6692AFC9">
            <w:pPr>
              <w:adjustRightInd w:val="0"/>
              <w:snapToGrid w:val="0"/>
              <w:spacing w:line="360" w:lineRule="auto"/>
              <w:jc w:val="both"/>
              <w:rPr>
                <w:rFonts w:ascii="宋体" w:hAnsi="宋体" w:cs="宋体"/>
                <w:sz w:val="24"/>
              </w:rPr>
            </w:pPr>
          </w:p>
          <w:p w14:paraId="069171EC">
            <w:pPr>
              <w:adjustRightInd w:val="0"/>
              <w:snapToGrid w:val="0"/>
              <w:spacing w:line="360" w:lineRule="auto"/>
              <w:jc w:val="both"/>
              <w:rPr>
                <w:rFonts w:ascii="宋体" w:hAnsi="宋体" w:cs="宋体"/>
                <w:sz w:val="24"/>
              </w:rPr>
            </w:pPr>
            <w:r>
              <w:rPr>
                <w:rFonts w:hint="eastAsia" w:ascii="宋体" w:hAnsi="宋体" w:cs="宋体"/>
                <w:sz w:val="24"/>
              </w:rPr>
              <w:t>2</w:t>
            </w:r>
          </w:p>
        </w:tc>
        <w:tc>
          <w:tcPr>
            <w:tcW w:w="1843" w:type="dxa"/>
            <w:tcBorders>
              <w:tl2br w:val="nil"/>
              <w:tr2bl w:val="nil"/>
            </w:tcBorders>
            <w:vAlign w:val="center"/>
          </w:tcPr>
          <w:p w14:paraId="76D968F5">
            <w:pPr>
              <w:adjustRightInd w:val="0"/>
              <w:snapToGrid w:val="0"/>
              <w:spacing w:line="360" w:lineRule="auto"/>
              <w:jc w:val="both"/>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l2br w:val="nil"/>
              <w:tr2bl w:val="nil"/>
            </w:tcBorders>
            <w:vAlign w:val="center"/>
          </w:tcPr>
          <w:p w14:paraId="11140F9D">
            <w:pPr>
              <w:adjustRightInd w:val="0"/>
              <w:snapToGrid w:val="0"/>
              <w:spacing w:line="360" w:lineRule="auto"/>
              <w:rPr>
                <w:color w:val="auto"/>
              </w:rPr>
            </w:pPr>
            <w:r>
              <w:rPr>
                <w:rFonts w:hint="eastAsia"/>
                <w:color w:val="auto"/>
              </w:rPr>
              <w:t>（1）</w:t>
            </w:r>
            <w:r>
              <w:rPr>
                <w:rFonts w:hint="eastAsia" w:ascii="宋体" w:hAnsi="宋体" w:eastAsia="宋体" w:cs="宋体"/>
                <w:color w:val="auto"/>
              </w:rPr>
              <w:t>标的：</w:t>
            </w:r>
            <w:r>
              <w:rPr>
                <w:rFonts w:hint="eastAsia" w:ascii="宋体" w:hAnsi="宋体" w:eastAsia="宋体" w:cs="宋体"/>
                <w:color w:val="auto"/>
                <w:u w:val="single"/>
                <w:lang w:val="en-US" w:eastAsia="zh-CN"/>
              </w:rPr>
              <w:t>_</w:t>
            </w:r>
            <w:r>
              <w:rPr>
                <w:rFonts w:ascii="宋体" w:cs="宋体"/>
                <w:u w:val="single"/>
              </w:rPr>
              <w:t>2025年温州市实验中学物业服务采购项目</w:t>
            </w:r>
            <w:r>
              <w:rPr>
                <w:rFonts w:hint="eastAsia" w:ascii="宋体" w:hAnsi="宋体" w:eastAsia="宋体" w:cs="宋体"/>
                <w:color w:val="auto"/>
                <w:lang w:val="en-US" w:eastAsia="zh-CN"/>
              </w:rPr>
              <w:t>_</w:t>
            </w:r>
            <w:r>
              <w:rPr>
                <w:rFonts w:hint="eastAsia" w:ascii="宋体" w:hAnsi="宋体" w:eastAsia="宋体" w:cs="宋体"/>
                <w:color w:val="auto"/>
              </w:rPr>
              <w:t>，属于</w:t>
            </w:r>
            <w:r>
              <w:rPr>
                <w:rFonts w:hint="eastAsia" w:ascii="宋体" w:hAnsi="宋体" w:eastAsia="宋体" w:cs="宋体"/>
                <w:color w:val="auto"/>
                <w:u w:val="single"/>
                <w:lang w:val="en-US" w:eastAsia="zh-CN"/>
              </w:rPr>
              <w:t>物业管理</w:t>
            </w:r>
            <w:r>
              <w:rPr>
                <w:rFonts w:hint="eastAsia" w:ascii="宋体" w:hAnsi="宋体" w:eastAsia="宋体" w:cs="宋体"/>
                <w:color w:val="auto"/>
              </w:rPr>
              <w:t>行业；</w:t>
            </w:r>
          </w:p>
          <w:p w14:paraId="2235BB86">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301828C4">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（4）本项目</w:t>
            </w:r>
            <w:r>
              <w:rPr>
                <w:rFonts w:hint="eastAsia" w:ascii="宋体" w:hAnsi="宋体" w:eastAsia="宋体" w:cs="宋体"/>
                <w:color w:val="auto"/>
                <w:u w:val="single"/>
              </w:rPr>
              <w:t xml:space="preserve"> 是</w:t>
            </w:r>
            <w:r>
              <w:rPr>
                <w:rFonts w:hint="eastAsia" w:ascii="宋体" w:hAnsi="宋体" w:eastAsia="宋体" w:cs="宋体"/>
                <w:color w:val="auto"/>
              </w:rPr>
              <w:t>（是/否）属于预留份额专门面向中小企业采购的项目。</w:t>
            </w:r>
          </w:p>
          <w:p w14:paraId="001DE074">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（5）上述第4项中确定为“是”的采购项目，预留份额通过（①）措施进行：</w:t>
            </w:r>
          </w:p>
          <w:p w14:paraId="12370D8F">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 xml:space="preserve">①将采购项目整体或者设置采购包专门面向中小企业采购； </w:t>
            </w:r>
          </w:p>
          <w:p w14:paraId="7E71D1F8">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 xml:space="preserve">②要求供应商以联合体形式参加采购活动，且联合体中中小企业承担的部分达到 / (比例)； </w:t>
            </w:r>
          </w:p>
          <w:p w14:paraId="755CB5DA">
            <w:pPr>
              <w:adjustRightInd w:val="0"/>
              <w:snapToGrid w:val="0"/>
              <w:spacing w:line="360" w:lineRule="auto"/>
              <w:jc w:val="both"/>
              <w:rPr>
                <w:rFonts w:hint="eastAsia" w:ascii="宋体" w:hAnsi="宋体" w:eastAsia="宋体" w:cs="宋体"/>
                <w:color w:val="auto"/>
              </w:rPr>
            </w:pPr>
            <w:r>
              <w:rPr>
                <w:rFonts w:hint="eastAsia" w:ascii="宋体" w:hAnsi="宋体" w:eastAsia="宋体" w:cs="宋体"/>
                <w:color w:val="auto"/>
              </w:rPr>
              <w:t>③要求获得采购合同的供应商将采购项目中的 / (比例)分包给一家或者多家中小企业。</w:t>
            </w:r>
          </w:p>
          <w:p w14:paraId="1A5B82D9">
            <w:pPr>
              <w:pStyle w:val="6"/>
              <w:ind w:left="0" w:firstLine="0"/>
              <w:jc w:val="left"/>
              <w:rPr>
                <w:color w:val="auto"/>
                <w:lang w:val="en-US"/>
              </w:rPr>
            </w:pPr>
            <w:r>
              <w:rPr>
                <w:rFonts w:hint="eastAsia" w:ascii="宋体" w:hAnsi="宋体" w:eastAsia="宋体" w:cs="宋体"/>
                <w:sz w:val="24"/>
                <w:szCs w:val="24"/>
              </w:rPr>
              <w:t>专门面向中小企业采购的项目或者标项，不再执行价格评审优惠的扶持政策。</w:t>
            </w:r>
          </w:p>
          <w:p w14:paraId="2D7434F1">
            <w:pPr>
              <w:rPr>
                <w:color w:val="auto"/>
                <w:lang w:val="en-US"/>
              </w:rPr>
            </w:pPr>
            <w:r>
              <w:rPr>
                <w:rFonts w:hint="eastAsia" w:ascii="宋体" w:hAnsi="宋体"/>
                <w:color w:val="auto"/>
                <w:sz w:val="24"/>
              </w:rPr>
              <w:t>中小企业的划分标准依据《关于印发中小企业划型标准规定的通知》（工信部联企业〔2011〕300号）文件执行</w:t>
            </w:r>
          </w:p>
        </w:tc>
      </w:tr>
      <w:tr w14:paraId="1870E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726" w:hRule="atLeast"/>
          <w:tblHeader/>
        </w:trPr>
        <w:tc>
          <w:tcPr>
            <w:tcW w:w="629" w:type="dxa"/>
            <w:tcBorders>
              <w:tl2br w:val="nil"/>
              <w:tr2bl w:val="nil"/>
            </w:tcBorders>
            <w:vAlign w:val="center"/>
          </w:tcPr>
          <w:p w14:paraId="3F110DD3">
            <w:pPr>
              <w:adjustRightInd w:val="0"/>
              <w:snapToGrid w:val="0"/>
              <w:spacing w:line="360" w:lineRule="auto"/>
              <w:jc w:val="both"/>
              <w:rPr>
                <w:rFonts w:ascii="宋体" w:hAnsi="宋体" w:cs="宋体"/>
                <w:sz w:val="24"/>
              </w:rPr>
            </w:pPr>
          </w:p>
          <w:p w14:paraId="49AE8BF1">
            <w:pPr>
              <w:adjustRightInd w:val="0"/>
              <w:snapToGrid w:val="0"/>
              <w:spacing w:line="360" w:lineRule="auto"/>
              <w:jc w:val="both"/>
              <w:rPr>
                <w:rFonts w:ascii="宋体" w:hAnsi="宋体" w:cs="宋体"/>
                <w:sz w:val="24"/>
              </w:rPr>
            </w:pPr>
          </w:p>
          <w:p w14:paraId="3BC3397B">
            <w:pPr>
              <w:adjustRightInd w:val="0"/>
              <w:snapToGrid w:val="0"/>
              <w:spacing w:line="360" w:lineRule="auto"/>
              <w:jc w:val="both"/>
              <w:rPr>
                <w:rFonts w:ascii="宋体" w:hAnsi="宋体" w:cs="宋体"/>
                <w:sz w:val="24"/>
              </w:rPr>
            </w:pPr>
            <w:r>
              <w:rPr>
                <w:rFonts w:hint="eastAsia" w:ascii="宋体" w:hAnsi="宋体" w:cs="宋体"/>
                <w:sz w:val="24"/>
              </w:rPr>
              <w:t>3</w:t>
            </w:r>
          </w:p>
        </w:tc>
        <w:tc>
          <w:tcPr>
            <w:tcW w:w="1843" w:type="dxa"/>
            <w:tcBorders>
              <w:tl2br w:val="nil"/>
              <w:tr2bl w:val="nil"/>
            </w:tcBorders>
            <w:vAlign w:val="center"/>
          </w:tcPr>
          <w:p w14:paraId="24724495">
            <w:pPr>
              <w:adjustRightInd w:val="0"/>
              <w:snapToGrid w:val="0"/>
              <w:spacing w:line="360" w:lineRule="auto"/>
              <w:jc w:val="both"/>
              <w:rPr>
                <w:rFonts w:ascii="宋体" w:hAnsi="宋体" w:cs="宋体"/>
                <w:b/>
                <w:sz w:val="24"/>
              </w:rPr>
            </w:pPr>
            <w:r>
              <w:rPr>
                <w:rFonts w:hint="eastAsia" w:ascii="宋体" w:hAnsi="宋体" w:cs="宋体"/>
                <w:b/>
                <w:sz w:val="24"/>
              </w:rPr>
              <w:t>是否允许采购进口产品</w:t>
            </w:r>
          </w:p>
        </w:tc>
        <w:tc>
          <w:tcPr>
            <w:tcW w:w="6095" w:type="dxa"/>
            <w:tcBorders>
              <w:tl2br w:val="nil"/>
              <w:tr2bl w:val="nil"/>
            </w:tcBorders>
            <w:vAlign w:val="center"/>
          </w:tcPr>
          <w:p w14:paraId="25F2D1EC">
            <w:pPr>
              <w:spacing w:line="360" w:lineRule="auto"/>
              <w:jc w:val="both"/>
              <w:rPr>
                <w:rFonts w:ascii="宋体" w:hAnsi="宋体" w:cs="宋体"/>
                <w:kern w:val="0"/>
                <w:sz w:val="24"/>
              </w:rPr>
            </w:pPr>
            <w:sdt>
              <w:sdtPr>
                <w:rPr>
                  <w:rFonts w:hint="eastAsia" w:ascii="宋体" w:hAnsi="宋体" w:cs="宋体"/>
                  <w:kern w:val="0"/>
                  <w:sz w:val="24"/>
                </w:rPr>
                <w:id w:val="-113499969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4DB20F1A">
            <w:pPr>
              <w:spacing w:line="360" w:lineRule="auto"/>
              <w:jc w:val="both"/>
              <w:rPr>
                <w:rFonts w:ascii="宋体" w:hAnsi="宋体" w:cs="宋体"/>
              </w:rPr>
            </w:pPr>
            <w:sdt>
              <w:sdtPr>
                <w:rPr>
                  <w:rFonts w:hint="eastAsia" w:ascii="宋体" w:hAnsi="宋体" w:cs="宋体"/>
                  <w:kern w:val="0"/>
                  <w:sz w:val="24"/>
                </w:rPr>
                <w:id w:val="35091040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20AAD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3134" w:hRule="atLeast"/>
          <w:tblHeader/>
        </w:trPr>
        <w:tc>
          <w:tcPr>
            <w:tcW w:w="629" w:type="dxa"/>
            <w:tcBorders>
              <w:tl2br w:val="nil"/>
              <w:tr2bl w:val="nil"/>
            </w:tcBorders>
            <w:vAlign w:val="center"/>
          </w:tcPr>
          <w:p w14:paraId="610F3CC7">
            <w:pPr>
              <w:adjustRightInd w:val="0"/>
              <w:snapToGrid w:val="0"/>
              <w:spacing w:line="360" w:lineRule="auto"/>
              <w:jc w:val="both"/>
              <w:rPr>
                <w:rFonts w:ascii="宋体" w:hAnsi="宋体" w:cs="宋体"/>
                <w:sz w:val="24"/>
              </w:rPr>
            </w:pPr>
            <w:r>
              <w:rPr>
                <w:rFonts w:hint="eastAsia" w:ascii="宋体" w:hAnsi="宋体" w:cs="宋体"/>
                <w:sz w:val="24"/>
              </w:rPr>
              <w:t>4</w:t>
            </w:r>
          </w:p>
        </w:tc>
        <w:tc>
          <w:tcPr>
            <w:tcW w:w="1843" w:type="dxa"/>
            <w:tcBorders>
              <w:tl2br w:val="nil"/>
              <w:tr2bl w:val="nil"/>
            </w:tcBorders>
            <w:vAlign w:val="center"/>
          </w:tcPr>
          <w:p w14:paraId="6DE72DCF">
            <w:pPr>
              <w:adjustRightInd w:val="0"/>
              <w:snapToGrid w:val="0"/>
              <w:spacing w:line="360" w:lineRule="auto"/>
              <w:ind w:firstLine="482" w:firstLineChars="200"/>
              <w:jc w:val="both"/>
              <w:rPr>
                <w:rFonts w:ascii="宋体" w:hAnsi="宋体" w:cs="宋体"/>
                <w:b/>
                <w:sz w:val="24"/>
              </w:rPr>
            </w:pPr>
            <w:r>
              <w:rPr>
                <w:rFonts w:hint="eastAsia" w:ascii="宋体" w:hAnsi="宋体" w:cs="宋体"/>
                <w:b/>
                <w:sz w:val="24"/>
              </w:rPr>
              <w:t>分包</w:t>
            </w:r>
          </w:p>
        </w:tc>
        <w:tc>
          <w:tcPr>
            <w:tcW w:w="6095" w:type="dxa"/>
            <w:tcBorders>
              <w:tl2br w:val="nil"/>
              <w:tr2bl w:val="nil"/>
            </w:tcBorders>
            <w:vAlign w:val="center"/>
          </w:tcPr>
          <w:p w14:paraId="1D831DF9">
            <w:pPr>
              <w:spacing w:line="360" w:lineRule="auto"/>
              <w:rPr>
                <w:rFonts w:ascii="宋体" w:hAnsi="宋体" w:cs="宋体"/>
                <w:color w:val="auto"/>
                <w:sz w:val="24"/>
              </w:rPr>
            </w:pPr>
            <w:sdt>
              <w:sdtPr>
                <w:rPr>
                  <w:rFonts w:hint="eastAsia" w:ascii="宋体" w:hAnsi="宋体" w:cs="宋体"/>
                  <w:color w:val="auto"/>
                  <w:kern w:val="0"/>
                  <w:sz w:val="24"/>
                </w:rPr>
                <w:id w:val="47843107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sdt>
              <w:sdtPr>
                <w:rPr>
                  <w:rFonts w:hint="eastAsia" w:ascii="宋体" w:hAnsi="宋体" w:cs="宋体"/>
                  <w:color w:val="auto"/>
                  <w:kern w:val="0"/>
                  <w:sz w:val="24"/>
                </w:rPr>
                <w:id w:val="-164138519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150DE0E1">
            <w:pPr>
              <w:spacing w:line="360" w:lineRule="auto"/>
              <w:jc w:val="both"/>
              <w:rPr>
                <w:rFonts w:ascii="宋体" w:hAnsi="宋体" w:cs="宋体"/>
                <w:sz w:val="24"/>
              </w:rPr>
            </w:pPr>
            <w:r>
              <w:rPr>
                <w:rFonts w:hint="eastAsia" w:ascii="宋体" w:hAnsi="宋体" w:cs="宋体"/>
                <w:color w:val="auto"/>
                <w:sz w:val="24"/>
              </w:rPr>
              <w:t>注：不得限制大中型企业向小微企业合理分包。</w:t>
            </w:r>
          </w:p>
        </w:tc>
      </w:tr>
      <w:tr w14:paraId="471A4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2535" w:hRule="atLeast"/>
          <w:tblHeader/>
        </w:trPr>
        <w:tc>
          <w:tcPr>
            <w:tcW w:w="629" w:type="dxa"/>
            <w:tcBorders>
              <w:tl2br w:val="nil"/>
              <w:tr2bl w:val="nil"/>
            </w:tcBorders>
            <w:vAlign w:val="center"/>
          </w:tcPr>
          <w:p w14:paraId="4EF09020">
            <w:pPr>
              <w:adjustRightInd w:val="0"/>
              <w:snapToGrid w:val="0"/>
              <w:spacing w:line="360" w:lineRule="auto"/>
              <w:jc w:val="both"/>
              <w:rPr>
                <w:rFonts w:ascii="宋体" w:hAnsi="宋体" w:cs="宋体"/>
                <w:sz w:val="24"/>
                <w:highlight w:val="yellow"/>
              </w:rPr>
            </w:pPr>
          </w:p>
          <w:p w14:paraId="2ADD8265">
            <w:pPr>
              <w:adjustRightInd w:val="0"/>
              <w:snapToGrid w:val="0"/>
              <w:spacing w:line="360" w:lineRule="auto"/>
              <w:jc w:val="both"/>
              <w:rPr>
                <w:rFonts w:ascii="宋体" w:hAnsi="宋体" w:cs="宋体"/>
                <w:sz w:val="24"/>
                <w:highlight w:val="yellow"/>
              </w:rPr>
            </w:pPr>
          </w:p>
          <w:p w14:paraId="5D659199">
            <w:pPr>
              <w:adjustRightInd w:val="0"/>
              <w:snapToGrid w:val="0"/>
              <w:spacing w:line="360" w:lineRule="auto"/>
              <w:jc w:val="both"/>
              <w:rPr>
                <w:rFonts w:ascii="宋体" w:hAnsi="宋体" w:cs="宋体"/>
                <w:sz w:val="24"/>
              </w:rPr>
            </w:pPr>
            <w:r>
              <w:rPr>
                <w:rFonts w:hint="eastAsia" w:ascii="宋体" w:hAnsi="宋体" w:cs="宋体"/>
                <w:sz w:val="24"/>
              </w:rPr>
              <w:t>5</w:t>
            </w:r>
          </w:p>
        </w:tc>
        <w:tc>
          <w:tcPr>
            <w:tcW w:w="1843" w:type="dxa"/>
            <w:tcBorders>
              <w:tl2br w:val="nil"/>
              <w:tr2bl w:val="nil"/>
            </w:tcBorders>
            <w:vAlign w:val="center"/>
          </w:tcPr>
          <w:p w14:paraId="7157B717">
            <w:pPr>
              <w:adjustRightInd w:val="0"/>
              <w:snapToGrid w:val="0"/>
              <w:spacing w:line="360" w:lineRule="auto"/>
              <w:jc w:val="both"/>
              <w:rPr>
                <w:rFonts w:ascii="宋体" w:hAnsi="宋体" w:cs="宋体"/>
                <w:b/>
                <w:sz w:val="24"/>
              </w:rPr>
            </w:pPr>
            <w:r>
              <w:rPr>
                <w:rFonts w:hint="eastAsia" w:ascii="宋体" w:hAnsi="宋体" w:cs="宋体"/>
                <w:b/>
                <w:sz w:val="24"/>
              </w:rPr>
              <w:t>开标前答疑会或现场考察</w:t>
            </w:r>
          </w:p>
        </w:tc>
        <w:tc>
          <w:tcPr>
            <w:tcW w:w="6095" w:type="dxa"/>
            <w:tcBorders>
              <w:tl2br w:val="nil"/>
              <w:tr2bl w:val="nil"/>
            </w:tcBorders>
            <w:vAlign w:val="center"/>
          </w:tcPr>
          <w:p w14:paraId="7AE030D1">
            <w:pPr>
              <w:spacing w:line="360" w:lineRule="auto"/>
              <w:jc w:val="both"/>
              <w:rPr>
                <w:rFonts w:ascii="宋体" w:hAnsi="宋体" w:cs="宋体"/>
                <w:sz w:val="24"/>
              </w:rPr>
            </w:pPr>
            <w:sdt>
              <w:sdtPr>
                <w:rPr>
                  <w:rFonts w:hint="eastAsia" w:ascii="宋体" w:hAnsi="宋体" w:cs="宋体"/>
                  <w:kern w:val="0"/>
                  <w:sz w:val="24"/>
                </w:rPr>
                <w:id w:val="29215436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03E4C465">
            <w:pPr>
              <w:spacing w:line="360" w:lineRule="auto"/>
              <w:jc w:val="both"/>
              <w:rPr>
                <w:rFonts w:ascii="宋体" w:hAnsi="宋体" w:cs="宋体"/>
                <w:sz w:val="24"/>
                <w:szCs w:val="20"/>
              </w:rPr>
            </w:pPr>
            <w:sdt>
              <w:sdtPr>
                <w:rPr>
                  <w:rFonts w:hint="eastAsia" w:ascii="宋体" w:hAnsi="宋体" w:cs="宋体"/>
                  <w:kern w:val="0"/>
                  <w:sz w:val="24"/>
                </w:rPr>
                <w:id w:val="-80779822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2DF5F9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14:paraId="6DDB31A2">
            <w:pPr>
              <w:adjustRightInd w:val="0"/>
              <w:snapToGrid w:val="0"/>
              <w:spacing w:line="360" w:lineRule="auto"/>
              <w:jc w:val="both"/>
              <w:rPr>
                <w:rFonts w:ascii="宋体" w:hAnsi="宋体" w:cs="宋体"/>
                <w:sz w:val="24"/>
              </w:rPr>
            </w:pPr>
          </w:p>
          <w:p w14:paraId="3FDE4A4D">
            <w:pPr>
              <w:adjustRightInd w:val="0"/>
              <w:snapToGrid w:val="0"/>
              <w:spacing w:line="360" w:lineRule="auto"/>
              <w:jc w:val="both"/>
              <w:rPr>
                <w:rFonts w:ascii="宋体" w:hAnsi="宋体" w:cs="宋体"/>
                <w:sz w:val="24"/>
              </w:rPr>
            </w:pPr>
          </w:p>
          <w:p w14:paraId="4DACBB1E">
            <w:pPr>
              <w:adjustRightInd w:val="0"/>
              <w:snapToGrid w:val="0"/>
              <w:spacing w:line="360" w:lineRule="auto"/>
              <w:jc w:val="both"/>
              <w:rPr>
                <w:rFonts w:ascii="宋体" w:hAnsi="宋体" w:cs="宋体"/>
                <w:sz w:val="24"/>
              </w:rPr>
            </w:pPr>
          </w:p>
          <w:p w14:paraId="4DF3C4AD">
            <w:pPr>
              <w:adjustRightInd w:val="0"/>
              <w:snapToGrid w:val="0"/>
              <w:spacing w:line="360" w:lineRule="auto"/>
              <w:jc w:val="both"/>
              <w:rPr>
                <w:rFonts w:ascii="宋体" w:hAnsi="宋体" w:cs="宋体"/>
                <w:sz w:val="24"/>
              </w:rPr>
            </w:pPr>
          </w:p>
          <w:p w14:paraId="659A37CB">
            <w:pPr>
              <w:adjustRightInd w:val="0"/>
              <w:snapToGrid w:val="0"/>
              <w:spacing w:line="360" w:lineRule="auto"/>
              <w:jc w:val="both"/>
              <w:rPr>
                <w:rFonts w:ascii="宋体" w:hAnsi="宋体" w:cs="宋体"/>
                <w:sz w:val="24"/>
              </w:rPr>
            </w:pPr>
          </w:p>
          <w:p w14:paraId="194930CB">
            <w:pPr>
              <w:adjustRightInd w:val="0"/>
              <w:snapToGrid w:val="0"/>
              <w:spacing w:line="360" w:lineRule="auto"/>
              <w:jc w:val="both"/>
              <w:rPr>
                <w:rFonts w:ascii="宋体" w:hAnsi="宋体" w:cs="宋体"/>
                <w:sz w:val="24"/>
              </w:rPr>
            </w:pPr>
          </w:p>
          <w:p w14:paraId="37E39CA7">
            <w:pPr>
              <w:adjustRightInd w:val="0"/>
              <w:snapToGrid w:val="0"/>
              <w:spacing w:line="360" w:lineRule="auto"/>
              <w:jc w:val="both"/>
              <w:rPr>
                <w:rFonts w:ascii="宋体" w:hAnsi="宋体" w:cs="宋体"/>
                <w:sz w:val="24"/>
              </w:rPr>
            </w:pPr>
          </w:p>
          <w:p w14:paraId="0137DCCE">
            <w:pPr>
              <w:adjustRightInd w:val="0"/>
              <w:snapToGrid w:val="0"/>
              <w:spacing w:line="360" w:lineRule="auto"/>
              <w:jc w:val="both"/>
              <w:rPr>
                <w:rFonts w:ascii="宋体" w:hAnsi="宋体" w:cs="宋体"/>
                <w:sz w:val="24"/>
              </w:rPr>
            </w:pPr>
          </w:p>
          <w:p w14:paraId="5BFA0DFB">
            <w:pPr>
              <w:adjustRightInd w:val="0"/>
              <w:snapToGrid w:val="0"/>
              <w:spacing w:line="360" w:lineRule="auto"/>
              <w:jc w:val="both"/>
              <w:rPr>
                <w:rFonts w:ascii="宋体" w:hAnsi="宋体" w:cs="宋体"/>
                <w:sz w:val="24"/>
              </w:rPr>
            </w:pPr>
          </w:p>
          <w:p w14:paraId="54130B2C">
            <w:pPr>
              <w:adjustRightInd w:val="0"/>
              <w:snapToGrid w:val="0"/>
              <w:spacing w:line="360" w:lineRule="auto"/>
              <w:jc w:val="both"/>
              <w:rPr>
                <w:rFonts w:ascii="宋体" w:hAnsi="宋体" w:cs="宋体"/>
                <w:sz w:val="24"/>
              </w:rPr>
            </w:pPr>
            <w:r>
              <w:rPr>
                <w:rFonts w:hint="eastAsia" w:ascii="宋体" w:hAnsi="宋体" w:cs="宋体"/>
                <w:sz w:val="24"/>
              </w:rPr>
              <w:t>6</w:t>
            </w:r>
          </w:p>
        </w:tc>
        <w:tc>
          <w:tcPr>
            <w:tcW w:w="1843" w:type="dxa"/>
            <w:tcBorders>
              <w:tl2br w:val="nil"/>
              <w:tr2bl w:val="nil"/>
            </w:tcBorders>
            <w:vAlign w:val="center"/>
          </w:tcPr>
          <w:p w14:paraId="3EC1C4D4">
            <w:pPr>
              <w:adjustRightInd w:val="0"/>
              <w:snapToGrid w:val="0"/>
              <w:spacing w:line="360" w:lineRule="auto"/>
              <w:jc w:val="both"/>
              <w:rPr>
                <w:rFonts w:ascii="宋体" w:hAnsi="宋体" w:cs="宋体"/>
                <w:b/>
                <w:sz w:val="24"/>
              </w:rPr>
            </w:pPr>
            <w:r>
              <w:rPr>
                <w:rFonts w:hint="eastAsia" w:ascii="宋体" w:hAnsi="宋体" w:cs="宋体"/>
                <w:b/>
                <w:sz w:val="24"/>
              </w:rPr>
              <w:t>样品提供</w:t>
            </w:r>
          </w:p>
        </w:tc>
        <w:tc>
          <w:tcPr>
            <w:tcW w:w="6095" w:type="dxa"/>
            <w:tcBorders>
              <w:tl2br w:val="nil"/>
              <w:tr2bl w:val="nil"/>
            </w:tcBorders>
            <w:vAlign w:val="center"/>
          </w:tcPr>
          <w:p w14:paraId="2C920736">
            <w:pPr>
              <w:spacing w:line="360" w:lineRule="auto"/>
              <w:jc w:val="both"/>
              <w:rPr>
                <w:rFonts w:ascii="宋体" w:hAnsi="宋体" w:cs="宋体"/>
                <w:sz w:val="24"/>
              </w:rPr>
            </w:pPr>
            <w:sdt>
              <w:sdtPr>
                <w:rPr>
                  <w:rFonts w:hint="eastAsia" w:ascii="宋体" w:hAnsi="宋体" w:cs="宋体"/>
                  <w:kern w:val="0"/>
                  <w:sz w:val="24"/>
                </w:rPr>
                <w:id w:val="-99491279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14:paraId="57C16796">
            <w:pPr>
              <w:spacing w:line="360" w:lineRule="auto"/>
              <w:jc w:val="both"/>
              <w:rPr>
                <w:rFonts w:ascii="宋体" w:hAnsi="宋体" w:cs="宋体"/>
                <w:kern w:val="0"/>
                <w:sz w:val="24"/>
              </w:rPr>
            </w:pPr>
            <w:sdt>
              <w:sdtPr>
                <w:rPr>
                  <w:rFonts w:hint="eastAsia" w:ascii="宋体" w:hAnsi="宋体" w:cs="宋体"/>
                  <w:kern w:val="0"/>
                  <w:sz w:val="24"/>
                </w:rPr>
                <w:id w:val="-214428919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7A122604">
            <w:pPr>
              <w:spacing w:line="360" w:lineRule="auto"/>
              <w:jc w:val="both"/>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29E1E11A">
            <w:pPr>
              <w:spacing w:line="360" w:lineRule="auto"/>
              <w:jc w:val="both"/>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46D6A243">
            <w:pPr>
              <w:spacing w:line="360" w:lineRule="auto"/>
              <w:jc w:val="both"/>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14C891A8">
            <w:pPr>
              <w:spacing w:line="360" w:lineRule="auto"/>
              <w:jc w:val="both"/>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212463264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55510735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36C4D3E4">
            <w:pPr>
              <w:spacing w:line="360" w:lineRule="auto"/>
              <w:jc w:val="both"/>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3A7BBB1E">
            <w:pPr>
              <w:spacing w:line="360" w:lineRule="auto"/>
              <w:jc w:val="both"/>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6883D277">
            <w:pPr>
              <w:spacing w:line="360" w:lineRule="auto"/>
              <w:jc w:val="both"/>
              <w:rPr>
                <w:rFonts w:ascii="宋体" w:hAnsi="宋体" w:cs="宋体"/>
                <w:b/>
                <w:sz w:val="24"/>
              </w:rPr>
            </w:pPr>
            <w:r>
              <w:rPr>
                <w:rFonts w:hint="eastAsia" w:ascii="宋体" w:hAnsi="宋体" w:cs="宋体"/>
                <w:sz w:val="24"/>
              </w:rPr>
              <w:t>（7）制作、运输、安装和保管样品所发生的一切费用由投标人自理。</w:t>
            </w:r>
          </w:p>
        </w:tc>
      </w:tr>
      <w:tr w14:paraId="3AD82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14:paraId="70F2F0A1">
            <w:pPr>
              <w:adjustRightInd w:val="0"/>
              <w:snapToGrid w:val="0"/>
              <w:spacing w:line="360" w:lineRule="auto"/>
              <w:jc w:val="both"/>
              <w:rPr>
                <w:rFonts w:ascii="宋体" w:hAnsi="宋体" w:cs="宋体"/>
                <w:sz w:val="24"/>
                <w:highlight w:val="yellow"/>
              </w:rPr>
            </w:pPr>
          </w:p>
          <w:p w14:paraId="369044BE">
            <w:pPr>
              <w:adjustRightInd w:val="0"/>
              <w:snapToGrid w:val="0"/>
              <w:spacing w:line="360" w:lineRule="auto"/>
              <w:jc w:val="both"/>
              <w:rPr>
                <w:rFonts w:ascii="宋体" w:hAnsi="宋体" w:cs="宋体"/>
                <w:sz w:val="24"/>
                <w:highlight w:val="yellow"/>
              </w:rPr>
            </w:pPr>
          </w:p>
          <w:p w14:paraId="612F82FF">
            <w:pPr>
              <w:adjustRightInd w:val="0"/>
              <w:snapToGrid w:val="0"/>
              <w:spacing w:line="360" w:lineRule="auto"/>
              <w:jc w:val="both"/>
              <w:rPr>
                <w:rFonts w:ascii="宋体" w:hAnsi="宋体" w:cs="宋体"/>
                <w:sz w:val="24"/>
                <w:highlight w:val="yellow"/>
              </w:rPr>
            </w:pPr>
          </w:p>
          <w:p w14:paraId="05FDE9B7">
            <w:pPr>
              <w:adjustRightInd w:val="0"/>
              <w:snapToGrid w:val="0"/>
              <w:spacing w:line="360" w:lineRule="auto"/>
              <w:jc w:val="both"/>
              <w:rPr>
                <w:rFonts w:ascii="宋体" w:hAnsi="宋体" w:cs="宋体"/>
                <w:sz w:val="24"/>
                <w:highlight w:val="yellow"/>
              </w:rPr>
            </w:pPr>
          </w:p>
          <w:p w14:paraId="79CDE2BA">
            <w:pPr>
              <w:adjustRightInd w:val="0"/>
              <w:snapToGrid w:val="0"/>
              <w:spacing w:line="360" w:lineRule="auto"/>
              <w:jc w:val="both"/>
              <w:rPr>
                <w:rFonts w:ascii="宋体" w:hAnsi="宋体" w:cs="宋体"/>
                <w:sz w:val="24"/>
                <w:highlight w:val="yellow"/>
              </w:rPr>
            </w:pPr>
          </w:p>
          <w:p w14:paraId="7A1C265D">
            <w:pPr>
              <w:adjustRightInd w:val="0"/>
              <w:snapToGrid w:val="0"/>
              <w:spacing w:line="360" w:lineRule="auto"/>
              <w:jc w:val="both"/>
              <w:rPr>
                <w:rFonts w:ascii="宋体" w:hAnsi="宋体" w:cs="宋体"/>
                <w:sz w:val="24"/>
                <w:highlight w:val="yellow"/>
              </w:rPr>
            </w:pPr>
          </w:p>
          <w:p w14:paraId="7634B0D9">
            <w:pPr>
              <w:adjustRightInd w:val="0"/>
              <w:snapToGrid w:val="0"/>
              <w:spacing w:line="360" w:lineRule="auto"/>
              <w:jc w:val="both"/>
              <w:rPr>
                <w:rFonts w:ascii="宋体" w:hAnsi="宋体" w:cs="宋体"/>
                <w:sz w:val="24"/>
                <w:highlight w:val="yellow"/>
              </w:rPr>
            </w:pPr>
          </w:p>
          <w:p w14:paraId="71F8F584">
            <w:pPr>
              <w:adjustRightInd w:val="0"/>
              <w:snapToGrid w:val="0"/>
              <w:spacing w:line="360" w:lineRule="auto"/>
              <w:jc w:val="both"/>
              <w:rPr>
                <w:rFonts w:ascii="宋体" w:hAnsi="宋体" w:cs="宋体"/>
                <w:sz w:val="24"/>
                <w:highlight w:val="yellow"/>
              </w:rPr>
            </w:pPr>
          </w:p>
          <w:p w14:paraId="0FEEDF07">
            <w:pPr>
              <w:adjustRightInd w:val="0"/>
              <w:snapToGrid w:val="0"/>
              <w:spacing w:line="360" w:lineRule="auto"/>
              <w:jc w:val="both"/>
              <w:rPr>
                <w:rFonts w:ascii="宋体" w:hAnsi="宋体" w:cs="宋体"/>
                <w:sz w:val="24"/>
                <w:highlight w:val="yellow"/>
              </w:rPr>
            </w:pPr>
            <w:r>
              <w:rPr>
                <w:rFonts w:hint="eastAsia" w:ascii="宋体" w:hAnsi="宋体" w:cs="宋体"/>
                <w:sz w:val="24"/>
              </w:rPr>
              <w:t>7</w:t>
            </w:r>
          </w:p>
        </w:tc>
        <w:tc>
          <w:tcPr>
            <w:tcW w:w="1843" w:type="dxa"/>
            <w:tcBorders>
              <w:tl2br w:val="nil"/>
              <w:tr2bl w:val="nil"/>
            </w:tcBorders>
            <w:vAlign w:val="center"/>
          </w:tcPr>
          <w:p w14:paraId="621E95E0">
            <w:pPr>
              <w:adjustRightInd w:val="0"/>
              <w:snapToGrid w:val="0"/>
              <w:spacing w:line="360" w:lineRule="auto"/>
              <w:jc w:val="both"/>
              <w:rPr>
                <w:rFonts w:ascii="宋体" w:hAnsi="宋体" w:cs="宋体"/>
                <w:bCs/>
                <w:sz w:val="24"/>
              </w:rPr>
            </w:pPr>
            <w:r>
              <w:rPr>
                <w:rFonts w:hint="eastAsia" w:ascii="宋体" w:hAnsi="宋体" w:cs="宋体"/>
                <w:b/>
                <w:sz w:val="24"/>
              </w:rPr>
              <w:t>方案讲解演示</w:t>
            </w:r>
          </w:p>
        </w:tc>
        <w:tc>
          <w:tcPr>
            <w:tcW w:w="6095" w:type="dxa"/>
            <w:tcBorders>
              <w:tl2br w:val="nil"/>
              <w:tr2bl w:val="nil"/>
            </w:tcBorders>
            <w:vAlign w:val="center"/>
          </w:tcPr>
          <w:p w14:paraId="567CD008">
            <w:pPr>
              <w:spacing w:line="360" w:lineRule="auto"/>
              <w:jc w:val="both"/>
              <w:rPr>
                <w:rFonts w:ascii="宋体" w:hAnsi="宋体" w:cs="宋体"/>
                <w:sz w:val="24"/>
              </w:rPr>
            </w:pPr>
            <w:sdt>
              <w:sdtPr>
                <w:rPr>
                  <w:rFonts w:hint="eastAsia" w:ascii="宋体" w:hAnsi="宋体" w:cs="宋体"/>
                  <w:kern w:val="0"/>
                  <w:sz w:val="24"/>
                </w:rPr>
                <w:id w:val="-212067927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2BB0A136">
            <w:pPr>
              <w:spacing w:line="360" w:lineRule="auto"/>
              <w:jc w:val="both"/>
              <w:rPr>
                <w:rFonts w:ascii="宋体" w:hAnsi="宋体" w:cs="宋体"/>
                <w:kern w:val="0"/>
                <w:sz w:val="24"/>
              </w:rPr>
            </w:pPr>
            <w:sdt>
              <w:sdtPr>
                <w:rPr>
                  <w:rFonts w:hint="eastAsia" w:ascii="宋体" w:hAnsi="宋体" w:cs="宋体"/>
                  <w:kern w:val="0"/>
                  <w:sz w:val="24"/>
                </w:rPr>
                <w:id w:val="126767644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0F0C4DBA">
            <w:pPr>
              <w:adjustRightInd w:val="0"/>
              <w:snapToGrid w:val="0"/>
              <w:spacing w:line="360" w:lineRule="auto"/>
              <w:jc w:val="both"/>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3F36D966">
            <w:pPr>
              <w:adjustRightInd w:val="0"/>
              <w:snapToGrid w:val="0"/>
              <w:spacing w:line="360" w:lineRule="auto"/>
              <w:jc w:val="both"/>
              <w:rPr>
                <w:rFonts w:ascii="宋体" w:hAnsi="宋体" w:cs="宋体"/>
                <w:kern w:val="0"/>
                <w:sz w:val="24"/>
              </w:rPr>
            </w:pPr>
            <w:r>
              <w:rPr>
                <w:rFonts w:hint="eastAsia" w:ascii="宋体" w:hAnsi="宋体" w:cs="宋体"/>
                <w:kern w:val="0"/>
                <w:sz w:val="24"/>
              </w:rPr>
              <w:t>（2）方案讲解演示可选择以下其中一种方式：</w:t>
            </w:r>
          </w:p>
          <w:p w14:paraId="14101D5A">
            <w:pPr>
              <w:adjustRightInd w:val="0"/>
              <w:snapToGrid w:val="0"/>
              <w:spacing w:line="360" w:lineRule="auto"/>
              <w:jc w:val="both"/>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128859C9">
            <w:pPr>
              <w:adjustRightInd w:val="0"/>
              <w:snapToGrid w:val="0"/>
              <w:spacing w:line="360" w:lineRule="auto"/>
              <w:jc w:val="both"/>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auto"/>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0130D614">
            <w:pPr>
              <w:adjustRightInd w:val="0"/>
              <w:snapToGrid w:val="0"/>
              <w:spacing w:line="360" w:lineRule="auto"/>
              <w:jc w:val="both"/>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F9C7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461" w:hRule="atLeast"/>
          <w:tblHeader/>
        </w:trPr>
        <w:tc>
          <w:tcPr>
            <w:tcW w:w="629" w:type="dxa"/>
            <w:vMerge w:val="restart"/>
            <w:tcBorders>
              <w:tl2br w:val="nil"/>
              <w:tr2bl w:val="nil"/>
            </w:tcBorders>
            <w:vAlign w:val="center"/>
          </w:tcPr>
          <w:p w14:paraId="321D2234">
            <w:pPr>
              <w:adjustRightInd w:val="0"/>
              <w:snapToGrid w:val="0"/>
              <w:spacing w:line="360" w:lineRule="auto"/>
              <w:jc w:val="both"/>
              <w:rPr>
                <w:rFonts w:ascii="宋体" w:hAnsi="宋体" w:cs="宋体"/>
                <w:sz w:val="24"/>
              </w:rPr>
            </w:pPr>
          </w:p>
          <w:p w14:paraId="57684C08">
            <w:pPr>
              <w:adjustRightInd w:val="0"/>
              <w:snapToGrid w:val="0"/>
              <w:spacing w:line="360" w:lineRule="auto"/>
              <w:jc w:val="both"/>
              <w:rPr>
                <w:rFonts w:ascii="宋体" w:hAnsi="宋体" w:cs="宋体"/>
                <w:sz w:val="24"/>
              </w:rPr>
            </w:pPr>
          </w:p>
          <w:p w14:paraId="61BA231B">
            <w:pPr>
              <w:adjustRightInd w:val="0"/>
              <w:snapToGrid w:val="0"/>
              <w:spacing w:line="360" w:lineRule="auto"/>
              <w:jc w:val="both"/>
              <w:rPr>
                <w:rFonts w:ascii="宋体" w:hAnsi="宋体" w:cs="宋体"/>
                <w:sz w:val="24"/>
              </w:rPr>
            </w:pPr>
            <w:r>
              <w:rPr>
                <w:rFonts w:hint="eastAsia" w:ascii="宋体" w:hAnsi="宋体" w:cs="宋体"/>
                <w:sz w:val="24"/>
              </w:rPr>
              <w:t>8</w:t>
            </w:r>
          </w:p>
        </w:tc>
        <w:tc>
          <w:tcPr>
            <w:tcW w:w="1843" w:type="dxa"/>
            <w:vMerge w:val="restart"/>
            <w:tcBorders>
              <w:tl2br w:val="nil"/>
              <w:tr2bl w:val="nil"/>
            </w:tcBorders>
            <w:vAlign w:val="center"/>
          </w:tcPr>
          <w:p w14:paraId="5309AAC3">
            <w:pPr>
              <w:adjustRightInd w:val="0"/>
              <w:snapToGrid w:val="0"/>
              <w:spacing w:line="360" w:lineRule="auto"/>
              <w:jc w:val="both"/>
              <w:rPr>
                <w:rFonts w:ascii="宋体" w:hAnsi="宋体" w:cs="宋体"/>
                <w:b/>
                <w:sz w:val="24"/>
              </w:rPr>
            </w:pPr>
            <w:r>
              <w:rPr>
                <w:rFonts w:hint="eastAsia" w:ascii="宋体" w:hAnsi="宋体" w:cs="宋体"/>
                <w:b/>
                <w:sz w:val="24"/>
              </w:rPr>
              <w:t>投标人应当提供的资格、资信证明文件</w:t>
            </w:r>
          </w:p>
        </w:tc>
        <w:tc>
          <w:tcPr>
            <w:tcW w:w="6095" w:type="dxa"/>
            <w:tcBorders>
              <w:tl2br w:val="nil"/>
              <w:tr2bl w:val="nil"/>
            </w:tcBorders>
            <w:vAlign w:val="center"/>
          </w:tcPr>
          <w:p w14:paraId="43EA32F5">
            <w:pPr>
              <w:spacing w:line="360" w:lineRule="auto"/>
              <w:jc w:val="both"/>
              <w:rPr>
                <w:rFonts w:ascii="宋体" w:hAnsi="宋体" w:cs="宋体"/>
                <w:sz w:val="24"/>
              </w:rPr>
            </w:pPr>
            <w:r>
              <w:rPr>
                <w:rFonts w:hint="eastAsia" w:ascii="宋体" w:hAnsi="宋体" w:cs="宋体"/>
                <w:sz w:val="24"/>
              </w:rPr>
              <w:t>（1）资格证明文件：见招标文件第二部分11.1。</w:t>
            </w:r>
          </w:p>
          <w:p w14:paraId="5BD906BB">
            <w:pPr>
              <w:spacing w:line="360" w:lineRule="auto"/>
              <w:jc w:val="both"/>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7C6825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031" w:hRule="atLeast"/>
          <w:tblHeader/>
        </w:trPr>
        <w:tc>
          <w:tcPr>
            <w:tcW w:w="629" w:type="dxa"/>
            <w:vMerge w:val="continue"/>
            <w:tcBorders>
              <w:tl2br w:val="nil"/>
              <w:tr2bl w:val="nil"/>
            </w:tcBorders>
            <w:vAlign w:val="center"/>
          </w:tcPr>
          <w:p w14:paraId="52FE2DD7"/>
        </w:tc>
        <w:tc>
          <w:tcPr>
            <w:tcW w:w="1843" w:type="dxa"/>
            <w:vMerge w:val="continue"/>
            <w:tcBorders>
              <w:tl2br w:val="nil"/>
              <w:tr2bl w:val="nil"/>
            </w:tcBorders>
            <w:vAlign w:val="center"/>
          </w:tcPr>
          <w:p w14:paraId="64E92601"/>
        </w:tc>
        <w:tc>
          <w:tcPr>
            <w:tcW w:w="6095" w:type="dxa"/>
            <w:tcBorders>
              <w:tl2br w:val="nil"/>
              <w:tr2bl w:val="nil"/>
            </w:tcBorders>
            <w:vAlign w:val="center"/>
          </w:tcPr>
          <w:p w14:paraId="55BC2F49">
            <w:pPr>
              <w:spacing w:line="360" w:lineRule="auto"/>
              <w:jc w:val="both"/>
              <w:rPr>
                <w:rFonts w:ascii="宋体" w:hAnsi="宋体" w:cs="宋体"/>
                <w:sz w:val="24"/>
              </w:rPr>
            </w:pPr>
            <w:r>
              <w:rPr>
                <w:rFonts w:hint="eastAsia" w:ascii="宋体" w:hAnsi="宋体" w:cs="宋体"/>
                <w:sz w:val="24"/>
              </w:rPr>
              <w:t>（2）资信证明文件：根据招标文件第四部分评标标准提供。</w:t>
            </w:r>
          </w:p>
        </w:tc>
      </w:tr>
      <w:tr w14:paraId="7F745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0F981F9C">
            <w:pPr>
              <w:adjustRightInd w:val="0"/>
              <w:snapToGrid w:val="0"/>
              <w:spacing w:line="360" w:lineRule="auto"/>
              <w:jc w:val="both"/>
              <w:rPr>
                <w:rFonts w:ascii="宋体" w:hAnsi="宋体" w:cs="宋体"/>
                <w:sz w:val="24"/>
              </w:rPr>
            </w:pPr>
          </w:p>
          <w:p w14:paraId="6A154DF6">
            <w:pPr>
              <w:adjustRightInd w:val="0"/>
              <w:snapToGrid w:val="0"/>
              <w:spacing w:line="360" w:lineRule="auto"/>
              <w:jc w:val="both"/>
              <w:rPr>
                <w:rFonts w:ascii="宋体" w:hAnsi="宋体" w:cs="宋体"/>
                <w:sz w:val="24"/>
              </w:rPr>
            </w:pPr>
          </w:p>
          <w:p w14:paraId="07E5B492">
            <w:pPr>
              <w:adjustRightInd w:val="0"/>
              <w:snapToGrid w:val="0"/>
              <w:spacing w:line="360" w:lineRule="auto"/>
              <w:jc w:val="both"/>
              <w:rPr>
                <w:rFonts w:ascii="宋体" w:hAnsi="宋体" w:cs="宋体"/>
                <w:sz w:val="24"/>
              </w:rPr>
            </w:pPr>
          </w:p>
          <w:p w14:paraId="34759F13">
            <w:pPr>
              <w:adjustRightInd w:val="0"/>
              <w:snapToGrid w:val="0"/>
              <w:spacing w:line="360" w:lineRule="auto"/>
              <w:jc w:val="both"/>
              <w:rPr>
                <w:rFonts w:ascii="宋体" w:hAnsi="宋体" w:cs="宋体"/>
                <w:sz w:val="24"/>
              </w:rPr>
            </w:pPr>
          </w:p>
          <w:p w14:paraId="533735A9">
            <w:pPr>
              <w:adjustRightInd w:val="0"/>
              <w:snapToGrid w:val="0"/>
              <w:spacing w:line="360" w:lineRule="auto"/>
              <w:jc w:val="both"/>
              <w:rPr>
                <w:rFonts w:ascii="宋体" w:hAnsi="宋体" w:cs="宋体"/>
                <w:sz w:val="24"/>
              </w:rPr>
            </w:pPr>
          </w:p>
          <w:p w14:paraId="70D85F0F">
            <w:pPr>
              <w:adjustRightInd w:val="0"/>
              <w:snapToGrid w:val="0"/>
              <w:spacing w:line="360" w:lineRule="auto"/>
              <w:jc w:val="both"/>
              <w:rPr>
                <w:rFonts w:hint="eastAsia" w:ascii="宋体" w:hAnsi="宋体" w:eastAsia="宋体" w:cs="宋体"/>
                <w:sz w:val="24"/>
                <w:lang w:eastAsia="zh-CN"/>
              </w:rPr>
            </w:pPr>
            <w:r>
              <w:rPr>
                <w:rFonts w:hint="eastAsia" w:ascii="宋体" w:hAnsi="宋体" w:cs="宋体"/>
                <w:sz w:val="24"/>
                <w:lang w:val="en-US" w:eastAsia="zh-CN"/>
              </w:rPr>
              <w:t>9</w:t>
            </w:r>
          </w:p>
        </w:tc>
        <w:tc>
          <w:tcPr>
            <w:tcW w:w="1843" w:type="dxa"/>
            <w:tcBorders>
              <w:tl2br w:val="nil"/>
              <w:tr2bl w:val="nil"/>
            </w:tcBorders>
            <w:vAlign w:val="center"/>
          </w:tcPr>
          <w:p w14:paraId="0894B9A0">
            <w:pPr>
              <w:adjustRightInd w:val="0"/>
              <w:snapToGrid w:val="0"/>
              <w:spacing w:line="360" w:lineRule="auto"/>
              <w:jc w:val="both"/>
              <w:rPr>
                <w:rFonts w:ascii="宋体" w:hAnsi="宋体" w:cs="宋体"/>
                <w:b/>
                <w:sz w:val="24"/>
              </w:rPr>
            </w:pPr>
            <w:r>
              <w:rPr>
                <w:rFonts w:hint="eastAsia" w:ascii="宋体" w:hAnsi="宋体" w:cs="宋体"/>
                <w:b/>
                <w:sz w:val="24"/>
              </w:rPr>
              <w:t>报价要求</w:t>
            </w:r>
          </w:p>
        </w:tc>
        <w:tc>
          <w:tcPr>
            <w:tcW w:w="6095" w:type="dxa"/>
            <w:tcBorders>
              <w:tl2br w:val="nil"/>
              <w:tr2bl w:val="nil"/>
            </w:tcBorders>
            <w:vAlign w:val="center"/>
          </w:tcPr>
          <w:p w14:paraId="605E1BD2">
            <w:pPr>
              <w:adjustRightInd w:val="0"/>
              <w:snapToGrid w:val="0"/>
              <w:spacing w:line="360" w:lineRule="auto"/>
              <w:jc w:val="both"/>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w:t>
            </w:r>
            <w:r>
              <w:rPr>
                <w:rFonts w:hint="eastAsia" w:ascii="宋体" w:hAnsi="宋体" w:cs="宋体"/>
                <w:kern w:val="0"/>
                <w:sz w:val="24"/>
                <w:lang w:val="zh-CN"/>
              </w:rPr>
              <w:t>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0BBA36C0">
            <w:pPr>
              <w:adjustRightInd w:val="0"/>
              <w:snapToGrid w:val="0"/>
              <w:spacing w:line="360" w:lineRule="auto"/>
              <w:jc w:val="both"/>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16EDF85E">
            <w:pPr>
              <w:adjustRightInd w:val="0"/>
              <w:snapToGrid w:val="0"/>
              <w:spacing w:line="360" w:lineRule="auto"/>
              <w:ind w:firstLine="241" w:firstLineChars="100"/>
              <w:jc w:val="both"/>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F03C68E">
            <w:pPr>
              <w:adjustRightInd w:val="0"/>
              <w:snapToGrid w:val="0"/>
              <w:spacing w:line="360" w:lineRule="auto"/>
              <w:ind w:firstLine="241" w:firstLineChars="100"/>
              <w:jc w:val="both"/>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34901D7E">
            <w:pPr>
              <w:spacing w:line="360" w:lineRule="auto"/>
              <w:ind w:firstLine="241" w:firstLineChars="100"/>
              <w:jc w:val="both"/>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6359B97F">
            <w:pPr>
              <w:spacing w:line="360" w:lineRule="auto"/>
              <w:ind w:firstLine="241" w:firstLineChars="100"/>
              <w:jc w:val="both"/>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1F71B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3498" w:hRule="atLeast"/>
          <w:tblHeader/>
        </w:trPr>
        <w:tc>
          <w:tcPr>
            <w:tcW w:w="629" w:type="dxa"/>
            <w:tcBorders>
              <w:tl2br w:val="nil"/>
              <w:tr2bl w:val="nil"/>
            </w:tcBorders>
            <w:vAlign w:val="center"/>
          </w:tcPr>
          <w:p w14:paraId="12C98A87">
            <w:pPr>
              <w:adjustRightInd w:val="0"/>
              <w:snapToGrid w:val="0"/>
              <w:spacing w:line="360" w:lineRule="auto"/>
              <w:jc w:val="both"/>
              <w:rPr>
                <w:rFonts w:ascii="宋体" w:hAnsi="宋体" w:cs="宋体"/>
                <w:sz w:val="24"/>
              </w:rPr>
            </w:pPr>
          </w:p>
          <w:p w14:paraId="74895215">
            <w:pPr>
              <w:adjustRightInd w:val="0"/>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0</w:t>
            </w:r>
          </w:p>
        </w:tc>
        <w:tc>
          <w:tcPr>
            <w:tcW w:w="1843" w:type="dxa"/>
            <w:tcBorders>
              <w:tl2br w:val="nil"/>
              <w:tr2bl w:val="nil"/>
            </w:tcBorders>
            <w:vAlign w:val="center"/>
          </w:tcPr>
          <w:p w14:paraId="27B3272F">
            <w:pPr>
              <w:adjustRightInd w:val="0"/>
              <w:snapToGrid w:val="0"/>
              <w:spacing w:line="360" w:lineRule="auto"/>
              <w:jc w:val="both"/>
              <w:rPr>
                <w:rFonts w:ascii="宋体" w:hAnsi="宋体" w:cs="宋体"/>
                <w:b/>
                <w:sz w:val="24"/>
              </w:rPr>
            </w:pPr>
            <w:r>
              <w:rPr>
                <w:rFonts w:hint="eastAsia" w:ascii="宋体" w:hAnsi="宋体" w:cs="宋体"/>
                <w:b/>
                <w:sz w:val="24"/>
              </w:rPr>
              <w:t>中小企业信用融资</w:t>
            </w:r>
          </w:p>
        </w:tc>
        <w:tc>
          <w:tcPr>
            <w:tcW w:w="6095" w:type="dxa"/>
            <w:tcBorders>
              <w:tl2br w:val="nil"/>
              <w:tr2bl w:val="nil"/>
            </w:tcBorders>
            <w:vAlign w:val="center"/>
          </w:tcPr>
          <w:p w14:paraId="7351E1E9">
            <w:pPr>
              <w:spacing w:line="360" w:lineRule="auto"/>
              <w:ind w:firstLine="480" w:firstLineChars="200"/>
              <w:jc w:val="both"/>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01C8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1734" w:hRule="atLeast"/>
          <w:tblHeader/>
        </w:trPr>
        <w:tc>
          <w:tcPr>
            <w:tcW w:w="629" w:type="dxa"/>
            <w:tcBorders>
              <w:tl2br w:val="nil"/>
              <w:tr2bl w:val="nil"/>
            </w:tcBorders>
            <w:vAlign w:val="center"/>
          </w:tcPr>
          <w:p w14:paraId="20EC7C8F">
            <w:pPr>
              <w:adjustRightInd w:val="0"/>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1</w:t>
            </w:r>
          </w:p>
        </w:tc>
        <w:tc>
          <w:tcPr>
            <w:tcW w:w="1843" w:type="dxa"/>
            <w:tcBorders>
              <w:tl2br w:val="nil"/>
              <w:tr2bl w:val="nil"/>
            </w:tcBorders>
            <w:vAlign w:val="center"/>
          </w:tcPr>
          <w:p w14:paraId="391E172A">
            <w:pPr>
              <w:adjustRightInd w:val="0"/>
              <w:snapToGrid w:val="0"/>
              <w:spacing w:line="360" w:lineRule="auto"/>
              <w:jc w:val="both"/>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095" w:type="dxa"/>
            <w:tcBorders>
              <w:tl2br w:val="nil"/>
              <w:tr2bl w:val="nil"/>
            </w:tcBorders>
            <w:vAlign w:val="center"/>
          </w:tcPr>
          <w:p w14:paraId="4DBA0EC7">
            <w:pPr>
              <w:pStyle w:val="35"/>
              <w:spacing w:line="360" w:lineRule="auto"/>
              <w:jc w:val="both"/>
              <w:rPr>
                <w:rFonts w:hAnsi="宋体" w:eastAsia="宋体" w:cs="宋体"/>
                <w:b w:val="0"/>
                <w:bCs/>
                <w:color w:val="auto"/>
                <w:kern w:val="28"/>
                <w:sz w:val="24"/>
                <w:lang w:val="en-US" w:eastAsia="zh-CN"/>
              </w:rPr>
            </w:pPr>
            <w:r>
              <w:rPr>
                <w:rFonts w:hint="eastAsia" w:hAnsi="宋体" w:cs="宋体"/>
                <w:color w:val="auto"/>
                <w:kern w:val="28"/>
                <w:sz w:val="24"/>
                <w:szCs w:val="24"/>
              </w:rPr>
              <w:t>备份投标文件送达地点：温州市宽带路18号3楼</w:t>
            </w:r>
            <w:r>
              <w:rPr>
                <w:rFonts w:hint="eastAsia" w:hAnsi="宋体" w:cs="宋体"/>
                <w:color w:val="auto"/>
                <w:kern w:val="28"/>
                <w:sz w:val="24"/>
                <w:szCs w:val="24"/>
                <w:lang w:val="en-US" w:eastAsia="zh-CN"/>
              </w:rPr>
              <w:t>307办公室</w:t>
            </w:r>
            <w:r>
              <w:rPr>
                <w:rFonts w:hint="eastAsia" w:hAnsi="宋体" w:cs="宋体"/>
                <w:color w:val="auto"/>
                <w:kern w:val="28"/>
                <w:sz w:val="24"/>
                <w:szCs w:val="24"/>
              </w:rPr>
              <w:t>；备份投标文件签收人员联系电话：0577-88660183/7</w:t>
            </w:r>
            <w:r>
              <w:rPr>
                <w:rFonts w:hint="eastAsia" w:hAnsi="宋体" w:cs="宋体"/>
                <w:color w:val="auto"/>
                <w:sz w:val="24"/>
                <w:szCs w:val="24"/>
              </w:rPr>
              <w:t>。</w:t>
            </w:r>
            <w:r>
              <w:rPr>
                <w:rFonts w:hint="eastAsia" w:hAnsi="宋体" w:cs="宋体"/>
                <w:b/>
                <w:color w:val="auto"/>
                <w:sz w:val="24"/>
                <w:szCs w:val="24"/>
              </w:rPr>
              <w:t>采购人、采购代理机构不强制或变相强制投标人提交备份投标文件。</w:t>
            </w:r>
            <w:r>
              <w:rPr>
                <w:rFonts w:hint="eastAsia" w:hAnsi="宋体" w:cs="宋体"/>
                <w:bCs/>
                <w:color w:val="auto"/>
                <w:sz w:val="24"/>
                <w:szCs w:val="24"/>
              </w:rPr>
              <w:t>采购活动结束后，备份投标文件存储介质请于3个工作日内取回，逾期未取回，不负保管义务。</w:t>
            </w:r>
          </w:p>
        </w:tc>
      </w:tr>
      <w:tr w14:paraId="5D95B1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35" w:hRule="atLeast"/>
          <w:tblHeader/>
        </w:trPr>
        <w:tc>
          <w:tcPr>
            <w:tcW w:w="629" w:type="dxa"/>
            <w:vMerge w:val="restart"/>
            <w:tcBorders>
              <w:tl2br w:val="nil"/>
              <w:tr2bl w:val="nil"/>
            </w:tcBorders>
            <w:vAlign w:val="center"/>
          </w:tcPr>
          <w:p w14:paraId="0E34244E">
            <w:pPr>
              <w:adjustRightInd w:val="0"/>
              <w:snapToGrid w:val="0"/>
              <w:spacing w:line="360" w:lineRule="auto"/>
              <w:jc w:val="both"/>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2</w:t>
            </w:r>
          </w:p>
        </w:tc>
        <w:tc>
          <w:tcPr>
            <w:tcW w:w="1843" w:type="dxa"/>
            <w:vMerge w:val="restart"/>
            <w:tcBorders>
              <w:tl2br w:val="nil"/>
              <w:tr2bl w:val="nil"/>
            </w:tcBorders>
            <w:vAlign w:val="center"/>
          </w:tcPr>
          <w:p w14:paraId="2EEE4E3A">
            <w:pPr>
              <w:adjustRightInd w:val="0"/>
              <w:snapToGrid w:val="0"/>
              <w:spacing w:line="360" w:lineRule="auto"/>
              <w:jc w:val="both"/>
              <w:rPr>
                <w:rFonts w:ascii="宋体" w:hAnsi="宋体" w:cs="宋体"/>
                <w:b/>
                <w:sz w:val="24"/>
              </w:rPr>
            </w:pPr>
            <w:r>
              <w:rPr>
                <w:rFonts w:hint="eastAsia" w:ascii="宋体" w:hAnsi="宋体" w:eastAsia="宋体" w:cs="仿宋_GB2312"/>
                <w:b/>
                <w:sz w:val="24"/>
              </w:rPr>
              <w:t>特别说明</w:t>
            </w:r>
          </w:p>
        </w:tc>
        <w:tc>
          <w:tcPr>
            <w:tcW w:w="6095" w:type="dxa"/>
            <w:tcBorders>
              <w:tl2br w:val="nil"/>
              <w:tr2bl w:val="nil"/>
            </w:tcBorders>
            <w:vAlign w:val="center"/>
          </w:tcPr>
          <w:p w14:paraId="53892C73">
            <w:pPr>
              <w:spacing w:line="360" w:lineRule="auto"/>
              <w:jc w:val="both"/>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8639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trHeight w:val="935" w:hRule="atLeast"/>
          <w:tblHeader/>
        </w:trPr>
        <w:tc>
          <w:tcPr>
            <w:tcW w:w="629" w:type="dxa"/>
            <w:vMerge w:val="continue"/>
            <w:tcBorders>
              <w:tl2br w:val="nil"/>
              <w:tr2bl w:val="nil"/>
            </w:tcBorders>
            <w:vAlign w:val="center"/>
          </w:tcPr>
          <w:p w14:paraId="37A7C508"/>
        </w:tc>
        <w:tc>
          <w:tcPr>
            <w:tcW w:w="1843" w:type="dxa"/>
            <w:vMerge w:val="continue"/>
            <w:tcBorders>
              <w:tl2br w:val="nil"/>
              <w:tr2bl w:val="nil"/>
            </w:tcBorders>
            <w:vAlign w:val="center"/>
          </w:tcPr>
          <w:p w14:paraId="4741A013"/>
        </w:tc>
        <w:tc>
          <w:tcPr>
            <w:tcW w:w="6095" w:type="dxa"/>
            <w:tcBorders>
              <w:tl2br w:val="nil"/>
              <w:tr2bl w:val="nil"/>
            </w:tcBorders>
            <w:vAlign w:val="center"/>
          </w:tcPr>
          <w:p w14:paraId="3B6C7250">
            <w:pPr>
              <w:spacing w:line="360" w:lineRule="auto"/>
              <w:jc w:val="both"/>
              <w:rPr>
                <w:rFonts w:ascii="宋体" w:hAnsi="宋体" w:cs="宋体"/>
                <w:snapToGrid w:val="0"/>
                <w:kern w:val="28"/>
                <w:sz w:val="24"/>
              </w:rPr>
            </w:pPr>
            <w:sdt>
              <w:sdtPr>
                <w:rPr>
                  <w:rFonts w:hint="eastAsia" w:ascii="宋体" w:hAnsi="宋体" w:eastAsia="宋体" w:cs="Arial"/>
                  <w:kern w:val="0"/>
                  <w:sz w:val="24"/>
                </w:rPr>
                <w:id w:val="-1333041364"/>
                <w14:checkbox>
                  <w14:checked w14:val="0"/>
                  <w14:checkedState w14:val="00FE" w14:font="Wingdings"/>
                  <w14:uncheckedState w14:val="2610" w14:font="MS Gothic"/>
                </w14:checkbox>
              </w:sdtPr>
              <w:sdtEndPr>
                <w:rPr>
                  <w:rFonts w:hint="eastAsia" w:ascii="宋体" w:hAnsi="宋体" w:eastAsia="宋体" w:cs="Arial"/>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0AB3051D">
            <w:pPr>
              <w:spacing w:line="360" w:lineRule="auto"/>
              <w:jc w:val="both"/>
              <w:rPr>
                <w:rFonts w:ascii="宋体" w:hAnsi="宋体" w:cs="宋体"/>
                <w:snapToGrid w:val="0"/>
                <w:kern w:val="28"/>
                <w:sz w:val="24"/>
              </w:rPr>
            </w:pPr>
            <w:sdt>
              <w:sdtPr>
                <w:rPr>
                  <w:rFonts w:hint="eastAsia" w:ascii="宋体" w:hAnsi="宋体" w:cs="宋体"/>
                  <w:kern w:val="0"/>
                  <w:sz w:val="24"/>
                  <w:highlight w:val="none"/>
                </w:rPr>
                <w:id w:val="271547467"/>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sdt>
              <w:sdtPr>
                <w:rPr>
                  <w:rFonts w:hint="eastAsia" w:ascii="宋体" w:hAnsi="宋体" w:eastAsia="宋体" w:cs="Arial"/>
                  <w:kern w:val="0"/>
                  <w:sz w:val="24"/>
                  <w:highlight w:val="none"/>
                </w:rPr>
                <w:id w:val="-1241551649"/>
                <w14:checkbox>
                  <w14:checked w14:val="1"/>
                  <w14:checkedState w14:val="00FE" w14:font="Wingdings"/>
                  <w14:uncheckedState w14:val="2610" w14:font="MS Gothic"/>
                </w14:checkbox>
              </w:sdtPr>
              <w:sdtEndPr>
                <w:rPr>
                  <w:rFonts w:hint="eastAsia" w:ascii="宋体" w:hAnsi="宋体" w:eastAsia="宋体" w:cs="Arial"/>
                  <w:kern w:val="0"/>
                  <w:sz w:val="24"/>
                  <w:highlight w:val="none"/>
                </w:rPr>
              </w:sdtEndP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bl>
    <w:p w14:paraId="4EA8C9DA">
      <w:pPr>
        <w:adjustRightInd w:val="0"/>
        <w:snapToGrid w:val="0"/>
        <w:spacing w:line="360" w:lineRule="auto"/>
        <w:jc w:val="center"/>
        <w:rPr>
          <w:rFonts w:ascii="宋体" w:hAnsi="宋体" w:cs="宋体"/>
          <w:b/>
          <w:sz w:val="32"/>
          <w:szCs w:val="20"/>
        </w:rPr>
      </w:pPr>
    </w:p>
    <w:bookmarkEnd w:id="9"/>
    <w:p w14:paraId="17370F43">
      <w:pPr>
        <w:adjustRightInd/>
        <w:spacing w:line="360" w:lineRule="auto"/>
        <w:ind w:firstLine="3845" w:firstLineChars="1197"/>
        <w:outlineLvl w:val="0"/>
        <w:rPr>
          <w:rFonts w:ascii="宋体" w:hAnsi="宋体" w:cs="宋体"/>
          <w:b/>
          <w:sz w:val="32"/>
          <w:szCs w:val="20"/>
        </w:rPr>
      </w:pPr>
      <w:bookmarkStart w:id="10" w:name="第三部分"/>
      <w:bookmarkStart w:id="11" w:name="_Toc164416483"/>
      <w:r>
        <w:rPr>
          <w:rFonts w:hint="eastAsia" w:ascii="宋体" w:hAnsi="宋体" w:cs="宋体"/>
          <w:b/>
          <w:sz w:val="32"/>
          <w:szCs w:val="20"/>
        </w:rPr>
        <w:t>一、总则</w:t>
      </w:r>
    </w:p>
    <w:p w14:paraId="1EBD2E75">
      <w:pPr>
        <w:adjustRightInd w:val="0"/>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1BE381E3">
      <w:pPr>
        <w:adjustRightInd w:val="0"/>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28462FAB">
      <w:pPr>
        <w:adjustRightInd/>
        <w:spacing w:line="360" w:lineRule="auto"/>
        <w:outlineLvl w:val="0"/>
        <w:rPr>
          <w:rFonts w:ascii="宋体" w:hAnsi="宋体" w:cs="宋体"/>
          <w:b/>
          <w:sz w:val="24"/>
        </w:rPr>
      </w:pPr>
      <w:r>
        <w:rPr>
          <w:rFonts w:hint="eastAsia" w:ascii="宋体" w:hAnsi="宋体" w:cs="宋体"/>
          <w:b/>
          <w:sz w:val="24"/>
        </w:rPr>
        <w:t xml:space="preserve">   2.定义</w:t>
      </w:r>
    </w:p>
    <w:p w14:paraId="1B516AE1">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6A6F8877">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0011189F">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0FC063D8">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7ED1288">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1C51382">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0487E335">
      <w:pPr>
        <w:spacing w:line="360" w:lineRule="auto"/>
        <w:ind w:firstLine="480" w:firstLineChars="200"/>
        <w:rPr>
          <w:rFonts w:ascii="宋体" w:hAnsi="宋体" w:cs="宋体"/>
          <w:sz w:val="24"/>
        </w:rPr>
      </w:pPr>
      <w:r>
        <w:rPr>
          <w:rFonts w:hint="eastAsia" w:ascii="宋体" w:hAnsi="宋体" w:cs="宋体"/>
          <w:sz w:val="24"/>
        </w:rPr>
        <w:t>2.7</w:t>
      </w:r>
      <w:r>
        <w:rPr>
          <w:rFonts w:hint="eastAsia" w:ascii="宋体" w:hAnsi="宋体" w:cs="宋体"/>
          <w:color w:val="auto"/>
          <w:sz w:val="24"/>
        </w:rPr>
        <w:t xml:space="preserve"> “▲</w:t>
      </w:r>
      <w:r>
        <w:rPr>
          <w:rFonts w:hint="eastAsia" w:ascii="宋体" w:hAnsi="宋体" w:cs="宋体"/>
          <w:color w:val="auto"/>
          <w:sz w:val="24"/>
          <w:lang w:val="en-US" w:eastAsia="zh-CN"/>
        </w:rPr>
        <w:t>且加下划线部分</w:t>
      </w:r>
      <w:r>
        <w:rPr>
          <w:rFonts w:hint="eastAsia" w:ascii="宋体" w:hAnsi="宋体" w:cs="宋体"/>
          <w:color w:val="auto"/>
          <w:sz w:val="24"/>
        </w:rPr>
        <w:t xml:space="preserve">” </w:t>
      </w:r>
      <w:r>
        <w:rPr>
          <w:rFonts w:hint="eastAsia" w:ascii="宋体" w:hAnsi="宋体" w:cs="宋体"/>
          <w:sz w:val="24"/>
        </w:rPr>
        <w:t>系指实质性要求条款，“</w:t>
      </w:r>
      <w:sdt>
        <w:sdtPr>
          <w:rPr>
            <w:rFonts w:hint="eastAsia" w:ascii="宋体" w:hAnsi="宋体" w:cs="宋体"/>
            <w:kern w:val="0"/>
            <w:sz w:val="24"/>
          </w:rPr>
          <w:id w:val="-185431274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171642902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38F2528A">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782FC174">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B9E5BDF">
      <w:pPr>
        <w:spacing w:line="360" w:lineRule="auto"/>
        <w:ind w:firstLine="240" w:firstLineChars="100"/>
        <w:rPr>
          <w:rFonts w:ascii="宋体" w:hAnsi="宋体" w:cs="宋体"/>
          <w:sz w:val="24"/>
        </w:rPr>
      </w:pPr>
      <w:r>
        <w:rPr>
          <w:rFonts w:hint="eastAsia" w:ascii="宋体" w:hAnsi="宋体" w:cs="宋体"/>
          <w:sz w:val="24"/>
        </w:rPr>
        <w:t>3.2 支持绿色发展</w:t>
      </w:r>
    </w:p>
    <w:p w14:paraId="09885E22">
      <w:pPr>
        <w:spacing w:line="360" w:lineRule="auto"/>
        <w:ind w:firstLine="480" w:firstLineChars="200"/>
        <w:rPr>
          <w:rFonts w:ascii="宋体" w:hAnsi="宋体" w:cs="宋体"/>
          <w:b/>
          <w:color w:val="auto"/>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u w:val="single"/>
        </w:rPr>
        <w:t>▲采购人拟采购的产品属于政府强制采购的节能产品品目清单范围的，投标人相应的投标产品未获得国家确定的认证机构出具的、处于有效期之内的节能产品认证证书的，投标无效</w:t>
      </w:r>
      <w:r>
        <w:rPr>
          <w:rFonts w:hint="eastAsia" w:ascii="宋体" w:hAnsi="宋体" w:cs="宋体"/>
          <w:b/>
          <w:color w:val="auto"/>
          <w:sz w:val="24"/>
        </w:rPr>
        <w:t>。</w:t>
      </w:r>
    </w:p>
    <w:p w14:paraId="7B83F2E5">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24FB6EB0">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14:paraId="75969944">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5D4E098">
      <w:pPr>
        <w:spacing w:line="360" w:lineRule="auto"/>
        <w:ind w:firstLine="240" w:firstLineChars="100"/>
        <w:rPr>
          <w:rFonts w:ascii="宋体" w:hAnsi="宋体" w:cs="宋体"/>
          <w:sz w:val="24"/>
        </w:rPr>
      </w:pPr>
      <w:r>
        <w:rPr>
          <w:rFonts w:hint="eastAsia" w:ascii="宋体" w:hAnsi="宋体" w:cs="宋体"/>
          <w:sz w:val="24"/>
        </w:rPr>
        <w:t>3.3支持中小企业发展</w:t>
      </w:r>
    </w:p>
    <w:p w14:paraId="0B0DF676">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465A858">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F0DE29E">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14:paraId="197E14CB">
      <w:pPr>
        <w:widowControl/>
        <w:spacing w:line="360" w:lineRule="auto"/>
        <w:ind w:firstLine="480" w:firstLineChars="200"/>
        <w:jc w:val="left"/>
        <w:rPr>
          <w:rFonts w:ascii="宋体" w:hAnsi="宋体" w:cs="仿宋"/>
          <w:kern w:val="0"/>
          <w:sz w:val="24"/>
        </w:rPr>
      </w:pPr>
      <w:r>
        <w:rPr>
          <w:rFonts w:hint="eastAsia" w:ascii="宋体" w:hAnsi="宋体" w:cs="仿宋"/>
          <w:kern w:val="0"/>
          <w:sz w:val="24"/>
        </w:rPr>
        <w:t>3.3.2.1在货物采购项目中，货物由中小企业制造，即货物由中小企业生产且使用该中小企业商号或者注册商标；</w:t>
      </w:r>
    </w:p>
    <w:p w14:paraId="66EAF848">
      <w:pPr>
        <w:widowControl/>
        <w:spacing w:line="360" w:lineRule="auto"/>
        <w:ind w:firstLine="480" w:firstLineChars="200"/>
        <w:jc w:val="left"/>
        <w:rPr>
          <w:rFonts w:ascii="宋体" w:hAnsi="宋体" w:cs="仿宋"/>
          <w:kern w:val="0"/>
          <w:sz w:val="24"/>
        </w:rPr>
      </w:pPr>
      <w:r>
        <w:rPr>
          <w:rFonts w:hint="eastAsia" w:ascii="宋体" w:hAnsi="宋体" w:cs="仿宋"/>
          <w:kern w:val="0"/>
          <w:sz w:val="24"/>
        </w:rPr>
        <w:t>3.3.2.2在工程采购项目中，工程由中小企业承建，即工程施工单位为中小企业；</w:t>
      </w:r>
    </w:p>
    <w:p w14:paraId="42605852">
      <w:pPr>
        <w:widowControl/>
        <w:spacing w:line="360" w:lineRule="auto"/>
        <w:ind w:firstLine="480" w:firstLineChars="200"/>
        <w:jc w:val="left"/>
        <w:rPr>
          <w:rFonts w:ascii="宋体" w:hAnsi="宋体" w:cs="仿宋"/>
          <w:color w:val="auto"/>
          <w:kern w:val="0"/>
          <w:sz w:val="24"/>
        </w:rPr>
      </w:pPr>
      <w:r>
        <w:rPr>
          <w:rFonts w:hint="eastAsia" w:ascii="宋体" w:hAnsi="宋体" w:cs="仿宋"/>
          <w:kern w:val="0"/>
          <w:sz w:val="24"/>
        </w:rPr>
        <w:t>3.3.2.3在服务采购项目中，服务由中小企业承接，即提供服务的人员为中小企业依照</w:t>
      </w:r>
      <w:r>
        <w:rPr>
          <w:rFonts w:hint="eastAsia" w:ascii="宋体" w:hAnsi="宋体" w:cs="仿宋"/>
          <w:color w:val="auto"/>
          <w:kern w:val="0"/>
          <w:sz w:val="24"/>
        </w:rPr>
        <w:t>《</w:t>
      </w:r>
      <w:r>
        <w:rPr>
          <w:rFonts w:hint="eastAsia" w:ascii="宋体" w:hAnsi="宋体" w:cs="宋体"/>
          <w:color w:val="auto"/>
          <w:kern w:val="0"/>
          <w:sz w:val="24"/>
          <w:u w:val="none"/>
        </w:rPr>
        <w:t>中华人民共和国</w:t>
      </w:r>
      <w:r>
        <w:rPr>
          <w:rFonts w:hint="eastAsia" w:ascii="宋体" w:hAnsi="宋体" w:cs="宋体"/>
          <w:color w:val="auto"/>
          <w:kern w:val="0"/>
          <w:sz w:val="24"/>
          <w:u w:val="none"/>
          <w:lang w:val="en-US" w:eastAsia="zh-CN"/>
        </w:rPr>
        <w:t>民法典</w:t>
      </w:r>
      <w:r>
        <w:rPr>
          <w:rFonts w:hint="eastAsia" w:ascii="宋体" w:hAnsi="宋体" w:cs="仿宋"/>
          <w:color w:val="auto"/>
          <w:kern w:val="0"/>
          <w:sz w:val="24"/>
        </w:rPr>
        <w:t>》订立劳动合同的从业人员。</w:t>
      </w:r>
    </w:p>
    <w:p w14:paraId="0CEA1411">
      <w:pPr>
        <w:widowControl/>
        <w:spacing w:line="360" w:lineRule="auto"/>
        <w:ind w:firstLine="480" w:firstLineChars="200"/>
        <w:jc w:val="left"/>
        <w:rPr>
          <w:rFonts w:ascii="宋体" w:hAnsi="宋体" w:cs="宋体"/>
          <w:kern w:val="0"/>
          <w:sz w:val="24"/>
        </w:rPr>
      </w:pPr>
      <w:r>
        <w:rPr>
          <w:rFonts w:hint="eastAsia" w:ascii="宋体" w:hAnsi="宋体" w:cs="宋体"/>
          <w:color w:val="auto"/>
          <w:kern w:val="0"/>
          <w:sz w:val="24"/>
        </w:rPr>
        <w:t>在服务采购项目中，服务由中小企业承接，即提供服务的人员为中小企业依照</w:t>
      </w:r>
      <w:r>
        <w:rPr>
          <w:rFonts w:hint="eastAsia" w:ascii="宋体" w:hAnsi="宋体" w:cs="宋体"/>
          <w:color w:val="auto"/>
          <w:kern w:val="0"/>
          <w:sz w:val="24"/>
          <w:u w:val="none"/>
        </w:rPr>
        <w:t>《中华人民共和国</w:t>
      </w:r>
      <w:r>
        <w:rPr>
          <w:rFonts w:hint="eastAsia" w:ascii="宋体" w:hAnsi="宋体" w:cs="宋体"/>
          <w:color w:val="auto"/>
          <w:kern w:val="0"/>
          <w:sz w:val="24"/>
          <w:u w:val="none"/>
          <w:lang w:val="en-US" w:eastAsia="zh-CN"/>
        </w:rPr>
        <w:t>民法典</w:t>
      </w:r>
      <w:r>
        <w:rPr>
          <w:rFonts w:hint="eastAsia" w:ascii="宋体" w:hAnsi="宋体" w:cs="宋体"/>
          <w:color w:val="auto"/>
          <w:kern w:val="0"/>
          <w:sz w:val="24"/>
          <w:u w:val="none"/>
        </w:rPr>
        <w:t>》</w:t>
      </w:r>
      <w:r>
        <w:rPr>
          <w:rFonts w:hint="eastAsia" w:ascii="宋体" w:hAnsi="宋体" w:cs="宋体"/>
          <w:color w:val="auto"/>
          <w:kern w:val="0"/>
          <w:sz w:val="24"/>
        </w:rPr>
        <w:t>订</w:t>
      </w:r>
      <w:r>
        <w:rPr>
          <w:rFonts w:hint="eastAsia" w:ascii="宋体" w:hAnsi="宋体" w:cs="宋体"/>
          <w:kern w:val="0"/>
          <w:sz w:val="24"/>
        </w:rPr>
        <w:t>立劳动合同的从业人员。</w:t>
      </w:r>
      <w:r>
        <w:rPr>
          <w:rFonts w:hint="eastAsia" w:ascii="宋体" w:hAnsi="宋体" w:cs="仿宋"/>
          <w:kern w:val="0"/>
          <w:sz w:val="24"/>
        </w:rPr>
        <w:t>在货物采购项目中，供应商提供的货物既有中小企业制造货物，也有大型企业制造货物的，不享受中小企业扶持政策。</w:t>
      </w:r>
    </w:p>
    <w:p w14:paraId="2FE7E12D">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1CCECCFD">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hint="eastAsia" w:ascii="宋体" w:hAnsi="宋体" w:cs="宋体"/>
          <w:color w:val="auto"/>
          <w:sz w:val="24"/>
        </w:rPr>
        <w:t>10%-</w:t>
      </w:r>
      <w:r>
        <w:rPr>
          <w:rFonts w:ascii="宋体" w:hAnsi="宋体" w:cs="宋体"/>
          <w:color w:val="auto"/>
          <w:sz w:val="24"/>
        </w:rPr>
        <w:t>20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rPr>
        <w:t>6</w:t>
      </w:r>
      <w:r>
        <w:rPr>
          <w:rFonts w:hint="eastAsia" w:ascii="宋体" w:hAnsi="宋体" w:cs="宋体"/>
          <w:color w:val="auto"/>
          <w:sz w:val="24"/>
        </w:rPr>
        <w:t>%的扣除，用扣除后的价格参加评审。组成联合体或者接受</w:t>
      </w:r>
      <w:r>
        <w:rPr>
          <w:rFonts w:hint="eastAsia" w:ascii="宋体" w:hAnsi="宋体" w:cs="宋体"/>
          <w:sz w:val="24"/>
        </w:rPr>
        <w:t>分包的小微企业与联合体内其他企业、分包企业之间存在直接控股、管理关系的，不享受价格扣除优惠政策。</w:t>
      </w:r>
    </w:p>
    <w:p w14:paraId="51FE144C">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5F06CA29">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11F5A94">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C065C3">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759D3B9C">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50DF4B9F">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362B628E">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DC65B5B">
      <w:pPr>
        <w:spacing w:line="360" w:lineRule="auto"/>
        <w:rPr>
          <w:rFonts w:ascii="宋体" w:hAnsi="宋体" w:cs="宋体"/>
          <w:sz w:val="24"/>
        </w:rPr>
      </w:pPr>
      <w:r>
        <w:rPr>
          <w:rFonts w:hint="eastAsia" w:ascii="宋体" w:hAnsi="宋体" w:cs="宋体"/>
          <w:sz w:val="24"/>
        </w:rPr>
        <w:t>3.5平等对待内外资企业和符合条件的破产重整企业</w:t>
      </w:r>
    </w:p>
    <w:p w14:paraId="75A65A25">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45F4B3C9">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9930BD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4C65B0EC">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供应商对政府采购活动事项有疑问的，可以提出询问，采购人应当在3个工作日内对供应商依法提出的询问作出答复，但答复的内容不得涉及商业秘密。</w:t>
      </w:r>
    </w:p>
    <w:p w14:paraId="03C6850C">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4.3供应商质疑</w:t>
      </w:r>
    </w:p>
    <w:p w14:paraId="2A2A6CA8">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4.3.1提出质疑的供应商应当是参与所质疑项目采购活动的供应商。潜在供应商已依法获取其可质疑的招标文件的，可以对该文件提出质疑。</w:t>
      </w:r>
    </w:p>
    <w:p w14:paraId="5B9052C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4.3.2供应商认为招标文件、采购过程和中标结果使自己的权益受到损害的，可以在知道或者应知其权益受到损害之日起七个工作日内，以书面形式向采购人提出质疑，否则，采购人不予受理：</w:t>
      </w:r>
    </w:p>
    <w:p w14:paraId="76F9D86E">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4.3.2.1对招标文件提出质疑的，质疑期限为供应商获得招标文件之日或者招标文件公告期限届满之日起计算。</w:t>
      </w:r>
    </w:p>
    <w:p w14:paraId="6932E06D">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4.3.2.2对采购过程提出质疑的，质疑期限为各采购程序环节结束之日起计算。4.3.2.3对采购结果提出质疑的，质疑期限自采购结果公告期限届满之日起计算。</w:t>
      </w:r>
    </w:p>
    <w:p w14:paraId="5BA691C9">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4.3.3供应商提出质疑应当提交质疑函和必要的证明材料。质疑函应当包括下列内容：</w:t>
      </w:r>
    </w:p>
    <w:p w14:paraId="5E97756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4.3.3.1供应商的姓名或者名称、地址、邮编、联系人及联系电话；</w:t>
      </w:r>
    </w:p>
    <w:p w14:paraId="3875155A">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4.3.3.2质疑项目的名称、编号；</w:t>
      </w:r>
    </w:p>
    <w:p w14:paraId="67FB6839">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4.3.3.3具体、明确的质疑事项和与质疑事项相关的请求；</w:t>
      </w:r>
    </w:p>
    <w:p w14:paraId="5692F39C">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　　4.3.3.4事实依据；</w:t>
      </w:r>
    </w:p>
    <w:p w14:paraId="10BC3AC4">
      <w:pPr>
        <w:pStyle w:val="35"/>
        <w:spacing w:line="360" w:lineRule="auto"/>
        <w:ind w:firstLine="480" w:firstLineChars="200"/>
        <w:rPr>
          <w:rFonts w:hint="eastAsia" w:ascii="宋体" w:hAnsi="宋体" w:eastAsia="宋体" w:cs="宋体"/>
          <w:snapToGrid/>
          <w:kern w:val="0"/>
          <w:sz w:val="24"/>
          <w:szCs w:val="24"/>
          <w:lang w:val="zh-CN" w:eastAsia="zh-CN" w:bidi="ar-SA"/>
        </w:rPr>
      </w:pPr>
      <w:r>
        <w:rPr>
          <w:rFonts w:hint="eastAsia" w:hAnsi="宋体" w:cs="宋体"/>
          <w:kern w:val="0"/>
          <w:sz w:val="24"/>
          <w:lang w:val="zh-CN"/>
        </w:rPr>
        <w:t>　</w:t>
      </w:r>
      <w:r>
        <w:rPr>
          <w:rFonts w:hint="eastAsia" w:ascii="宋体" w:hAnsi="宋体" w:eastAsia="宋体" w:cs="宋体"/>
          <w:snapToGrid/>
          <w:kern w:val="0"/>
          <w:sz w:val="24"/>
          <w:szCs w:val="24"/>
          <w:lang w:val="zh-CN" w:eastAsia="zh-CN" w:bidi="ar-SA"/>
        </w:rPr>
        <w:t>　4.3.3.5必要的法律依据；</w:t>
      </w:r>
    </w:p>
    <w:p w14:paraId="5679D43A">
      <w:pPr>
        <w:pStyle w:val="35"/>
        <w:spacing w:line="360" w:lineRule="auto"/>
        <w:ind w:firstLine="960" w:firstLineChars="400"/>
        <w:rPr>
          <w:rFonts w:hint="eastAsia" w:ascii="宋体" w:hAnsi="宋体" w:eastAsia="宋体" w:cs="宋体"/>
          <w:snapToGrid/>
          <w:kern w:val="0"/>
          <w:sz w:val="24"/>
          <w:szCs w:val="24"/>
          <w:lang w:val="zh-CN" w:eastAsia="zh-CN" w:bidi="ar-SA"/>
        </w:rPr>
      </w:pPr>
      <w:r>
        <w:rPr>
          <w:rFonts w:hint="eastAsia" w:ascii="宋体" w:hAnsi="宋体" w:eastAsia="宋体" w:cs="宋体"/>
          <w:snapToGrid/>
          <w:kern w:val="0"/>
          <w:sz w:val="24"/>
          <w:szCs w:val="24"/>
          <w:lang w:val="zh-CN" w:eastAsia="zh-CN" w:bidi="ar-SA"/>
        </w:rPr>
        <w:t>4.3.3.6提出质疑的日期。</w:t>
      </w:r>
    </w:p>
    <w:p w14:paraId="6EDD3AA6">
      <w:pPr>
        <w:pStyle w:val="823"/>
        <w:shd w:val="clear" w:color="auto" w:fill="FFFFFF"/>
        <w:adjustRightInd/>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69A041B1">
      <w:pPr>
        <w:pStyle w:val="823"/>
        <w:shd w:val="clear" w:color="auto" w:fill="FFFFFF"/>
        <w:adjustRightInd/>
        <w:snapToGrid w:val="0"/>
        <w:spacing w:after="240" w:afterAutospacing="0" w:line="360" w:lineRule="auto"/>
        <w:ind w:firstLine="400"/>
        <w:contextualSpacing/>
      </w:pPr>
      <w:r>
        <w:rPr>
          <w:rFonts w:hint="eastAsia"/>
        </w:rPr>
        <w:t>质疑函范本及制作说明详见附件2。</w:t>
      </w:r>
    </w:p>
    <w:p w14:paraId="707F0E18">
      <w:pPr>
        <w:pStyle w:val="823"/>
        <w:shd w:val="clear" w:color="auto" w:fill="FFFFFF"/>
        <w:adjustRightInd/>
        <w:snapToGrid w:val="0"/>
        <w:spacing w:after="240" w:afterAutospacing="0" w:line="360" w:lineRule="auto"/>
        <w:ind w:firstLine="400"/>
        <w:contextualSpacing/>
      </w:pPr>
      <w:r>
        <w:rPr>
          <w:rFonts w:hint="eastAsia"/>
        </w:rPr>
        <w:t>4.3.4对同一采购程序环节的质疑，供应商须在法定质疑期内一次性提出。</w:t>
      </w:r>
    </w:p>
    <w:p w14:paraId="7C36921E">
      <w:pPr>
        <w:pStyle w:val="823"/>
        <w:shd w:val="clear" w:color="auto" w:fill="FFFFFF"/>
        <w:adjustRightInd/>
        <w:snapToGrid w:val="0"/>
        <w:spacing w:after="240" w:afterAutospacing="0" w:line="360" w:lineRule="auto"/>
        <w:ind w:firstLine="400"/>
        <w:contextualSpacing/>
        <w:rPr>
          <w:rFonts w:eastAsia="宋体"/>
          <w:color w:val="auto"/>
          <w:u w:val="none"/>
          <w:lang w:val="en-US" w:eastAsia="zh-CN"/>
        </w:rPr>
      </w:pPr>
      <w:r>
        <w:rPr>
          <w:rFonts w:hint="eastAsia"/>
          <w:color w:val="auto"/>
          <w:lang w:val="zh-CN"/>
        </w:rPr>
        <w:t>4.3</w:t>
      </w:r>
      <w:r>
        <w:rPr>
          <w:rFonts w:hint="eastAsia"/>
          <w:color w:val="auto"/>
        </w:rPr>
        <w:t>.5采购人应当在收到供应商的书面质疑后七个工作日内作出答复，并以书面形式通知质疑供应商和其他与质疑处理结果有利害关系的政府采购当事人，但答复的内容不得涉及商业秘密。</w:t>
      </w:r>
      <w:r>
        <w:rPr>
          <w:rFonts w:hint="eastAsia"/>
          <w:color w:val="auto"/>
          <w:u w:val="none"/>
        </w:rPr>
        <w:t>根据《</w:t>
      </w:r>
      <w:r>
        <w:rPr>
          <w:rFonts w:hint="eastAsia" w:ascii="宋体" w:hAnsi="宋体" w:eastAsia="宋体" w:cs="宋体"/>
          <w:color w:val="auto"/>
          <w:kern w:val="0"/>
          <w:sz w:val="24"/>
          <w:szCs w:val="24"/>
          <w:u w:val="none"/>
          <w:lang w:val="zh-CN" w:eastAsia="zh-CN" w:bidi="zh-CN"/>
        </w:rPr>
        <w:t>浙江省财政厅关于进一步促进政府采购公平竞争打造最优营商环境的通知</w:t>
      </w:r>
      <w:r>
        <w:rPr>
          <w:rFonts w:hint="eastAsia" w:ascii="宋体" w:hAnsi="宋体" w:eastAsia="宋体" w:cs="宋体"/>
          <w:color w:val="auto"/>
          <w:kern w:val="0"/>
          <w:sz w:val="24"/>
          <w:szCs w:val="24"/>
          <w:u w:val="none"/>
          <w:lang w:val="en-US" w:eastAsia="zh-CN" w:bidi="zh-CN"/>
        </w:rPr>
        <w:t>（</w:t>
      </w:r>
      <w:r>
        <w:rPr>
          <w:rFonts w:hint="eastAsia" w:ascii="宋体" w:hAnsi="宋体" w:eastAsia="宋体" w:cs="宋体"/>
          <w:color w:val="auto"/>
          <w:kern w:val="0"/>
          <w:sz w:val="24"/>
          <w:szCs w:val="24"/>
          <w:u w:val="none"/>
          <w:lang w:val="zh-CN" w:eastAsia="zh-CN" w:bidi="zh-CN"/>
        </w:rPr>
        <w:t>浙财采监〔2021〕22号</w:t>
      </w:r>
      <w:r>
        <w:rPr>
          <w:rFonts w:hint="eastAsia" w:ascii="宋体" w:hAnsi="宋体" w:cs="宋体"/>
          <w:color w:val="auto"/>
          <w:kern w:val="0"/>
          <w:sz w:val="24"/>
          <w:szCs w:val="24"/>
          <w:u w:val="none"/>
          <w:lang w:val="en-US" w:eastAsia="zh-CN" w:bidi="zh-CN"/>
        </w:rPr>
        <w:t>)</w:t>
      </w:r>
      <w:r>
        <w:rPr>
          <w:rFonts w:hint="eastAsia"/>
          <w:color w:val="auto"/>
          <w:u w:val="none"/>
        </w:rPr>
        <w:t>,采购人在浙江政府采购网的“其他公告”栏目公开质疑答复，答复内容应当完整。质疑函作为附件上传。</w:t>
      </w:r>
    </w:p>
    <w:p w14:paraId="7DF16EC9">
      <w:pPr>
        <w:pStyle w:val="823"/>
        <w:shd w:val="clear" w:color="auto" w:fill="FFFFFF"/>
        <w:adjustRightInd/>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6945A6A7">
      <w:pPr>
        <w:pStyle w:val="823"/>
        <w:shd w:val="clear" w:color="auto" w:fill="FFFFFF"/>
        <w:adjustRightInd/>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14:paraId="3717B7CB">
      <w:pPr>
        <w:pStyle w:val="823"/>
        <w:shd w:val="clear" w:color="auto" w:fill="FFFFFF"/>
        <w:adjustRightInd/>
        <w:snapToGrid w:val="0"/>
        <w:spacing w:after="240" w:afterAutospacing="0" w:line="360" w:lineRule="auto"/>
        <w:ind w:firstLine="400"/>
        <w:contextualSpacing/>
        <w:rPr>
          <w:color w:val="auto"/>
        </w:rPr>
      </w:pPr>
      <w:r>
        <w:rPr>
          <w:rFonts w:hint="eastAsia"/>
          <w:color w:val="auto"/>
        </w:rPr>
        <w:t>4.4.1质疑供应商对采购人的答复不满意或者采购人未在规定的时间内作出答复的，可以在答复期满后十五个工作日内向同级政府采购监督管理部门提出投诉。</w:t>
      </w:r>
    </w:p>
    <w:p w14:paraId="03ED85EC">
      <w:pPr>
        <w:pStyle w:val="823"/>
        <w:shd w:val="clear" w:color="auto" w:fill="FFFFFF"/>
        <w:adjustRightInd/>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0410073">
      <w:pPr>
        <w:pStyle w:val="823"/>
        <w:shd w:val="clear" w:color="auto" w:fill="FFFFFF"/>
        <w:adjustRightInd/>
        <w:snapToGrid w:val="0"/>
        <w:spacing w:after="240" w:afterAutospacing="0" w:line="360" w:lineRule="auto"/>
        <w:ind w:firstLine="400"/>
        <w:contextualSpacing/>
      </w:pPr>
      <w:r>
        <w:rPr>
          <w:rFonts w:hint="eastAsia"/>
        </w:rPr>
        <w:t>4.4.3供应商投诉应当有明确的请求和必要的证明材料。</w:t>
      </w:r>
    </w:p>
    <w:p w14:paraId="2939717F">
      <w:pPr>
        <w:pStyle w:val="823"/>
        <w:shd w:val="clear" w:color="auto" w:fill="FFFFFF"/>
        <w:adjustRightInd/>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28892492">
      <w:pPr>
        <w:pStyle w:val="823"/>
        <w:shd w:val="clear" w:color="auto" w:fill="FFFFFF"/>
        <w:adjustRightInd/>
        <w:snapToGrid w:val="0"/>
        <w:spacing w:after="240" w:afterAutospacing="0" w:line="360" w:lineRule="auto"/>
        <w:ind w:firstLine="400"/>
        <w:contextualSpacing/>
        <w:rPr>
          <w:rFonts w:hint="eastAsia"/>
        </w:rPr>
      </w:pPr>
      <w:r>
        <w:rPr>
          <w:rFonts w:hint="eastAsia"/>
        </w:rPr>
        <w:t>投诉书范本及制作说明详见附件3。</w:t>
      </w:r>
    </w:p>
    <w:p w14:paraId="513AF9C2">
      <w:pPr>
        <w:pStyle w:val="823"/>
        <w:numPr>
          <w:ilvl w:val="0"/>
          <w:numId w:val="1"/>
        </w:numPr>
        <w:shd w:val="clear" w:color="auto" w:fill="FFFFFF"/>
        <w:adjustRightInd/>
        <w:snapToGrid w:val="0"/>
        <w:spacing w:after="240" w:afterAutospacing="0" w:line="360" w:lineRule="auto"/>
        <w:ind w:left="0" w:firstLine="400"/>
        <w:contextualSpacing/>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其他说明</w:t>
      </w:r>
    </w:p>
    <w:p w14:paraId="0F267DBE">
      <w:pPr>
        <w:pStyle w:val="823"/>
        <w:shd w:val="clear" w:color="auto" w:fill="FFFFFF"/>
        <w:adjustRightInd/>
        <w:snapToGrid w:val="0"/>
        <w:spacing w:after="240" w:afterAutospacing="0" w:line="360" w:lineRule="auto"/>
        <w:ind w:firstLine="400"/>
        <w:contextualSpacing/>
        <w:rPr>
          <w:rFonts w:hint="eastAsia"/>
          <w:color w:val="auto"/>
        </w:rPr>
      </w:pPr>
      <w:r>
        <w:rPr>
          <w:rFonts w:hint="eastAsia"/>
          <w:color w:val="auto"/>
          <w:lang w:val="en-US" w:eastAsia="zh-CN"/>
        </w:rPr>
        <w:t>5.1招标</w:t>
      </w:r>
      <w:r>
        <w:rPr>
          <w:rFonts w:hint="eastAsia"/>
          <w:color w:val="auto"/>
        </w:rPr>
        <w:t>文件中所涉及的产品品牌或型号均为建议性要求或为代替部分技术指标描述，</w:t>
      </w:r>
      <w:r>
        <w:rPr>
          <w:rFonts w:hint="eastAsia"/>
          <w:color w:val="auto"/>
          <w:lang w:val="en-US" w:eastAsia="zh-CN"/>
        </w:rPr>
        <w:t>投标人</w:t>
      </w:r>
      <w:r>
        <w:rPr>
          <w:rFonts w:hint="eastAsia"/>
          <w:color w:val="auto"/>
        </w:rPr>
        <w:t>可以选择其他品牌型号的产品参加投标但投标产品须具有相当于或优于采购文件要求的指标、性能。否则，评标委员会将对其作出不利的评审。</w:t>
      </w:r>
    </w:p>
    <w:p w14:paraId="715963A0">
      <w:pPr>
        <w:pStyle w:val="823"/>
        <w:shd w:val="clear" w:color="auto" w:fill="FFFFFF"/>
        <w:adjustRightInd/>
        <w:snapToGrid w:val="0"/>
        <w:spacing w:after="240" w:afterAutospacing="0" w:line="360" w:lineRule="auto"/>
        <w:ind w:firstLine="400"/>
        <w:contextualSpacing/>
        <w:rPr>
          <w:rFonts w:hint="eastAsia"/>
          <w:color w:val="auto"/>
          <w:lang w:val="en-US" w:eastAsia="zh-CN"/>
        </w:rPr>
      </w:pPr>
      <w:r>
        <w:rPr>
          <w:rFonts w:hint="eastAsia"/>
          <w:color w:val="auto"/>
          <w:lang w:val="en-US" w:eastAsia="zh-CN"/>
        </w:rPr>
        <w:t>5.2招标文件中如有描述歧义或前后不一致的地方，评标委员会有权按公平、合理的原则进行评判，但对同一条款的评判适用于每个投标人。</w:t>
      </w:r>
    </w:p>
    <w:p w14:paraId="52BDD482">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w:t>
      </w:r>
    </w:p>
    <w:p w14:paraId="64F1755D">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3D069C85">
      <w:pPr>
        <w:pStyle w:val="35"/>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5．招标文件的构成</w:t>
      </w:r>
    </w:p>
    <w:p w14:paraId="36C05F81">
      <w:pPr>
        <w:pStyle w:val="123"/>
        <w:adjustRightInd w:val="0"/>
        <w:snapToGrid w:val="0"/>
        <w:spacing w:before="0"/>
        <w:rPr>
          <w:rFonts w:hint="eastAsia" w:ascii="宋体" w:hAnsi="宋体" w:cs="宋体"/>
          <w:lang w:eastAsia="zh-CN"/>
        </w:rPr>
      </w:pPr>
      <w:r>
        <w:rPr>
          <w:rFonts w:hint="eastAsia" w:ascii="宋体" w:hAnsi="宋体" w:cs="宋体"/>
          <w:lang w:eastAsia="zh-CN"/>
        </w:rPr>
        <w:t>5.1 招标文件包括下列文件及附件：</w:t>
      </w:r>
    </w:p>
    <w:p w14:paraId="06031ADF">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5.1.1招标公告；</w:t>
      </w:r>
    </w:p>
    <w:p w14:paraId="58856650">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5.1.2投标人须知；</w:t>
      </w:r>
    </w:p>
    <w:p w14:paraId="104C34D5">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5.1.3采购需求；</w:t>
      </w:r>
    </w:p>
    <w:p w14:paraId="1A937E0A">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5.1.4评标办法；</w:t>
      </w:r>
    </w:p>
    <w:p w14:paraId="296E0A50">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5.1.5拟签订的合同文本；</w:t>
      </w:r>
    </w:p>
    <w:p w14:paraId="43DD946C">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5.1.6应提交的有关格式范例。</w:t>
      </w:r>
    </w:p>
    <w:p w14:paraId="47AE4BC4">
      <w:pPr>
        <w:pStyle w:val="123"/>
        <w:adjustRightInd w:val="0"/>
        <w:snapToGrid w:val="0"/>
        <w:spacing w:before="0"/>
        <w:ind w:firstLine="960" w:firstLineChars="400"/>
        <w:rPr>
          <w:rFonts w:hint="eastAsia" w:ascii="宋体" w:hAnsi="宋体" w:cs="宋体"/>
          <w:lang w:eastAsia="zh-CN"/>
        </w:rPr>
      </w:pPr>
      <w:r>
        <w:rPr>
          <w:rFonts w:hint="eastAsia" w:ascii="宋体" w:hAnsi="宋体" w:cs="宋体"/>
          <w:lang w:eastAsia="zh-CN"/>
        </w:rPr>
        <w:t>5.2与本项目有关的澄清或者修改的内容为招标文件的组成部分。</w:t>
      </w:r>
    </w:p>
    <w:p w14:paraId="0E3E7D16">
      <w:pPr>
        <w:pStyle w:val="35"/>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6. 招标文件的澄清、修改</w:t>
      </w:r>
    </w:p>
    <w:p w14:paraId="5C5F71E9">
      <w:pPr>
        <w:pStyle w:val="123"/>
        <w:adjustRightInd w:val="0"/>
        <w:snapToGrid w:val="0"/>
        <w:spacing w:before="0"/>
        <w:ind w:firstLine="960" w:firstLineChars="40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298CD45B">
      <w:pPr>
        <w:pStyle w:val="123"/>
        <w:adjustRightInd w:val="0"/>
        <w:snapToGrid w:val="0"/>
        <w:spacing w:before="0"/>
        <w:ind w:firstLine="960" w:firstLineChars="40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73094EF">
      <w:pPr>
        <w:pStyle w:val="3"/>
        <w:rPr>
          <w:rFonts w:hAnsi="宋体" w:cs="宋体"/>
          <w:sz w:val="18"/>
          <w:szCs w:val="18"/>
          <w:lang w:val="en-US"/>
        </w:rPr>
      </w:pPr>
      <w:r>
        <w:rPr>
          <w:rFonts w:hint="eastAsia" w:hAnsi="宋体" w:cs="宋体"/>
          <w:szCs w:val="24"/>
          <w:lang w:val="en-US"/>
        </w:rPr>
        <w:t xml:space="preserve">    </w:t>
      </w:r>
    </w:p>
    <w:p w14:paraId="1CCD3A23">
      <w:pPr>
        <w:adjustRightInd/>
        <w:spacing w:line="360" w:lineRule="auto"/>
        <w:jc w:val="center"/>
        <w:outlineLvl w:val="0"/>
        <w:rPr>
          <w:rFonts w:ascii="宋体" w:hAnsi="宋体" w:cs="宋体"/>
          <w:b w:val="0"/>
          <w:bCs/>
          <w:sz w:val="30"/>
          <w:szCs w:val="20"/>
        </w:rPr>
      </w:pPr>
      <w:r>
        <w:rPr>
          <w:rFonts w:hint="eastAsia" w:ascii="宋体" w:hAnsi="宋体" w:cs="宋体"/>
          <w:b w:val="0"/>
          <w:bCs/>
          <w:sz w:val="30"/>
          <w:szCs w:val="20"/>
        </w:rPr>
        <w:t>三、投标</w:t>
      </w:r>
    </w:p>
    <w:p w14:paraId="7B0200EB">
      <w:pPr>
        <w:pStyle w:val="35"/>
        <w:spacing w:line="360" w:lineRule="auto"/>
        <w:rPr>
          <w:rFonts w:hint="eastAsia" w:ascii="宋体" w:hAnsi="宋体" w:eastAsia="宋体" w:cs="宋体"/>
          <w:b/>
          <w:bCs w:val="0"/>
          <w:snapToGrid/>
          <w:kern w:val="2"/>
          <w:sz w:val="24"/>
          <w:szCs w:val="24"/>
          <w:lang w:val="en-US" w:eastAsia="zh-CN" w:bidi="ar-SA"/>
        </w:rPr>
      </w:pPr>
      <w:r>
        <w:rPr>
          <w:rFonts w:hint="eastAsia" w:ascii="宋体" w:hAnsi="宋体" w:eastAsia="宋体" w:cs="宋体"/>
          <w:b/>
          <w:bCs w:val="0"/>
          <w:snapToGrid/>
          <w:kern w:val="2"/>
          <w:sz w:val="24"/>
          <w:szCs w:val="24"/>
          <w:lang w:val="en-US" w:eastAsia="zh-CN" w:bidi="ar-SA"/>
        </w:rPr>
        <w:t>7. 招标文件的获取</w:t>
      </w:r>
    </w:p>
    <w:p w14:paraId="62B84309">
      <w:pPr>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详见招标公告中获取招标文件的时间期限、地点、方式及招标文件售价。</w:t>
      </w:r>
    </w:p>
    <w:p w14:paraId="7C3242F6">
      <w:pPr>
        <w:pStyle w:val="35"/>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8.开标前答疑会或现场考察</w:t>
      </w:r>
    </w:p>
    <w:p w14:paraId="584F654C">
      <w:pPr>
        <w:pStyle w:val="35"/>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采购人组织潜在投标人现场考察或者召开开标前答疑会的，潜在投标人按第二部分投标人须知前附表的规定参加现场考察或者开标前答疑会。</w:t>
      </w:r>
    </w:p>
    <w:p w14:paraId="4ECA70B4">
      <w:pPr>
        <w:pStyle w:val="35"/>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9.投标保证金</w:t>
      </w:r>
    </w:p>
    <w:p w14:paraId="0F284AC3">
      <w:pPr>
        <w:pStyle w:val="8"/>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F38E8DD">
      <w:pPr>
        <w:pStyle w:val="35"/>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10. 投标文件的语言</w:t>
      </w:r>
    </w:p>
    <w:p w14:paraId="290B105F">
      <w:pPr>
        <w:pStyle w:val="35"/>
        <w:spacing w:line="360" w:lineRule="auto"/>
        <w:ind w:firstLine="480" w:firstLineChars="200"/>
        <w:rPr>
          <w:rFonts w:hint="eastAsia" w:ascii="宋体" w:hAnsi="宋体" w:eastAsia="宋体" w:cs="宋体"/>
          <w:snapToGrid/>
          <w:kern w:val="2"/>
          <w:sz w:val="24"/>
          <w:szCs w:val="24"/>
          <w:lang w:val="zh-CN" w:eastAsia="zh-CN" w:bidi="ar-SA"/>
        </w:rPr>
      </w:pPr>
      <w:r>
        <w:rPr>
          <w:rFonts w:hint="eastAsia" w:ascii="宋体" w:hAnsi="宋体" w:eastAsia="宋体" w:cs="宋体"/>
          <w:snapToGrid/>
          <w:kern w:val="2"/>
          <w:sz w:val="24"/>
          <w:szCs w:val="24"/>
          <w:lang w:val="en-US" w:eastAsia="zh-CN" w:bidi="ar-SA"/>
        </w:rPr>
        <w:t>投标文件及投标人与采购有关的来往通知、函件和文件均应使用中文。</w:t>
      </w:r>
    </w:p>
    <w:p w14:paraId="315E1657">
      <w:pPr>
        <w:pStyle w:val="35"/>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11. 投标文件的组成</w:t>
      </w:r>
    </w:p>
    <w:p w14:paraId="14E6B254">
      <w:pPr>
        <w:adjustRightInd w:val="0"/>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5F4E7DD3">
      <w:pPr>
        <w:adjustRightInd w:val="0"/>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4FC4CA14">
      <w:pPr>
        <w:adjustRightInd w:val="0"/>
        <w:snapToGrid w:val="0"/>
        <w:spacing w:line="360" w:lineRule="auto"/>
        <w:ind w:firstLine="960" w:firstLineChars="400"/>
        <w:rPr>
          <w:rFonts w:ascii="宋体" w:hAnsi="宋体" w:cs="宋体"/>
          <w:color w:val="auto"/>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auto"/>
          <w:kern w:val="28"/>
          <w:sz w:val="24"/>
          <w:szCs w:val="20"/>
        </w:rPr>
        <w:t>（如果有)；</w:t>
      </w:r>
    </w:p>
    <w:p w14:paraId="7761EF22">
      <w:pPr>
        <w:adjustRightInd w:val="0"/>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7570244">
      <w:pPr>
        <w:adjustRightInd w:val="0"/>
        <w:snapToGrid w:val="0"/>
        <w:spacing w:line="360" w:lineRule="auto"/>
        <w:ind w:firstLine="960" w:firstLineChars="400"/>
        <w:rPr>
          <w:rFonts w:ascii="宋体" w:hAnsi="宋体" w:cs="宋体"/>
          <w:color w:val="auto"/>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CD4CA49">
      <w:pPr>
        <w:adjustRightInd w:val="0"/>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33DAEE0">
      <w:pPr>
        <w:adjustRightInd w:val="0"/>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408E4D6C">
      <w:pPr>
        <w:adjustRightInd w:val="0"/>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02BC42CA">
      <w:pPr>
        <w:adjustRightInd w:val="0"/>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C39C9A8">
      <w:pPr>
        <w:adjustRightInd w:val="0"/>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45F2D2B6">
      <w:pPr>
        <w:adjustRightInd w:val="0"/>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r>
        <w:rPr>
          <w:rFonts w:hint="eastAsia" w:ascii="宋体" w:hAnsi="宋体" w:cs="宋体"/>
          <w:sz w:val="24"/>
          <w:lang w:eastAsia="zh-CN"/>
        </w:rPr>
        <w:t>（</w:t>
      </w:r>
      <w:r>
        <w:rPr>
          <w:rFonts w:hint="eastAsia" w:ascii="宋体" w:hAnsi="宋体" w:cs="宋体"/>
          <w:sz w:val="24"/>
          <w:lang w:val="en-US" w:eastAsia="zh-CN"/>
        </w:rPr>
        <w:t>格式自拟</w:t>
      </w:r>
      <w:r>
        <w:rPr>
          <w:rFonts w:hint="eastAsia" w:ascii="宋体" w:hAnsi="宋体" w:cs="宋体"/>
          <w:sz w:val="24"/>
          <w:lang w:eastAsia="zh-CN"/>
        </w:rPr>
        <w:t>）</w:t>
      </w:r>
      <w:r>
        <w:rPr>
          <w:rFonts w:hint="eastAsia" w:ascii="宋体" w:hAnsi="宋体" w:cs="宋体"/>
          <w:sz w:val="24"/>
        </w:rPr>
        <w:t>；</w:t>
      </w:r>
    </w:p>
    <w:p w14:paraId="4ED8E3ED">
      <w:pPr>
        <w:adjustRightInd w:val="0"/>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1196F388">
      <w:pPr>
        <w:adjustRightInd w:val="0"/>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50CFB261">
      <w:pPr>
        <w:pStyle w:val="3"/>
        <w:ind w:firstLine="960" w:firstLineChars="400"/>
        <w:rPr>
          <w:color w:val="auto"/>
          <w:lang w:val="en-US"/>
        </w:rPr>
      </w:pPr>
      <w:r>
        <w:rPr>
          <w:rFonts w:hint="eastAsia" w:ascii="宋体" w:hAnsi="宋体" w:cs="仿宋"/>
          <w:color w:val="auto"/>
          <w:sz w:val="24"/>
          <w:lang w:val="en-US" w:eastAsia="zh-CN"/>
        </w:rPr>
        <w:t>11.2.8认为需要的其他文件资料或说明.</w:t>
      </w:r>
    </w:p>
    <w:p w14:paraId="1687570B">
      <w:pPr>
        <w:adjustRightInd w:val="0"/>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p>
    <w:p w14:paraId="517B2801">
      <w:pPr>
        <w:adjustRightInd w:val="0"/>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1060A18B">
      <w:pPr>
        <w:adjustRightInd w:val="0"/>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496A2D1F">
      <w:pPr>
        <w:adjustRightInd w:val="0"/>
        <w:snapToGrid w:val="0"/>
        <w:spacing w:line="360" w:lineRule="auto"/>
        <w:ind w:firstLine="960" w:firstLineChars="400"/>
        <w:rPr>
          <w:rFonts w:ascii="宋体" w:hAnsi="宋体" w:cs="宋体"/>
          <w:sz w:val="24"/>
        </w:rPr>
      </w:pPr>
      <w:r>
        <w:rPr>
          <w:rFonts w:hint="eastAsia" w:ascii="宋体" w:hAnsi="宋体" w:cs="宋体"/>
          <w:color w:val="auto"/>
          <w:sz w:val="24"/>
        </w:rPr>
        <w:t>11.3.2中小企业声明函。</w:t>
      </w:r>
    </w:p>
    <w:p w14:paraId="479C7ADD">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08B4DD76">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3DCA3D68">
      <w:pPr>
        <w:pStyle w:val="123"/>
        <w:adjustRightInd w:val="0"/>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78B7E9E8">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七部分规定的格式进行，混乱的编排导致投标文件被误读或评标委员会查找不到有效文件是投标人的风险。</w:t>
      </w:r>
    </w:p>
    <w:p w14:paraId="12972A2C">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0C8363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4231CA9">
      <w:pPr>
        <w:adjustRightInd w:val="0"/>
        <w:snapToGrid w:val="0"/>
        <w:spacing w:line="360" w:lineRule="auto"/>
        <w:rPr>
          <w:rFonts w:ascii="宋体" w:hAnsi="宋体" w:cs="宋体"/>
          <w:b/>
          <w:sz w:val="24"/>
        </w:rPr>
      </w:pPr>
      <w:r>
        <w:rPr>
          <w:rFonts w:hint="eastAsia" w:ascii="宋体" w:hAnsi="宋体" w:cs="宋体"/>
          <w:b/>
          <w:sz w:val="24"/>
        </w:rPr>
        <w:t>13.投标文件的签署、盖章</w:t>
      </w:r>
    </w:p>
    <w:p w14:paraId="07C79D88">
      <w:pPr>
        <w:pStyle w:val="123"/>
        <w:adjustRightInd w:val="0"/>
        <w:snapToGrid w:val="0"/>
        <w:spacing w:before="0"/>
        <w:rPr>
          <w:rFonts w:ascii="宋体" w:hAnsi="宋体" w:cs="宋体"/>
          <w:b/>
          <w:color w:val="auto"/>
          <w:u w:val="single"/>
        </w:rPr>
      </w:pPr>
      <w:r>
        <w:rPr>
          <w:rFonts w:hint="eastAsia" w:ascii="宋体" w:hAnsi="宋体" w:cs="宋体"/>
          <w:szCs w:val="24"/>
        </w:rPr>
        <w:t>13.1投标文件按照招标文件第</w:t>
      </w:r>
      <w:r>
        <w:rPr>
          <w:rFonts w:hint="eastAsia" w:ascii="宋体" w:hAnsi="宋体" w:cs="宋体"/>
          <w:szCs w:val="24"/>
          <w:lang w:eastAsia="zh-CN"/>
        </w:rPr>
        <w:t>七</w:t>
      </w:r>
      <w:r>
        <w:rPr>
          <w:rFonts w:hint="eastAsia" w:ascii="宋体" w:hAnsi="宋体" w:cs="宋体"/>
          <w:szCs w:val="24"/>
        </w:rPr>
        <w:t>部分格式要</w:t>
      </w:r>
      <w:r>
        <w:rPr>
          <w:rFonts w:hint="eastAsia" w:ascii="宋体" w:hAnsi="宋体" w:cs="宋体"/>
        </w:rPr>
        <w:t>求进行签署、盖章。</w:t>
      </w:r>
      <w:r>
        <w:rPr>
          <w:rFonts w:hint="eastAsia" w:ascii="宋体" w:hAnsi="宋体" w:cs="宋体"/>
          <w:b/>
          <w:color w:val="auto"/>
          <w:u w:val="single"/>
        </w:rPr>
        <w:t>▲投标人的投标文件未按照招标文件要求签署、盖章的，其投标无效</w:t>
      </w:r>
      <w:r>
        <w:rPr>
          <w:rFonts w:hint="eastAsia" w:ascii="宋体" w:hAnsi="宋体" w:cs="宋体"/>
          <w:color w:val="auto"/>
          <w:szCs w:val="24"/>
          <w:u w:val="single"/>
        </w:rPr>
        <w:t>。</w:t>
      </w:r>
    </w:p>
    <w:p w14:paraId="454401EB">
      <w:pPr>
        <w:pStyle w:val="123"/>
        <w:adjustRightInd w:val="0"/>
        <w:snapToGrid w:val="0"/>
        <w:spacing w:before="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04B4D0A">
      <w:pPr>
        <w:pStyle w:val="123"/>
        <w:adjustRightInd w:val="0"/>
        <w:snapToGrid w:val="0"/>
        <w:spacing w:before="0"/>
        <w:rPr>
          <w:rFonts w:ascii="宋体" w:hAnsi="宋体" w:cs="宋体"/>
          <w:szCs w:val="24"/>
        </w:rPr>
      </w:pPr>
      <w:r>
        <w:rPr>
          <w:rFonts w:hint="eastAsia" w:ascii="宋体" w:hAnsi="宋体" w:cs="宋体"/>
        </w:rPr>
        <w:t>13.3招标文件对投标文件签署、盖章的要求适用于电子签名。</w:t>
      </w:r>
    </w:p>
    <w:p w14:paraId="6CEF20E6">
      <w:pPr>
        <w:pStyle w:val="123"/>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64CEEC0F">
      <w:pPr>
        <w:pStyle w:val="123"/>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D00FB72">
      <w:pPr>
        <w:pStyle w:val="123"/>
        <w:spacing w:before="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9B40709">
      <w:pPr>
        <w:pStyle w:val="123"/>
        <w:spacing w:before="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280B2033">
      <w:pPr>
        <w:pStyle w:val="35"/>
        <w:spacing w:line="360" w:lineRule="auto"/>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15.备份投标文件</w:t>
      </w:r>
    </w:p>
    <w:p w14:paraId="00928F5E">
      <w:pPr>
        <w:pStyle w:val="35"/>
        <w:spacing w:line="360" w:lineRule="auto"/>
        <w:ind w:firstLine="360" w:firstLineChars="150"/>
        <w:rPr>
          <w:rFonts w:hint="eastAsia" w:ascii="宋体" w:hAnsi="宋体" w:eastAsia="宋体" w:cs="宋体"/>
          <w:b/>
          <w:bCs/>
          <w:snapToGrid/>
          <w:kern w:val="2"/>
          <w:sz w:val="24"/>
          <w:szCs w:val="24"/>
          <w:lang w:val="en-US" w:eastAsia="zh-CN" w:bidi="ar-SA"/>
        </w:rPr>
      </w:pPr>
      <w:r>
        <w:rPr>
          <w:rFonts w:hint="eastAsia" w:ascii="宋体" w:hAnsi="宋体" w:eastAsia="宋体" w:cs="宋体"/>
          <w:snapToGrid/>
          <w:kern w:val="2"/>
          <w:sz w:val="24"/>
          <w:szCs w:val="24"/>
          <w:lang w:val="en-US" w:eastAsia="zh-CN" w:bidi="ar-SA"/>
        </w:rPr>
        <w:t xml:space="preserve"> 15.1投标人在电子交易平台传输递交投标文件后，还可以在投标截止时间前直接提交或者以邮政快递方式递交备份投标文件1份，</w:t>
      </w:r>
      <w:r>
        <w:rPr>
          <w:rFonts w:hint="eastAsia" w:ascii="宋体" w:hAnsi="宋体" w:eastAsia="宋体" w:cs="宋体"/>
          <w:b/>
          <w:bCs/>
          <w:snapToGrid/>
          <w:kern w:val="2"/>
          <w:sz w:val="24"/>
          <w:szCs w:val="24"/>
          <w:lang w:val="en-US" w:eastAsia="zh-CN" w:bidi="ar-SA"/>
        </w:rPr>
        <w:t>但采购人、采购代理机构不强制或变相强制投标人提交备份投标文件。</w:t>
      </w:r>
    </w:p>
    <w:p w14:paraId="750403E9">
      <w:pPr>
        <w:pStyle w:val="35"/>
        <w:spacing w:line="360" w:lineRule="auto"/>
        <w:ind w:firstLine="480" w:firstLineChars="200"/>
        <w:rPr>
          <w:rFonts w:ascii="宋体" w:hAnsi="宋体" w:eastAsia="宋体" w:cs="宋体"/>
          <w:b/>
          <w:bCs/>
          <w:snapToGrid/>
          <w:kern w:val="2"/>
          <w:sz w:val="24"/>
          <w:szCs w:val="24"/>
          <w:lang w:val="en-US" w:eastAsia="zh-CN" w:bidi="ar-SA"/>
        </w:rPr>
      </w:pPr>
      <w:r>
        <w:rPr>
          <w:rFonts w:hint="eastAsia" w:ascii="宋体" w:hAnsi="宋体" w:eastAsia="宋体" w:cs="宋体"/>
          <w:snapToGrid/>
          <w:kern w:val="2"/>
          <w:sz w:val="24"/>
          <w:szCs w:val="24"/>
          <w:lang w:val="en-US" w:eastAsia="zh-CN" w:bidi="ar-SA"/>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bCs/>
          <w:snapToGrid/>
          <w:kern w:val="2"/>
          <w:sz w:val="24"/>
          <w:szCs w:val="24"/>
          <w:lang w:val="en-US" w:eastAsia="zh-CN" w:bidi="ar-SA"/>
        </w:rPr>
        <w:t xml:space="preserve">不符合上述制作、存储、密封规定的备份投标文件将被视为无效或者被拒绝接收。 </w:t>
      </w:r>
    </w:p>
    <w:p w14:paraId="56979803">
      <w:pPr>
        <w:pStyle w:val="35"/>
        <w:spacing w:line="360" w:lineRule="auto"/>
        <w:ind w:firstLine="480" w:firstLineChars="200"/>
        <w:rPr>
          <w:rFonts w:hint="eastAsia"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15.3直接提交备份投标文件的，投标人应于投标截止时间前在招标公告中载明的开标地点将备份投标文件提交给采购代理机构，采购代理机构将拒绝接受逾期送达的备份投标文件。</w:t>
      </w:r>
    </w:p>
    <w:p w14:paraId="7D2A60F3">
      <w:pPr>
        <w:pStyle w:val="35"/>
        <w:spacing w:line="360" w:lineRule="auto"/>
        <w:ind w:firstLine="480" w:firstLineChars="200"/>
        <w:rPr>
          <w:rFonts w:ascii="宋体" w:hAnsi="宋体" w:eastAsia="宋体" w:cs="宋体"/>
          <w:snapToGrid/>
          <w:kern w:val="2"/>
          <w:sz w:val="24"/>
          <w:szCs w:val="24"/>
          <w:lang w:val="en-US" w:eastAsia="zh-CN" w:bidi="ar-SA"/>
        </w:rPr>
      </w:pPr>
      <w:r>
        <w:rPr>
          <w:rFonts w:hint="eastAsia" w:ascii="宋体" w:hAnsi="宋体" w:eastAsia="宋体" w:cs="宋体"/>
          <w:snapToGrid/>
          <w:kern w:val="2"/>
          <w:sz w:val="24"/>
          <w:szCs w:val="24"/>
          <w:lang w:val="en-US" w:eastAsia="zh-CN" w:bidi="ar-SA"/>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FCAC048">
      <w:pPr>
        <w:pStyle w:val="35"/>
        <w:spacing w:line="360" w:lineRule="auto"/>
        <w:ind w:firstLine="482" w:firstLineChars="200"/>
        <w:rPr>
          <w:rFonts w:hint="eastAsia" w:ascii="宋体" w:hAnsi="宋体" w:eastAsia="宋体" w:cs="宋体"/>
          <w:b/>
          <w:bCs/>
          <w:snapToGrid/>
          <w:kern w:val="2"/>
          <w:sz w:val="24"/>
          <w:szCs w:val="24"/>
          <w:lang w:val="en-US" w:eastAsia="zh-CN" w:bidi="ar-SA"/>
        </w:rPr>
      </w:pPr>
      <w:r>
        <w:rPr>
          <w:rFonts w:hint="eastAsia" w:ascii="宋体" w:hAnsi="宋体" w:eastAsia="宋体" w:cs="宋体"/>
          <w:b/>
          <w:bCs/>
          <w:snapToGrid/>
          <w:kern w:val="2"/>
          <w:sz w:val="24"/>
          <w:szCs w:val="24"/>
          <w:lang w:val="en-US" w:eastAsia="zh-CN" w:bidi="ar-SA"/>
        </w:rPr>
        <w:t>15.5投标人仅提交备份投标文件，未在电子交易平台传输递交投标文件的，投标无效。</w:t>
      </w:r>
    </w:p>
    <w:p w14:paraId="1B78977B">
      <w:pPr>
        <w:pStyle w:val="123"/>
        <w:spacing w:before="0"/>
        <w:ind w:firstLine="0" w:firstLineChars="0"/>
        <w:rPr>
          <w:rFonts w:ascii="宋体" w:hAnsi="宋体" w:cs="宋体"/>
          <w:b/>
          <w:bCs w:val="0"/>
          <w:szCs w:val="24"/>
        </w:rPr>
      </w:pPr>
      <w:r>
        <w:rPr>
          <w:rFonts w:hint="eastAsia" w:ascii="宋体" w:hAnsi="宋体" w:cs="宋体"/>
          <w:b/>
          <w:bCs w:val="0"/>
          <w:szCs w:val="24"/>
        </w:rPr>
        <w:t>16.投标文件的无效处理</w:t>
      </w:r>
    </w:p>
    <w:p w14:paraId="53B81139">
      <w:pPr>
        <w:pStyle w:val="28"/>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416B23BE">
      <w:pPr>
        <w:pStyle w:val="123"/>
        <w:spacing w:before="0"/>
        <w:ind w:firstLine="0" w:firstLineChars="0"/>
        <w:rPr>
          <w:rFonts w:ascii="宋体" w:hAnsi="宋体" w:cs="宋体"/>
          <w:b/>
          <w:szCs w:val="24"/>
        </w:rPr>
      </w:pPr>
      <w:r>
        <w:rPr>
          <w:rFonts w:hint="eastAsia" w:ascii="宋体" w:hAnsi="宋体" w:cs="宋体"/>
          <w:b/>
          <w:szCs w:val="24"/>
        </w:rPr>
        <w:t>17.投标有效期</w:t>
      </w:r>
    </w:p>
    <w:p w14:paraId="1947421C">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w:t>
      </w:r>
      <w:r>
        <w:rPr>
          <w:rFonts w:hint="eastAsia" w:ascii="宋体" w:hAnsi="宋体" w:cs="宋体"/>
          <w:b/>
          <w:bCs/>
          <w:color w:val="auto"/>
          <w:sz w:val="24"/>
          <w:szCs w:val="20"/>
          <w:u w:val="single"/>
        </w:rPr>
        <w:t>▲投标有效期为从提交投标文件的截止之日起90天。投标人的投标文件中承</w:t>
      </w:r>
      <w:r>
        <w:rPr>
          <w:rFonts w:hint="eastAsia" w:ascii="宋体" w:hAnsi="宋体" w:cs="宋体"/>
          <w:b/>
          <w:bCs/>
          <w:color w:val="auto"/>
          <w:sz w:val="24"/>
          <w:szCs w:val="21"/>
          <w:u w:val="single"/>
        </w:rPr>
        <w:t>诺的投标有效期少于招标文件中载明的投标有效期的，投标无效</w:t>
      </w:r>
      <w:r>
        <w:rPr>
          <w:rFonts w:hint="eastAsia" w:ascii="宋体" w:hAnsi="宋体" w:cs="宋体"/>
          <w:b/>
          <w:color w:val="auto"/>
          <w:sz w:val="24"/>
          <w:szCs w:val="21"/>
        </w:rPr>
        <w:t>。</w:t>
      </w:r>
    </w:p>
    <w:p w14:paraId="2824ADE4">
      <w:pPr>
        <w:pStyle w:val="123"/>
        <w:spacing w:before="0"/>
        <w:rPr>
          <w:rFonts w:ascii="宋体" w:hAnsi="宋体" w:cs="宋体"/>
        </w:rPr>
      </w:pPr>
      <w:r>
        <w:rPr>
          <w:rFonts w:hint="eastAsia" w:ascii="宋体" w:hAnsi="宋体" w:cs="宋体"/>
        </w:rPr>
        <w:t>17.2投标文件合格投递后，自投标截止日期起，在投标有效期内有效。</w:t>
      </w:r>
    </w:p>
    <w:p w14:paraId="01ECE212">
      <w:pPr>
        <w:pStyle w:val="123"/>
        <w:spacing w:before="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7D2DF926">
      <w:pPr>
        <w:pStyle w:val="123"/>
        <w:spacing w:before="0"/>
        <w:rPr>
          <w:rFonts w:ascii="宋体" w:hAnsi="宋体" w:cs="宋体"/>
          <w:b/>
          <w:sz w:val="32"/>
        </w:rPr>
      </w:pPr>
    </w:p>
    <w:p w14:paraId="3B43A0B9">
      <w:pPr>
        <w:pStyle w:val="123"/>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8EFBFB6">
      <w:pPr>
        <w:pStyle w:val="492"/>
        <w:adjustRightInd w:val="0"/>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357B624C">
      <w:pPr>
        <w:pStyle w:val="492"/>
        <w:adjustRightInd w:val="0"/>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444154D1">
      <w:pPr>
        <w:pStyle w:val="492"/>
        <w:adjustRightInd w:val="0"/>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5BA121A0">
      <w:pPr>
        <w:pStyle w:val="492"/>
        <w:adjustRightInd w:val="0"/>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6E3C2901">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64C1251A">
      <w:pPr>
        <w:adjustRightInd w:val="0"/>
        <w:snapToGrid w:val="0"/>
        <w:spacing w:line="360" w:lineRule="auto"/>
        <w:ind w:firstLine="480" w:firstLineChars="200"/>
        <w:rPr>
          <w:rFonts w:ascii="宋体" w:hAnsi="宋体" w:cs="宋体"/>
          <w:color w:val="auto"/>
          <w:sz w:val="24"/>
        </w:rPr>
      </w:pPr>
      <w:r>
        <w:rPr>
          <w:rFonts w:hint="eastAsia" w:ascii="宋体" w:hAnsi="宋体" w:cs="宋体"/>
          <w:kern w:val="0"/>
          <w:sz w:val="24"/>
        </w:rPr>
        <w:t>1</w:t>
      </w:r>
      <w:r>
        <w:rPr>
          <w:rFonts w:hint="eastAsia" w:ascii="宋体" w:hAnsi="宋体" w:cs="宋体"/>
          <w:color w:val="auto"/>
          <w:kern w:val="0"/>
          <w:sz w:val="24"/>
        </w:rPr>
        <w:t>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14:paraId="649310F6">
      <w:pPr>
        <w:pStyle w:val="123"/>
        <w:spacing w:before="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22DFC0B5">
      <w:pPr>
        <w:pStyle w:val="123"/>
        <w:spacing w:before="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36BA00F8">
      <w:pPr>
        <w:pStyle w:val="123"/>
        <w:spacing w:before="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4505C7C6">
      <w:pPr>
        <w:pStyle w:val="123"/>
        <w:spacing w:before="0"/>
        <w:ind w:firstLine="0" w:firstLineChars="0"/>
        <w:rPr>
          <w:rFonts w:ascii="宋体" w:hAnsi="宋体" w:cs="宋体"/>
          <w:b/>
          <w:szCs w:val="24"/>
        </w:rPr>
      </w:pPr>
      <w:r>
        <w:rPr>
          <w:rFonts w:hint="eastAsia" w:ascii="宋体" w:hAnsi="宋体" w:cs="宋体"/>
          <w:b/>
          <w:szCs w:val="24"/>
        </w:rPr>
        <w:t>20、信用信息查询</w:t>
      </w:r>
    </w:p>
    <w:p w14:paraId="4081BD31">
      <w:pPr>
        <w:pStyle w:val="123"/>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w:t>
      </w:r>
      <w:r>
        <w:rPr>
          <w:rFonts w:hint="eastAsia" w:ascii="宋体" w:hAnsi="宋体" w:cs="宋体"/>
          <w:kern w:val="0"/>
          <w:szCs w:val="24"/>
          <w:lang w:val="en-US" w:eastAsia="zh-CN"/>
        </w:rPr>
        <w:t>人</w:t>
      </w:r>
      <w:r>
        <w:rPr>
          <w:rFonts w:hint="eastAsia" w:ascii="宋体" w:hAnsi="宋体" w:cs="宋体"/>
          <w:kern w:val="0"/>
          <w:szCs w:val="24"/>
        </w:rPr>
        <w:t>将在资格审查时通过“信用中国”网站(www.creditchina.gov.cn)、中国政府采购网(www.ccgp.gov.cn)渠道查询投标人接受资格时的信用记录。</w:t>
      </w:r>
    </w:p>
    <w:p w14:paraId="605A72A8">
      <w:pPr>
        <w:pStyle w:val="123"/>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r>
        <w:rPr>
          <w:rFonts w:hint="eastAsia" w:ascii="宋体" w:hAnsi="宋体" w:cs="宋体"/>
          <w:kern w:val="0"/>
          <w:szCs w:val="24"/>
          <w:lang w:eastAsia="zh-CN"/>
        </w:rPr>
        <w:t>（</w:t>
      </w:r>
      <w:r>
        <w:rPr>
          <w:rFonts w:hint="eastAsia" w:ascii="宋体" w:hAnsi="宋体" w:cs="宋体"/>
          <w:kern w:val="0"/>
          <w:szCs w:val="24"/>
          <w:lang w:val="en-US" w:eastAsia="zh-CN"/>
        </w:rPr>
        <w:t>如有</w:t>
      </w:r>
      <w:r>
        <w:rPr>
          <w:rFonts w:hint="eastAsia" w:ascii="宋体" w:hAnsi="宋体" w:cs="宋体"/>
          <w:kern w:val="0"/>
          <w:szCs w:val="24"/>
          <w:lang w:eastAsia="zh-CN"/>
        </w:rPr>
        <w:t>）</w:t>
      </w:r>
      <w:r>
        <w:rPr>
          <w:rFonts w:hint="eastAsia" w:ascii="宋体" w:hAnsi="宋体" w:cs="宋体"/>
          <w:kern w:val="0"/>
          <w:szCs w:val="24"/>
        </w:rPr>
        <w:t>。</w:t>
      </w:r>
    </w:p>
    <w:p w14:paraId="663F17AA">
      <w:pPr>
        <w:pStyle w:val="123"/>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7A96EA40">
      <w:pPr>
        <w:pStyle w:val="123"/>
        <w:spacing w:before="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D04C864">
      <w:pPr>
        <w:pStyle w:val="123"/>
        <w:spacing w:before="0"/>
        <w:ind w:firstLine="0" w:firstLineChars="0"/>
        <w:rPr>
          <w:rFonts w:ascii="宋体" w:hAnsi="宋体" w:cs="宋体"/>
          <w:kern w:val="0"/>
          <w:szCs w:val="24"/>
        </w:rPr>
      </w:pPr>
    </w:p>
    <w:p w14:paraId="588379B6">
      <w:pPr>
        <w:adjustRightInd w:val="0"/>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676AA230">
      <w:pPr>
        <w:spacing w:line="360" w:lineRule="auto"/>
        <w:rPr>
          <w:rFonts w:ascii="宋体" w:hAnsi="宋体" w:cs="宋体"/>
          <w:b/>
          <w:sz w:val="24"/>
        </w:rPr>
      </w:pPr>
      <w:bookmarkStart w:id="12"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4D5E58B">
      <w:pPr>
        <w:spacing w:line="360" w:lineRule="auto"/>
        <w:rPr>
          <w:rFonts w:ascii="宋体" w:hAnsi="宋体" w:cs="宋体"/>
          <w:b/>
          <w:sz w:val="24"/>
        </w:rPr>
      </w:pPr>
    </w:p>
    <w:p w14:paraId="387188ED">
      <w:pPr>
        <w:adjustRightInd w:val="0"/>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5FCB784E">
      <w:pPr>
        <w:pStyle w:val="28"/>
        <w:spacing w:line="360" w:lineRule="auto"/>
        <w:ind w:left="477" w:hanging="479" w:hangingChars="199"/>
        <w:rPr>
          <w:rFonts w:cs="宋体"/>
          <w:b/>
        </w:rPr>
      </w:pPr>
      <w:r>
        <w:rPr>
          <w:rFonts w:hint="eastAsia" w:cs="宋体"/>
          <w:b/>
        </w:rPr>
        <w:t>22. 确定中标供应商</w:t>
      </w:r>
    </w:p>
    <w:p w14:paraId="6DE64F4B">
      <w:pPr>
        <w:pStyle w:val="123"/>
        <w:adjustRightInd w:val="0"/>
        <w:snapToGrid w:val="0"/>
        <w:spacing w:before="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4A55A984">
      <w:pPr>
        <w:pStyle w:val="123"/>
        <w:adjustRightInd w:val="0"/>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558AD5AD">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03DBFE19">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3" w:name="_Hlk101184471"/>
      <w:r>
        <w:rPr>
          <w:rFonts w:hint="eastAsia" w:ascii="宋体" w:hAnsi="宋体" w:cs="宋体"/>
          <w:sz w:val="24"/>
        </w:rPr>
        <w:t>资格审查情况、评审专家抽取规则、符合性审查情况、</w:t>
      </w:r>
      <w:bookmarkEnd w:id="13"/>
      <w:r>
        <w:rPr>
          <w:rFonts w:hint="eastAsia" w:ascii="宋体" w:hAnsi="宋体" w:cs="宋体"/>
          <w:sz w:val="24"/>
        </w:rPr>
        <w:t>未中标情况说明、中标公告期限以及评审专家名单、评分汇总及明细。</w:t>
      </w:r>
    </w:p>
    <w:p w14:paraId="6B6C0C1C">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01F0ABBD">
      <w:pPr>
        <w:adjustRightInd w:val="0"/>
        <w:snapToGrid w:val="0"/>
        <w:spacing w:line="360" w:lineRule="auto"/>
        <w:ind w:left="120" w:leftChars="57" w:firstLine="482" w:firstLineChars="150"/>
        <w:jc w:val="center"/>
        <w:rPr>
          <w:rFonts w:ascii="宋体" w:hAnsi="宋体" w:cs="宋体"/>
          <w:b/>
          <w:sz w:val="32"/>
        </w:rPr>
      </w:pPr>
    </w:p>
    <w:p w14:paraId="69B06470">
      <w:pPr>
        <w:adjustRightInd w:val="0"/>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67529FCA">
      <w:pPr>
        <w:pStyle w:val="28"/>
        <w:spacing w:line="360" w:lineRule="auto"/>
        <w:ind w:left="477" w:hanging="479" w:hangingChars="199"/>
        <w:rPr>
          <w:rFonts w:cs="宋体"/>
          <w:b/>
        </w:rPr>
      </w:pPr>
      <w:r>
        <w:rPr>
          <w:rFonts w:hint="eastAsia" w:cs="宋体"/>
          <w:b/>
        </w:rPr>
        <w:t xml:space="preserve">24. </w:t>
      </w:r>
      <w:r>
        <w:rPr>
          <w:rFonts w:hint="eastAsia" w:cs="宋体"/>
        </w:rPr>
        <w:t>合同主要条款详见第五部分拟签订的合同文本。</w:t>
      </w:r>
    </w:p>
    <w:p w14:paraId="5257870C">
      <w:pPr>
        <w:pStyle w:val="28"/>
        <w:spacing w:line="360" w:lineRule="auto"/>
        <w:ind w:left="477" w:hanging="479" w:hangingChars="199"/>
        <w:rPr>
          <w:rFonts w:cs="宋体"/>
          <w:b/>
        </w:rPr>
      </w:pPr>
      <w:r>
        <w:rPr>
          <w:rFonts w:hint="eastAsia" w:cs="宋体"/>
          <w:b/>
        </w:rPr>
        <w:t>25. 合同的签订</w:t>
      </w:r>
    </w:p>
    <w:p w14:paraId="32B6D256">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w:t>
      </w:r>
      <w:r>
        <w:rPr>
          <w:rFonts w:hint="eastAsia" w:ascii="宋体" w:hAnsi="宋体" w:cs="宋体"/>
          <w:color w:val="auto"/>
          <w:kern w:val="0"/>
          <w:sz w:val="24"/>
        </w:rPr>
        <w:t>原则上应当在中标通知书发出之日起10个工作日内，与中标供应商按照采购文件确定的事项签订政府采购合同。</w:t>
      </w:r>
    </w:p>
    <w:p w14:paraId="36F31528">
      <w:pPr>
        <w:pStyle w:val="123"/>
        <w:adjustRightInd w:val="0"/>
        <w:snapToGrid w:val="0"/>
        <w:spacing w:before="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B24F6C6">
      <w:pPr>
        <w:pStyle w:val="123"/>
        <w:adjustRightInd w:val="0"/>
        <w:snapToGrid w:val="0"/>
        <w:spacing w:before="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5509C2BB">
      <w:pPr>
        <w:adjustRightInd w:val="0"/>
        <w:snapToGrid w:val="0"/>
        <w:spacing w:line="360" w:lineRule="auto"/>
        <w:ind w:firstLine="480" w:firstLineChars="200"/>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25.4排名第一的中标候选人放弃中标；因不可抗力提出不能履行合同；或者招标文件规定应当提交履约保证金而在规定的期限内未能提交的；或未能在规定时间内与采购单位签订合同的；或者经质疑，确因排名第一的候选人在本次采购活动中存在违法违规行为或其他原因使质疑成立的；或者存在违法违规行为被采购监管部门处理的；采购单位可以按照评标报告推荐的中标候选人名单排序，确定下一候选人为中标，也可以重新开展政府采购活动。</w:t>
      </w:r>
    </w:p>
    <w:p w14:paraId="5CFC26FB">
      <w:pPr>
        <w:pStyle w:val="123"/>
        <w:adjustRightInd w:val="0"/>
        <w:snapToGrid w:val="0"/>
        <w:spacing w:before="0" w:after="12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98B2C0E">
      <w:pPr>
        <w:pStyle w:val="28"/>
        <w:spacing w:line="360" w:lineRule="auto"/>
        <w:ind w:left="477" w:hanging="479" w:hangingChars="199"/>
        <w:rPr>
          <w:rFonts w:cs="宋体"/>
          <w:b/>
        </w:rPr>
      </w:pPr>
      <w:r>
        <w:rPr>
          <w:rFonts w:hint="eastAsia" w:cs="宋体"/>
          <w:b/>
        </w:rPr>
        <w:t>26. 履约保证金</w:t>
      </w:r>
    </w:p>
    <w:p w14:paraId="4606FB73">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5C8FC3D6">
      <w:pPr>
        <w:pStyle w:val="6"/>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6972692">
      <w:pPr>
        <w:pStyle w:val="6"/>
        <w:rPr>
          <w:highlight w:val="none"/>
        </w:rPr>
      </w:pPr>
      <w:r>
        <w:rPr>
          <w:rFonts w:ascii="宋体" w:hAnsi="宋体" w:eastAsia="宋体"/>
          <w:b/>
          <w:bCs/>
          <w:sz w:val="24"/>
          <w:szCs w:val="32"/>
          <w:highlight w:val="none"/>
          <w:lang w:val="en-US"/>
        </w:rPr>
        <w:t>27.预付款</w:t>
      </w:r>
    </w:p>
    <w:p w14:paraId="44466EA1">
      <w:pPr>
        <w:adjustRightInd/>
        <w:spacing w:line="360" w:lineRule="auto"/>
        <w:ind w:firstLine="480" w:firstLineChars="200"/>
        <w:rPr>
          <w:rFonts w:hint="eastAsia" w:ascii="宋体" w:hAnsi="宋体" w:cs="宋体"/>
          <w:b/>
          <w:sz w:val="32"/>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w:t>
      </w:r>
      <w:r>
        <w:rPr>
          <w:rFonts w:ascii="宋体" w:hAnsi="宋体"/>
          <w:color w:val="auto"/>
          <w:sz w:val="24"/>
          <w:highlight w:val="none"/>
        </w:rPr>
        <w:t>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lang w:val="en-US" w:eastAsia="zh-CN"/>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w:t>
      </w:r>
      <w:r>
        <w:rPr>
          <w:rFonts w:hint="eastAsia" w:ascii="宋体" w:hAnsi="宋体"/>
          <w:sz w:val="24"/>
          <w:highlight w:val="none"/>
        </w:rPr>
        <w:t>，具体步骤：选择产品—填写供应商信息—选择中标项目—确认信息—等待保险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ascii="宋体" w:hAnsi="宋体"/>
          <w:sz w:val="24"/>
          <w:highlight w:val="none"/>
        </w:rPr>
        <w:t>400-903-9583。</w:t>
      </w:r>
    </w:p>
    <w:p w14:paraId="56A27A33">
      <w:pPr>
        <w:adjustRightInd w:val="0"/>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5FF84532">
      <w:pPr>
        <w:pStyle w:val="123"/>
        <w:adjustRightInd w:val="0"/>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70DFCB77">
      <w:pPr>
        <w:pStyle w:val="123"/>
        <w:adjustRightInd w:val="0"/>
        <w:snapToGrid w:val="0"/>
        <w:spacing w:before="0"/>
        <w:rPr>
          <w:rFonts w:ascii="宋体" w:hAnsi="宋体" w:cs="宋体"/>
        </w:rPr>
      </w:pPr>
      <w:r>
        <w:rPr>
          <w:rFonts w:hint="eastAsia" w:ascii="宋体" w:hAnsi="宋体" w:cs="宋体"/>
        </w:rPr>
        <w:t xml:space="preserve">28.1电子交易平台发生故障而无法登录访问的； </w:t>
      </w:r>
    </w:p>
    <w:p w14:paraId="19AA61EC">
      <w:pPr>
        <w:pStyle w:val="123"/>
        <w:adjustRightInd w:val="0"/>
        <w:snapToGrid w:val="0"/>
        <w:spacing w:before="0"/>
        <w:rPr>
          <w:rFonts w:ascii="宋体" w:hAnsi="宋体" w:cs="宋体"/>
        </w:rPr>
      </w:pPr>
      <w:r>
        <w:rPr>
          <w:rFonts w:hint="eastAsia" w:ascii="宋体" w:hAnsi="宋体" w:cs="宋体"/>
        </w:rPr>
        <w:t>28.2电子交易平台应用或数据库出现错误，不能进行正常操作的；</w:t>
      </w:r>
    </w:p>
    <w:p w14:paraId="4A7F533C">
      <w:pPr>
        <w:pStyle w:val="123"/>
        <w:adjustRightInd w:val="0"/>
        <w:snapToGrid w:val="0"/>
        <w:spacing w:before="0"/>
        <w:rPr>
          <w:rFonts w:ascii="宋体" w:hAnsi="宋体" w:cs="宋体"/>
        </w:rPr>
      </w:pPr>
      <w:r>
        <w:rPr>
          <w:rFonts w:hint="eastAsia" w:ascii="宋体" w:hAnsi="宋体" w:cs="宋体"/>
        </w:rPr>
        <w:t>28.3电子交易平台发现严重安全漏洞，有潜在泄密危险的；</w:t>
      </w:r>
    </w:p>
    <w:p w14:paraId="2293C4ED">
      <w:pPr>
        <w:pStyle w:val="123"/>
        <w:adjustRightInd w:val="0"/>
        <w:snapToGrid w:val="0"/>
        <w:spacing w:before="0"/>
        <w:rPr>
          <w:rFonts w:ascii="宋体" w:hAnsi="宋体" w:cs="宋体"/>
        </w:rPr>
      </w:pPr>
      <w:r>
        <w:rPr>
          <w:rFonts w:hint="eastAsia" w:ascii="宋体" w:hAnsi="宋体" w:cs="宋体"/>
        </w:rPr>
        <w:t xml:space="preserve">28.4病毒发作导致不能进行正常操作的； </w:t>
      </w:r>
    </w:p>
    <w:p w14:paraId="584F9041">
      <w:pPr>
        <w:pStyle w:val="123"/>
        <w:adjustRightInd w:val="0"/>
        <w:snapToGrid w:val="0"/>
        <w:spacing w:before="0"/>
        <w:rPr>
          <w:rFonts w:ascii="宋体" w:hAnsi="宋体" w:cs="宋体"/>
        </w:rPr>
      </w:pPr>
      <w:r>
        <w:rPr>
          <w:rFonts w:hint="eastAsia" w:ascii="宋体" w:hAnsi="宋体" w:cs="宋体"/>
        </w:rPr>
        <w:t>28.5其他无法保证电子交易的公平、公正和安全的情况。</w:t>
      </w:r>
    </w:p>
    <w:p w14:paraId="27002058">
      <w:pPr>
        <w:pStyle w:val="123"/>
        <w:adjustRightInd w:val="0"/>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54ECE5E0">
      <w:pPr>
        <w:tabs>
          <w:tab w:val="left" w:pos="0"/>
        </w:tabs>
        <w:spacing w:line="360" w:lineRule="auto"/>
        <w:ind w:firstLine="480"/>
        <w:rPr>
          <w:rFonts w:ascii="宋体" w:hAnsi="宋体" w:cs="宋体"/>
          <w:sz w:val="24"/>
        </w:rPr>
      </w:pPr>
    </w:p>
    <w:p w14:paraId="3B1063A7">
      <w:pPr>
        <w:adjustRightInd w:val="0"/>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w:t>
      </w:r>
      <w:r>
        <w:rPr>
          <w:rFonts w:hint="eastAsia" w:ascii="宋体" w:hAnsi="宋体" w:cs="宋体"/>
          <w:b/>
          <w:sz w:val="32"/>
          <w:lang w:eastAsia="zh-CN"/>
        </w:rPr>
        <w:t>履约</w:t>
      </w:r>
      <w:r>
        <w:rPr>
          <w:rFonts w:hint="eastAsia" w:ascii="宋体" w:hAnsi="宋体" w:cs="宋体"/>
          <w:b/>
          <w:sz w:val="32"/>
        </w:rPr>
        <w:t>验收</w:t>
      </w:r>
    </w:p>
    <w:p w14:paraId="1586762C">
      <w:pPr>
        <w:pStyle w:val="28"/>
        <w:spacing w:line="360" w:lineRule="auto"/>
        <w:ind w:firstLine="0" w:firstLineChars="0"/>
        <w:rPr>
          <w:rFonts w:cs="宋体"/>
          <w:b/>
        </w:rPr>
      </w:pPr>
      <w:r>
        <w:rPr>
          <w:rFonts w:hint="eastAsia" w:cs="宋体"/>
          <w:b/>
        </w:rPr>
        <w:t>30.验收</w:t>
      </w:r>
    </w:p>
    <w:p w14:paraId="37939AB1">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4546E7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w:t>
      </w:r>
      <w:r>
        <w:rPr>
          <w:rFonts w:hint="eastAsia" w:ascii="宋体" w:hAnsi="宋体" w:cs="宋体"/>
          <w:kern w:val="0"/>
          <w:sz w:val="24"/>
          <w:lang w:val="en-US" w:eastAsia="zh-CN"/>
        </w:rPr>
        <w:t>2</w:t>
      </w:r>
      <w:r>
        <w:rPr>
          <w:rFonts w:hint="eastAsia" w:ascii="宋体" w:hAnsi="宋体" w:cs="宋体"/>
          <w:kern w:val="0"/>
          <w:sz w:val="24"/>
        </w:rPr>
        <w:t>完整细化编制验收方案。采购人应当根据项目特点制定验收方案，明确履约验收的时间、方式、程序、内容和验收标准等事项。验收方法分为一次性验收、分段验收和分期验收三种。对于技术复杂、社会影响较大，涉及到原材料查验、内部设备安装等隐蔽环节，以及需要设置出厂检验、到货检验、安装调试检验、配套服务检验等多重验收环节的货物类项目，应当采取分段验收方式；服务类项目，可根据项目特点对服务期内的服务实施情况进行分期考核，结合考核情况和服务效果进行分期验收；工程类项目应当按照行业管理部门规定的标准、方法和内容进行验收。</w:t>
      </w:r>
    </w:p>
    <w:p w14:paraId="2176DAA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w:t>
      </w:r>
      <w:r>
        <w:rPr>
          <w:rFonts w:hint="eastAsia" w:ascii="宋体" w:hAnsi="宋体" w:cs="宋体"/>
          <w:kern w:val="0"/>
          <w:sz w:val="24"/>
          <w:lang w:val="en-US" w:eastAsia="zh-CN"/>
        </w:rPr>
        <w:t>3</w:t>
      </w:r>
      <w:r>
        <w:rPr>
          <w:rFonts w:hint="eastAsia" w:ascii="宋体" w:hAnsi="宋体" w:cs="宋体"/>
          <w:kern w:val="0"/>
          <w:sz w:val="24"/>
        </w:rPr>
        <w:t>完善验收方式。对于采购人和使用人分离的采购项目，应当邀请实际使用人参与验收。采购人可以邀请参加本项目的其他供应商或第三方专业机构及专家参与验收，相关验收意见作为验收书的参考资料一并存档。其中大型或复杂、关系到生命财产安全、社会关注度高的采购项目，采购人应当邀请国家认可的质量检测机构参与验收。政府向社会公众提供的公共服务项目，应当邀请服务对象参与验收并出具意见，政府向社会公众提供的公共服务项目以及合同金额达到分散采购限额标准的项目验收结果应于验收结束后及时在浙江政府采购网公开。项目合同涉及中止、未经验收提前终止的，也应当及时在浙江政府采购网公开。</w:t>
      </w:r>
    </w:p>
    <w:p w14:paraId="5C39605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w:t>
      </w:r>
      <w:r>
        <w:rPr>
          <w:rFonts w:hint="eastAsia" w:ascii="宋体" w:hAnsi="宋体" w:cs="宋体"/>
          <w:kern w:val="0"/>
          <w:sz w:val="24"/>
          <w:lang w:val="en-US" w:eastAsia="zh-CN"/>
        </w:rPr>
        <w:t>4</w:t>
      </w:r>
      <w:r>
        <w:rPr>
          <w:rFonts w:hint="eastAsia" w:ascii="宋体" w:hAnsi="宋体" w:cs="宋体"/>
          <w:kern w:val="0"/>
          <w:sz w:val="24"/>
        </w:rPr>
        <w:t>严格按照采购合同开展履约验收。采购人或者采购代理机构应当成立验收小组，按照招标文件、投标文件、采购合同、封存样品等约定的质量、数量、技术指标或者服务要求设置验收指标及其标准进行验收。未约定的，应当符合国家强制性规定、政策要求、安全标准、行业或企业有关标准等。验收时，按要求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bookmarkEnd w:id="10"/>
    <w:bookmarkEnd w:id="11"/>
    <w:bookmarkEnd w:id="12"/>
    <w:p w14:paraId="13EF7A6E">
      <w:pPr>
        <w:tabs>
          <w:tab w:val="left" w:pos="0"/>
        </w:tabs>
        <w:spacing w:line="360" w:lineRule="auto"/>
        <w:ind w:firstLine="480"/>
        <w:rPr>
          <w:rFonts w:hint="eastAsia" w:ascii="宋体" w:hAnsi="宋体" w:cs="宋体"/>
          <w:kern w:val="0"/>
          <w:sz w:val="24"/>
        </w:rPr>
      </w:pPr>
      <w:bookmarkStart w:id="14" w:name="第四部分"/>
      <w:r>
        <w:rPr>
          <w:rFonts w:hint="eastAsia" w:ascii="宋体" w:hAnsi="宋体" w:cs="宋体"/>
          <w:kern w:val="0"/>
          <w:sz w:val="24"/>
        </w:rPr>
        <w:t>30.</w:t>
      </w:r>
      <w:r>
        <w:rPr>
          <w:rFonts w:hint="eastAsia" w:ascii="宋体" w:hAnsi="宋体" w:cs="宋体"/>
          <w:kern w:val="0"/>
          <w:sz w:val="24"/>
          <w:lang w:val="en-US" w:eastAsia="zh-CN"/>
        </w:rPr>
        <w:t>5</w:t>
      </w:r>
      <w:r>
        <w:rPr>
          <w:rFonts w:hint="eastAsia" w:ascii="宋体" w:hAnsi="宋体" w:cs="宋体"/>
          <w:kern w:val="0"/>
          <w:sz w:val="24"/>
        </w:rPr>
        <w:t>严格落实履约验收责任。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B48C56B">
      <w:pPr>
        <w:pStyle w:val="28"/>
        <w:spacing w:line="360" w:lineRule="auto"/>
        <w:ind w:firstLine="0" w:firstLineChars="0"/>
        <w:rPr>
          <w:rFonts w:hint="eastAsia" w:cs="宋体"/>
          <w:b/>
        </w:rPr>
      </w:pPr>
      <w:r>
        <w:rPr>
          <w:rFonts w:hint="eastAsia" w:cs="宋体"/>
          <w:b/>
        </w:rPr>
        <w:t>3</w:t>
      </w:r>
      <w:r>
        <w:rPr>
          <w:rFonts w:hint="eastAsia" w:cs="宋体"/>
          <w:b/>
          <w:lang w:val="en-US" w:eastAsia="zh-CN"/>
        </w:rPr>
        <w:t>1</w:t>
      </w:r>
      <w:r>
        <w:rPr>
          <w:rFonts w:hint="eastAsia" w:cs="宋体"/>
          <w:b/>
        </w:rPr>
        <w:t>.履约验收监督管理</w:t>
      </w:r>
    </w:p>
    <w:p w14:paraId="4063D03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财政部门依法对履约验收活动履行监督管理职责，指导和督促采购人严格履行验收义务，可以依法开展履约验收专项检查，查处违法违规行为。</w:t>
      </w:r>
    </w:p>
    <w:p w14:paraId="1A73E6D1">
      <w:pPr>
        <w:tabs>
          <w:tab w:val="left" w:pos="0"/>
        </w:tabs>
        <w:spacing w:line="360" w:lineRule="auto"/>
        <w:ind w:firstLine="480"/>
        <w:rPr>
          <w:rFonts w:hint="eastAsia"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07468"/>
      <w:bookmarkEnd w:id="15"/>
      <w:bookmarkStart w:id="16" w:name="_Hlt75236101"/>
      <w:bookmarkEnd w:id="16"/>
      <w:bookmarkStart w:id="17" w:name="_Hlt75236290"/>
      <w:bookmarkEnd w:id="17"/>
      <w:bookmarkStart w:id="18" w:name="_Hlt68403820"/>
      <w:bookmarkEnd w:id="18"/>
      <w:bookmarkStart w:id="19" w:name="_Hlt75236011"/>
      <w:bookmarkEnd w:id="19"/>
      <w:bookmarkStart w:id="20" w:name="_Hlt68072998"/>
      <w:bookmarkEnd w:id="20"/>
      <w:bookmarkStart w:id="21" w:name="_Hlt74730295"/>
      <w:bookmarkEnd w:id="21"/>
      <w:bookmarkStart w:id="22" w:name="_Hlt68057669"/>
      <w:bookmarkEnd w:id="22"/>
      <w:bookmarkStart w:id="23" w:name="_Hlt68073093"/>
      <w:bookmarkEnd w:id="23"/>
      <w:bookmarkStart w:id="24" w:name="_Hlt68072990"/>
      <w:bookmarkEnd w:id="24"/>
      <w:bookmarkStart w:id="25" w:name="_Hlt74714665"/>
      <w:bookmarkEnd w:id="25"/>
      <w:bookmarkStart w:id="26" w:name="_Hlt74729768"/>
      <w:bookmarkEnd w:id="26"/>
    </w:p>
    <w:p w14:paraId="7060B069">
      <w:pPr>
        <w:numPr>
          <w:ilvl w:val="0"/>
          <w:numId w:val="2"/>
        </w:numPr>
        <w:spacing w:line="360" w:lineRule="auto"/>
        <w:jc w:val="center"/>
        <w:outlineLvl w:val="0"/>
        <w:rPr>
          <w:rFonts w:hint="eastAsia" w:ascii="宋体" w:hAnsi="宋体" w:cs="宋体"/>
          <w:b/>
          <w:sz w:val="36"/>
          <w:szCs w:val="36"/>
        </w:rPr>
      </w:pPr>
      <w:r>
        <w:rPr>
          <w:rFonts w:hint="eastAsia" w:ascii="宋体" w:hAnsi="宋体" w:cs="宋体"/>
          <w:b/>
          <w:sz w:val="36"/>
          <w:szCs w:val="36"/>
        </w:rPr>
        <w:t xml:space="preserve">  采购需求</w:t>
      </w:r>
    </w:p>
    <w:p w14:paraId="50A7EBFD">
      <w:pPr>
        <w:widowControl/>
        <w:jc w:val="left"/>
        <w:rPr>
          <w:color w:val="auto"/>
        </w:rPr>
      </w:pPr>
    </w:p>
    <w:p w14:paraId="1E7A5E3B">
      <w:pPr>
        <w:pStyle w:val="5"/>
        <w:spacing w:line="240" w:lineRule="auto"/>
        <w:jc w:val="center"/>
        <w:rPr>
          <w:rFonts w:hint="eastAsia"/>
          <w:lang w:eastAsia="zh-CN"/>
        </w:rPr>
      </w:pPr>
      <w:r>
        <w:rPr>
          <w:rFonts w:hint="eastAsia"/>
          <w:lang w:val="en-US" w:eastAsia="zh-CN"/>
        </w:rPr>
        <w:t>一</w:t>
      </w:r>
      <w:r>
        <w:rPr>
          <w:rFonts w:hint="eastAsia" w:ascii="宋体" w:hAnsi="宋体"/>
          <w:sz w:val="32"/>
          <w:szCs w:val="32"/>
        </w:rPr>
        <w:t xml:space="preserve"> </w:t>
      </w:r>
      <w:r>
        <w:t>采购内容详细技术要求</w:t>
      </w:r>
    </w:p>
    <w:p w14:paraId="594B55AC">
      <w:pPr>
        <w:widowControl/>
        <w:spacing w:line="360" w:lineRule="auto"/>
        <w:jc w:val="left"/>
      </w:pPr>
      <w:r>
        <w:rPr>
          <w:rFonts w:hint="eastAsia" w:ascii="宋体" w:hAnsi="宋体" w:cs="宋体"/>
          <w:b/>
          <w:bCs/>
          <w:color w:val="000000"/>
          <w:kern w:val="0"/>
          <w:sz w:val="28"/>
          <w:szCs w:val="28"/>
        </w:rPr>
        <w:t xml:space="preserve">一、总述 </w:t>
      </w:r>
    </w:p>
    <w:p w14:paraId="747F459A">
      <w:pPr>
        <w:widowControl/>
        <w:spacing w:line="360" w:lineRule="auto"/>
        <w:ind w:firstLine="442" w:firstLineChars="200"/>
        <w:jc w:val="left"/>
      </w:pPr>
      <w:r>
        <w:rPr>
          <w:rFonts w:hint="eastAsia" w:ascii="宋体" w:hAnsi="宋体" w:cs="宋体"/>
          <w:b/>
          <w:bCs/>
          <w:color w:val="000000"/>
          <w:kern w:val="0"/>
          <w:sz w:val="22"/>
          <w:szCs w:val="22"/>
        </w:rPr>
        <w:t xml:space="preserve">1. 基本情况及服务范围 </w:t>
      </w:r>
    </w:p>
    <w:p w14:paraId="66B915D6">
      <w:pPr>
        <w:widowControl/>
        <w:spacing w:line="360" w:lineRule="auto"/>
        <w:ind w:firstLine="440" w:firstLineChars="200"/>
        <w:jc w:val="left"/>
        <w:rPr>
          <w:rFonts w:ascii="宋体" w:hAnsi="宋体" w:eastAsia="宋体" w:cs="宋体"/>
          <w:b w:val="0"/>
          <w:bCs w:val="0"/>
          <w:color w:val="000000"/>
          <w:kern w:val="0"/>
          <w:sz w:val="22"/>
          <w:szCs w:val="22"/>
          <w:lang w:val="en-US" w:eastAsia="zh-CN"/>
        </w:rPr>
      </w:pPr>
      <w:r>
        <w:rPr>
          <w:rFonts w:hint="eastAsia" w:ascii="宋体" w:hAnsi="宋体" w:eastAsia="宋体" w:cs="宋体"/>
          <w:b w:val="0"/>
          <w:bCs w:val="0"/>
          <w:color w:val="000000"/>
          <w:kern w:val="0"/>
          <w:sz w:val="22"/>
          <w:szCs w:val="22"/>
        </w:rPr>
        <w:t>温州市实验中学教育集团学校是一所在温州市起示范性和实验性作用、在浙江省内外具有深远影响的现代化集团学校。</w:t>
      </w:r>
      <w:r>
        <w:rPr>
          <w:rFonts w:hint="eastAsia" w:ascii="宋体" w:hAnsi="宋体" w:eastAsia="宋体" w:cs="宋体"/>
          <w:b w:val="0"/>
          <w:bCs w:val="0"/>
          <w:color w:val="000000"/>
          <w:kern w:val="0"/>
          <w:sz w:val="22"/>
          <w:szCs w:val="22"/>
          <w:lang w:val="en-US" w:eastAsia="zh-CN"/>
        </w:rPr>
        <w:t>学校三个教学点共计建筑面积37243.34平方，在校生3600余人。</w:t>
      </w:r>
    </w:p>
    <w:p w14:paraId="19FA6486">
      <w:pPr>
        <w:widowControl/>
        <w:spacing w:line="360" w:lineRule="auto"/>
        <w:ind w:firstLine="442" w:firstLineChars="200"/>
        <w:jc w:val="left"/>
      </w:pPr>
      <w:r>
        <w:rPr>
          <w:rFonts w:hint="eastAsia" w:ascii="宋体" w:hAnsi="宋体" w:cs="宋体"/>
          <w:b/>
          <w:bCs/>
          <w:color w:val="000000"/>
          <w:kern w:val="0"/>
          <w:sz w:val="22"/>
          <w:szCs w:val="22"/>
        </w:rPr>
        <w:t xml:space="preserve">2. 服务内容 </w:t>
      </w:r>
    </w:p>
    <w:p w14:paraId="5B1FF503">
      <w:pPr>
        <w:widowControl/>
        <w:spacing w:line="360" w:lineRule="auto"/>
        <w:ind w:firstLine="440" w:firstLineChars="200"/>
        <w:jc w:val="left"/>
      </w:pPr>
      <w:r>
        <w:rPr>
          <w:rFonts w:hint="eastAsia" w:ascii="宋体" w:hAnsi="宋体" w:cs="宋体"/>
          <w:color w:val="000000"/>
          <w:kern w:val="0"/>
          <w:sz w:val="22"/>
          <w:szCs w:val="22"/>
        </w:rPr>
        <w:t>服务内容包括服务范围内的卫生保洁、</w:t>
      </w:r>
      <w:r>
        <w:rPr>
          <w:rFonts w:hint="eastAsia" w:ascii="宋体" w:hAnsi="宋体" w:cs="宋体"/>
          <w:color w:val="000000"/>
          <w:kern w:val="0"/>
          <w:sz w:val="22"/>
          <w:szCs w:val="22"/>
          <w:lang w:eastAsia="zh-CN"/>
        </w:rPr>
        <w:t>秩序维护员</w:t>
      </w:r>
      <w:r>
        <w:rPr>
          <w:rFonts w:hint="eastAsia" w:ascii="宋体" w:hAnsi="宋体" w:cs="宋体"/>
          <w:color w:val="000000"/>
          <w:kern w:val="0"/>
          <w:sz w:val="22"/>
          <w:szCs w:val="22"/>
        </w:rPr>
        <w:t xml:space="preserve">等服务。 </w:t>
      </w:r>
    </w:p>
    <w:p w14:paraId="29CE4B24">
      <w:pPr>
        <w:widowControl/>
        <w:spacing w:line="360" w:lineRule="auto"/>
        <w:jc w:val="left"/>
      </w:pPr>
      <w:r>
        <w:rPr>
          <w:rFonts w:hint="eastAsia" w:ascii="宋体" w:hAnsi="宋体" w:cs="宋体"/>
          <w:b/>
          <w:bCs/>
          <w:color w:val="000000"/>
          <w:kern w:val="0"/>
          <w:sz w:val="28"/>
          <w:szCs w:val="28"/>
        </w:rPr>
        <w:t xml:space="preserve">二、服务期限 </w:t>
      </w:r>
    </w:p>
    <w:p w14:paraId="1D06E1CF">
      <w:pPr>
        <w:widowControl/>
        <w:spacing w:line="360" w:lineRule="auto"/>
        <w:ind w:firstLine="440" w:firstLineChars="200"/>
        <w:jc w:val="left"/>
        <w:rPr>
          <w:rFonts w:hint="eastAsia" w:ascii="宋体" w:hAnsi="宋体" w:eastAsia="宋体" w:cs="宋体"/>
          <w:color w:val="FF0000"/>
          <w:kern w:val="0"/>
          <w:sz w:val="22"/>
          <w:szCs w:val="22"/>
          <w:lang w:val="en-US" w:eastAsia="zh-CN"/>
        </w:rPr>
      </w:pPr>
      <w:r>
        <w:rPr>
          <w:rFonts w:hint="eastAsia" w:ascii="宋体" w:hAnsi="宋体" w:eastAsia="宋体" w:cs="宋体"/>
          <w:color w:val="auto"/>
          <w:kern w:val="0"/>
          <w:sz w:val="22"/>
          <w:szCs w:val="22"/>
        </w:rPr>
        <w:t>本次项目服务承包期为</w:t>
      </w:r>
      <w:r>
        <w:rPr>
          <w:rFonts w:hint="eastAsia" w:ascii="宋体" w:hAnsi="宋体" w:eastAsia="宋体" w:cs="宋体"/>
          <w:color w:val="auto"/>
          <w:kern w:val="0"/>
          <w:sz w:val="22"/>
          <w:szCs w:val="22"/>
          <w:lang w:val="en-US" w:eastAsia="zh-CN"/>
        </w:rPr>
        <w:t>3</w:t>
      </w:r>
      <w:r>
        <w:rPr>
          <w:rFonts w:hint="eastAsia" w:ascii="宋体" w:hAnsi="宋体" w:eastAsia="宋体" w:cs="宋体"/>
          <w:color w:val="auto"/>
          <w:kern w:val="0"/>
          <w:sz w:val="22"/>
          <w:szCs w:val="22"/>
        </w:rPr>
        <w:t>年</w:t>
      </w:r>
      <w:r>
        <w:rPr>
          <w:rFonts w:hint="eastAsia" w:ascii="宋体" w:hAnsi="宋体" w:cs="宋体"/>
          <w:color w:val="auto"/>
          <w:kern w:val="0"/>
          <w:sz w:val="22"/>
          <w:szCs w:val="22"/>
          <w:lang w:val="en-US" w:eastAsia="zh-CN"/>
        </w:rPr>
        <w:t>,合同一年一签</w:t>
      </w:r>
      <w:r>
        <w:rPr>
          <w:rFonts w:hint="eastAsia" w:ascii="宋体" w:hAnsi="宋体" w:eastAsia="宋体" w:cs="宋体"/>
          <w:color w:val="auto"/>
          <w:kern w:val="0"/>
          <w:sz w:val="22"/>
          <w:szCs w:val="22"/>
        </w:rPr>
        <w:t>。若中标方有违约行为，服务质量未达到标准，采购人有权单方面提前解除合同</w:t>
      </w:r>
      <w:r>
        <w:rPr>
          <w:rFonts w:hint="eastAsia" w:ascii="宋体" w:hAnsi="宋体" w:cs="宋体"/>
          <w:color w:val="auto"/>
          <w:kern w:val="0"/>
          <w:sz w:val="22"/>
          <w:szCs w:val="22"/>
          <w:lang w:eastAsia="zh-CN"/>
        </w:rPr>
        <w:t>。</w:t>
      </w:r>
    </w:p>
    <w:p w14:paraId="7518453F">
      <w:pPr>
        <w:widowControl/>
        <w:spacing w:line="360" w:lineRule="auto"/>
        <w:jc w:val="left"/>
      </w:pPr>
      <w:r>
        <w:rPr>
          <w:rFonts w:hint="eastAsia" w:ascii="宋体" w:hAnsi="宋体" w:cs="宋体"/>
          <w:b/>
          <w:bCs/>
          <w:color w:val="000000"/>
          <w:kern w:val="0"/>
          <w:sz w:val="28"/>
          <w:szCs w:val="28"/>
        </w:rPr>
        <w:t xml:space="preserve">三、服务范围、内容、要求 </w:t>
      </w:r>
    </w:p>
    <w:p w14:paraId="440D54DF">
      <w:pPr>
        <w:widowControl/>
        <w:spacing w:line="360" w:lineRule="auto"/>
        <w:jc w:val="left"/>
      </w:pPr>
      <w:r>
        <w:rPr>
          <w:rFonts w:hint="eastAsia" w:ascii="宋体" w:hAnsi="宋体" w:cs="宋体"/>
          <w:b/>
          <w:bCs/>
          <w:color w:val="000000"/>
          <w:kern w:val="0"/>
          <w:sz w:val="22"/>
          <w:szCs w:val="22"/>
        </w:rPr>
        <w:t xml:space="preserve">（一）服务范围、内容 </w:t>
      </w:r>
    </w:p>
    <w:p w14:paraId="6DB993E6">
      <w:pPr>
        <w:shd w:val="clear" w:color="auto" w:fill="auto"/>
        <w:spacing w:line="550" w:lineRule="exact"/>
        <w:ind w:firstLine="482" w:firstLineChars="200"/>
        <w:rPr>
          <w:rFonts w:ascii="宋体" w:hAnsi="宋体"/>
          <w:b/>
          <w:color w:val="auto"/>
          <w:sz w:val="24"/>
          <w:szCs w:val="24"/>
        </w:rPr>
      </w:pPr>
      <w:r>
        <w:rPr>
          <w:rFonts w:hint="eastAsia" w:ascii="宋体" w:hAnsi="宋体"/>
          <w:b/>
          <w:color w:val="auto"/>
          <w:sz w:val="24"/>
          <w:szCs w:val="24"/>
        </w:rPr>
        <w:t>1、环境保洁服务</w:t>
      </w:r>
    </w:p>
    <w:p w14:paraId="58814EA8">
      <w:pPr>
        <w:shd w:val="clear" w:color="auto" w:fill="auto"/>
        <w:spacing w:line="550" w:lineRule="exact"/>
        <w:ind w:firstLine="480" w:firstLineChars="200"/>
        <w:rPr>
          <w:rFonts w:ascii="宋体" w:hAnsi="宋体"/>
          <w:bCs/>
          <w:color w:val="0000FF"/>
          <w:kern w:val="0"/>
          <w:sz w:val="24"/>
          <w:szCs w:val="24"/>
        </w:rPr>
      </w:pPr>
      <w:r>
        <w:rPr>
          <w:rFonts w:ascii="宋体" w:hAnsi="宋体"/>
          <w:bCs/>
          <w:color w:val="auto"/>
          <w:kern w:val="0"/>
          <w:sz w:val="24"/>
          <w:szCs w:val="24"/>
        </w:rPr>
        <w:t>1.1</w:t>
      </w:r>
      <w:r>
        <w:rPr>
          <w:rFonts w:hint="eastAsia" w:ascii="宋体" w:hAnsi="宋体"/>
          <w:bCs/>
          <w:color w:val="auto"/>
          <w:kern w:val="0"/>
          <w:sz w:val="24"/>
          <w:szCs w:val="24"/>
        </w:rPr>
        <w:t>、保洁范围包括：</w:t>
      </w:r>
    </w:p>
    <w:p w14:paraId="06081BCB">
      <w:pPr>
        <w:shd w:val="clear" w:color="auto" w:fill="auto"/>
        <w:spacing w:line="550" w:lineRule="exact"/>
        <w:ind w:firstLine="480" w:firstLineChars="200"/>
        <w:rPr>
          <w:rFonts w:ascii="宋体" w:hAnsi="宋体"/>
          <w:bCs/>
          <w:color w:val="auto"/>
          <w:kern w:val="0"/>
          <w:sz w:val="24"/>
          <w:szCs w:val="24"/>
        </w:rPr>
      </w:pPr>
      <w:r>
        <w:rPr>
          <w:rFonts w:hint="eastAsia" w:ascii="宋体" w:hAnsi="宋体"/>
          <w:bCs/>
          <w:color w:val="auto"/>
          <w:kern w:val="0"/>
          <w:sz w:val="24"/>
          <w:szCs w:val="24"/>
        </w:rPr>
        <w:t>a</w:t>
      </w:r>
      <w:r>
        <w:rPr>
          <w:rFonts w:ascii="宋体" w:hAnsi="宋体"/>
          <w:bCs/>
          <w:color w:val="auto"/>
          <w:kern w:val="0"/>
          <w:sz w:val="24"/>
          <w:szCs w:val="24"/>
        </w:rPr>
        <w:t>)</w:t>
      </w:r>
      <w:r>
        <w:rPr>
          <w:rFonts w:hint="eastAsia" w:ascii="宋体" w:hAnsi="宋体"/>
          <w:bCs/>
          <w:color w:val="auto"/>
          <w:kern w:val="0"/>
          <w:sz w:val="24"/>
          <w:szCs w:val="24"/>
        </w:rPr>
        <w:t>室外部分：道路、绿化区、广场及室外停车场；操场、运动场、球场及看台；室外座椅、座坎；宣传栏、牌；桥梁及栏杆；室外照明</w:t>
      </w:r>
      <w:r>
        <w:rPr>
          <w:rFonts w:ascii="宋体" w:hAnsi="宋体"/>
          <w:bCs/>
          <w:color w:val="auto"/>
          <w:kern w:val="0"/>
          <w:sz w:val="24"/>
          <w:szCs w:val="24"/>
        </w:rPr>
        <w:t>景观灯具</w:t>
      </w:r>
      <w:r>
        <w:rPr>
          <w:rFonts w:hint="eastAsia" w:ascii="宋体" w:hAnsi="宋体"/>
          <w:bCs/>
          <w:color w:val="auto"/>
          <w:kern w:val="0"/>
          <w:sz w:val="24"/>
          <w:szCs w:val="24"/>
        </w:rPr>
        <w:t>；花廊、亭台；</w:t>
      </w:r>
      <w:r>
        <w:rPr>
          <w:rFonts w:ascii="宋体" w:hAnsi="宋体"/>
          <w:bCs/>
          <w:color w:val="auto"/>
          <w:kern w:val="0"/>
          <w:sz w:val="24"/>
          <w:szCs w:val="24"/>
        </w:rPr>
        <w:t>天台与屋顶、明沟、外露管道</w:t>
      </w:r>
      <w:r>
        <w:rPr>
          <w:rFonts w:hint="eastAsia" w:ascii="宋体" w:hAnsi="宋体"/>
          <w:bCs/>
          <w:color w:val="auto"/>
          <w:kern w:val="0"/>
          <w:sz w:val="24"/>
          <w:szCs w:val="24"/>
        </w:rPr>
        <w:t>、建筑物构筑物2米以下部分。</w:t>
      </w:r>
    </w:p>
    <w:p w14:paraId="63951847">
      <w:pPr>
        <w:shd w:val="clear" w:color="auto" w:fill="auto"/>
        <w:spacing w:line="550" w:lineRule="exact"/>
        <w:ind w:firstLine="480" w:firstLineChars="200"/>
        <w:rPr>
          <w:rFonts w:ascii="宋体" w:hAnsi="宋体"/>
          <w:bCs/>
          <w:color w:val="auto"/>
          <w:kern w:val="0"/>
          <w:sz w:val="24"/>
          <w:szCs w:val="24"/>
        </w:rPr>
      </w:pPr>
      <w:r>
        <w:rPr>
          <w:rFonts w:hint="eastAsia" w:ascii="宋体" w:hAnsi="宋体"/>
          <w:bCs/>
          <w:color w:val="auto"/>
          <w:kern w:val="0"/>
          <w:sz w:val="24"/>
          <w:szCs w:val="24"/>
        </w:rPr>
        <w:t>室外学生运动区（本级操场不含）的保洁及天晴后用排拖把清理凹面积水，定时清理室外运动区的泥砂，定期清理运动场跳远场地的沙坑。</w:t>
      </w:r>
    </w:p>
    <w:p w14:paraId="209C4D51">
      <w:pPr>
        <w:shd w:val="clear" w:color="auto" w:fill="auto"/>
        <w:spacing w:line="550" w:lineRule="exact"/>
        <w:ind w:firstLine="480" w:firstLineChars="200"/>
        <w:rPr>
          <w:rFonts w:ascii="宋体" w:hAnsi="宋体"/>
          <w:bCs/>
          <w:color w:val="auto"/>
          <w:kern w:val="0"/>
          <w:sz w:val="24"/>
          <w:szCs w:val="24"/>
        </w:rPr>
      </w:pPr>
      <w:r>
        <w:rPr>
          <w:rFonts w:hint="eastAsia" w:ascii="宋体" w:hAnsi="宋体"/>
          <w:bCs/>
          <w:color w:val="auto"/>
          <w:kern w:val="0"/>
          <w:sz w:val="24"/>
          <w:szCs w:val="24"/>
        </w:rPr>
        <w:t>b</w:t>
      </w:r>
      <w:r>
        <w:rPr>
          <w:rFonts w:ascii="宋体" w:hAnsi="宋体"/>
          <w:bCs/>
          <w:color w:val="auto"/>
          <w:kern w:val="0"/>
          <w:sz w:val="24"/>
          <w:szCs w:val="24"/>
        </w:rPr>
        <w:t>)</w:t>
      </w:r>
      <w:r>
        <w:rPr>
          <w:rFonts w:hint="eastAsia" w:ascii="宋体" w:hAnsi="宋体"/>
          <w:bCs/>
          <w:color w:val="auto"/>
          <w:kern w:val="0"/>
          <w:sz w:val="24"/>
          <w:szCs w:val="24"/>
        </w:rPr>
        <w:t>室内部分：建筑物室内保洁包括所有建筑物的公共走廊、大厅、楼梯、通道、边角及顶棚，室内灯具；公共饮水机，公共厕所；公共部位的窗、固定窗、门、栏杆及采用一般洁具可以清洁的室外玻璃窗部分。</w:t>
      </w:r>
    </w:p>
    <w:p w14:paraId="19EC458C">
      <w:pPr>
        <w:shd w:val="clear" w:color="auto" w:fill="auto"/>
        <w:spacing w:line="550" w:lineRule="exact"/>
        <w:ind w:firstLine="480" w:firstLineChars="200"/>
        <w:rPr>
          <w:rFonts w:ascii="宋体" w:hAnsi="宋体"/>
          <w:bCs/>
          <w:color w:val="auto"/>
          <w:kern w:val="0"/>
          <w:sz w:val="24"/>
          <w:szCs w:val="24"/>
        </w:rPr>
      </w:pPr>
      <w:r>
        <w:rPr>
          <w:rFonts w:hint="eastAsia" w:ascii="宋体" w:hAnsi="宋体"/>
          <w:bCs/>
          <w:color w:val="auto"/>
          <w:kern w:val="0"/>
          <w:sz w:val="24"/>
          <w:szCs w:val="24"/>
        </w:rPr>
        <w:t>教室及办公室：教学楼内公用教室、老师办公室及有关处科室， 学校内大、小会议室，接待室，教工活动室须按校方要求定期予以保洁。以上保洁项目含窗、桌椅等。</w:t>
      </w:r>
    </w:p>
    <w:p w14:paraId="02332237">
      <w:pPr>
        <w:shd w:val="clear" w:color="auto" w:fill="auto"/>
        <w:spacing w:line="550" w:lineRule="exact"/>
        <w:ind w:firstLine="480" w:firstLineChars="200"/>
        <w:rPr>
          <w:rFonts w:ascii="宋体" w:hAnsi="宋体"/>
          <w:bCs/>
          <w:color w:val="auto"/>
          <w:kern w:val="0"/>
          <w:sz w:val="24"/>
          <w:szCs w:val="24"/>
        </w:rPr>
      </w:pPr>
      <w:r>
        <w:rPr>
          <w:rFonts w:hint="eastAsia" w:ascii="宋体" w:hAnsi="宋体"/>
          <w:bCs/>
          <w:color w:val="auto"/>
          <w:kern w:val="0"/>
          <w:sz w:val="24"/>
          <w:szCs w:val="24"/>
        </w:rPr>
        <w:t>运动场馆内根据校方要求，内部定期进行保洁。</w:t>
      </w:r>
    </w:p>
    <w:p w14:paraId="5771C975">
      <w:pPr>
        <w:shd w:val="clear" w:color="auto" w:fill="auto"/>
        <w:spacing w:line="550" w:lineRule="exact"/>
        <w:ind w:firstLine="480" w:firstLineChars="200"/>
        <w:rPr>
          <w:rFonts w:ascii="宋体" w:hAnsi="宋体"/>
          <w:bCs/>
          <w:color w:val="auto"/>
          <w:kern w:val="0"/>
          <w:sz w:val="24"/>
          <w:szCs w:val="24"/>
        </w:rPr>
      </w:pPr>
      <w:r>
        <w:rPr>
          <w:rFonts w:ascii="宋体" w:hAnsi="宋体"/>
          <w:bCs/>
          <w:color w:val="auto"/>
          <w:kern w:val="0"/>
          <w:sz w:val="24"/>
          <w:szCs w:val="24"/>
        </w:rPr>
        <w:t>C</w:t>
      </w:r>
      <w:r>
        <w:rPr>
          <w:rFonts w:hint="eastAsia" w:ascii="宋体" w:hAnsi="宋体"/>
          <w:bCs/>
          <w:color w:val="auto"/>
          <w:kern w:val="0"/>
          <w:sz w:val="24"/>
          <w:szCs w:val="24"/>
        </w:rPr>
        <w:t>) 室内（外）垃圾箱保洁及清运垃圾工作。</w:t>
      </w:r>
    </w:p>
    <w:p w14:paraId="28FFA646">
      <w:pPr>
        <w:shd w:val="clear" w:color="auto" w:fill="auto"/>
        <w:spacing w:line="550" w:lineRule="exact"/>
        <w:ind w:firstLine="480" w:firstLineChars="200"/>
        <w:rPr>
          <w:rFonts w:ascii="宋体" w:hAnsi="宋体" w:cs="Arial"/>
          <w:bCs/>
          <w:color w:val="auto"/>
          <w:sz w:val="24"/>
          <w:szCs w:val="24"/>
        </w:rPr>
      </w:pPr>
      <w:r>
        <w:rPr>
          <w:rFonts w:ascii="宋体" w:hAnsi="宋体"/>
          <w:bCs/>
          <w:color w:val="auto"/>
          <w:kern w:val="0"/>
          <w:sz w:val="24"/>
          <w:szCs w:val="24"/>
        </w:rPr>
        <w:t>1.2</w:t>
      </w:r>
      <w:r>
        <w:rPr>
          <w:rFonts w:hint="eastAsia" w:ascii="宋体" w:hAnsi="宋体"/>
          <w:bCs/>
          <w:color w:val="auto"/>
          <w:kern w:val="0"/>
          <w:sz w:val="24"/>
          <w:szCs w:val="24"/>
        </w:rPr>
        <w:t>、</w:t>
      </w:r>
      <w:r>
        <w:rPr>
          <w:rFonts w:hint="eastAsia" w:ascii="宋体" w:hAnsi="宋体" w:cs="Arial"/>
          <w:bCs/>
          <w:color w:val="auto"/>
          <w:sz w:val="24"/>
          <w:szCs w:val="24"/>
        </w:rPr>
        <w:t>保洁</w:t>
      </w:r>
      <w:r>
        <w:rPr>
          <w:rFonts w:ascii="宋体" w:hAnsi="宋体" w:cs="Arial"/>
          <w:bCs/>
          <w:color w:val="auto"/>
          <w:sz w:val="24"/>
          <w:szCs w:val="24"/>
        </w:rPr>
        <w:t>管理服务标准与要求</w:t>
      </w:r>
    </w:p>
    <w:p w14:paraId="69EF8D86">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保洁管理服务标准按照</w:t>
      </w:r>
      <w:r>
        <w:rPr>
          <w:rFonts w:hint="eastAsia" w:ascii="宋体" w:hAnsi="宋体" w:cs="Arial"/>
          <w:bCs/>
          <w:color w:val="auto"/>
          <w:sz w:val="24"/>
          <w:szCs w:val="24"/>
        </w:rPr>
        <w:t>学校</w:t>
      </w:r>
      <w:r>
        <w:rPr>
          <w:rFonts w:ascii="宋体" w:hAnsi="宋体" w:cs="Arial"/>
          <w:bCs/>
          <w:color w:val="auto"/>
          <w:sz w:val="24"/>
          <w:szCs w:val="24"/>
        </w:rPr>
        <w:t>保洁要求和机关办公卫生标准执行,并细化考核细则(另定)。</w:t>
      </w:r>
    </w:p>
    <w:p w14:paraId="2D90CC03">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w:t>
      </w:r>
      <w:r>
        <w:rPr>
          <w:rFonts w:hint="eastAsia" w:ascii="宋体" w:hAnsi="宋体" w:cs="Arial"/>
          <w:bCs/>
          <w:color w:val="auto"/>
          <w:sz w:val="24"/>
          <w:szCs w:val="24"/>
        </w:rPr>
        <w:t>2.</w:t>
      </w:r>
      <w:r>
        <w:rPr>
          <w:rFonts w:ascii="宋体" w:hAnsi="宋体" w:cs="Arial"/>
          <w:bCs/>
          <w:color w:val="auto"/>
          <w:sz w:val="24"/>
          <w:szCs w:val="24"/>
        </w:rPr>
        <w:t>1全体员工在管理服务期间，必须仪容整洁、仪表端正、礼仪规范，做到文明礼貌，热情周到。</w:t>
      </w:r>
      <w:r>
        <w:rPr>
          <w:rFonts w:hint="eastAsia" w:ascii="宋体" w:hAnsi="宋体" w:cs="Arial"/>
          <w:bCs/>
          <w:color w:val="auto"/>
          <w:sz w:val="24"/>
          <w:szCs w:val="24"/>
          <w:lang w:eastAsia="zh-CN"/>
        </w:rPr>
        <w:t>统一着装。</w:t>
      </w:r>
    </w:p>
    <w:p w14:paraId="31CC1798">
      <w:pPr>
        <w:shd w:val="clear" w:color="auto" w:fill="auto"/>
        <w:spacing w:line="550" w:lineRule="exact"/>
        <w:ind w:firstLine="480" w:firstLineChars="200"/>
        <w:rPr>
          <w:rFonts w:hint="eastAsia" w:ascii="宋体" w:hAnsi="宋体" w:cs="Arial"/>
          <w:bCs/>
          <w:color w:val="auto"/>
          <w:sz w:val="24"/>
          <w:szCs w:val="24"/>
        </w:rPr>
      </w:pPr>
      <w:r>
        <w:rPr>
          <w:rFonts w:ascii="宋体" w:hAnsi="宋体" w:cs="Arial"/>
          <w:bCs/>
          <w:color w:val="auto"/>
          <w:sz w:val="24"/>
          <w:szCs w:val="24"/>
        </w:rPr>
        <w:t>1.</w:t>
      </w:r>
      <w:r>
        <w:rPr>
          <w:rFonts w:hint="eastAsia" w:ascii="宋体" w:hAnsi="宋体" w:cs="Arial"/>
          <w:bCs/>
          <w:color w:val="auto"/>
          <w:sz w:val="24"/>
          <w:szCs w:val="24"/>
        </w:rPr>
        <w:t>2.</w:t>
      </w:r>
      <w:r>
        <w:rPr>
          <w:rFonts w:ascii="宋体" w:hAnsi="宋体" w:cs="Arial"/>
          <w:bCs/>
          <w:color w:val="auto"/>
          <w:sz w:val="24"/>
          <w:szCs w:val="24"/>
        </w:rPr>
        <w:t>2</w:t>
      </w:r>
      <w:r>
        <w:rPr>
          <w:rFonts w:hint="eastAsia" w:ascii="宋体" w:hAnsi="宋体" w:cs="Arial"/>
          <w:bCs/>
          <w:color w:val="auto"/>
          <w:sz w:val="24"/>
          <w:szCs w:val="24"/>
        </w:rPr>
        <w:t xml:space="preserve"> 中标供应商须</w:t>
      </w:r>
      <w:r>
        <w:rPr>
          <w:rFonts w:ascii="宋体" w:hAnsi="宋体" w:cs="Arial"/>
          <w:bCs/>
          <w:color w:val="auto"/>
          <w:sz w:val="24"/>
          <w:szCs w:val="24"/>
        </w:rPr>
        <w:t>具有健全可操作性的管理服务程序文件。确立工作过程中的明确标识并具有可追溯性</w:t>
      </w:r>
      <w:r>
        <w:rPr>
          <w:rFonts w:hint="eastAsia" w:ascii="宋体" w:hAnsi="宋体" w:cs="Arial"/>
          <w:bCs/>
          <w:color w:val="auto"/>
          <w:sz w:val="24"/>
          <w:szCs w:val="24"/>
        </w:rPr>
        <w:t>；</w:t>
      </w:r>
      <w:r>
        <w:rPr>
          <w:rFonts w:ascii="宋体" w:hAnsi="宋体" w:cs="Arial"/>
          <w:bCs/>
          <w:color w:val="auto"/>
          <w:sz w:val="24"/>
          <w:szCs w:val="24"/>
        </w:rPr>
        <w:t>按档案管理的要求，将保洁管理服务的有关资料归类管理，保存完好。每月底向采购人提交保洁管理服务运行情况工作报告。使卫生保洁管理服务程序化，使卫生保洁过程有全程记载和责任人，以便监控质量，供</w:t>
      </w:r>
      <w:r>
        <w:rPr>
          <w:rFonts w:hint="eastAsia" w:ascii="宋体" w:hAnsi="宋体" w:cs="Arial"/>
          <w:bCs/>
          <w:color w:val="auto"/>
          <w:sz w:val="24"/>
          <w:szCs w:val="24"/>
        </w:rPr>
        <w:t>学校</w:t>
      </w:r>
      <w:r>
        <w:rPr>
          <w:rFonts w:ascii="宋体" w:hAnsi="宋体" w:cs="Arial"/>
          <w:bCs/>
          <w:color w:val="auto"/>
          <w:sz w:val="24"/>
          <w:szCs w:val="24"/>
        </w:rPr>
        <w:t>随时抽查核实。</w:t>
      </w:r>
    </w:p>
    <w:p w14:paraId="3384F4F6">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 xml:space="preserve">1.2.3 </w:t>
      </w:r>
      <w:r>
        <w:rPr>
          <w:rFonts w:hint="eastAsia" w:ascii="宋体" w:hAnsi="宋体" w:cs="Arial"/>
          <w:bCs/>
          <w:color w:val="auto"/>
          <w:sz w:val="24"/>
          <w:szCs w:val="24"/>
        </w:rPr>
        <w:t>本项目</w:t>
      </w:r>
      <w:r>
        <w:rPr>
          <w:rFonts w:ascii="宋体" w:hAnsi="宋体" w:cs="Arial"/>
          <w:bCs/>
          <w:color w:val="auto"/>
          <w:sz w:val="24"/>
          <w:szCs w:val="24"/>
        </w:rPr>
        <w:t>保洁区内</w:t>
      </w:r>
      <w:r>
        <w:rPr>
          <w:rFonts w:hint="eastAsia" w:ascii="宋体" w:hAnsi="宋体" w:cs="Arial"/>
          <w:bCs/>
          <w:color w:val="auto"/>
          <w:sz w:val="24"/>
          <w:szCs w:val="24"/>
          <w:lang w:val="en-US" w:eastAsia="zh-CN"/>
        </w:rPr>
        <w:t>根据《温州市实验中学保洁服务岗位工作流程（试行）》（附件1）的工作要求进行</w:t>
      </w:r>
      <w:r>
        <w:rPr>
          <w:rFonts w:ascii="宋体" w:hAnsi="宋体" w:cs="Arial"/>
          <w:bCs/>
          <w:color w:val="auto"/>
          <w:sz w:val="24"/>
          <w:szCs w:val="24"/>
        </w:rPr>
        <w:t>全天</w:t>
      </w:r>
      <w:r>
        <w:rPr>
          <w:rFonts w:hint="eastAsia" w:ascii="宋体" w:hAnsi="宋体" w:cs="Arial"/>
          <w:bCs/>
          <w:color w:val="auto"/>
          <w:sz w:val="24"/>
          <w:szCs w:val="24"/>
        </w:rPr>
        <w:t>巡回保洁，发现垃圾及时处理。项目负责人</w:t>
      </w:r>
      <w:r>
        <w:rPr>
          <w:rFonts w:ascii="宋体" w:hAnsi="宋体" w:cs="Arial"/>
          <w:bCs/>
          <w:color w:val="auto"/>
          <w:sz w:val="24"/>
          <w:szCs w:val="24"/>
        </w:rPr>
        <w:t>每日至少一次对所管辖区域进行巡视检查，及时发现并解决问题，并有检查及问题处理情况的记录。</w:t>
      </w:r>
    </w:p>
    <w:p w14:paraId="1E8581F7">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1.2.4及时落实</w:t>
      </w:r>
      <w:r>
        <w:rPr>
          <w:rFonts w:hint="eastAsia" w:ascii="宋体" w:hAnsi="宋体" w:cs="Arial"/>
          <w:bCs/>
          <w:color w:val="auto"/>
          <w:sz w:val="24"/>
          <w:szCs w:val="24"/>
          <w:lang w:eastAsia="zh-CN"/>
        </w:rPr>
        <w:t>事务委派员布置的学校</w:t>
      </w:r>
      <w:r>
        <w:rPr>
          <w:rFonts w:ascii="宋体" w:hAnsi="宋体" w:cs="Arial"/>
          <w:bCs/>
          <w:color w:val="auto"/>
          <w:sz w:val="24"/>
          <w:szCs w:val="24"/>
        </w:rPr>
        <w:t>服务事项</w:t>
      </w:r>
      <w:r>
        <w:rPr>
          <w:rFonts w:hint="eastAsia" w:ascii="宋体" w:hAnsi="宋体" w:cs="Arial"/>
          <w:bCs/>
          <w:color w:val="auto"/>
          <w:sz w:val="24"/>
          <w:szCs w:val="24"/>
        </w:rPr>
        <w:t>（如搬</w:t>
      </w:r>
      <w:r>
        <w:rPr>
          <w:rFonts w:hint="eastAsia" w:ascii="宋体" w:hAnsi="宋体" w:cs="Arial"/>
          <w:bCs/>
          <w:color w:val="auto"/>
          <w:sz w:val="24"/>
          <w:szCs w:val="24"/>
          <w:lang w:eastAsia="zh-CN"/>
        </w:rPr>
        <w:t>物品，</w:t>
      </w:r>
      <w:r>
        <w:rPr>
          <w:rFonts w:hint="eastAsia" w:ascii="宋体" w:hAnsi="宋体" w:cs="Arial"/>
          <w:bCs/>
          <w:color w:val="auto"/>
          <w:sz w:val="24"/>
          <w:szCs w:val="24"/>
        </w:rPr>
        <w:t>、课座椅等杂物）；</w:t>
      </w:r>
      <w:r>
        <w:rPr>
          <w:rFonts w:ascii="宋体" w:hAnsi="宋体" w:cs="Arial"/>
          <w:bCs/>
          <w:color w:val="auto"/>
          <w:sz w:val="24"/>
          <w:szCs w:val="24"/>
        </w:rPr>
        <w:t>配合</w:t>
      </w:r>
      <w:r>
        <w:rPr>
          <w:rFonts w:hint="eastAsia" w:ascii="宋体" w:hAnsi="宋体" w:cs="Arial"/>
          <w:bCs/>
          <w:color w:val="auto"/>
          <w:sz w:val="24"/>
          <w:szCs w:val="24"/>
        </w:rPr>
        <w:t>学校</w:t>
      </w:r>
      <w:r>
        <w:rPr>
          <w:rFonts w:ascii="宋体" w:hAnsi="宋体" w:cs="Arial"/>
          <w:bCs/>
          <w:color w:val="auto"/>
          <w:sz w:val="24"/>
          <w:szCs w:val="24"/>
        </w:rPr>
        <w:t>的各项工作，确保做到干净彻底</w:t>
      </w:r>
    </w:p>
    <w:p w14:paraId="0C87203F">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1.2.5根据季节转换特点，主动做好保洁调整工作。</w:t>
      </w:r>
    </w:p>
    <w:p w14:paraId="7780BC70">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1.2.6</w:t>
      </w:r>
      <w:r>
        <w:rPr>
          <w:rFonts w:hint="eastAsia" w:ascii="宋体" w:hAnsi="宋体" w:cs="Arial"/>
          <w:bCs/>
          <w:color w:val="auto"/>
          <w:sz w:val="24"/>
          <w:szCs w:val="24"/>
        </w:rPr>
        <w:t>室内部分保洁要求：</w:t>
      </w:r>
    </w:p>
    <w:p w14:paraId="36F83AD9">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a)</w:t>
      </w:r>
      <w:r>
        <w:rPr>
          <w:rFonts w:hint="eastAsia" w:ascii="宋体" w:hAnsi="宋体" w:cs="Arial"/>
          <w:bCs/>
          <w:color w:val="auto"/>
          <w:sz w:val="24"/>
          <w:szCs w:val="24"/>
        </w:rPr>
        <w:t>楼梯、走廊、大厅的地面保持整洁，无随意堆放的垃圾和杂物。</w:t>
      </w:r>
      <w:r>
        <w:rPr>
          <w:rFonts w:ascii="宋体" w:hAnsi="宋体" w:cs="Arial"/>
          <w:bCs/>
          <w:color w:val="auto"/>
          <w:sz w:val="24"/>
          <w:szCs w:val="24"/>
        </w:rPr>
        <w:t>保持干净、光亮</w:t>
      </w:r>
      <w:r>
        <w:rPr>
          <w:rFonts w:hint="eastAsia" w:ascii="宋体" w:hAnsi="宋体" w:cs="Arial"/>
          <w:bCs/>
          <w:color w:val="auto"/>
          <w:sz w:val="24"/>
          <w:szCs w:val="24"/>
        </w:rPr>
        <w:t>。</w:t>
      </w:r>
      <w:r>
        <w:rPr>
          <w:rFonts w:ascii="宋体" w:hAnsi="宋体" w:cs="Arial"/>
          <w:bCs/>
          <w:color w:val="auto"/>
          <w:sz w:val="24"/>
          <w:szCs w:val="24"/>
        </w:rPr>
        <w:t>保持地面、墙壁、顶棚</w:t>
      </w:r>
      <w:r>
        <w:rPr>
          <w:rFonts w:hint="eastAsia" w:ascii="宋体" w:hAnsi="宋体" w:cs="Arial"/>
          <w:bCs/>
          <w:color w:val="auto"/>
          <w:sz w:val="24"/>
          <w:szCs w:val="24"/>
        </w:rPr>
        <w:t>、台面、栏杆、灯具</w:t>
      </w:r>
      <w:r>
        <w:rPr>
          <w:rFonts w:ascii="宋体" w:hAnsi="宋体" w:cs="Arial"/>
          <w:bCs/>
          <w:color w:val="auto"/>
          <w:sz w:val="24"/>
          <w:szCs w:val="24"/>
        </w:rPr>
        <w:t>的洁净，无杂物，无污痕，无尘挂，清洁光亮</w:t>
      </w:r>
      <w:r>
        <w:rPr>
          <w:rFonts w:hint="eastAsia" w:ascii="宋体" w:hAnsi="宋体" w:cs="Arial"/>
          <w:bCs/>
          <w:color w:val="auto"/>
          <w:sz w:val="24"/>
          <w:szCs w:val="24"/>
        </w:rPr>
        <w:t>。走道四角及踢脚板保持干净卫生。玻璃门、窗、框保持干净，光亮。</w:t>
      </w:r>
    </w:p>
    <w:p w14:paraId="324C936C">
      <w:pPr>
        <w:shd w:val="clear" w:color="auto" w:fill="auto"/>
        <w:spacing w:line="550" w:lineRule="exact"/>
        <w:ind w:firstLine="480" w:firstLineChars="200"/>
        <w:rPr>
          <w:rFonts w:ascii="宋体" w:hAnsi="宋体" w:cs="Arial"/>
          <w:bCs/>
          <w:color w:val="auto"/>
          <w:sz w:val="24"/>
          <w:szCs w:val="24"/>
        </w:rPr>
      </w:pPr>
      <w:r>
        <w:rPr>
          <w:rFonts w:hint="eastAsia" w:ascii="宋体" w:hAnsi="宋体" w:cs="Arial"/>
          <w:bCs/>
          <w:color w:val="auto"/>
          <w:sz w:val="24"/>
          <w:szCs w:val="24"/>
        </w:rPr>
        <w:t>b</w:t>
      </w:r>
      <w:r>
        <w:rPr>
          <w:rFonts w:ascii="宋体" w:hAnsi="宋体" w:cs="Arial"/>
          <w:bCs/>
          <w:color w:val="auto"/>
          <w:sz w:val="24"/>
          <w:szCs w:val="24"/>
        </w:rPr>
        <w:t>)洗手、卫生间：做</w:t>
      </w:r>
      <w:r>
        <w:rPr>
          <w:rFonts w:hint="eastAsia" w:ascii="宋体" w:hAnsi="宋体" w:cs="Arial"/>
          <w:bCs/>
          <w:color w:val="auto"/>
          <w:sz w:val="24"/>
          <w:szCs w:val="24"/>
          <w:lang w:eastAsia="zh-CN"/>
        </w:rPr>
        <w:t>到课间定期巡察、</w:t>
      </w:r>
      <w:r>
        <w:rPr>
          <w:rFonts w:ascii="宋体" w:hAnsi="宋体" w:cs="Arial"/>
          <w:bCs/>
          <w:color w:val="auto"/>
          <w:sz w:val="24"/>
          <w:szCs w:val="24"/>
        </w:rPr>
        <w:t>保持</w:t>
      </w:r>
      <w:r>
        <w:rPr>
          <w:rFonts w:hint="eastAsia" w:ascii="宋体" w:hAnsi="宋体" w:cs="Arial"/>
          <w:bCs/>
          <w:color w:val="auto"/>
          <w:sz w:val="24"/>
          <w:szCs w:val="24"/>
          <w:lang w:eastAsia="zh-CN"/>
        </w:rPr>
        <w:t>每日</w:t>
      </w:r>
      <w:r>
        <w:rPr>
          <w:rFonts w:ascii="宋体" w:hAnsi="宋体" w:cs="Arial"/>
          <w:bCs/>
          <w:color w:val="auto"/>
          <w:sz w:val="24"/>
          <w:szCs w:val="24"/>
        </w:rPr>
        <w:t>洁具、墙面、地面、玻璃</w:t>
      </w:r>
      <w:r>
        <w:rPr>
          <w:rFonts w:hint="eastAsia" w:ascii="宋体" w:hAnsi="宋体" w:cs="Arial"/>
          <w:bCs/>
          <w:color w:val="auto"/>
          <w:sz w:val="24"/>
          <w:szCs w:val="24"/>
        </w:rPr>
        <w:t>、隔板、水池</w:t>
      </w:r>
      <w:r>
        <w:rPr>
          <w:rFonts w:ascii="宋体" w:hAnsi="宋体" w:cs="Arial"/>
          <w:bCs/>
          <w:color w:val="auto"/>
          <w:sz w:val="24"/>
          <w:szCs w:val="24"/>
        </w:rPr>
        <w:t>等室内设施的清洁、无异味、无积水</w:t>
      </w:r>
      <w:r>
        <w:rPr>
          <w:rFonts w:hint="eastAsia" w:ascii="宋体" w:hAnsi="宋体" w:cs="Arial"/>
          <w:bCs/>
          <w:color w:val="auto"/>
          <w:sz w:val="24"/>
          <w:szCs w:val="24"/>
        </w:rPr>
        <w:t>、无污垢</w:t>
      </w:r>
      <w:r>
        <w:rPr>
          <w:rFonts w:ascii="宋体" w:hAnsi="宋体" w:cs="Arial"/>
          <w:bCs/>
          <w:color w:val="auto"/>
          <w:sz w:val="24"/>
          <w:szCs w:val="24"/>
        </w:rPr>
        <w:t>。</w:t>
      </w:r>
    </w:p>
    <w:p w14:paraId="6591BF91">
      <w:pPr>
        <w:shd w:val="clear" w:color="auto" w:fill="auto"/>
        <w:spacing w:line="550" w:lineRule="exact"/>
        <w:ind w:firstLine="480" w:firstLineChars="200"/>
        <w:rPr>
          <w:rFonts w:ascii="宋体" w:hAnsi="宋体" w:cs="Arial"/>
          <w:bCs/>
          <w:color w:val="auto"/>
          <w:sz w:val="24"/>
          <w:szCs w:val="24"/>
        </w:rPr>
      </w:pPr>
      <w:r>
        <w:rPr>
          <w:rFonts w:hint="eastAsia" w:ascii="宋体" w:hAnsi="宋体" w:cs="Arial"/>
          <w:bCs/>
          <w:color w:val="auto"/>
          <w:sz w:val="24"/>
          <w:szCs w:val="24"/>
        </w:rPr>
        <w:t>c</w:t>
      </w:r>
      <w:r>
        <w:rPr>
          <w:rFonts w:ascii="宋体" w:hAnsi="宋体" w:cs="Arial"/>
          <w:bCs/>
          <w:color w:val="auto"/>
          <w:sz w:val="24"/>
          <w:szCs w:val="24"/>
        </w:rPr>
        <w:t xml:space="preserve">) </w:t>
      </w:r>
      <w:r>
        <w:rPr>
          <w:rFonts w:hint="eastAsia" w:ascii="宋体" w:hAnsi="宋体" w:cs="Arial"/>
          <w:bCs/>
          <w:color w:val="auto"/>
          <w:sz w:val="24"/>
          <w:szCs w:val="24"/>
        </w:rPr>
        <w:t>垃圾箱或果壳箱</w:t>
      </w:r>
      <w:r>
        <w:rPr>
          <w:rFonts w:hint="eastAsia" w:ascii="宋体" w:hAnsi="宋体" w:cs="Arial"/>
          <w:bCs/>
          <w:color w:val="auto"/>
          <w:sz w:val="24"/>
          <w:szCs w:val="24"/>
          <w:lang w:eastAsia="zh-CN"/>
        </w:rPr>
        <w:t>按分类要求</w:t>
      </w:r>
      <w:r>
        <w:rPr>
          <w:rFonts w:ascii="宋体" w:hAnsi="宋体" w:cs="Arial"/>
          <w:bCs/>
          <w:color w:val="auto"/>
          <w:sz w:val="24"/>
          <w:szCs w:val="24"/>
        </w:rPr>
        <w:t>摆设整齐，把垃圾袋套在垃圾箱内，无异味，及时清理。</w:t>
      </w:r>
      <w:r>
        <w:rPr>
          <w:rFonts w:hint="eastAsia" w:ascii="宋体" w:hAnsi="宋体" w:cs="Arial"/>
          <w:bCs/>
          <w:color w:val="auto"/>
          <w:sz w:val="24"/>
          <w:szCs w:val="24"/>
          <w:lang w:eastAsia="zh-CN"/>
        </w:rPr>
        <w:t>中餐结束后楼层垃圾箱必须清理。按不同楼栋的保洁要求定时清理</w:t>
      </w:r>
      <w:r>
        <w:rPr>
          <w:rFonts w:hint="eastAsia" w:ascii="宋体" w:hAnsi="宋体" w:cs="Arial"/>
          <w:bCs/>
          <w:color w:val="auto"/>
          <w:sz w:val="24"/>
          <w:szCs w:val="24"/>
        </w:rPr>
        <w:t>，保持箱体无污染。</w:t>
      </w:r>
    </w:p>
    <w:p w14:paraId="6686E42D">
      <w:pPr>
        <w:shd w:val="clear" w:color="auto" w:fill="auto"/>
        <w:spacing w:line="550" w:lineRule="exact"/>
        <w:ind w:firstLine="480" w:firstLineChars="200"/>
        <w:rPr>
          <w:rFonts w:ascii="宋体" w:hAnsi="宋体" w:cs="Arial"/>
          <w:bCs/>
          <w:color w:val="auto"/>
          <w:sz w:val="24"/>
          <w:szCs w:val="24"/>
        </w:rPr>
      </w:pPr>
      <w:r>
        <w:rPr>
          <w:rFonts w:hint="eastAsia" w:ascii="宋体" w:hAnsi="宋体" w:cs="Arial"/>
          <w:bCs/>
          <w:color w:val="auto"/>
          <w:sz w:val="24"/>
          <w:szCs w:val="24"/>
        </w:rPr>
        <w:t>d</w:t>
      </w:r>
      <w:r>
        <w:rPr>
          <w:rFonts w:ascii="宋体" w:hAnsi="宋体" w:cs="Arial"/>
          <w:bCs/>
          <w:color w:val="auto"/>
          <w:sz w:val="24"/>
          <w:szCs w:val="24"/>
        </w:rPr>
        <w:t>) 专项保洁：</w:t>
      </w:r>
      <w:r>
        <w:rPr>
          <w:rFonts w:hint="eastAsia" w:ascii="宋体" w:hAnsi="宋体" w:cs="Arial"/>
          <w:bCs/>
          <w:color w:val="auto"/>
          <w:sz w:val="24"/>
          <w:szCs w:val="24"/>
        </w:rPr>
        <w:t>①</w:t>
      </w:r>
      <w:r>
        <w:rPr>
          <w:rFonts w:ascii="宋体" w:hAnsi="宋体" w:cs="Arial"/>
          <w:bCs/>
          <w:color w:val="auto"/>
          <w:sz w:val="24"/>
          <w:szCs w:val="24"/>
        </w:rPr>
        <w:t>领导办公室</w:t>
      </w:r>
      <w:r>
        <w:rPr>
          <w:rFonts w:hint="eastAsia" w:ascii="宋体" w:hAnsi="宋体" w:cs="Arial"/>
          <w:bCs/>
          <w:color w:val="auto"/>
          <w:sz w:val="24"/>
          <w:szCs w:val="24"/>
        </w:rPr>
        <w:t>按要求</w:t>
      </w:r>
      <w:r>
        <w:rPr>
          <w:rFonts w:ascii="宋体" w:hAnsi="宋体" w:cs="Arial"/>
          <w:bCs/>
          <w:color w:val="auto"/>
          <w:sz w:val="24"/>
          <w:szCs w:val="24"/>
        </w:rPr>
        <w:t>定时打扫，保持地面、墙面、屋顶、门窗、空调、踢脚线等部位的清洁卫生。</w:t>
      </w:r>
      <w:r>
        <w:rPr>
          <w:rFonts w:hint="eastAsia" w:ascii="宋体" w:hAnsi="宋体" w:cs="Arial"/>
          <w:bCs/>
          <w:color w:val="auto"/>
          <w:sz w:val="24"/>
          <w:szCs w:val="24"/>
        </w:rPr>
        <w:t>②</w:t>
      </w:r>
      <w:r>
        <w:rPr>
          <w:rFonts w:ascii="宋体" w:hAnsi="宋体" w:cs="Arial"/>
          <w:bCs/>
          <w:color w:val="auto"/>
          <w:sz w:val="24"/>
          <w:szCs w:val="24"/>
        </w:rPr>
        <w:t>会议室、接待室、活动室要及时打扫，保持地面、墙壁、设施清洁及窗明几净。</w:t>
      </w:r>
    </w:p>
    <w:p w14:paraId="02855079">
      <w:pPr>
        <w:shd w:val="clear" w:color="auto" w:fill="auto"/>
        <w:spacing w:line="550" w:lineRule="exact"/>
        <w:ind w:firstLine="482" w:firstLineChars="200"/>
        <w:rPr>
          <w:rFonts w:ascii="宋体" w:hAnsi="宋体"/>
          <w:b/>
          <w:bCs/>
          <w:color w:val="auto"/>
          <w:sz w:val="24"/>
          <w:szCs w:val="24"/>
        </w:rPr>
      </w:pPr>
      <w:r>
        <w:rPr>
          <w:rFonts w:ascii="宋体" w:hAnsi="宋体"/>
          <w:b/>
          <w:bCs/>
          <w:color w:val="auto"/>
          <w:sz w:val="24"/>
          <w:szCs w:val="24"/>
        </w:rPr>
        <w:t>f)</w:t>
      </w:r>
      <w:r>
        <w:rPr>
          <w:rFonts w:hint="eastAsia" w:ascii="宋体" w:hAnsi="宋体"/>
          <w:b/>
          <w:bCs/>
          <w:color w:val="auto"/>
          <w:sz w:val="24"/>
          <w:szCs w:val="24"/>
        </w:rPr>
        <w:t xml:space="preserve"> 室内保洁频率标准</w:t>
      </w:r>
    </w:p>
    <w:tbl>
      <w:tblPr>
        <w:tblStyle w:val="63"/>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544"/>
        <w:gridCol w:w="3244"/>
        <w:gridCol w:w="3747"/>
      </w:tblGrid>
      <w:tr w14:paraId="0E716A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6" w:hRule="exact"/>
        </w:trPr>
        <w:tc>
          <w:tcPr>
            <w:tcW w:w="2544" w:type="dxa"/>
            <w:tcBorders>
              <w:top w:val="single" w:color="000000" w:sz="4" w:space="0"/>
              <w:left w:val="single" w:color="000000" w:sz="4" w:space="0"/>
              <w:bottom w:val="single" w:color="000000" w:sz="4" w:space="0"/>
              <w:right w:val="single" w:color="000000" w:sz="4" w:space="0"/>
            </w:tcBorders>
            <w:vAlign w:val="center"/>
          </w:tcPr>
          <w:p w14:paraId="0DC250E5">
            <w:pPr>
              <w:pStyle w:val="882"/>
              <w:shd w:val="clear" w:color="auto" w:fill="auto"/>
              <w:jc w:val="center"/>
              <w:rPr>
                <w:rFonts w:ascii="宋体" w:hAnsi="宋体" w:cs="宋体"/>
                <w:b/>
                <w:bCs/>
                <w:color w:val="auto"/>
                <w:sz w:val="22"/>
              </w:rPr>
            </w:pPr>
            <w:r>
              <w:rPr>
                <w:rFonts w:hint="eastAsia" w:ascii="宋体" w:hAnsi="宋体" w:cs="宋体"/>
                <w:b/>
                <w:bCs/>
                <w:color w:val="auto"/>
                <w:sz w:val="22"/>
              </w:rPr>
              <w:t>保洁范围</w:t>
            </w:r>
          </w:p>
        </w:tc>
        <w:tc>
          <w:tcPr>
            <w:tcW w:w="3244" w:type="dxa"/>
            <w:tcBorders>
              <w:top w:val="single" w:color="000000" w:sz="4" w:space="0"/>
              <w:left w:val="single" w:color="000000" w:sz="4" w:space="0"/>
              <w:bottom w:val="single" w:color="000000" w:sz="4" w:space="0"/>
              <w:right w:val="single" w:color="000000" w:sz="4" w:space="0"/>
            </w:tcBorders>
            <w:vAlign w:val="center"/>
          </w:tcPr>
          <w:p w14:paraId="726518E2">
            <w:pPr>
              <w:pStyle w:val="882"/>
              <w:shd w:val="clear" w:color="auto" w:fill="auto"/>
              <w:tabs>
                <w:tab w:val="left" w:pos="422"/>
                <w:tab w:val="left" w:pos="842"/>
                <w:tab w:val="left" w:pos="1264"/>
              </w:tabs>
              <w:jc w:val="center"/>
              <w:rPr>
                <w:rFonts w:ascii="宋体" w:hAnsi="宋体" w:cs="宋体"/>
                <w:b/>
                <w:bCs/>
                <w:color w:val="auto"/>
                <w:sz w:val="22"/>
              </w:rPr>
            </w:pPr>
            <w:r>
              <w:rPr>
                <w:rFonts w:hint="eastAsia" w:ascii="宋体" w:hAnsi="宋体" w:cs="宋体"/>
                <w:b/>
                <w:bCs/>
                <w:color w:val="auto"/>
                <w:sz w:val="22"/>
              </w:rPr>
              <w:t>作业</w:t>
            </w:r>
            <w:r>
              <w:rPr>
                <w:rFonts w:hint="eastAsia" w:ascii="宋体" w:hAnsi="宋体" w:cs="宋体"/>
                <w:b/>
                <w:bCs/>
                <w:color w:val="auto"/>
                <w:sz w:val="22"/>
              </w:rPr>
              <w:tab/>
            </w:r>
            <w:r>
              <w:rPr>
                <w:rFonts w:hint="eastAsia" w:ascii="宋体" w:hAnsi="宋体" w:cs="宋体"/>
                <w:b/>
                <w:bCs/>
                <w:color w:val="auto"/>
                <w:sz w:val="22"/>
              </w:rPr>
              <w:t>频率</w:t>
            </w:r>
          </w:p>
        </w:tc>
        <w:tc>
          <w:tcPr>
            <w:tcW w:w="3747" w:type="dxa"/>
            <w:tcBorders>
              <w:top w:val="single" w:color="000000" w:sz="4" w:space="0"/>
              <w:left w:val="single" w:color="000000" w:sz="4" w:space="0"/>
              <w:bottom w:val="single" w:color="000000" w:sz="4" w:space="0"/>
              <w:right w:val="single" w:color="000000" w:sz="4" w:space="0"/>
            </w:tcBorders>
            <w:vAlign w:val="center"/>
          </w:tcPr>
          <w:p w14:paraId="6098D451">
            <w:pPr>
              <w:pStyle w:val="882"/>
              <w:shd w:val="clear" w:color="auto" w:fill="auto"/>
              <w:tabs>
                <w:tab w:val="left" w:pos="1683"/>
                <w:tab w:val="left" w:pos="2103"/>
                <w:tab w:val="left" w:pos="2526"/>
                <w:tab w:val="left" w:pos="2949"/>
                <w:tab w:val="left" w:pos="3369"/>
              </w:tabs>
              <w:jc w:val="center"/>
              <w:rPr>
                <w:rFonts w:ascii="宋体" w:hAnsi="宋体" w:cs="宋体"/>
                <w:b/>
                <w:bCs/>
                <w:color w:val="auto"/>
                <w:sz w:val="22"/>
              </w:rPr>
            </w:pPr>
            <w:r>
              <w:rPr>
                <w:rFonts w:hint="eastAsia" w:ascii="宋体" w:hAnsi="宋体" w:cs="宋体"/>
                <w:b/>
                <w:bCs/>
                <w:color w:val="auto"/>
                <w:sz w:val="22"/>
              </w:rPr>
              <w:t>服务质量标准</w:t>
            </w:r>
          </w:p>
        </w:tc>
      </w:tr>
      <w:tr w14:paraId="6BE69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88" w:hRule="atLeast"/>
        </w:trPr>
        <w:tc>
          <w:tcPr>
            <w:tcW w:w="2544" w:type="dxa"/>
            <w:tcBorders>
              <w:top w:val="single" w:color="000000" w:sz="4" w:space="0"/>
              <w:left w:val="single" w:color="000000" w:sz="4" w:space="0"/>
              <w:bottom w:val="single" w:color="000000" w:sz="4" w:space="0"/>
              <w:right w:val="single" w:color="000000" w:sz="4" w:space="0"/>
            </w:tcBorders>
            <w:vAlign w:val="center"/>
          </w:tcPr>
          <w:p w14:paraId="60D8305B">
            <w:pPr>
              <w:pStyle w:val="882"/>
              <w:shd w:val="clear" w:color="auto" w:fill="auto"/>
              <w:jc w:val="left"/>
              <w:rPr>
                <w:rFonts w:ascii="宋体" w:hAnsi="宋体" w:cs="宋体"/>
                <w:color w:val="auto"/>
                <w:sz w:val="22"/>
              </w:rPr>
            </w:pPr>
            <w:r>
              <w:rPr>
                <w:rFonts w:hint="eastAsia" w:ascii="宋体" w:hAnsi="宋体" w:cs="宋体"/>
                <w:color w:val="auto"/>
                <w:sz w:val="22"/>
              </w:rPr>
              <w:t>1、大厅：</w:t>
            </w:r>
          </w:p>
          <w:p w14:paraId="0F23DDE1">
            <w:pPr>
              <w:pStyle w:val="882"/>
              <w:shd w:val="clear" w:color="auto" w:fill="auto"/>
              <w:jc w:val="left"/>
              <w:rPr>
                <w:rFonts w:ascii="宋体" w:hAnsi="宋体" w:cs="宋体"/>
                <w:color w:val="auto"/>
                <w:sz w:val="22"/>
              </w:rPr>
            </w:pPr>
            <w:r>
              <w:rPr>
                <w:rFonts w:hint="eastAsia" w:ascii="宋体" w:hAnsi="宋体" w:cs="宋体"/>
                <w:color w:val="auto"/>
                <w:sz w:val="22"/>
              </w:rPr>
              <w:t>地面</w:t>
            </w:r>
            <w:r>
              <w:rPr>
                <w:rFonts w:hint="eastAsia" w:ascii="宋体" w:hAnsi="宋体" w:cs="宋体"/>
                <w:color w:val="auto"/>
                <w:spacing w:val="-3"/>
                <w:sz w:val="22"/>
              </w:rPr>
              <w:t>、</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z w:val="22"/>
              </w:rPr>
              <w:t>、</w:t>
            </w:r>
            <w:r>
              <w:rPr>
                <w:rFonts w:hint="eastAsia" w:ascii="宋体" w:hAnsi="宋体" w:cs="宋体"/>
                <w:color w:val="auto"/>
                <w:spacing w:val="-3"/>
                <w:sz w:val="22"/>
              </w:rPr>
              <w:t>踢</w:t>
            </w:r>
            <w:r>
              <w:rPr>
                <w:rFonts w:hint="eastAsia" w:ascii="宋体" w:hAnsi="宋体" w:cs="宋体"/>
                <w:color w:val="auto"/>
                <w:sz w:val="22"/>
              </w:rPr>
              <w:t>脚</w:t>
            </w:r>
            <w:r>
              <w:rPr>
                <w:rFonts w:hint="eastAsia" w:ascii="宋体" w:hAnsi="宋体" w:cs="宋体"/>
                <w:color w:val="auto"/>
                <w:spacing w:val="-3"/>
                <w:sz w:val="22"/>
              </w:rPr>
              <w:t>线</w:t>
            </w:r>
            <w:r>
              <w:rPr>
                <w:rFonts w:hint="eastAsia" w:ascii="宋体" w:hAnsi="宋体" w:cs="宋体"/>
                <w:color w:val="auto"/>
                <w:sz w:val="22"/>
              </w:rPr>
              <w:t>、台</w:t>
            </w:r>
            <w:r>
              <w:rPr>
                <w:rFonts w:hint="eastAsia" w:ascii="宋体" w:hAnsi="宋体" w:cs="宋体"/>
                <w:color w:val="auto"/>
                <w:spacing w:val="-3"/>
                <w:sz w:val="22"/>
              </w:rPr>
              <w:t>阶</w:t>
            </w:r>
            <w:r>
              <w:rPr>
                <w:rFonts w:hint="eastAsia" w:ascii="宋体" w:hAnsi="宋体" w:cs="宋体"/>
                <w:color w:val="auto"/>
                <w:spacing w:val="-65"/>
                <w:sz w:val="22"/>
              </w:rPr>
              <w:t>、</w:t>
            </w:r>
            <w:r>
              <w:rPr>
                <w:rFonts w:hint="eastAsia" w:ascii="宋体" w:hAnsi="宋体" w:cs="宋体"/>
                <w:color w:val="auto"/>
                <w:spacing w:val="-3"/>
                <w:sz w:val="22"/>
              </w:rPr>
              <w:t>天</w:t>
            </w:r>
            <w:r>
              <w:rPr>
                <w:rFonts w:hint="eastAsia" w:ascii="宋体" w:hAnsi="宋体" w:cs="宋体"/>
                <w:color w:val="auto"/>
                <w:sz w:val="22"/>
              </w:rPr>
              <w:t>棚</w:t>
            </w:r>
            <w:r>
              <w:rPr>
                <w:rFonts w:hint="eastAsia" w:ascii="宋体" w:hAnsi="宋体" w:cs="宋体"/>
                <w:color w:val="auto"/>
                <w:spacing w:val="-68"/>
                <w:sz w:val="22"/>
              </w:rPr>
              <w:t>、</w:t>
            </w:r>
            <w:r>
              <w:rPr>
                <w:rFonts w:hint="eastAsia" w:ascii="宋体" w:hAnsi="宋体" w:cs="宋体"/>
                <w:color w:val="auto"/>
                <w:sz w:val="22"/>
              </w:rPr>
              <w:t>装</w:t>
            </w:r>
            <w:r>
              <w:rPr>
                <w:rFonts w:hint="eastAsia" w:ascii="宋体" w:hAnsi="宋体" w:cs="宋体"/>
                <w:color w:val="auto"/>
                <w:spacing w:val="-3"/>
                <w:sz w:val="22"/>
              </w:rPr>
              <w:t>饰</w:t>
            </w:r>
            <w:r>
              <w:rPr>
                <w:rFonts w:hint="eastAsia" w:ascii="宋体" w:hAnsi="宋体" w:cs="宋体"/>
                <w:color w:val="auto"/>
                <w:sz w:val="22"/>
              </w:rPr>
              <w:t>门</w:t>
            </w:r>
            <w:r>
              <w:rPr>
                <w:rFonts w:hint="eastAsia" w:ascii="宋体" w:hAnsi="宋体" w:cs="宋体"/>
                <w:color w:val="auto"/>
                <w:spacing w:val="-3"/>
                <w:sz w:val="22"/>
              </w:rPr>
              <w:t>及</w:t>
            </w:r>
            <w:r>
              <w:rPr>
                <w:rFonts w:hint="eastAsia" w:ascii="宋体" w:hAnsi="宋体" w:cs="宋体"/>
                <w:color w:val="auto"/>
                <w:sz w:val="22"/>
              </w:rPr>
              <w:t>门</w:t>
            </w:r>
            <w:r>
              <w:rPr>
                <w:rFonts w:hint="eastAsia" w:ascii="宋体" w:hAnsi="宋体" w:cs="宋体"/>
                <w:color w:val="auto"/>
                <w:spacing w:val="-3"/>
                <w:sz w:val="22"/>
              </w:rPr>
              <w:t>套</w:t>
            </w:r>
            <w:r>
              <w:rPr>
                <w:rFonts w:hint="eastAsia" w:ascii="宋体" w:hAnsi="宋体" w:cs="宋体"/>
                <w:color w:val="auto"/>
                <w:sz w:val="22"/>
              </w:rPr>
              <w:t>、宣传</w:t>
            </w:r>
            <w:r>
              <w:rPr>
                <w:rFonts w:hint="eastAsia" w:ascii="宋体" w:hAnsi="宋体" w:cs="宋体"/>
                <w:color w:val="auto"/>
                <w:spacing w:val="-3"/>
                <w:sz w:val="22"/>
              </w:rPr>
              <w:t>窗</w:t>
            </w:r>
            <w:r>
              <w:rPr>
                <w:rFonts w:hint="eastAsia" w:ascii="宋体" w:hAnsi="宋体" w:cs="宋体"/>
                <w:color w:val="auto"/>
                <w:spacing w:val="-15"/>
                <w:sz w:val="22"/>
              </w:rPr>
              <w:t>、</w:t>
            </w:r>
            <w:r>
              <w:rPr>
                <w:rFonts w:hint="eastAsia" w:ascii="宋体" w:hAnsi="宋体" w:cs="宋体"/>
                <w:color w:val="auto"/>
                <w:sz w:val="22"/>
              </w:rPr>
              <w:t>垃</w:t>
            </w:r>
            <w:r>
              <w:rPr>
                <w:rFonts w:hint="eastAsia" w:ascii="宋体" w:hAnsi="宋体" w:cs="宋体"/>
                <w:color w:val="auto"/>
                <w:spacing w:val="-3"/>
                <w:sz w:val="22"/>
              </w:rPr>
              <w:t>圾</w:t>
            </w:r>
            <w:r>
              <w:rPr>
                <w:rFonts w:hint="eastAsia" w:ascii="宋体" w:hAnsi="宋体" w:cs="宋体"/>
                <w:color w:val="auto"/>
                <w:sz w:val="22"/>
              </w:rPr>
              <w:t>桶</w:t>
            </w:r>
            <w:r>
              <w:rPr>
                <w:rFonts w:hint="eastAsia" w:ascii="宋体" w:hAnsi="宋体" w:cs="宋体"/>
                <w:color w:val="auto"/>
                <w:spacing w:val="-15"/>
                <w:sz w:val="22"/>
              </w:rPr>
              <w:t>、</w:t>
            </w:r>
            <w:r>
              <w:rPr>
                <w:rFonts w:hint="eastAsia" w:ascii="宋体" w:hAnsi="宋体" w:cs="宋体"/>
                <w:color w:val="auto"/>
                <w:sz w:val="22"/>
              </w:rPr>
              <w:t>消</w:t>
            </w:r>
            <w:r>
              <w:rPr>
                <w:rFonts w:hint="eastAsia" w:ascii="宋体" w:hAnsi="宋体" w:cs="宋体"/>
                <w:color w:val="auto"/>
                <w:spacing w:val="-3"/>
                <w:sz w:val="22"/>
              </w:rPr>
              <w:t>防设</w:t>
            </w:r>
            <w:r>
              <w:rPr>
                <w:rFonts w:hint="eastAsia" w:ascii="宋体" w:hAnsi="宋体" w:cs="宋体"/>
                <w:color w:val="auto"/>
                <w:sz w:val="22"/>
              </w:rPr>
              <w:t>施灯具</w:t>
            </w:r>
            <w:r>
              <w:rPr>
                <w:rFonts w:hint="eastAsia" w:ascii="宋体" w:hAnsi="宋体" w:cs="宋体"/>
                <w:color w:val="auto"/>
                <w:spacing w:val="-3"/>
                <w:sz w:val="22"/>
              </w:rPr>
              <w:t>装</w:t>
            </w:r>
            <w:r>
              <w:rPr>
                <w:rFonts w:hint="eastAsia" w:ascii="宋体" w:hAnsi="宋体" w:cs="宋体"/>
                <w:color w:val="auto"/>
                <w:sz w:val="22"/>
              </w:rPr>
              <w:t>饰</w:t>
            </w:r>
            <w:r>
              <w:rPr>
                <w:rFonts w:hint="eastAsia" w:ascii="宋体" w:hAnsi="宋体" w:cs="宋体"/>
                <w:color w:val="auto"/>
                <w:spacing w:val="-3"/>
                <w:sz w:val="22"/>
              </w:rPr>
              <w:t>柱</w:t>
            </w:r>
            <w:r>
              <w:rPr>
                <w:rFonts w:hint="eastAsia" w:ascii="宋体" w:hAnsi="宋体" w:cs="宋体"/>
                <w:color w:val="auto"/>
                <w:sz w:val="22"/>
              </w:rPr>
              <w:t>、</w:t>
            </w:r>
            <w:r>
              <w:rPr>
                <w:rFonts w:hint="eastAsia" w:ascii="宋体" w:hAnsi="宋体" w:cs="宋体"/>
                <w:color w:val="auto"/>
                <w:spacing w:val="-3"/>
                <w:sz w:val="22"/>
              </w:rPr>
              <w:t>植</w:t>
            </w:r>
            <w:r>
              <w:rPr>
                <w:rFonts w:hint="eastAsia" w:ascii="宋体" w:hAnsi="宋体" w:cs="宋体"/>
                <w:color w:val="auto"/>
                <w:sz w:val="22"/>
              </w:rPr>
              <w:t>物</w:t>
            </w:r>
            <w:r>
              <w:rPr>
                <w:rFonts w:hint="eastAsia" w:ascii="宋体" w:hAnsi="宋体" w:cs="宋体"/>
                <w:color w:val="auto"/>
                <w:spacing w:val="-3"/>
                <w:sz w:val="22"/>
              </w:rPr>
              <w:t>花</w:t>
            </w:r>
            <w:r>
              <w:rPr>
                <w:rFonts w:hint="eastAsia" w:ascii="宋体" w:hAnsi="宋体" w:cs="宋体"/>
                <w:color w:val="auto"/>
                <w:sz w:val="22"/>
              </w:rPr>
              <w:t>盆</w:t>
            </w:r>
          </w:p>
        </w:tc>
        <w:tc>
          <w:tcPr>
            <w:tcW w:w="3244" w:type="dxa"/>
            <w:tcBorders>
              <w:top w:val="single" w:color="000000" w:sz="4" w:space="0"/>
              <w:left w:val="single" w:color="000000" w:sz="4" w:space="0"/>
              <w:bottom w:val="single" w:color="000000" w:sz="4" w:space="0"/>
              <w:right w:val="single" w:color="000000" w:sz="4" w:space="0"/>
            </w:tcBorders>
            <w:vAlign w:val="center"/>
          </w:tcPr>
          <w:p w14:paraId="63A283A5">
            <w:pPr>
              <w:pStyle w:val="882"/>
              <w:shd w:val="clear" w:color="auto" w:fill="auto"/>
              <w:jc w:val="left"/>
              <w:rPr>
                <w:rFonts w:ascii="宋体" w:hAnsi="宋体" w:cs="宋体"/>
                <w:color w:val="auto"/>
                <w:sz w:val="22"/>
              </w:rPr>
            </w:pPr>
            <w:r>
              <w:rPr>
                <w:rFonts w:hint="eastAsia" w:ascii="宋体" w:hAnsi="宋体" w:cs="宋体"/>
                <w:color w:val="auto"/>
                <w:sz w:val="22"/>
              </w:rPr>
              <w:t>1、地面、台阶</w:t>
            </w:r>
            <w:r>
              <w:rPr>
                <w:rFonts w:hint="eastAsia" w:ascii="宋体" w:hAnsi="宋体" w:cs="宋体"/>
                <w:color w:val="auto"/>
                <w:spacing w:val="-104"/>
                <w:sz w:val="22"/>
              </w:rPr>
              <w:t>、</w:t>
            </w:r>
            <w:r>
              <w:rPr>
                <w:rFonts w:hint="eastAsia" w:ascii="宋体" w:hAnsi="宋体" w:cs="宋体"/>
                <w:color w:val="auto"/>
                <w:sz w:val="22"/>
              </w:rPr>
              <w:t>、宣传</w:t>
            </w:r>
            <w:r>
              <w:rPr>
                <w:rFonts w:hint="eastAsia" w:ascii="宋体" w:hAnsi="宋体" w:cs="宋体"/>
                <w:color w:val="auto"/>
                <w:spacing w:val="-3"/>
                <w:sz w:val="22"/>
              </w:rPr>
              <w:t>窗</w:t>
            </w:r>
            <w:r>
              <w:rPr>
                <w:rFonts w:hint="eastAsia" w:ascii="宋体" w:hAnsi="宋体" w:cs="宋体"/>
                <w:color w:val="auto"/>
                <w:sz w:val="22"/>
              </w:rPr>
              <w:t>、垃圾桶、装饰柱、植物 花盆</w:t>
            </w:r>
            <w:r>
              <w:rPr>
                <w:rFonts w:hint="eastAsia" w:ascii="宋体" w:hAnsi="宋体" w:cs="宋体"/>
                <w:color w:val="auto"/>
                <w:spacing w:val="-3"/>
                <w:sz w:val="22"/>
              </w:rPr>
              <w:t>等</w:t>
            </w:r>
            <w:r>
              <w:rPr>
                <w:rFonts w:hint="eastAsia" w:ascii="宋体" w:hAnsi="宋体" w:cs="宋体"/>
                <w:color w:val="auto"/>
                <w:sz w:val="22"/>
              </w:rPr>
              <w:t>每</w:t>
            </w:r>
            <w:r>
              <w:rPr>
                <w:rFonts w:hint="eastAsia" w:ascii="宋体" w:hAnsi="宋体" w:cs="宋体"/>
                <w:color w:val="auto"/>
                <w:spacing w:val="-3"/>
                <w:sz w:val="22"/>
              </w:rPr>
              <w:t>天保</w:t>
            </w:r>
            <w:r>
              <w:rPr>
                <w:rFonts w:hint="eastAsia" w:ascii="宋体" w:hAnsi="宋体" w:cs="宋体"/>
                <w:color w:val="auto"/>
                <w:sz w:val="22"/>
              </w:rPr>
              <w:t xml:space="preserve">洁 1 </w:t>
            </w:r>
            <w:r>
              <w:rPr>
                <w:rFonts w:hint="eastAsia" w:ascii="宋体" w:hAnsi="宋体" w:cs="宋体"/>
                <w:color w:val="auto"/>
                <w:spacing w:val="-3"/>
                <w:sz w:val="22"/>
              </w:rPr>
              <w:t>次</w:t>
            </w:r>
            <w:r>
              <w:rPr>
                <w:rFonts w:hint="eastAsia" w:ascii="宋体" w:hAnsi="宋体" w:cs="宋体"/>
                <w:color w:val="auto"/>
                <w:sz w:val="22"/>
              </w:rPr>
              <w:t>，</w:t>
            </w:r>
            <w:r>
              <w:rPr>
                <w:rFonts w:hint="eastAsia" w:ascii="宋体" w:hAnsi="宋体" w:cs="宋体"/>
                <w:color w:val="auto"/>
                <w:spacing w:val="-3"/>
                <w:sz w:val="22"/>
              </w:rPr>
              <w:t>且</w:t>
            </w:r>
            <w:r>
              <w:rPr>
                <w:rFonts w:hint="eastAsia" w:ascii="宋体" w:hAnsi="宋体" w:cs="宋体"/>
                <w:color w:val="auto"/>
                <w:sz w:val="22"/>
              </w:rPr>
              <w:t>巡回</w:t>
            </w:r>
            <w:r>
              <w:rPr>
                <w:rFonts w:hint="eastAsia" w:ascii="宋体" w:hAnsi="宋体" w:cs="宋体"/>
                <w:color w:val="auto"/>
                <w:spacing w:val="-3"/>
                <w:sz w:val="22"/>
              </w:rPr>
              <w:t>保</w:t>
            </w:r>
            <w:r>
              <w:rPr>
                <w:rFonts w:hint="eastAsia" w:ascii="宋体" w:hAnsi="宋体" w:cs="宋体"/>
                <w:color w:val="auto"/>
                <w:sz w:val="22"/>
              </w:rPr>
              <w:t>洁；</w:t>
            </w:r>
          </w:p>
          <w:p w14:paraId="6F348A5F">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装</w:t>
            </w:r>
            <w:r>
              <w:rPr>
                <w:rFonts w:hint="eastAsia" w:ascii="宋体" w:hAnsi="宋体" w:cs="宋体"/>
                <w:color w:val="auto"/>
                <w:sz w:val="22"/>
              </w:rPr>
              <w:t>饰</w:t>
            </w:r>
            <w:r>
              <w:rPr>
                <w:rFonts w:hint="eastAsia" w:ascii="宋体" w:hAnsi="宋体" w:cs="宋体"/>
                <w:color w:val="auto"/>
                <w:spacing w:val="-3"/>
                <w:sz w:val="22"/>
              </w:rPr>
              <w:t>门</w:t>
            </w:r>
            <w:r>
              <w:rPr>
                <w:rFonts w:hint="eastAsia" w:ascii="宋体" w:hAnsi="宋体" w:cs="宋体"/>
                <w:color w:val="auto"/>
                <w:sz w:val="22"/>
              </w:rPr>
              <w:t>及</w:t>
            </w:r>
            <w:r>
              <w:rPr>
                <w:rFonts w:hint="eastAsia" w:ascii="宋体" w:hAnsi="宋体" w:cs="宋体"/>
                <w:color w:val="auto"/>
                <w:spacing w:val="-3"/>
                <w:sz w:val="22"/>
              </w:rPr>
              <w:t>门</w:t>
            </w:r>
            <w:r>
              <w:rPr>
                <w:rFonts w:hint="eastAsia" w:ascii="宋体" w:hAnsi="宋体" w:cs="宋体"/>
                <w:color w:val="auto"/>
                <w:sz w:val="22"/>
              </w:rPr>
              <w:t>套</w:t>
            </w:r>
            <w:r>
              <w:rPr>
                <w:rFonts w:hint="eastAsia" w:ascii="宋体" w:hAnsi="宋体" w:cs="宋体"/>
                <w:color w:val="auto"/>
                <w:spacing w:val="-3"/>
                <w:sz w:val="22"/>
              </w:rPr>
              <w:t>、</w:t>
            </w:r>
            <w:r>
              <w:rPr>
                <w:rFonts w:hint="eastAsia" w:ascii="宋体" w:hAnsi="宋体" w:cs="宋体"/>
                <w:color w:val="auto"/>
                <w:sz w:val="22"/>
              </w:rPr>
              <w:t>踢</w:t>
            </w:r>
            <w:r>
              <w:rPr>
                <w:rFonts w:hint="eastAsia" w:ascii="宋体" w:hAnsi="宋体" w:cs="宋体"/>
                <w:color w:val="auto"/>
                <w:spacing w:val="-3"/>
                <w:sz w:val="22"/>
              </w:rPr>
              <w:t>脚线</w:t>
            </w:r>
            <w:r>
              <w:rPr>
                <w:rFonts w:hint="eastAsia" w:ascii="宋体" w:hAnsi="宋体" w:cs="宋体"/>
                <w:color w:val="auto"/>
                <w:sz w:val="22"/>
              </w:rPr>
              <w:t xml:space="preserve">等5 </w:t>
            </w:r>
            <w:r>
              <w:rPr>
                <w:rFonts w:hint="eastAsia" w:ascii="宋体" w:hAnsi="宋体" w:cs="宋体"/>
                <w:color w:val="auto"/>
                <w:spacing w:val="-3"/>
                <w:sz w:val="22"/>
              </w:rPr>
              <w:t>天保</w:t>
            </w:r>
            <w:r>
              <w:rPr>
                <w:rFonts w:hint="eastAsia" w:ascii="宋体" w:hAnsi="宋体" w:cs="宋体"/>
                <w:color w:val="auto"/>
                <w:sz w:val="22"/>
              </w:rPr>
              <w:t xml:space="preserve">洁 1 </w:t>
            </w:r>
            <w:r>
              <w:rPr>
                <w:rFonts w:hint="eastAsia" w:ascii="宋体" w:hAnsi="宋体" w:cs="宋体"/>
                <w:color w:val="auto"/>
                <w:spacing w:val="-3"/>
                <w:sz w:val="22"/>
              </w:rPr>
              <w:t>次；</w:t>
            </w:r>
          </w:p>
          <w:p w14:paraId="62D1A2C4">
            <w:pPr>
              <w:pStyle w:val="882"/>
              <w:shd w:val="clear" w:color="auto" w:fill="auto"/>
              <w:jc w:val="left"/>
              <w:rPr>
                <w:rFonts w:ascii="宋体" w:hAnsi="宋体" w:cs="宋体"/>
                <w:color w:val="auto"/>
                <w:sz w:val="22"/>
              </w:rPr>
            </w:pPr>
            <w:r>
              <w:rPr>
                <w:rFonts w:hint="eastAsia" w:ascii="宋体" w:hAnsi="宋体" w:cs="宋体"/>
                <w:color w:val="auto"/>
                <w:sz w:val="22"/>
              </w:rPr>
              <w:t>3、</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3"/>
                <w:sz w:val="22"/>
              </w:rPr>
              <w:t>、</w:t>
            </w:r>
            <w:r>
              <w:rPr>
                <w:rFonts w:hint="eastAsia" w:ascii="宋体" w:hAnsi="宋体" w:cs="宋体"/>
                <w:color w:val="auto"/>
                <w:sz w:val="22"/>
              </w:rPr>
              <w:t>天</w:t>
            </w:r>
            <w:r>
              <w:rPr>
                <w:rFonts w:hint="eastAsia" w:ascii="宋体" w:hAnsi="宋体" w:cs="宋体"/>
                <w:color w:val="auto"/>
                <w:spacing w:val="-3"/>
                <w:sz w:val="22"/>
              </w:rPr>
              <w:t>棚</w:t>
            </w:r>
            <w:r>
              <w:rPr>
                <w:rFonts w:hint="eastAsia" w:ascii="宋体" w:hAnsi="宋体" w:cs="宋体"/>
                <w:color w:val="auto"/>
                <w:sz w:val="22"/>
              </w:rPr>
              <w:t>、</w:t>
            </w:r>
            <w:r>
              <w:rPr>
                <w:rFonts w:hint="eastAsia" w:ascii="宋体" w:hAnsi="宋体" w:cs="宋体"/>
                <w:color w:val="auto"/>
                <w:spacing w:val="-3"/>
                <w:sz w:val="22"/>
              </w:rPr>
              <w:t>消</w:t>
            </w:r>
            <w:r>
              <w:rPr>
                <w:rFonts w:hint="eastAsia" w:ascii="宋体" w:hAnsi="宋体" w:cs="宋体"/>
                <w:color w:val="auto"/>
                <w:sz w:val="22"/>
              </w:rPr>
              <w:t>防</w:t>
            </w:r>
            <w:r>
              <w:rPr>
                <w:rFonts w:hint="eastAsia" w:ascii="宋体" w:hAnsi="宋体" w:cs="宋体"/>
                <w:color w:val="auto"/>
                <w:spacing w:val="-3"/>
                <w:sz w:val="22"/>
              </w:rPr>
              <w:t>设施</w:t>
            </w:r>
            <w:r>
              <w:rPr>
                <w:rFonts w:hint="eastAsia" w:ascii="宋体" w:hAnsi="宋体" w:cs="宋体"/>
                <w:color w:val="auto"/>
                <w:sz w:val="22"/>
              </w:rPr>
              <w:t>、灯</w:t>
            </w:r>
            <w:r>
              <w:rPr>
                <w:rFonts w:hint="eastAsia" w:ascii="宋体" w:hAnsi="宋体" w:cs="宋体"/>
                <w:color w:val="auto"/>
                <w:spacing w:val="-3"/>
                <w:sz w:val="22"/>
              </w:rPr>
              <w:t>具</w:t>
            </w:r>
            <w:r>
              <w:rPr>
                <w:rFonts w:hint="eastAsia" w:ascii="宋体" w:hAnsi="宋体" w:cs="宋体"/>
                <w:color w:val="auto"/>
                <w:sz w:val="22"/>
              </w:rPr>
              <w:t>每</w:t>
            </w:r>
            <w:r>
              <w:rPr>
                <w:rFonts w:hint="eastAsia" w:ascii="宋体" w:hAnsi="宋体" w:cs="宋体"/>
                <w:color w:val="auto"/>
                <w:spacing w:val="-3"/>
                <w:sz w:val="22"/>
              </w:rPr>
              <w:t>月保</w:t>
            </w:r>
            <w:r>
              <w:rPr>
                <w:rFonts w:hint="eastAsia" w:ascii="宋体" w:hAnsi="宋体" w:cs="宋体"/>
                <w:color w:val="auto"/>
                <w:sz w:val="22"/>
              </w:rPr>
              <w:t xml:space="preserve">洁 1 </w:t>
            </w:r>
            <w:r>
              <w:rPr>
                <w:rFonts w:hint="eastAsia" w:ascii="宋体" w:hAnsi="宋体" w:cs="宋体"/>
                <w:color w:val="auto"/>
                <w:spacing w:val="-3"/>
                <w:sz w:val="22"/>
              </w:rPr>
              <w:t>次；</w:t>
            </w:r>
          </w:p>
        </w:tc>
        <w:tc>
          <w:tcPr>
            <w:tcW w:w="3747" w:type="dxa"/>
            <w:tcBorders>
              <w:top w:val="single" w:color="000000" w:sz="4" w:space="0"/>
              <w:left w:val="single" w:color="000000" w:sz="4" w:space="0"/>
              <w:bottom w:val="single" w:color="000000" w:sz="4" w:space="0"/>
              <w:right w:val="single" w:color="000000" w:sz="4" w:space="0"/>
            </w:tcBorders>
            <w:vAlign w:val="center"/>
          </w:tcPr>
          <w:p w14:paraId="40E71975">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3"/>
                <w:sz w:val="22"/>
              </w:rPr>
              <w:t>地</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z w:val="22"/>
              </w:rPr>
              <w:t>，</w:t>
            </w:r>
            <w:r>
              <w:rPr>
                <w:rFonts w:hint="eastAsia" w:ascii="宋体" w:hAnsi="宋体" w:cs="宋体"/>
                <w:color w:val="auto"/>
                <w:spacing w:val="-3"/>
                <w:sz w:val="22"/>
              </w:rPr>
              <w:t>无</w:t>
            </w:r>
            <w:r>
              <w:rPr>
                <w:rFonts w:hint="eastAsia" w:ascii="宋体" w:hAnsi="宋体" w:cs="宋体"/>
                <w:color w:val="auto"/>
                <w:sz w:val="22"/>
              </w:rPr>
              <w:t>垃</w:t>
            </w:r>
            <w:r>
              <w:rPr>
                <w:rFonts w:hint="eastAsia" w:ascii="宋体" w:hAnsi="宋体" w:cs="宋体"/>
                <w:color w:val="auto"/>
                <w:spacing w:val="-3"/>
                <w:sz w:val="22"/>
              </w:rPr>
              <w:t>圾，</w:t>
            </w:r>
            <w:r>
              <w:rPr>
                <w:rFonts w:hint="eastAsia" w:ascii="宋体" w:hAnsi="宋体" w:cs="宋体"/>
                <w:color w:val="auto"/>
                <w:sz w:val="22"/>
              </w:rPr>
              <w:t>无积</w:t>
            </w:r>
            <w:r>
              <w:rPr>
                <w:rFonts w:hint="eastAsia" w:ascii="宋体" w:hAnsi="宋体" w:cs="宋体"/>
                <w:color w:val="auto"/>
                <w:spacing w:val="-3"/>
                <w:sz w:val="22"/>
              </w:rPr>
              <w:t>尘；</w:t>
            </w:r>
          </w:p>
          <w:p w14:paraId="6C0712BE">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墙</w:t>
            </w:r>
            <w:r>
              <w:rPr>
                <w:rFonts w:hint="eastAsia" w:ascii="宋体" w:hAnsi="宋体" w:cs="宋体"/>
                <w:color w:val="auto"/>
                <w:sz w:val="22"/>
              </w:rPr>
              <w:t>面无</w:t>
            </w:r>
            <w:r>
              <w:rPr>
                <w:rFonts w:hint="eastAsia" w:ascii="宋体" w:hAnsi="宋体" w:cs="宋体"/>
                <w:color w:val="auto"/>
                <w:spacing w:val="-3"/>
                <w:sz w:val="22"/>
              </w:rPr>
              <w:t>灰</w:t>
            </w:r>
            <w:r>
              <w:rPr>
                <w:rFonts w:hint="eastAsia" w:ascii="宋体" w:hAnsi="宋体" w:cs="宋体"/>
                <w:color w:val="auto"/>
                <w:sz w:val="22"/>
              </w:rPr>
              <w:t>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污</w:t>
            </w:r>
            <w:r>
              <w:rPr>
                <w:rFonts w:hint="eastAsia" w:ascii="宋体" w:hAnsi="宋体" w:cs="宋体"/>
                <w:color w:val="auto"/>
                <w:sz w:val="22"/>
              </w:rPr>
              <w:t>渍</w:t>
            </w:r>
            <w:r>
              <w:rPr>
                <w:rFonts w:hint="eastAsia" w:ascii="宋体" w:hAnsi="宋体" w:cs="宋体"/>
                <w:color w:val="auto"/>
                <w:spacing w:val="-3"/>
                <w:sz w:val="22"/>
              </w:rPr>
              <w:t>，墙</w:t>
            </w:r>
            <w:r>
              <w:rPr>
                <w:rFonts w:hint="eastAsia" w:ascii="宋体" w:hAnsi="宋体" w:cs="宋体"/>
                <w:color w:val="auto"/>
                <w:sz w:val="22"/>
              </w:rPr>
              <w:t>角无</w:t>
            </w:r>
            <w:r>
              <w:rPr>
                <w:rFonts w:hint="eastAsia" w:ascii="宋体" w:hAnsi="宋体" w:cs="宋体"/>
                <w:color w:val="auto"/>
                <w:spacing w:val="-3"/>
                <w:sz w:val="22"/>
              </w:rPr>
              <w:t>蜘</w:t>
            </w:r>
            <w:r>
              <w:rPr>
                <w:rFonts w:hint="eastAsia" w:ascii="宋体" w:hAnsi="宋体" w:cs="宋体"/>
                <w:color w:val="auto"/>
                <w:sz w:val="22"/>
              </w:rPr>
              <w:t>蛛</w:t>
            </w:r>
            <w:r>
              <w:rPr>
                <w:rFonts w:hint="eastAsia" w:ascii="宋体" w:hAnsi="宋体" w:cs="宋体"/>
                <w:color w:val="auto"/>
                <w:spacing w:val="-3"/>
                <w:sz w:val="22"/>
              </w:rPr>
              <w:t>网；</w:t>
            </w:r>
            <w:r>
              <w:rPr>
                <w:rFonts w:hint="eastAsia" w:ascii="宋体" w:hAnsi="宋体" w:cs="宋体"/>
                <w:color w:val="auto"/>
                <w:sz w:val="22"/>
              </w:rPr>
              <w:t>3、</w:t>
            </w:r>
            <w:r>
              <w:rPr>
                <w:rFonts w:hint="eastAsia" w:ascii="宋体" w:hAnsi="宋体" w:cs="宋体"/>
                <w:color w:val="auto"/>
                <w:spacing w:val="-3"/>
                <w:sz w:val="22"/>
              </w:rPr>
              <w:t>公</w:t>
            </w:r>
            <w:r>
              <w:rPr>
                <w:rFonts w:hint="eastAsia" w:ascii="宋体" w:hAnsi="宋体" w:cs="宋体"/>
                <w:color w:val="auto"/>
                <w:sz w:val="22"/>
              </w:rPr>
              <w:t>共</w:t>
            </w:r>
            <w:r>
              <w:rPr>
                <w:rFonts w:hint="eastAsia" w:ascii="宋体" w:hAnsi="宋体" w:cs="宋体"/>
                <w:color w:val="auto"/>
                <w:spacing w:val="-3"/>
                <w:sz w:val="22"/>
              </w:rPr>
              <w:t>设</w:t>
            </w:r>
            <w:r>
              <w:rPr>
                <w:rFonts w:hint="eastAsia" w:ascii="宋体" w:hAnsi="宋体" w:cs="宋体"/>
                <w:color w:val="auto"/>
                <w:sz w:val="22"/>
              </w:rPr>
              <w:t>施</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z w:val="22"/>
              </w:rPr>
              <w:t>无污</w:t>
            </w:r>
            <w:r>
              <w:rPr>
                <w:rFonts w:hint="eastAsia" w:ascii="宋体" w:hAnsi="宋体" w:cs="宋体"/>
                <w:color w:val="auto"/>
                <w:spacing w:val="-3"/>
                <w:sz w:val="22"/>
              </w:rPr>
              <w:t>渍；</w:t>
            </w:r>
          </w:p>
          <w:p w14:paraId="417FCA09">
            <w:pPr>
              <w:pStyle w:val="882"/>
              <w:shd w:val="clear" w:color="auto" w:fill="auto"/>
              <w:jc w:val="left"/>
              <w:rPr>
                <w:rFonts w:ascii="宋体" w:hAnsi="宋体" w:cs="宋体"/>
                <w:color w:val="auto"/>
                <w:spacing w:val="-3"/>
                <w:sz w:val="22"/>
              </w:rPr>
            </w:pPr>
            <w:r>
              <w:rPr>
                <w:rFonts w:hint="eastAsia" w:ascii="宋体" w:hAnsi="宋体" w:cs="宋体"/>
                <w:color w:val="auto"/>
                <w:sz w:val="22"/>
              </w:rPr>
              <w:t>4</w:t>
            </w:r>
            <w:r>
              <w:rPr>
                <w:rFonts w:hint="eastAsia" w:ascii="宋体" w:hAnsi="宋体" w:cs="宋体"/>
                <w:color w:val="auto"/>
                <w:spacing w:val="-22"/>
                <w:sz w:val="22"/>
              </w:rPr>
              <w:t>、</w:t>
            </w:r>
            <w:r>
              <w:rPr>
                <w:rFonts w:hint="eastAsia" w:ascii="宋体" w:hAnsi="宋体" w:cs="宋体"/>
                <w:color w:val="auto"/>
                <w:sz w:val="22"/>
              </w:rPr>
              <w:t>不</w:t>
            </w:r>
            <w:r>
              <w:rPr>
                <w:rFonts w:hint="eastAsia" w:ascii="宋体" w:hAnsi="宋体" w:cs="宋体"/>
                <w:color w:val="auto"/>
                <w:spacing w:val="-3"/>
                <w:sz w:val="22"/>
              </w:rPr>
              <w:t>锈</w:t>
            </w:r>
            <w:r>
              <w:rPr>
                <w:rFonts w:hint="eastAsia" w:ascii="宋体" w:hAnsi="宋体" w:cs="宋体"/>
                <w:color w:val="auto"/>
                <w:sz w:val="22"/>
              </w:rPr>
              <w:t>钢</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pacing w:val="-22"/>
                <w:sz w:val="22"/>
              </w:rPr>
              <w:t>，</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pacing w:val="-20"/>
                <w:sz w:val="22"/>
              </w:rPr>
              <w:t>；</w:t>
            </w:r>
            <w:r>
              <w:rPr>
                <w:rFonts w:hint="eastAsia" w:ascii="宋体" w:hAnsi="宋体" w:cs="宋体"/>
                <w:color w:val="auto"/>
                <w:spacing w:val="-3"/>
                <w:sz w:val="22"/>
              </w:rPr>
              <w:t>玻</w:t>
            </w:r>
            <w:r>
              <w:rPr>
                <w:rFonts w:hint="eastAsia" w:ascii="宋体" w:hAnsi="宋体" w:cs="宋体"/>
                <w:color w:val="auto"/>
                <w:sz w:val="22"/>
              </w:rPr>
              <w:t>璃</w:t>
            </w:r>
            <w:r>
              <w:rPr>
                <w:rFonts w:hint="eastAsia" w:ascii="宋体" w:hAnsi="宋体" w:cs="宋体"/>
                <w:color w:val="auto"/>
                <w:spacing w:val="-3"/>
                <w:sz w:val="22"/>
              </w:rPr>
              <w:t>上</w:t>
            </w:r>
            <w:r>
              <w:rPr>
                <w:rFonts w:hint="eastAsia" w:ascii="宋体" w:hAnsi="宋体" w:cs="宋体"/>
                <w:color w:val="auto"/>
                <w:sz w:val="22"/>
              </w:rPr>
              <w:t>无</w:t>
            </w:r>
            <w:r>
              <w:rPr>
                <w:rFonts w:hint="eastAsia" w:ascii="宋体" w:hAnsi="宋体" w:cs="宋体"/>
                <w:color w:val="auto"/>
                <w:spacing w:val="-3"/>
                <w:sz w:val="22"/>
              </w:rPr>
              <w:t>积尘</w:t>
            </w:r>
            <w:r>
              <w:rPr>
                <w:rFonts w:hint="eastAsia" w:ascii="宋体" w:hAnsi="宋体" w:cs="宋体"/>
                <w:color w:val="auto"/>
                <w:spacing w:val="-20"/>
                <w:sz w:val="22"/>
              </w:rPr>
              <w:t>，</w:t>
            </w:r>
            <w:r>
              <w:rPr>
                <w:rFonts w:hint="eastAsia" w:ascii="宋体" w:hAnsi="宋体" w:cs="宋体"/>
                <w:color w:val="auto"/>
                <w:sz w:val="22"/>
              </w:rPr>
              <w:t>无污渍</w:t>
            </w:r>
            <w:r>
              <w:rPr>
                <w:rFonts w:hint="eastAsia" w:ascii="宋体" w:hAnsi="宋体" w:cs="宋体"/>
                <w:color w:val="auto"/>
                <w:spacing w:val="-3"/>
                <w:sz w:val="22"/>
              </w:rPr>
              <w:t>；</w:t>
            </w:r>
          </w:p>
          <w:p w14:paraId="5081E417">
            <w:pPr>
              <w:pStyle w:val="882"/>
              <w:shd w:val="clear" w:color="auto" w:fill="auto"/>
              <w:jc w:val="left"/>
              <w:rPr>
                <w:rFonts w:ascii="宋体" w:hAnsi="宋体" w:cs="宋体"/>
                <w:color w:val="auto"/>
                <w:sz w:val="22"/>
              </w:rPr>
            </w:pPr>
            <w:r>
              <w:rPr>
                <w:rFonts w:hint="eastAsia" w:ascii="宋体" w:hAnsi="宋体" w:cs="宋体"/>
                <w:color w:val="auto"/>
                <w:sz w:val="22"/>
              </w:rPr>
              <w:t>5、</w:t>
            </w:r>
            <w:r>
              <w:rPr>
                <w:rFonts w:hint="eastAsia" w:ascii="宋体" w:hAnsi="宋体" w:cs="宋体"/>
                <w:color w:val="auto"/>
                <w:spacing w:val="-3"/>
                <w:sz w:val="22"/>
              </w:rPr>
              <w:t>植</w:t>
            </w:r>
            <w:r>
              <w:rPr>
                <w:rFonts w:hint="eastAsia" w:ascii="宋体" w:hAnsi="宋体" w:cs="宋体"/>
                <w:color w:val="auto"/>
                <w:sz w:val="22"/>
              </w:rPr>
              <w:t>物</w:t>
            </w:r>
            <w:r>
              <w:rPr>
                <w:rFonts w:hint="eastAsia" w:ascii="宋体" w:hAnsi="宋体" w:cs="宋体"/>
                <w:color w:val="auto"/>
                <w:spacing w:val="-3"/>
                <w:sz w:val="22"/>
              </w:rPr>
              <w:t>花</w:t>
            </w:r>
            <w:r>
              <w:rPr>
                <w:rFonts w:hint="eastAsia" w:ascii="宋体" w:hAnsi="宋体" w:cs="宋体"/>
                <w:color w:val="auto"/>
                <w:spacing w:val="-1"/>
                <w:sz w:val="22"/>
              </w:rPr>
              <w:t>盆</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p>
        </w:tc>
      </w:tr>
      <w:tr w14:paraId="18CE2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25" w:hRule="atLeast"/>
        </w:trPr>
        <w:tc>
          <w:tcPr>
            <w:tcW w:w="2544" w:type="dxa"/>
            <w:tcBorders>
              <w:top w:val="single" w:color="000000" w:sz="4" w:space="0"/>
              <w:left w:val="single" w:color="000000" w:sz="4" w:space="0"/>
              <w:bottom w:val="single" w:color="000000" w:sz="4" w:space="0"/>
              <w:right w:val="single" w:color="000000" w:sz="4" w:space="0"/>
            </w:tcBorders>
            <w:vAlign w:val="center"/>
          </w:tcPr>
          <w:p w14:paraId="40FD7CDE">
            <w:pPr>
              <w:pStyle w:val="882"/>
              <w:shd w:val="clear" w:color="auto" w:fill="auto"/>
              <w:jc w:val="left"/>
              <w:rPr>
                <w:rFonts w:ascii="宋体" w:hAnsi="宋体" w:cs="宋体"/>
                <w:color w:val="auto"/>
                <w:sz w:val="22"/>
              </w:rPr>
            </w:pPr>
            <w:r>
              <w:rPr>
                <w:rFonts w:hint="eastAsia" w:ascii="宋体" w:hAnsi="宋体" w:cs="宋体"/>
                <w:color w:val="auto"/>
                <w:sz w:val="22"/>
              </w:rPr>
              <w:t>2、楼道</w:t>
            </w:r>
            <w:r>
              <w:rPr>
                <w:rFonts w:hint="eastAsia" w:ascii="宋体" w:hAnsi="宋体" w:cs="宋体"/>
                <w:color w:val="auto"/>
                <w:spacing w:val="-3"/>
                <w:sz w:val="22"/>
              </w:rPr>
              <w:t>：</w:t>
            </w:r>
          </w:p>
          <w:p w14:paraId="5745C4BA">
            <w:pPr>
              <w:pStyle w:val="882"/>
              <w:shd w:val="clear" w:color="auto" w:fill="auto"/>
              <w:jc w:val="left"/>
              <w:rPr>
                <w:rFonts w:ascii="宋体" w:hAnsi="宋体" w:cs="宋体"/>
                <w:color w:val="auto"/>
                <w:sz w:val="22"/>
              </w:rPr>
            </w:pPr>
            <w:r>
              <w:rPr>
                <w:rFonts w:hint="eastAsia" w:ascii="宋体" w:hAnsi="宋体" w:cs="宋体"/>
                <w:color w:val="auto"/>
                <w:spacing w:val="-3"/>
                <w:sz w:val="22"/>
              </w:rPr>
              <w:t>地</w:t>
            </w:r>
            <w:r>
              <w:rPr>
                <w:rFonts w:hint="eastAsia" w:ascii="宋体" w:hAnsi="宋体" w:cs="宋体"/>
                <w:color w:val="auto"/>
                <w:sz w:val="22"/>
              </w:rPr>
              <w:t>面</w:t>
            </w:r>
            <w:r>
              <w:rPr>
                <w:rFonts w:hint="eastAsia" w:ascii="宋体" w:hAnsi="宋体" w:cs="宋体"/>
                <w:color w:val="auto"/>
                <w:spacing w:val="-15"/>
                <w:sz w:val="22"/>
              </w:rPr>
              <w:t>、</w:t>
            </w:r>
            <w:r>
              <w:rPr>
                <w:rFonts w:hint="eastAsia" w:ascii="宋体" w:hAnsi="宋体" w:cs="宋体"/>
                <w:color w:val="auto"/>
                <w:sz w:val="22"/>
              </w:rPr>
              <w:t>楼</w:t>
            </w:r>
            <w:r>
              <w:rPr>
                <w:rFonts w:hint="eastAsia" w:ascii="宋体" w:hAnsi="宋体" w:cs="宋体"/>
                <w:color w:val="auto"/>
                <w:spacing w:val="-3"/>
                <w:sz w:val="22"/>
              </w:rPr>
              <w:t>道</w:t>
            </w:r>
            <w:r>
              <w:rPr>
                <w:rFonts w:hint="eastAsia" w:ascii="宋体" w:hAnsi="宋体" w:cs="宋体"/>
                <w:color w:val="auto"/>
                <w:sz w:val="22"/>
              </w:rPr>
              <w:t>梯</w:t>
            </w:r>
            <w:r>
              <w:rPr>
                <w:rFonts w:hint="eastAsia" w:ascii="宋体" w:hAnsi="宋体" w:cs="宋体"/>
                <w:color w:val="auto"/>
                <w:spacing w:val="-3"/>
                <w:sz w:val="22"/>
              </w:rPr>
              <w:t>级</w:t>
            </w:r>
            <w:r>
              <w:rPr>
                <w:rFonts w:hint="eastAsia" w:ascii="宋体" w:hAnsi="宋体" w:cs="宋体"/>
                <w:color w:val="auto"/>
                <w:spacing w:val="-15"/>
                <w:sz w:val="22"/>
              </w:rPr>
              <w:t>、</w:t>
            </w:r>
            <w:r>
              <w:rPr>
                <w:rFonts w:hint="eastAsia" w:ascii="宋体" w:hAnsi="宋体" w:cs="宋体"/>
                <w:color w:val="auto"/>
                <w:sz w:val="22"/>
              </w:rPr>
              <w:t>扶</w:t>
            </w:r>
            <w:r>
              <w:rPr>
                <w:rFonts w:hint="eastAsia" w:ascii="宋体" w:hAnsi="宋体" w:cs="宋体"/>
                <w:color w:val="auto"/>
                <w:spacing w:val="-3"/>
                <w:sz w:val="22"/>
              </w:rPr>
              <w:t>手</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pacing w:val="-8"/>
                <w:sz w:val="22"/>
              </w:rPr>
              <w:t>、</w:t>
            </w:r>
            <w:r>
              <w:rPr>
                <w:rFonts w:hint="eastAsia" w:ascii="宋体" w:hAnsi="宋体" w:cs="宋体"/>
                <w:color w:val="auto"/>
                <w:spacing w:val="-3"/>
                <w:sz w:val="22"/>
              </w:rPr>
              <w:t>踢</w:t>
            </w:r>
            <w:r>
              <w:rPr>
                <w:rFonts w:hint="eastAsia" w:ascii="宋体" w:hAnsi="宋体" w:cs="宋体"/>
                <w:color w:val="auto"/>
                <w:sz w:val="22"/>
              </w:rPr>
              <w:t>脚</w:t>
            </w:r>
            <w:r>
              <w:rPr>
                <w:rFonts w:hint="eastAsia" w:ascii="宋体" w:hAnsi="宋体" w:cs="宋体"/>
                <w:color w:val="auto"/>
                <w:spacing w:val="-3"/>
                <w:sz w:val="22"/>
              </w:rPr>
              <w:t>线</w:t>
            </w:r>
            <w:r>
              <w:rPr>
                <w:rFonts w:hint="eastAsia" w:ascii="宋体" w:hAnsi="宋体" w:cs="宋体"/>
                <w:color w:val="auto"/>
                <w:spacing w:val="-10"/>
                <w:sz w:val="22"/>
              </w:rPr>
              <w:t>、</w:t>
            </w:r>
            <w:r>
              <w:rPr>
                <w:rFonts w:hint="eastAsia" w:ascii="宋体" w:hAnsi="宋体" w:cs="宋体"/>
                <w:color w:val="auto"/>
                <w:sz w:val="22"/>
              </w:rPr>
              <w:t>配</w:t>
            </w:r>
            <w:r>
              <w:rPr>
                <w:rFonts w:hint="eastAsia" w:ascii="宋体" w:hAnsi="宋体" w:cs="宋体"/>
                <w:color w:val="auto"/>
                <w:spacing w:val="-3"/>
                <w:sz w:val="22"/>
              </w:rPr>
              <w:t>电箱</w:t>
            </w:r>
            <w:r>
              <w:rPr>
                <w:rFonts w:hint="eastAsia" w:ascii="宋体" w:hAnsi="宋体" w:cs="宋体"/>
                <w:color w:val="auto"/>
                <w:spacing w:val="-10"/>
                <w:sz w:val="22"/>
              </w:rPr>
              <w:t>、</w:t>
            </w:r>
            <w:r>
              <w:rPr>
                <w:rFonts w:hint="eastAsia" w:ascii="宋体" w:hAnsi="宋体" w:cs="宋体"/>
                <w:color w:val="auto"/>
                <w:sz w:val="22"/>
              </w:rPr>
              <w:t>消防设</w:t>
            </w:r>
            <w:r>
              <w:rPr>
                <w:rFonts w:hint="eastAsia" w:ascii="宋体" w:hAnsi="宋体" w:cs="宋体"/>
                <w:color w:val="auto"/>
                <w:spacing w:val="-3"/>
                <w:sz w:val="22"/>
              </w:rPr>
              <w:t>备</w:t>
            </w:r>
            <w:r>
              <w:rPr>
                <w:rFonts w:hint="eastAsia" w:ascii="宋体" w:hAnsi="宋体" w:cs="宋体"/>
                <w:color w:val="auto"/>
                <w:spacing w:val="-10"/>
                <w:sz w:val="22"/>
              </w:rPr>
              <w:t>、</w:t>
            </w:r>
            <w:r>
              <w:rPr>
                <w:rFonts w:hint="eastAsia" w:ascii="宋体" w:hAnsi="宋体" w:cs="宋体"/>
                <w:color w:val="auto"/>
                <w:sz w:val="22"/>
              </w:rPr>
              <w:t>楼</w:t>
            </w:r>
            <w:r>
              <w:rPr>
                <w:rFonts w:hint="eastAsia" w:ascii="宋体" w:hAnsi="宋体" w:cs="宋体"/>
                <w:color w:val="auto"/>
                <w:spacing w:val="-3"/>
                <w:sz w:val="22"/>
              </w:rPr>
              <w:t>道门</w:t>
            </w:r>
            <w:r>
              <w:rPr>
                <w:rFonts w:hint="eastAsia" w:ascii="宋体" w:hAnsi="宋体" w:cs="宋体"/>
                <w:color w:val="auto"/>
                <w:spacing w:val="-8"/>
                <w:sz w:val="22"/>
              </w:rPr>
              <w:t>、</w:t>
            </w:r>
            <w:r>
              <w:rPr>
                <w:rFonts w:hint="eastAsia" w:ascii="宋体" w:hAnsi="宋体" w:cs="宋体"/>
                <w:color w:val="auto"/>
                <w:spacing w:val="-3"/>
                <w:sz w:val="22"/>
              </w:rPr>
              <w:t>窗</w:t>
            </w:r>
            <w:r>
              <w:rPr>
                <w:rFonts w:hint="eastAsia" w:ascii="宋体" w:hAnsi="宋体" w:cs="宋体"/>
                <w:color w:val="auto"/>
                <w:spacing w:val="-10"/>
                <w:sz w:val="22"/>
              </w:rPr>
              <w:t>、</w:t>
            </w:r>
            <w:r>
              <w:rPr>
                <w:rFonts w:hint="eastAsia" w:ascii="宋体" w:hAnsi="宋体" w:cs="宋体"/>
                <w:color w:val="auto"/>
                <w:spacing w:val="-3"/>
                <w:sz w:val="22"/>
              </w:rPr>
              <w:t>灯</w:t>
            </w:r>
            <w:r>
              <w:rPr>
                <w:rFonts w:hint="eastAsia" w:ascii="宋体" w:hAnsi="宋体" w:cs="宋体"/>
                <w:color w:val="auto"/>
                <w:sz w:val="22"/>
              </w:rPr>
              <w:t>具</w:t>
            </w:r>
          </w:p>
          <w:p w14:paraId="500D0293">
            <w:pPr>
              <w:pStyle w:val="882"/>
              <w:shd w:val="clear" w:color="auto" w:fill="auto"/>
              <w:jc w:val="left"/>
              <w:rPr>
                <w:rFonts w:ascii="宋体" w:hAnsi="宋体" w:cs="宋体"/>
                <w:color w:val="auto"/>
                <w:sz w:val="22"/>
              </w:rPr>
            </w:pPr>
            <w:r>
              <w:rPr>
                <w:rFonts w:hint="eastAsia" w:ascii="宋体" w:hAnsi="宋体" w:cs="宋体"/>
                <w:color w:val="auto"/>
                <w:sz w:val="22"/>
              </w:rPr>
              <w:t>及开</w:t>
            </w:r>
            <w:r>
              <w:rPr>
                <w:rFonts w:hint="eastAsia" w:ascii="宋体" w:hAnsi="宋体" w:cs="宋体"/>
                <w:color w:val="auto"/>
                <w:spacing w:val="-3"/>
                <w:sz w:val="22"/>
              </w:rPr>
              <w:t>关</w:t>
            </w:r>
            <w:r>
              <w:rPr>
                <w:rFonts w:hint="eastAsia" w:ascii="宋体" w:hAnsi="宋体" w:cs="宋体"/>
                <w:color w:val="auto"/>
                <w:sz w:val="22"/>
              </w:rPr>
              <w:t>、</w:t>
            </w:r>
            <w:r>
              <w:rPr>
                <w:rFonts w:hint="eastAsia" w:ascii="宋体" w:hAnsi="宋体" w:cs="宋体"/>
                <w:color w:val="auto"/>
                <w:spacing w:val="-3"/>
                <w:sz w:val="22"/>
              </w:rPr>
              <w:t>垃</w:t>
            </w:r>
            <w:r>
              <w:rPr>
                <w:rFonts w:hint="eastAsia" w:ascii="宋体" w:hAnsi="宋体" w:cs="宋体"/>
                <w:color w:val="auto"/>
                <w:sz w:val="22"/>
              </w:rPr>
              <w:t>圾桶、玻璃</w:t>
            </w:r>
          </w:p>
        </w:tc>
        <w:tc>
          <w:tcPr>
            <w:tcW w:w="3244" w:type="dxa"/>
            <w:tcBorders>
              <w:top w:val="single" w:color="000000" w:sz="4" w:space="0"/>
              <w:left w:val="single" w:color="000000" w:sz="4" w:space="0"/>
              <w:bottom w:val="single" w:color="000000" w:sz="4" w:space="0"/>
              <w:right w:val="single" w:color="000000" w:sz="4" w:space="0"/>
            </w:tcBorders>
            <w:vAlign w:val="center"/>
          </w:tcPr>
          <w:p w14:paraId="7CC43066">
            <w:pPr>
              <w:pStyle w:val="882"/>
              <w:numPr>
                <w:ilvl w:val="0"/>
                <w:numId w:val="3"/>
              </w:numPr>
              <w:shd w:val="clear" w:color="auto" w:fill="auto"/>
              <w:jc w:val="left"/>
              <w:rPr>
                <w:rFonts w:hint="eastAsia" w:ascii="宋体" w:hAnsi="宋体" w:cs="宋体"/>
                <w:color w:val="auto"/>
                <w:spacing w:val="-3"/>
                <w:sz w:val="22"/>
              </w:rPr>
            </w:pPr>
            <w:r>
              <w:rPr>
                <w:rFonts w:hint="eastAsia" w:ascii="宋体" w:hAnsi="宋体" w:cs="宋体"/>
                <w:color w:val="auto"/>
                <w:sz w:val="22"/>
              </w:rPr>
              <w:t>地</w:t>
            </w:r>
            <w:r>
              <w:rPr>
                <w:rFonts w:hint="eastAsia" w:ascii="宋体" w:hAnsi="宋体" w:cs="宋体"/>
                <w:color w:val="auto"/>
                <w:spacing w:val="-3"/>
                <w:sz w:val="22"/>
              </w:rPr>
              <w:t>面</w:t>
            </w:r>
            <w:r>
              <w:rPr>
                <w:rFonts w:hint="eastAsia" w:ascii="宋体" w:hAnsi="宋体" w:cs="宋体"/>
                <w:color w:val="auto"/>
                <w:spacing w:val="-5"/>
                <w:sz w:val="22"/>
              </w:rPr>
              <w:t>、</w:t>
            </w:r>
            <w:r>
              <w:rPr>
                <w:rFonts w:hint="eastAsia" w:ascii="宋体" w:hAnsi="宋体" w:cs="宋体"/>
                <w:color w:val="auto"/>
                <w:spacing w:val="-3"/>
                <w:sz w:val="22"/>
              </w:rPr>
              <w:t>楼梯</w:t>
            </w:r>
            <w:r>
              <w:rPr>
                <w:rFonts w:hint="eastAsia" w:ascii="宋体" w:hAnsi="宋体" w:cs="宋体"/>
                <w:color w:val="auto"/>
                <w:spacing w:val="-5"/>
                <w:sz w:val="22"/>
              </w:rPr>
              <w:t>、</w:t>
            </w:r>
            <w:r>
              <w:rPr>
                <w:rFonts w:hint="eastAsia" w:ascii="宋体" w:hAnsi="宋体" w:cs="宋体"/>
                <w:color w:val="auto"/>
                <w:spacing w:val="-3"/>
                <w:sz w:val="22"/>
              </w:rPr>
              <w:t>扶手</w:t>
            </w:r>
            <w:r>
              <w:rPr>
                <w:rFonts w:hint="eastAsia" w:ascii="宋体" w:hAnsi="宋体" w:cs="宋体"/>
                <w:color w:val="auto"/>
                <w:spacing w:val="-5"/>
                <w:sz w:val="22"/>
              </w:rPr>
              <w:t>、</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8"/>
                <w:sz w:val="22"/>
              </w:rPr>
              <w:t>、</w:t>
            </w:r>
            <w:r>
              <w:rPr>
                <w:rFonts w:hint="eastAsia" w:ascii="宋体" w:hAnsi="宋体" w:cs="宋体"/>
                <w:color w:val="auto"/>
                <w:sz w:val="22"/>
              </w:rPr>
              <w:t>垃</w:t>
            </w:r>
            <w:r>
              <w:rPr>
                <w:rFonts w:hint="eastAsia" w:ascii="宋体" w:hAnsi="宋体" w:cs="宋体"/>
                <w:color w:val="auto"/>
                <w:spacing w:val="-3"/>
                <w:sz w:val="22"/>
              </w:rPr>
              <w:t>圾</w:t>
            </w:r>
            <w:r>
              <w:rPr>
                <w:rFonts w:hint="eastAsia" w:ascii="宋体" w:hAnsi="宋体" w:cs="宋体"/>
                <w:color w:val="auto"/>
                <w:sz w:val="22"/>
              </w:rPr>
              <w:t>桶</w:t>
            </w:r>
            <w:r>
              <w:rPr>
                <w:rFonts w:hint="eastAsia" w:ascii="宋体" w:hAnsi="宋体" w:cs="宋体"/>
                <w:color w:val="auto"/>
                <w:spacing w:val="-3"/>
                <w:sz w:val="22"/>
              </w:rPr>
              <w:t>等</w:t>
            </w:r>
            <w:r>
              <w:rPr>
                <w:rFonts w:hint="eastAsia" w:ascii="宋体" w:hAnsi="宋体" w:cs="宋体"/>
                <w:color w:val="auto"/>
                <w:sz w:val="22"/>
              </w:rPr>
              <w:t>每</w:t>
            </w:r>
            <w:r>
              <w:rPr>
                <w:rFonts w:hint="eastAsia" w:ascii="宋体" w:hAnsi="宋体" w:cs="宋体"/>
                <w:color w:val="auto"/>
                <w:spacing w:val="-3"/>
                <w:sz w:val="22"/>
              </w:rPr>
              <w:t>天</w:t>
            </w:r>
            <w:r>
              <w:rPr>
                <w:rFonts w:hint="eastAsia" w:ascii="宋体" w:hAnsi="宋体" w:cs="宋体"/>
                <w:color w:val="auto"/>
                <w:sz w:val="22"/>
              </w:rPr>
              <w:t>保洁1 次且</w:t>
            </w:r>
            <w:r>
              <w:rPr>
                <w:rFonts w:hint="eastAsia" w:ascii="宋体" w:hAnsi="宋体" w:cs="宋体"/>
                <w:color w:val="auto"/>
                <w:spacing w:val="-3"/>
                <w:sz w:val="22"/>
              </w:rPr>
              <w:t>巡</w:t>
            </w:r>
            <w:r>
              <w:rPr>
                <w:rFonts w:hint="eastAsia" w:ascii="宋体" w:hAnsi="宋体" w:cs="宋体"/>
                <w:color w:val="auto"/>
                <w:sz w:val="22"/>
              </w:rPr>
              <w:t>回</w:t>
            </w:r>
            <w:r>
              <w:rPr>
                <w:rFonts w:hint="eastAsia" w:ascii="宋体" w:hAnsi="宋体" w:cs="宋体"/>
                <w:color w:val="auto"/>
                <w:spacing w:val="-3"/>
                <w:sz w:val="22"/>
              </w:rPr>
              <w:t>保</w:t>
            </w:r>
            <w:r>
              <w:rPr>
                <w:rFonts w:hint="eastAsia" w:ascii="宋体" w:hAnsi="宋体" w:cs="宋体"/>
                <w:color w:val="auto"/>
                <w:sz w:val="22"/>
              </w:rPr>
              <w:t>洁； 2</w:t>
            </w:r>
            <w:r>
              <w:rPr>
                <w:rFonts w:hint="eastAsia" w:ascii="宋体" w:hAnsi="宋体" w:cs="宋体"/>
                <w:color w:val="auto"/>
                <w:spacing w:val="-15"/>
                <w:sz w:val="22"/>
              </w:rPr>
              <w:t>、</w:t>
            </w:r>
            <w:r>
              <w:rPr>
                <w:rFonts w:hint="eastAsia" w:ascii="宋体" w:hAnsi="宋体" w:cs="宋体"/>
                <w:color w:val="auto"/>
                <w:sz w:val="22"/>
              </w:rPr>
              <w:t>踢</w:t>
            </w:r>
            <w:r>
              <w:rPr>
                <w:rFonts w:hint="eastAsia" w:ascii="宋体" w:hAnsi="宋体" w:cs="宋体"/>
                <w:color w:val="auto"/>
                <w:spacing w:val="-3"/>
                <w:sz w:val="22"/>
              </w:rPr>
              <w:t>脚</w:t>
            </w:r>
            <w:r>
              <w:rPr>
                <w:rFonts w:hint="eastAsia" w:ascii="宋体" w:hAnsi="宋体" w:cs="宋体"/>
                <w:color w:val="auto"/>
                <w:sz w:val="22"/>
              </w:rPr>
              <w:t>线</w:t>
            </w:r>
            <w:r>
              <w:rPr>
                <w:rFonts w:hint="eastAsia" w:ascii="宋体" w:hAnsi="宋体" w:cs="宋体"/>
                <w:color w:val="auto"/>
                <w:spacing w:val="-15"/>
                <w:sz w:val="22"/>
              </w:rPr>
              <w:t>、</w:t>
            </w:r>
            <w:r>
              <w:rPr>
                <w:rFonts w:hint="eastAsia" w:ascii="宋体" w:hAnsi="宋体" w:cs="宋体"/>
                <w:color w:val="auto"/>
                <w:spacing w:val="-3"/>
                <w:sz w:val="22"/>
              </w:rPr>
              <w:t>配</w:t>
            </w:r>
            <w:r>
              <w:rPr>
                <w:rFonts w:hint="eastAsia" w:ascii="宋体" w:hAnsi="宋体" w:cs="宋体"/>
                <w:color w:val="auto"/>
                <w:sz w:val="22"/>
              </w:rPr>
              <w:t>电</w:t>
            </w:r>
            <w:r>
              <w:rPr>
                <w:rFonts w:hint="eastAsia" w:ascii="宋体" w:hAnsi="宋体" w:cs="宋体"/>
                <w:color w:val="auto"/>
                <w:spacing w:val="-3"/>
                <w:sz w:val="22"/>
              </w:rPr>
              <w:t>箱</w:t>
            </w:r>
            <w:r>
              <w:rPr>
                <w:rFonts w:hint="eastAsia" w:ascii="宋体" w:hAnsi="宋体" w:cs="宋体"/>
                <w:color w:val="auto"/>
                <w:spacing w:val="-15"/>
                <w:sz w:val="22"/>
              </w:rPr>
              <w:t>、</w:t>
            </w:r>
            <w:r>
              <w:rPr>
                <w:rFonts w:hint="eastAsia" w:ascii="宋体" w:hAnsi="宋体" w:cs="宋体"/>
                <w:color w:val="auto"/>
                <w:spacing w:val="-3"/>
                <w:sz w:val="22"/>
              </w:rPr>
              <w:t>消防</w:t>
            </w:r>
            <w:r>
              <w:rPr>
                <w:rFonts w:hint="eastAsia" w:ascii="宋体" w:hAnsi="宋体" w:cs="宋体"/>
                <w:color w:val="auto"/>
                <w:sz w:val="22"/>
              </w:rPr>
              <w:t>设备</w:t>
            </w:r>
            <w:r>
              <w:rPr>
                <w:rFonts w:hint="eastAsia" w:ascii="宋体" w:hAnsi="宋体" w:cs="宋体"/>
                <w:color w:val="auto"/>
                <w:spacing w:val="-17"/>
                <w:sz w:val="22"/>
              </w:rPr>
              <w:t>、</w:t>
            </w:r>
            <w:r>
              <w:rPr>
                <w:rFonts w:hint="eastAsia" w:ascii="宋体" w:hAnsi="宋体" w:cs="宋体"/>
                <w:color w:val="auto"/>
                <w:sz w:val="22"/>
              </w:rPr>
              <w:t>楼</w:t>
            </w:r>
            <w:r>
              <w:rPr>
                <w:rFonts w:hint="eastAsia" w:ascii="宋体" w:hAnsi="宋体" w:cs="宋体"/>
                <w:color w:val="auto"/>
                <w:spacing w:val="-3"/>
                <w:sz w:val="22"/>
              </w:rPr>
              <w:t>道</w:t>
            </w:r>
            <w:r>
              <w:rPr>
                <w:rFonts w:hint="eastAsia" w:ascii="宋体" w:hAnsi="宋体" w:cs="宋体"/>
                <w:color w:val="auto"/>
                <w:sz w:val="22"/>
              </w:rPr>
              <w:t>门</w:t>
            </w:r>
            <w:r>
              <w:rPr>
                <w:rFonts w:hint="eastAsia" w:ascii="宋体" w:hAnsi="宋体" w:cs="宋体"/>
                <w:color w:val="auto"/>
                <w:spacing w:val="-15"/>
                <w:sz w:val="22"/>
              </w:rPr>
              <w:t>、</w:t>
            </w:r>
            <w:r>
              <w:rPr>
                <w:rFonts w:hint="eastAsia" w:ascii="宋体" w:hAnsi="宋体" w:cs="宋体"/>
                <w:color w:val="auto"/>
                <w:sz w:val="22"/>
              </w:rPr>
              <w:t>窗</w:t>
            </w:r>
            <w:r>
              <w:rPr>
                <w:rFonts w:hint="eastAsia" w:ascii="宋体" w:hAnsi="宋体" w:cs="宋体"/>
                <w:color w:val="auto"/>
                <w:spacing w:val="-17"/>
                <w:sz w:val="22"/>
              </w:rPr>
              <w:t>、</w:t>
            </w:r>
            <w:r>
              <w:rPr>
                <w:rFonts w:hint="eastAsia" w:ascii="宋体" w:hAnsi="宋体" w:cs="宋体"/>
                <w:color w:val="auto"/>
                <w:sz w:val="22"/>
              </w:rPr>
              <w:t>灯具及开</w:t>
            </w:r>
            <w:r>
              <w:rPr>
                <w:rFonts w:hint="eastAsia" w:ascii="宋体" w:hAnsi="宋体" w:cs="宋体"/>
                <w:color w:val="auto"/>
                <w:spacing w:val="-3"/>
                <w:sz w:val="22"/>
              </w:rPr>
              <w:t>关</w:t>
            </w:r>
            <w:r>
              <w:rPr>
                <w:rFonts w:hint="eastAsia" w:ascii="宋体" w:hAnsi="宋体" w:cs="宋体"/>
                <w:color w:val="auto"/>
                <w:sz w:val="22"/>
              </w:rPr>
              <w:t>每</w:t>
            </w:r>
            <w:r>
              <w:rPr>
                <w:rFonts w:hint="eastAsia" w:ascii="宋体" w:hAnsi="宋体" w:cs="宋体"/>
                <w:color w:val="auto"/>
                <w:spacing w:val="-3"/>
                <w:sz w:val="22"/>
              </w:rPr>
              <w:t>周保</w:t>
            </w:r>
            <w:r>
              <w:rPr>
                <w:rFonts w:hint="eastAsia" w:ascii="宋体" w:hAnsi="宋体" w:cs="宋体"/>
                <w:color w:val="auto"/>
                <w:sz w:val="22"/>
              </w:rPr>
              <w:t xml:space="preserve">洁 1 </w:t>
            </w:r>
            <w:r>
              <w:rPr>
                <w:rFonts w:hint="eastAsia" w:ascii="宋体" w:hAnsi="宋体" w:cs="宋体"/>
                <w:color w:val="auto"/>
                <w:spacing w:val="-3"/>
                <w:sz w:val="22"/>
              </w:rPr>
              <w:t>次；</w:t>
            </w:r>
          </w:p>
          <w:p w14:paraId="26D89C65">
            <w:pPr>
              <w:pStyle w:val="882"/>
              <w:shd w:val="clear" w:color="auto" w:fill="auto"/>
              <w:jc w:val="left"/>
              <w:rPr>
                <w:rFonts w:hint="eastAsia" w:ascii="宋体" w:hAnsi="宋体" w:cs="宋体"/>
                <w:color w:val="auto"/>
                <w:spacing w:val="-3"/>
                <w:sz w:val="22"/>
                <w:lang w:eastAsia="zh-CN"/>
              </w:rPr>
            </w:pPr>
            <w:r>
              <w:rPr>
                <w:rFonts w:hint="eastAsia" w:ascii="宋体" w:hAnsi="宋体" w:cs="宋体"/>
                <w:color w:val="auto"/>
                <w:spacing w:val="-3"/>
                <w:sz w:val="22"/>
                <w:lang w:eastAsia="zh-CN"/>
              </w:rPr>
              <w:t>3、</w:t>
            </w:r>
            <w:r>
              <w:rPr>
                <w:rFonts w:hint="eastAsia" w:ascii="宋体" w:hAnsi="宋体" w:cs="宋体"/>
                <w:color w:val="auto"/>
                <w:sz w:val="22"/>
                <w:lang w:eastAsia="zh-CN"/>
              </w:rPr>
              <w:t>楼道内宣传物品，画框，相框等易积灰物品，每天擦拭一次。</w:t>
            </w:r>
          </w:p>
        </w:tc>
        <w:tc>
          <w:tcPr>
            <w:tcW w:w="3747" w:type="dxa"/>
            <w:tcBorders>
              <w:top w:val="single" w:color="000000" w:sz="4" w:space="0"/>
              <w:left w:val="single" w:color="000000" w:sz="4" w:space="0"/>
              <w:bottom w:val="single" w:color="000000" w:sz="4" w:space="0"/>
              <w:right w:val="single" w:color="000000" w:sz="4" w:space="0"/>
            </w:tcBorders>
            <w:vAlign w:val="center"/>
          </w:tcPr>
          <w:p w14:paraId="6FF646A5">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3"/>
                <w:sz w:val="22"/>
              </w:rPr>
              <w:t>地</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z w:val="22"/>
              </w:rPr>
              <w:t>，</w:t>
            </w:r>
            <w:r>
              <w:rPr>
                <w:rFonts w:hint="eastAsia" w:ascii="宋体" w:hAnsi="宋体" w:cs="宋体"/>
                <w:color w:val="auto"/>
                <w:spacing w:val="-3"/>
                <w:sz w:val="22"/>
              </w:rPr>
              <w:t>无</w:t>
            </w:r>
            <w:r>
              <w:rPr>
                <w:rFonts w:hint="eastAsia" w:ascii="宋体" w:hAnsi="宋体" w:cs="宋体"/>
                <w:color w:val="auto"/>
                <w:sz w:val="22"/>
              </w:rPr>
              <w:t>垃</w:t>
            </w:r>
            <w:r>
              <w:rPr>
                <w:rFonts w:hint="eastAsia" w:ascii="宋体" w:hAnsi="宋体" w:cs="宋体"/>
                <w:color w:val="auto"/>
                <w:spacing w:val="-3"/>
                <w:sz w:val="22"/>
              </w:rPr>
              <w:t>圾，</w:t>
            </w:r>
            <w:r>
              <w:rPr>
                <w:rFonts w:hint="eastAsia" w:ascii="宋体" w:hAnsi="宋体" w:cs="宋体"/>
                <w:color w:val="auto"/>
                <w:sz w:val="22"/>
              </w:rPr>
              <w:t>无积</w:t>
            </w:r>
            <w:r>
              <w:rPr>
                <w:rFonts w:hint="eastAsia" w:ascii="宋体" w:hAnsi="宋体" w:cs="宋体"/>
                <w:color w:val="auto"/>
                <w:spacing w:val="-3"/>
                <w:sz w:val="22"/>
              </w:rPr>
              <w:t>尘；</w:t>
            </w:r>
          </w:p>
          <w:p w14:paraId="779077BE">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墙</w:t>
            </w:r>
            <w:r>
              <w:rPr>
                <w:rFonts w:hint="eastAsia" w:ascii="宋体" w:hAnsi="宋体" w:cs="宋体"/>
                <w:color w:val="auto"/>
                <w:sz w:val="22"/>
              </w:rPr>
              <w:t>面无</w:t>
            </w:r>
            <w:r>
              <w:rPr>
                <w:rFonts w:hint="eastAsia" w:ascii="宋体" w:hAnsi="宋体" w:cs="宋体"/>
                <w:color w:val="auto"/>
                <w:spacing w:val="-3"/>
                <w:sz w:val="22"/>
              </w:rPr>
              <w:t>灰</w:t>
            </w:r>
            <w:r>
              <w:rPr>
                <w:rFonts w:hint="eastAsia" w:ascii="宋体" w:hAnsi="宋体" w:cs="宋体"/>
                <w:color w:val="auto"/>
                <w:sz w:val="22"/>
              </w:rPr>
              <w:t>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污</w:t>
            </w:r>
            <w:r>
              <w:rPr>
                <w:rFonts w:hint="eastAsia" w:ascii="宋体" w:hAnsi="宋体" w:cs="宋体"/>
                <w:color w:val="auto"/>
                <w:sz w:val="22"/>
              </w:rPr>
              <w:t>渍</w:t>
            </w:r>
            <w:r>
              <w:rPr>
                <w:rFonts w:hint="eastAsia" w:ascii="宋体" w:hAnsi="宋体" w:cs="宋体"/>
                <w:color w:val="auto"/>
                <w:spacing w:val="-3"/>
                <w:sz w:val="22"/>
              </w:rPr>
              <w:t>，墙</w:t>
            </w:r>
            <w:r>
              <w:rPr>
                <w:rFonts w:hint="eastAsia" w:ascii="宋体" w:hAnsi="宋体" w:cs="宋体"/>
                <w:color w:val="auto"/>
                <w:sz w:val="22"/>
              </w:rPr>
              <w:t>角无</w:t>
            </w:r>
            <w:r>
              <w:rPr>
                <w:rFonts w:hint="eastAsia" w:ascii="宋体" w:hAnsi="宋体" w:cs="宋体"/>
                <w:color w:val="auto"/>
                <w:spacing w:val="-3"/>
                <w:sz w:val="22"/>
              </w:rPr>
              <w:t>蜘</w:t>
            </w:r>
            <w:r>
              <w:rPr>
                <w:rFonts w:hint="eastAsia" w:ascii="宋体" w:hAnsi="宋体" w:cs="宋体"/>
                <w:color w:val="auto"/>
                <w:sz w:val="22"/>
              </w:rPr>
              <w:t>蛛</w:t>
            </w:r>
            <w:r>
              <w:rPr>
                <w:rFonts w:hint="eastAsia" w:ascii="宋体" w:hAnsi="宋体" w:cs="宋体"/>
                <w:color w:val="auto"/>
                <w:spacing w:val="-3"/>
                <w:sz w:val="22"/>
              </w:rPr>
              <w:t>网</w:t>
            </w:r>
            <w:r>
              <w:rPr>
                <w:rFonts w:hint="eastAsia" w:ascii="宋体" w:hAnsi="宋体" w:cs="宋体"/>
                <w:color w:val="auto"/>
                <w:sz w:val="22"/>
              </w:rPr>
              <w:t>；3、</w:t>
            </w:r>
            <w:r>
              <w:rPr>
                <w:rFonts w:hint="eastAsia" w:ascii="宋体" w:hAnsi="宋体" w:cs="宋体"/>
                <w:color w:val="auto"/>
                <w:spacing w:val="-3"/>
                <w:sz w:val="22"/>
              </w:rPr>
              <w:t>公</w:t>
            </w:r>
            <w:r>
              <w:rPr>
                <w:rFonts w:hint="eastAsia" w:ascii="宋体" w:hAnsi="宋体" w:cs="宋体"/>
                <w:color w:val="auto"/>
                <w:sz w:val="22"/>
              </w:rPr>
              <w:t>共</w:t>
            </w:r>
            <w:r>
              <w:rPr>
                <w:rFonts w:hint="eastAsia" w:ascii="宋体" w:hAnsi="宋体" w:cs="宋体"/>
                <w:color w:val="auto"/>
                <w:spacing w:val="-3"/>
                <w:sz w:val="22"/>
              </w:rPr>
              <w:t>设</w:t>
            </w:r>
            <w:r>
              <w:rPr>
                <w:rFonts w:hint="eastAsia" w:ascii="宋体" w:hAnsi="宋体" w:cs="宋体"/>
                <w:color w:val="auto"/>
                <w:sz w:val="22"/>
              </w:rPr>
              <w:t>施</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z w:val="22"/>
              </w:rPr>
              <w:t>无污</w:t>
            </w:r>
            <w:r>
              <w:rPr>
                <w:rFonts w:hint="eastAsia" w:ascii="宋体" w:hAnsi="宋体" w:cs="宋体"/>
                <w:color w:val="auto"/>
                <w:spacing w:val="-3"/>
                <w:sz w:val="22"/>
              </w:rPr>
              <w:t>渍；</w:t>
            </w:r>
          </w:p>
          <w:p w14:paraId="3787D98E">
            <w:pPr>
              <w:pStyle w:val="882"/>
              <w:shd w:val="clear" w:color="auto" w:fill="auto"/>
              <w:jc w:val="left"/>
              <w:rPr>
                <w:rFonts w:ascii="宋体" w:hAnsi="宋体" w:cs="宋体"/>
                <w:color w:val="auto"/>
                <w:spacing w:val="-3"/>
                <w:sz w:val="22"/>
              </w:rPr>
            </w:pPr>
            <w:r>
              <w:rPr>
                <w:rFonts w:hint="eastAsia" w:ascii="宋体" w:hAnsi="宋体" w:cs="宋体"/>
                <w:color w:val="auto"/>
                <w:sz w:val="22"/>
              </w:rPr>
              <w:t>4</w:t>
            </w:r>
            <w:r>
              <w:rPr>
                <w:rFonts w:hint="eastAsia" w:ascii="宋体" w:hAnsi="宋体" w:cs="宋体"/>
                <w:color w:val="auto"/>
                <w:spacing w:val="-22"/>
                <w:sz w:val="22"/>
              </w:rPr>
              <w:t>、</w:t>
            </w:r>
            <w:r>
              <w:rPr>
                <w:rFonts w:hint="eastAsia" w:ascii="宋体" w:hAnsi="宋体" w:cs="宋体"/>
                <w:color w:val="auto"/>
                <w:sz w:val="22"/>
              </w:rPr>
              <w:t>不</w:t>
            </w:r>
            <w:r>
              <w:rPr>
                <w:rFonts w:hint="eastAsia" w:ascii="宋体" w:hAnsi="宋体" w:cs="宋体"/>
                <w:color w:val="auto"/>
                <w:spacing w:val="-3"/>
                <w:sz w:val="22"/>
              </w:rPr>
              <w:t>锈</w:t>
            </w:r>
            <w:r>
              <w:rPr>
                <w:rFonts w:hint="eastAsia" w:ascii="宋体" w:hAnsi="宋体" w:cs="宋体"/>
                <w:color w:val="auto"/>
                <w:sz w:val="22"/>
              </w:rPr>
              <w:t>钢</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pacing w:val="-22"/>
                <w:sz w:val="22"/>
              </w:rPr>
              <w:t>，</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pacing w:val="-20"/>
                <w:sz w:val="22"/>
              </w:rPr>
              <w:t>；</w:t>
            </w:r>
            <w:r>
              <w:rPr>
                <w:rFonts w:hint="eastAsia" w:ascii="宋体" w:hAnsi="宋体" w:cs="宋体"/>
                <w:color w:val="auto"/>
                <w:spacing w:val="-3"/>
                <w:sz w:val="22"/>
              </w:rPr>
              <w:t>玻</w:t>
            </w:r>
            <w:r>
              <w:rPr>
                <w:rFonts w:hint="eastAsia" w:ascii="宋体" w:hAnsi="宋体" w:cs="宋体"/>
                <w:color w:val="auto"/>
                <w:sz w:val="22"/>
              </w:rPr>
              <w:t>璃</w:t>
            </w:r>
            <w:r>
              <w:rPr>
                <w:rFonts w:hint="eastAsia" w:ascii="宋体" w:hAnsi="宋体" w:cs="宋体"/>
                <w:color w:val="auto"/>
                <w:spacing w:val="-3"/>
                <w:sz w:val="22"/>
              </w:rPr>
              <w:t>上</w:t>
            </w:r>
            <w:r>
              <w:rPr>
                <w:rFonts w:hint="eastAsia" w:ascii="宋体" w:hAnsi="宋体" w:cs="宋体"/>
                <w:color w:val="auto"/>
                <w:sz w:val="22"/>
              </w:rPr>
              <w:t>无</w:t>
            </w:r>
            <w:r>
              <w:rPr>
                <w:rFonts w:hint="eastAsia" w:ascii="宋体" w:hAnsi="宋体" w:cs="宋体"/>
                <w:color w:val="auto"/>
                <w:spacing w:val="-3"/>
                <w:sz w:val="22"/>
              </w:rPr>
              <w:t>积尘</w:t>
            </w:r>
            <w:r>
              <w:rPr>
                <w:rFonts w:hint="eastAsia" w:ascii="宋体" w:hAnsi="宋体" w:cs="宋体"/>
                <w:color w:val="auto"/>
                <w:spacing w:val="-20"/>
                <w:sz w:val="22"/>
              </w:rPr>
              <w:t>，</w:t>
            </w:r>
            <w:r>
              <w:rPr>
                <w:rFonts w:hint="eastAsia" w:ascii="宋体" w:hAnsi="宋体" w:cs="宋体"/>
                <w:color w:val="auto"/>
                <w:sz w:val="22"/>
              </w:rPr>
              <w:t>无污渍</w:t>
            </w:r>
            <w:r>
              <w:rPr>
                <w:rFonts w:hint="eastAsia" w:ascii="宋体" w:hAnsi="宋体" w:cs="宋体"/>
                <w:color w:val="auto"/>
                <w:spacing w:val="-3"/>
                <w:sz w:val="22"/>
              </w:rPr>
              <w:t>；</w:t>
            </w:r>
          </w:p>
          <w:p w14:paraId="1805D90D">
            <w:pPr>
              <w:pStyle w:val="882"/>
              <w:shd w:val="clear" w:color="auto" w:fill="auto"/>
              <w:jc w:val="left"/>
              <w:rPr>
                <w:rFonts w:ascii="宋体" w:hAnsi="宋体" w:cs="宋体"/>
                <w:color w:val="auto"/>
                <w:sz w:val="22"/>
              </w:rPr>
            </w:pPr>
            <w:r>
              <w:rPr>
                <w:rFonts w:hint="eastAsia" w:ascii="宋体" w:hAnsi="宋体" w:cs="宋体"/>
                <w:color w:val="auto"/>
                <w:sz w:val="22"/>
              </w:rPr>
              <w:t>5、</w:t>
            </w:r>
            <w:r>
              <w:rPr>
                <w:rFonts w:hint="eastAsia" w:ascii="宋体" w:hAnsi="宋体" w:cs="宋体"/>
                <w:color w:val="auto"/>
                <w:spacing w:val="-3"/>
                <w:sz w:val="22"/>
              </w:rPr>
              <w:t>窗</w:t>
            </w:r>
            <w:r>
              <w:rPr>
                <w:rFonts w:hint="eastAsia" w:ascii="宋体" w:hAnsi="宋体" w:cs="宋体"/>
                <w:color w:val="auto"/>
                <w:sz w:val="22"/>
              </w:rPr>
              <w:t>台</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p>
        </w:tc>
      </w:tr>
      <w:tr w14:paraId="5C976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80" w:hRule="atLeast"/>
        </w:trPr>
        <w:tc>
          <w:tcPr>
            <w:tcW w:w="2544" w:type="dxa"/>
            <w:tcBorders>
              <w:top w:val="single" w:color="000000" w:sz="4" w:space="0"/>
              <w:left w:val="single" w:color="000000" w:sz="4" w:space="0"/>
              <w:bottom w:val="single" w:color="000000" w:sz="4" w:space="0"/>
              <w:right w:val="single" w:color="000000" w:sz="4" w:space="0"/>
            </w:tcBorders>
            <w:vAlign w:val="center"/>
          </w:tcPr>
          <w:p w14:paraId="683A4A4C">
            <w:pPr>
              <w:pStyle w:val="882"/>
              <w:shd w:val="clear" w:color="auto" w:fill="auto"/>
              <w:jc w:val="left"/>
              <w:rPr>
                <w:rFonts w:ascii="宋体" w:hAnsi="宋体" w:cs="宋体"/>
                <w:color w:val="auto"/>
                <w:sz w:val="22"/>
              </w:rPr>
            </w:pPr>
            <w:r>
              <w:rPr>
                <w:rFonts w:hint="eastAsia" w:ascii="宋体" w:hAnsi="宋体" w:cs="宋体"/>
                <w:color w:val="auto"/>
                <w:sz w:val="22"/>
              </w:rPr>
              <w:t>3、公共卫生间、</w:t>
            </w:r>
            <w:r>
              <w:rPr>
                <w:rFonts w:hint="eastAsia" w:ascii="宋体" w:hAnsi="宋体" w:cs="宋体"/>
                <w:color w:val="auto"/>
                <w:spacing w:val="-3"/>
                <w:sz w:val="22"/>
              </w:rPr>
              <w:t>开</w:t>
            </w:r>
            <w:r>
              <w:rPr>
                <w:rFonts w:hint="eastAsia" w:ascii="宋体" w:hAnsi="宋体" w:cs="宋体"/>
                <w:color w:val="auto"/>
                <w:sz w:val="22"/>
              </w:rPr>
              <w:t xml:space="preserve">水房： </w:t>
            </w:r>
          </w:p>
          <w:p w14:paraId="682D3293">
            <w:pPr>
              <w:pStyle w:val="882"/>
              <w:shd w:val="clear" w:color="auto" w:fill="auto"/>
              <w:jc w:val="left"/>
              <w:rPr>
                <w:rFonts w:ascii="宋体" w:hAnsi="宋体" w:cs="宋体"/>
                <w:color w:val="auto"/>
                <w:sz w:val="22"/>
              </w:rPr>
            </w:pPr>
            <w:r>
              <w:rPr>
                <w:rFonts w:hint="eastAsia" w:ascii="宋体" w:hAnsi="宋体" w:cs="宋体"/>
                <w:color w:val="auto"/>
                <w:sz w:val="22"/>
              </w:rPr>
              <w:t>地面</w:t>
            </w:r>
            <w:r>
              <w:rPr>
                <w:rFonts w:hint="eastAsia" w:ascii="宋体" w:hAnsi="宋体" w:cs="宋体"/>
                <w:color w:val="auto"/>
                <w:spacing w:val="-13"/>
                <w:sz w:val="22"/>
              </w:rPr>
              <w:t>、</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pacing w:val="-10"/>
                <w:sz w:val="22"/>
              </w:rPr>
              <w:t>、</w:t>
            </w:r>
            <w:r>
              <w:rPr>
                <w:rFonts w:hint="eastAsia" w:ascii="宋体" w:hAnsi="宋体" w:cs="宋体"/>
                <w:color w:val="auto"/>
                <w:spacing w:val="-3"/>
                <w:sz w:val="22"/>
              </w:rPr>
              <w:t>天</w:t>
            </w:r>
            <w:r>
              <w:rPr>
                <w:rFonts w:hint="eastAsia" w:ascii="宋体" w:hAnsi="宋体" w:cs="宋体"/>
                <w:color w:val="auto"/>
                <w:sz w:val="22"/>
              </w:rPr>
              <w:t>棚</w:t>
            </w:r>
            <w:r>
              <w:rPr>
                <w:rFonts w:hint="eastAsia" w:ascii="宋体" w:hAnsi="宋体" w:cs="宋体"/>
                <w:color w:val="auto"/>
                <w:spacing w:val="-13"/>
                <w:sz w:val="22"/>
              </w:rPr>
              <w:t>、</w:t>
            </w:r>
            <w:r>
              <w:rPr>
                <w:rFonts w:hint="eastAsia" w:ascii="宋体" w:hAnsi="宋体" w:cs="宋体"/>
                <w:color w:val="auto"/>
                <w:sz w:val="22"/>
              </w:rPr>
              <w:t>大 小便</w:t>
            </w:r>
            <w:r>
              <w:rPr>
                <w:rFonts w:hint="eastAsia" w:ascii="宋体" w:hAnsi="宋体" w:cs="宋体"/>
                <w:color w:val="auto"/>
                <w:spacing w:val="-3"/>
                <w:sz w:val="22"/>
              </w:rPr>
              <w:t>器</w:t>
            </w:r>
            <w:r>
              <w:rPr>
                <w:rFonts w:hint="eastAsia" w:ascii="宋体" w:hAnsi="宋体" w:cs="宋体"/>
                <w:color w:val="auto"/>
                <w:spacing w:val="-10"/>
                <w:sz w:val="22"/>
              </w:rPr>
              <w:t>、</w:t>
            </w:r>
            <w:r>
              <w:rPr>
                <w:rFonts w:hint="eastAsia" w:ascii="宋体" w:hAnsi="宋体" w:cs="宋体"/>
                <w:color w:val="auto"/>
                <w:sz w:val="22"/>
              </w:rPr>
              <w:t>垃</w:t>
            </w:r>
            <w:r>
              <w:rPr>
                <w:rFonts w:hint="eastAsia" w:ascii="宋体" w:hAnsi="宋体" w:cs="宋体"/>
                <w:color w:val="auto"/>
                <w:spacing w:val="-3"/>
                <w:sz w:val="22"/>
              </w:rPr>
              <w:t>圾篓</w:t>
            </w:r>
            <w:r>
              <w:rPr>
                <w:rFonts w:hint="eastAsia" w:ascii="宋体" w:hAnsi="宋体" w:cs="宋体"/>
                <w:color w:val="auto"/>
                <w:spacing w:val="-8"/>
                <w:sz w:val="22"/>
              </w:rPr>
              <w:t>、</w:t>
            </w:r>
            <w:r>
              <w:rPr>
                <w:rFonts w:hint="eastAsia" w:ascii="宋体" w:hAnsi="宋体" w:cs="宋体"/>
                <w:color w:val="auto"/>
                <w:spacing w:val="-3"/>
                <w:sz w:val="22"/>
              </w:rPr>
              <w:t>台面</w:t>
            </w:r>
            <w:r>
              <w:rPr>
                <w:rFonts w:hint="eastAsia" w:ascii="宋体" w:hAnsi="宋体" w:cs="宋体"/>
                <w:color w:val="auto"/>
                <w:spacing w:val="-10"/>
                <w:sz w:val="22"/>
              </w:rPr>
              <w:t>、</w:t>
            </w:r>
            <w:r>
              <w:rPr>
                <w:rFonts w:hint="eastAsia" w:ascii="宋体" w:hAnsi="宋体" w:cs="宋体"/>
                <w:color w:val="auto"/>
                <w:sz w:val="22"/>
              </w:rPr>
              <w:t>镜 子、</w:t>
            </w:r>
            <w:r>
              <w:rPr>
                <w:rFonts w:hint="eastAsia" w:ascii="宋体" w:hAnsi="宋体" w:cs="宋体"/>
                <w:color w:val="auto"/>
                <w:spacing w:val="-3"/>
                <w:sz w:val="22"/>
              </w:rPr>
              <w:t>门</w:t>
            </w:r>
            <w:r>
              <w:rPr>
                <w:rFonts w:hint="eastAsia" w:ascii="宋体" w:hAnsi="宋体" w:cs="宋体"/>
                <w:color w:val="auto"/>
                <w:sz w:val="22"/>
              </w:rPr>
              <w:t>窗</w:t>
            </w:r>
            <w:r>
              <w:rPr>
                <w:rFonts w:hint="eastAsia" w:ascii="宋体" w:hAnsi="宋体" w:cs="宋体"/>
                <w:color w:val="auto"/>
                <w:spacing w:val="-3"/>
                <w:sz w:val="22"/>
              </w:rPr>
              <w:t>、</w:t>
            </w:r>
            <w:r>
              <w:rPr>
                <w:rFonts w:hint="eastAsia" w:ascii="宋体" w:hAnsi="宋体" w:cs="宋体"/>
                <w:color w:val="auto"/>
                <w:sz w:val="22"/>
              </w:rPr>
              <w:t>灯</w:t>
            </w:r>
            <w:r>
              <w:rPr>
                <w:rFonts w:hint="eastAsia" w:ascii="宋体" w:hAnsi="宋体" w:cs="宋体"/>
                <w:color w:val="auto"/>
                <w:spacing w:val="-3"/>
                <w:sz w:val="22"/>
              </w:rPr>
              <w:t>具</w:t>
            </w:r>
            <w:r>
              <w:rPr>
                <w:rFonts w:hint="eastAsia" w:ascii="宋体" w:hAnsi="宋体" w:cs="宋体"/>
                <w:color w:val="auto"/>
                <w:sz w:val="22"/>
              </w:rPr>
              <w:t>、</w:t>
            </w:r>
            <w:r>
              <w:rPr>
                <w:rFonts w:hint="eastAsia" w:ascii="宋体" w:hAnsi="宋体" w:cs="宋体"/>
                <w:color w:val="auto"/>
                <w:spacing w:val="-3"/>
                <w:sz w:val="22"/>
              </w:rPr>
              <w:t>排</w:t>
            </w:r>
            <w:r>
              <w:rPr>
                <w:rFonts w:hint="eastAsia" w:ascii="宋体" w:hAnsi="宋体" w:cs="宋体"/>
                <w:color w:val="auto"/>
                <w:sz w:val="22"/>
              </w:rPr>
              <w:t>气</w:t>
            </w:r>
            <w:r>
              <w:rPr>
                <w:rFonts w:hint="eastAsia" w:ascii="宋体" w:hAnsi="宋体" w:cs="宋体"/>
                <w:color w:val="auto"/>
                <w:spacing w:val="-3"/>
                <w:sz w:val="22"/>
              </w:rPr>
              <w:t>扇</w:t>
            </w:r>
            <w:r>
              <w:rPr>
                <w:rFonts w:hint="eastAsia" w:ascii="宋体" w:hAnsi="宋体" w:cs="宋体"/>
                <w:color w:val="auto"/>
                <w:sz w:val="22"/>
              </w:rPr>
              <w:t>、上下</w:t>
            </w:r>
            <w:r>
              <w:rPr>
                <w:rFonts w:hint="eastAsia" w:ascii="宋体" w:hAnsi="宋体" w:cs="宋体"/>
                <w:color w:val="auto"/>
                <w:spacing w:val="-3"/>
                <w:sz w:val="22"/>
              </w:rPr>
              <w:t>水</w:t>
            </w:r>
            <w:r>
              <w:rPr>
                <w:rFonts w:hint="eastAsia" w:ascii="宋体" w:hAnsi="宋体" w:cs="宋体"/>
                <w:color w:val="auto"/>
                <w:sz w:val="22"/>
              </w:rPr>
              <w:t>管</w:t>
            </w:r>
            <w:r>
              <w:rPr>
                <w:rFonts w:hint="eastAsia" w:ascii="宋体" w:hAnsi="宋体" w:cs="宋体"/>
                <w:color w:val="auto"/>
                <w:spacing w:val="-3"/>
                <w:sz w:val="22"/>
              </w:rPr>
              <w:t>道</w:t>
            </w:r>
            <w:r>
              <w:rPr>
                <w:rFonts w:hint="eastAsia" w:ascii="宋体" w:hAnsi="宋体" w:cs="宋体"/>
                <w:color w:val="auto"/>
                <w:sz w:val="22"/>
              </w:rPr>
              <w:t>、</w:t>
            </w:r>
            <w:r>
              <w:rPr>
                <w:rFonts w:hint="eastAsia" w:ascii="宋体" w:hAnsi="宋体" w:cs="宋体"/>
                <w:color w:val="auto"/>
                <w:spacing w:val="-3"/>
                <w:sz w:val="22"/>
              </w:rPr>
              <w:t>开</w:t>
            </w:r>
            <w:r>
              <w:rPr>
                <w:rFonts w:hint="eastAsia" w:ascii="宋体" w:hAnsi="宋体" w:cs="宋体"/>
                <w:color w:val="auto"/>
                <w:sz w:val="22"/>
              </w:rPr>
              <w:t>水箱</w:t>
            </w:r>
          </w:p>
        </w:tc>
        <w:tc>
          <w:tcPr>
            <w:tcW w:w="3244" w:type="dxa"/>
            <w:tcBorders>
              <w:top w:val="single" w:color="000000" w:sz="4" w:space="0"/>
              <w:left w:val="single" w:color="000000" w:sz="4" w:space="0"/>
              <w:bottom w:val="single" w:color="000000" w:sz="4" w:space="0"/>
              <w:right w:val="single" w:color="000000" w:sz="4" w:space="0"/>
            </w:tcBorders>
            <w:vAlign w:val="center"/>
          </w:tcPr>
          <w:p w14:paraId="6507A90B">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41"/>
                <w:sz w:val="22"/>
              </w:rPr>
              <w:t>、</w:t>
            </w:r>
            <w:r>
              <w:rPr>
                <w:rFonts w:hint="eastAsia" w:ascii="宋体" w:hAnsi="宋体" w:cs="宋体"/>
                <w:color w:val="auto"/>
                <w:spacing w:val="-3"/>
                <w:sz w:val="22"/>
              </w:rPr>
              <w:t>每</w:t>
            </w:r>
            <w:r>
              <w:rPr>
                <w:rFonts w:hint="eastAsia" w:ascii="宋体" w:hAnsi="宋体" w:cs="宋体"/>
                <w:color w:val="auto"/>
                <w:sz w:val="22"/>
              </w:rPr>
              <w:t>天</w:t>
            </w:r>
            <w:r>
              <w:rPr>
                <w:rFonts w:hint="eastAsia" w:ascii="宋体" w:hAnsi="宋体" w:cs="宋体"/>
                <w:color w:val="auto"/>
                <w:spacing w:val="-3"/>
                <w:sz w:val="22"/>
              </w:rPr>
              <w:t>三</w:t>
            </w:r>
            <w:r>
              <w:rPr>
                <w:rFonts w:hint="eastAsia" w:ascii="宋体" w:hAnsi="宋体" w:cs="宋体"/>
                <w:color w:val="auto"/>
                <w:sz w:val="22"/>
              </w:rPr>
              <w:t>次</w:t>
            </w:r>
            <w:r>
              <w:rPr>
                <w:rFonts w:hint="eastAsia" w:ascii="宋体" w:hAnsi="宋体" w:cs="宋体"/>
                <w:color w:val="auto"/>
                <w:spacing w:val="-3"/>
                <w:sz w:val="22"/>
              </w:rPr>
              <w:t>对</w:t>
            </w:r>
            <w:r>
              <w:rPr>
                <w:rFonts w:hint="eastAsia" w:ascii="宋体" w:hAnsi="宋体" w:cs="宋体"/>
                <w:color w:val="auto"/>
                <w:sz w:val="22"/>
              </w:rPr>
              <w:t>卫</w:t>
            </w:r>
            <w:r>
              <w:rPr>
                <w:rFonts w:hint="eastAsia" w:ascii="宋体" w:hAnsi="宋体" w:cs="宋体"/>
                <w:color w:val="auto"/>
                <w:spacing w:val="-3"/>
                <w:sz w:val="22"/>
              </w:rPr>
              <w:t>生</w:t>
            </w:r>
            <w:r>
              <w:rPr>
                <w:rFonts w:hint="eastAsia" w:ascii="宋体" w:hAnsi="宋体" w:cs="宋体"/>
                <w:color w:val="auto"/>
                <w:sz w:val="22"/>
              </w:rPr>
              <w:t>间</w:t>
            </w:r>
            <w:r>
              <w:rPr>
                <w:rFonts w:hint="eastAsia" w:ascii="宋体" w:hAnsi="宋体" w:cs="宋体"/>
                <w:color w:val="auto"/>
                <w:spacing w:val="-3"/>
                <w:sz w:val="22"/>
              </w:rPr>
              <w:t>全面保洁，再巡回保洁五次以上；</w:t>
            </w:r>
          </w:p>
          <w:p w14:paraId="334A2077">
            <w:pPr>
              <w:pStyle w:val="882"/>
              <w:shd w:val="clear" w:color="auto" w:fill="auto"/>
              <w:jc w:val="left"/>
              <w:rPr>
                <w:rFonts w:hint="eastAsia" w:ascii="宋体" w:hAnsi="宋体" w:cs="宋体"/>
                <w:color w:val="auto"/>
                <w:sz w:val="22"/>
              </w:rPr>
            </w:pPr>
            <w:r>
              <w:rPr>
                <w:rFonts w:hint="eastAsia" w:ascii="宋体" w:hAnsi="宋体" w:cs="宋体"/>
                <w:color w:val="auto"/>
                <w:spacing w:val="-3"/>
                <w:sz w:val="22"/>
              </w:rPr>
              <w:t>2、天棚、灯具、窗玻璃排气</w:t>
            </w:r>
            <w:r>
              <w:rPr>
                <w:rFonts w:hint="eastAsia" w:ascii="宋体" w:hAnsi="宋体" w:cs="宋体"/>
                <w:color w:val="auto"/>
                <w:sz w:val="22"/>
              </w:rPr>
              <w:t>扇</w:t>
            </w:r>
            <w:r>
              <w:rPr>
                <w:rFonts w:hint="eastAsia" w:ascii="宋体" w:hAnsi="宋体" w:cs="宋体"/>
                <w:color w:val="auto"/>
                <w:spacing w:val="-3"/>
                <w:sz w:val="22"/>
              </w:rPr>
              <w:t>每</w:t>
            </w:r>
            <w:r>
              <w:rPr>
                <w:rFonts w:hint="eastAsia" w:ascii="宋体" w:hAnsi="宋体" w:cs="宋体"/>
                <w:color w:val="auto"/>
                <w:sz w:val="22"/>
              </w:rPr>
              <w:t>两周</w:t>
            </w:r>
            <w:r>
              <w:rPr>
                <w:rFonts w:hint="eastAsia" w:ascii="宋体" w:hAnsi="宋体" w:cs="宋体"/>
                <w:color w:val="auto"/>
                <w:spacing w:val="-3"/>
                <w:sz w:val="22"/>
              </w:rPr>
              <w:t>保</w:t>
            </w:r>
            <w:r>
              <w:rPr>
                <w:rFonts w:hint="eastAsia" w:ascii="宋体" w:hAnsi="宋体" w:cs="宋体"/>
                <w:color w:val="auto"/>
                <w:sz w:val="22"/>
              </w:rPr>
              <w:t>洁 1次；</w:t>
            </w:r>
          </w:p>
        </w:tc>
        <w:tc>
          <w:tcPr>
            <w:tcW w:w="3747" w:type="dxa"/>
            <w:tcBorders>
              <w:top w:val="single" w:color="000000" w:sz="4" w:space="0"/>
              <w:left w:val="single" w:color="000000" w:sz="4" w:space="0"/>
              <w:bottom w:val="single" w:color="000000" w:sz="4" w:space="0"/>
              <w:right w:val="single" w:color="000000" w:sz="4" w:space="0"/>
            </w:tcBorders>
            <w:vAlign w:val="center"/>
          </w:tcPr>
          <w:p w14:paraId="40100CBA">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22"/>
                <w:sz w:val="22"/>
              </w:rPr>
              <w:t>、</w:t>
            </w:r>
            <w:r>
              <w:rPr>
                <w:rFonts w:hint="eastAsia" w:ascii="宋体" w:hAnsi="宋体" w:cs="宋体"/>
                <w:color w:val="auto"/>
                <w:sz w:val="22"/>
              </w:rPr>
              <w:t>卫</w:t>
            </w:r>
            <w:r>
              <w:rPr>
                <w:rFonts w:hint="eastAsia" w:ascii="宋体" w:hAnsi="宋体" w:cs="宋体"/>
                <w:color w:val="auto"/>
                <w:spacing w:val="-3"/>
                <w:sz w:val="22"/>
              </w:rPr>
              <w:t>生</w:t>
            </w:r>
            <w:r>
              <w:rPr>
                <w:rFonts w:hint="eastAsia" w:ascii="宋体" w:hAnsi="宋体" w:cs="宋体"/>
                <w:color w:val="auto"/>
                <w:sz w:val="22"/>
              </w:rPr>
              <w:t>间</w:t>
            </w:r>
            <w:r>
              <w:rPr>
                <w:rFonts w:hint="eastAsia" w:ascii="宋体" w:hAnsi="宋体" w:cs="宋体"/>
                <w:color w:val="auto"/>
                <w:spacing w:val="-3"/>
                <w:sz w:val="22"/>
              </w:rPr>
              <w:t>无</w:t>
            </w:r>
            <w:r>
              <w:rPr>
                <w:rFonts w:hint="eastAsia" w:ascii="宋体" w:hAnsi="宋体" w:cs="宋体"/>
                <w:color w:val="auto"/>
                <w:sz w:val="22"/>
              </w:rPr>
              <w:t>异</w:t>
            </w:r>
            <w:r>
              <w:rPr>
                <w:rFonts w:hint="eastAsia" w:ascii="宋体" w:hAnsi="宋体" w:cs="宋体"/>
                <w:color w:val="auto"/>
                <w:spacing w:val="-3"/>
                <w:sz w:val="22"/>
              </w:rPr>
              <w:t>味</w:t>
            </w:r>
            <w:r>
              <w:rPr>
                <w:rFonts w:hint="eastAsia" w:ascii="宋体" w:hAnsi="宋体" w:cs="宋体"/>
                <w:color w:val="auto"/>
                <w:spacing w:val="-22"/>
                <w:sz w:val="22"/>
              </w:rPr>
              <w:t>、</w:t>
            </w:r>
            <w:r>
              <w:rPr>
                <w:rFonts w:hint="eastAsia" w:ascii="宋体" w:hAnsi="宋体" w:cs="宋体"/>
                <w:color w:val="auto"/>
                <w:sz w:val="22"/>
              </w:rPr>
              <w:t>厕</w:t>
            </w:r>
            <w:r>
              <w:rPr>
                <w:rFonts w:hint="eastAsia" w:ascii="宋体" w:hAnsi="宋体" w:cs="宋体"/>
                <w:color w:val="auto"/>
                <w:spacing w:val="-3"/>
                <w:sz w:val="22"/>
              </w:rPr>
              <w:t>坑便</w:t>
            </w:r>
            <w:r>
              <w:rPr>
                <w:rFonts w:hint="eastAsia" w:ascii="宋体" w:hAnsi="宋体" w:cs="宋体"/>
                <w:color w:val="auto"/>
                <w:sz w:val="22"/>
              </w:rPr>
              <w:t>具洁</w:t>
            </w:r>
            <w:r>
              <w:rPr>
                <w:rFonts w:hint="eastAsia" w:ascii="宋体" w:hAnsi="宋体" w:cs="宋体"/>
                <w:color w:val="auto"/>
                <w:spacing w:val="-3"/>
                <w:sz w:val="22"/>
              </w:rPr>
              <w:t>净</w:t>
            </w:r>
            <w:r>
              <w:rPr>
                <w:rFonts w:hint="eastAsia" w:ascii="宋体" w:hAnsi="宋体" w:cs="宋体"/>
                <w:color w:val="auto"/>
                <w:sz w:val="22"/>
              </w:rPr>
              <w:t>无</w:t>
            </w:r>
            <w:r>
              <w:rPr>
                <w:rFonts w:hint="eastAsia" w:ascii="宋体" w:hAnsi="宋体" w:cs="宋体"/>
                <w:color w:val="auto"/>
                <w:spacing w:val="-3"/>
                <w:sz w:val="22"/>
              </w:rPr>
              <w:t>黄渍</w:t>
            </w:r>
            <w:r>
              <w:rPr>
                <w:rFonts w:hint="eastAsia" w:ascii="宋体" w:hAnsi="宋体" w:cs="宋体"/>
                <w:color w:val="auto"/>
                <w:spacing w:val="-20"/>
                <w:sz w:val="22"/>
              </w:rPr>
              <w:t>、</w:t>
            </w:r>
            <w:r>
              <w:rPr>
                <w:rFonts w:hint="eastAsia" w:ascii="宋体" w:hAnsi="宋体" w:cs="宋体"/>
                <w:color w:val="auto"/>
                <w:spacing w:val="-3"/>
                <w:sz w:val="22"/>
              </w:rPr>
              <w:t>镜面</w:t>
            </w:r>
            <w:r>
              <w:rPr>
                <w:rFonts w:hint="eastAsia" w:ascii="宋体" w:hAnsi="宋体" w:cs="宋体"/>
                <w:color w:val="auto"/>
                <w:spacing w:val="-20"/>
                <w:sz w:val="22"/>
              </w:rPr>
              <w:t>、</w:t>
            </w:r>
            <w:r>
              <w:rPr>
                <w:rFonts w:hint="eastAsia" w:ascii="宋体" w:hAnsi="宋体" w:cs="宋体"/>
                <w:color w:val="auto"/>
                <w:sz w:val="22"/>
              </w:rPr>
              <w:t>水 盆、</w:t>
            </w:r>
            <w:r>
              <w:rPr>
                <w:rFonts w:hint="eastAsia" w:ascii="宋体" w:hAnsi="宋体" w:cs="宋体"/>
                <w:color w:val="auto"/>
                <w:spacing w:val="-3"/>
                <w:sz w:val="22"/>
              </w:rPr>
              <w:t>台</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点；</w:t>
            </w:r>
          </w:p>
          <w:p w14:paraId="136302D0">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3"/>
                <w:sz w:val="22"/>
              </w:rPr>
              <w:t>、</w:t>
            </w:r>
            <w:r>
              <w:rPr>
                <w:rFonts w:hint="eastAsia" w:ascii="宋体" w:hAnsi="宋体" w:cs="宋体"/>
                <w:color w:val="auto"/>
                <w:sz w:val="22"/>
              </w:rPr>
              <w:t>天</w:t>
            </w:r>
            <w:r>
              <w:rPr>
                <w:rFonts w:hint="eastAsia" w:ascii="宋体" w:hAnsi="宋体" w:cs="宋体"/>
                <w:color w:val="auto"/>
                <w:spacing w:val="-3"/>
                <w:sz w:val="22"/>
              </w:rPr>
              <w:t>棚</w:t>
            </w:r>
            <w:r>
              <w:rPr>
                <w:rFonts w:hint="eastAsia" w:ascii="宋体" w:hAnsi="宋体" w:cs="宋体"/>
                <w:color w:val="auto"/>
                <w:sz w:val="22"/>
              </w:rPr>
              <w:t>、</w:t>
            </w:r>
            <w:r>
              <w:rPr>
                <w:rFonts w:hint="eastAsia" w:ascii="宋体" w:hAnsi="宋体" w:cs="宋体"/>
                <w:color w:val="auto"/>
                <w:spacing w:val="-3"/>
                <w:sz w:val="22"/>
              </w:rPr>
              <w:t>墙</w:t>
            </w:r>
            <w:r>
              <w:rPr>
                <w:rFonts w:hint="eastAsia" w:ascii="宋体" w:hAnsi="宋体" w:cs="宋体"/>
                <w:color w:val="auto"/>
                <w:sz w:val="22"/>
              </w:rPr>
              <w:t>角</w:t>
            </w:r>
            <w:r>
              <w:rPr>
                <w:rFonts w:hint="eastAsia" w:ascii="宋体" w:hAnsi="宋体" w:cs="宋体"/>
                <w:color w:val="auto"/>
                <w:spacing w:val="-3"/>
                <w:sz w:val="22"/>
              </w:rPr>
              <w:t>、灯</w:t>
            </w:r>
            <w:r>
              <w:rPr>
                <w:rFonts w:hint="eastAsia" w:ascii="宋体" w:hAnsi="宋体" w:cs="宋体"/>
                <w:color w:val="auto"/>
                <w:sz w:val="22"/>
              </w:rPr>
              <w:t>具无</w:t>
            </w:r>
            <w:r>
              <w:rPr>
                <w:rFonts w:hint="eastAsia" w:ascii="宋体" w:hAnsi="宋体" w:cs="宋体"/>
                <w:color w:val="auto"/>
                <w:spacing w:val="-3"/>
                <w:sz w:val="22"/>
              </w:rPr>
              <w:t>积</w:t>
            </w:r>
            <w:r>
              <w:rPr>
                <w:rFonts w:hint="eastAsia" w:ascii="宋体" w:hAnsi="宋体" w:cs="宋体"/>
                <w:color w:val="auto"/>
                <w:sz w:val="22"/>
              </w:rPr>
              <w:t>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蜘</w:t>
            </w:r>
            <w:r>
              <w:rPr>
                <w:rFonts w:hint="eastAsia" w:ascii="宋体" w:hAnsi="宋体" w:cs="宋体"/>
                <w:color w:val="auto"/>
                <w:sz w:val="22"/>
              </w:rPr>
              <w:t>蛛</w:t>
            </w:r>
            <w:r>
              <w:rPr>
                <w:rFonts w:hint="eastAsia" w:ascii="宋体" w:hAnsi="宋体" w:cs="宋体"/>
                <w:color w:val="auto"/>
                <w:spacing w:val="-3"/>
                <w:sz w:val="22"/>
              </w:rPr>
              <w:t>网；</w:t>
            </w:r>
          </w:p>
          <w:p w14:paraId="26F072D3">
            <w:pPr>
              <w:pStyle w:val="882"/>
              <w:shd w:val="clear" w:color="auto" w:fill="auto"/>
              <w:jc w:val="left"/>
              <w:rPr>
                <w:rFonts w:ascii="宋体" w:hAnsi="宋体" w:cs="宋体"/>
                <w:color w:val="auto"/>
                <w:spacing w:val="-3"/>
                <w:sz w:val="22"/>
              </w:rPr>
            </w:pPr>
            <w:r>
              <w:rPr>
                <w:rFonts w:hint="eastAsia" w:ascii="宋体" w:hAnsi="宋体" w:cs="宋体"/>
                <w:color w:val="auto"/>
                <w:sz w:val="22"/>
              </w:rPr>
              <w:t>3、</w:t>
            </w:r>
            <w:r>
              <w:rPr>
                <w:rFonts w:hint="eastAsia" w:ascii="宋体" w:hAnsi="宋体" w:cs="宋体"/>
                <w:color w:val="auto"/>
                <w:spacing w:val="-3"/>
                <w:sz w:val="22"/>
              </w:rPr>
              <w:t>地</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z w:val="22"/>
              </w:rPr>
              <w:t>，</w:t>
            </w:r>
            <w:r>
              <w:rPr>
                <w:rFonts w:hint="eastAsia" w:ascii="宋体" w:hAnsi="宋体" w:cs="宋体"/>
                <w:color w:val="auto"/>
                <w:spacing w:val="-3"/>
                <w:sz w:val="22"/>
              </w:rPr>
              <w:t>无</w:t>
            </w:r>
            <w:r>
              <w:rPr>
                <w:rFonts w:hint="eastAsia" w:ascii="宋体" w:hAnsi="宋体" w:cs="宋体"/>
                <w:color w:val="auto"/>
                <w:sz w:val="22"/>
              </w:rPr>
              <w:t>垃</w:t>
            </w:r>
            <w:r>
              <w:rPr>
                <w:rFonts w:hint="eastAsia" w:ascii="宋体" w:hAnsi="宋体" w:cs="宋体"/>
                <w:color w:val="auto"/>
                <w:spacing w:val="-3"/>
                <w:sz w:val="22"/>
              </w:rPr>
              <w:t>圾；</w:t>
            </w:r>
          </w:p>
          <w:p w14:paraId="606E51B2">
            <w:pPr>
              <w:pStyle w:val="882"/>
              <w:shd w:val="clear" w:color="auto" w:fill="auto"/>
              <w:jc w:val="left"/>
              <w:rPr>
                <w:rFonts w:ascii="宋体" w:hAnsi="宋体" w:cs="宋体"/>
                <w:color w:val="auto"/>
                <w:spacing w:val="-3"/>
                <w:sz w:val="22"/>
              </w:rPr>
            </w:pPr>
            <w:r>
              <w:rPr>
                <w:rFonts w:hint="eastAsia" w:ascii="宋体" w:hAnsi="宋体" w:cs="宋体"/>
                <w:color w:val="auto"/>
                <w:sz w:val="22"/>
              </w:rPr>
              <w:t>4、</w:t>
            </w:r>
            <w:r>
              <w:rPr>
                <w:rFonts w:hint="eastAsia" w:ascii="宋体" w:hAnsi="宋体" w:cs="宋体"/>
                <w:color w:val="auto"/>
                <w:spacing w:val="-3"/>
                <w:sz w:val="22"/>
              </w:rPr>
              <w:t>保</w:t>
            </w:r>
            <w:r>
              <w:rPr>
                <w:rFonts w:hint="eastAsia" w:ascii="宋体" w:hAnsi="宋体" w:cs="宋体"/>
                <w:color w:val="auto"/>
                <w:sz w:val="22"/>
              </w:rPr>
              <w:t>洁</w:t>
            </w:r>
            <w:r>
              <w:rPr>
                <w:rFonts w:hint="eastAsia" w:ascii="宋体" w:hAnsi="宋体" w:cs="宋体"/>
                <w:color w:val="auto"/>
                <w:spacing w:val="-3"/>
                <w:sz w:val="22"/>
              </w:rPr>
              <w:t>工</w:t>
            </w:r>
            <w:r>
              <w:rPr>
                <w:rFonts w:hint="eastAsia" w:ascii="宋体" w:hAnsi="宋体" w:cs="宋体"/>
                <w:color w:val="auto"/>
                <w:sz w:val="22"/>
              </w:rPr>
              <w:t>具</w:t>
            </w:r>
            <w:r>
              <w:rPr>
                <w:rFonts w:hint="eastAsia" w:ascii="宋体" w:hAnsi="宋体" w:cs="宋体"/>
                <w:color w:val="auto"/>
                <w:spacing w:val="-3"/>
                <w:sz w:val="22"/>
              </w:rPr>
              <w:t>与</w:t>
            </w:r>
            <w:r>
              <w:rPr>
                <w:rFonts w:hint="eastAsia" w:ascii="宋体" w:hAnsi="宋体" w:cs="宋体"/>
                <w:color w:val="auto"/>
                <w:sz w:val="22"/>
              </w:rPr>
              <w:t>保</w:t>
            </w:r>
            <w:r>
              <w:rPr>
                <w:rFonts w:hint="eastAsia" w:ascii="宋体" w:hAnsi="宋体" w:cs="宋体"/>
                <w:color w:val="auto"/>
                <w:spacing w:val="-3"/>
                <w:sz w:val="22"/>
              </w:rPr>
              <w:t>洁</w:t>
            </w:r>
            <w:r>
              <w:rPr>
                <w:rFonts w:hint="eastAsia" w:ascii="宋体" w:hAnsi="宋体" w:cs="宋体"/>
                <w:color w:val="auto"/>
                <w:sz w:val="22"/>
              </w:rPr>
              <w:t>用</w:t>
            </w:r>
            <w:r>
              <w:rPr>
                <w:rFonts w:hint="eastAsia" w:ascii="宋体" w:hAnsi="宋体" w:cs="宋体"/>
                <w:color w:val="auto"/>
                <w:spacing w:val="-3"/>
                <w:sz w:val="22"/>
              </w:rPr>
              <w:t>品要</w:t>
            </w:r>
            <w:r>
              <w:rPr>
                <w:rFonts w:hint="eastAsia" w:ascii="宋体" w:hAnsi="宋体" w:cs="宋体"/>
                <w:color w:val="auto"/>
                <w:sz w:val="22"/>
              </w:rPr>
              <w:t>统一</w:t>
            </w:r>
            <w:r>
              <w:rPr>
                <w:rFonts w:hint="eastAsia" w:ascii="宋体" w:hAnsi="宋体" w:cs="宋体"/>
                <w:color w:val="auto"/>
                <w:spacing w:val="-3"/>
                <w:sz w:val="22"/>
              </w:rPr>
              <w:t>放</w:t>
            </w:r>
            <w:r>
              <w:rPr>
                <w:rFonts w:hint="eastAsia" w:ascii="宋体" w:hAnsi="宋体" w:cs="宋体"/>
                <w:color w:val="auto"/>
                <w:sz w:val="22"/>
              </w:rPr>
              <w:t>在</w:t>
            </w:r>
            <w:r>
              <w:rPr>
                <w:rFonts w:hint="eastAsia" w:ascii="宋体" w:hAnsi="宋体" w:cs="宋体"/>
                <w:color w:val="auto"/>
                <w:spacing w:val="-3"/>
                <w:sz w:val="22"/>
              </w:rPr>
              <w:t>指</w:t>
            </w:r>
            <w:r>
              <w:rPr>
                <w:rFonts w:hint="eastAsia" w:ascii="宋体" w:hAnsi="宋体" w:cs="宋体"/>
                <w:color w:val="auto"/>
                <w:sz w:val="22"/>
              </w:rPr>
              <w:t>定</w:t>
            </w:r>
            <w:r>
              <w:rPr>
                <w:rFonts w:hint="eastAsia" w:ascii="宋体" w:hAnsi="宋体" w:cs="宋体"/>
                <w:color w:val="auto"/>
                <w:spacing w:val="-3"/>
                <w:sz w:val="22"/>
              </w:rPr>
              <w:t>地</w:t>
            </w:r>
            <w:r>
              <w:rPr>
                <w:rFonts w:hint="eastAsia" w:ascii="宋体" w:hAnsi="宋体" w:cs="宋体"/>
                <w:color w:val="auto"/>
                <w:sz w:val="22"/>
              </w:rPr>
              <w:t>点</w:t>
            </w:r>
            <w:r>
              <w:rPr>
                <w:rFonts w:hint="eastAsia" w:ascii="宋体" w:hAnsi="宋体" w:cs="宋体"/>
                <w:color w:val="auto"/>
                <w:spacing w:val="-3"/>
                <w:sz w:val="22"/>
              </w:rPr>
              <w:t>。</w:t>
            </w:r>
          </w:p>
          <w:p w14:paraId="209D9F84">
            <w:pPr>
              <w:pStyle w:val="882"/>
              <w:shd w:val="clear" w:color="auto" w:fill="auto"/>
              <w:jc w:val="left"/>
              <w:rPr>
                <w:rFonts w:ascii="宋体" w:hAnsi="宋体" w:cs="宋体"/>
                <w:color w:val="auto"/>
                <w:sz w:val="22"/>
              </w:rPr>
            </w:pPr>
            <w:r>
              <w:rPr>
                <w:rFonts w:hint="eastAsia" w:ascii="宋体" w:hAnsi="宋体" w:cs="宋体"/>
                <w:color w:val="auto"/>
                <w:spacing w:val="-3"/>
                <w:sz w:val="22"/>
              </w:rPr>
              <w:t>5、垃圾桶内垃圾不能超过3</w:t>
            </w:r>
            <w:r>
              <w:rPr>
                <w:rFonts w:ascii="宋体" w:hAnsi="宋体" w:cs="宋体"/>
                <w:color w:val="auto"/>
                <w:spacing w:val="-3"/>
                <w:sz w:val="22"/>
              </w:rPr>
              <w:t>/4</w:t>
            </w:r>
            <w:r>
              <w:rPr>
                <w:rFonts w:hint="eastAsia" w:ascii="宋体" w:hAnsi="宋体" w:cs="宋体"/>
                <w:color w:val="auto"/>
                <w:spacing w:val="-3"/>
                <w:sz w:val="22"/>
              </w:rPr>
              <w:t>桶。</w:t>
            </w:r>
          </w:p>
        </w:tc>
      </w:tr>
      <w:tr w14:paraId="1F541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14" w:hRule="atLeast"/>
        </w:trPr>
        <w:tc>
          <w:tcPr>
            <w:tcW w:w="2544" w:type="dxa"/>
            <w:tcBorders>
              <w:top w:val="single" w:color="000000" w:sz="4" w:space="0"/>
              <w:left w:val="single" w:color="000000" w:sz="4" w:space="0"/>
              <w:bottom w:val="single" w:color="000000" w:sz="4" w:space="0"/>
              <w:right w:val="single" w:color="000000" w:sz="4" w:space="0"/>
            </w:tcBorders>
            <w:vAlign w:val="center"/>
          </w:tcPr>
          <w:p w14:paraId="21FF9245">
            <w:pPr>
              <w:pStyle w:val="882"/>
              <w:shd w:val="clear" w:color="auto" w:fill="auto"/>
              <w:jc w:val="left"/>
              <w:rPr>
                <w:rFonts w:ascii="宋体" w:hAnsi="宋体" w:cs="宋体"/>
                <w:color w:val="auto"/>
                <w:sz w:val="22"/>
              </w:rPr>
            </w:pPr>
            <w:r>
              <w:rPr>
                <w:rFonts w:hint="eastAsia" w:ascii="宋体" w:hAnsi="宋体" w:cs="宋体"/>
                <w:color w:val="auto"/>
                <w:sz w:val="22"/>
              </w:rPr>
              <w:t>4、办公室及功能教室，图书阅览室、各种会议室：</w:t>
            </w:r>
          </w:p>
          <w:p w14:paraId="58027481">
            <w:pPr>
              <w:pStyle w:val="882"/>
              <w:shd w:val="clear" w:color="auto" w:fill="auto"/>
              <w:jc w:val="left"/>
              <w:rPr>
                <w:rFonts w:ascii="宋体" w:hAnsi="宋体" w:cs="宋体"/>
                <w:color w:val="auto"/>
                <w:sz w:val="22"/>
              </w:rPr>
            </w:pPr>
            <w:r>
              <w:rPr>
                <w:rFonts w:hint="eastAsia" w:ascii="宋体" w:hAnsi="宋体" w:cs="宋体"/>
                <w:color w:val="auto"/>
                <w:sz w:val="22"/>
              </w:rPr>
              <w:t>桌</w:t>
            </w:r>
            <w:r>
              <w:rPr>
                <w:rFonts w:hint="eastAsia" w:ascii="宋体" w:hAnsi="宋体" w:cs="宋体"/>
                <w:color w:val="auto"/>
                <w:spacing w:val="-3"/>
                <w:sz w:val="22"/>
              </w:rPr>
              <w:t>椅</w:t>
            </w:r>
            <w:r>
              <w:rPr>
                <w:rFonts w:hint="eastAsia" w:ascii="宋体" w:hAnsi="宋体" w:cs="宋体"/>
                <w:color w:val="auto"/>
                <w:spacing w:val="-8"/>
                <w:sz w:val="22"/>
              </w:rPr>
              <w:t>、</w:t>
            </w:r>
            <w:r>
              <w:rPr>
                <w:rFonts w:hint="eastAsia" w:ascii="宋体" w:hAnsi="宋体" w:cs="宋体"/>
                <w:color w:val="auto"/>
                <w:spacing w:val="-3"/>
                <w:sz w:val="22"/>
              </w:rPr>
              <w:t>讲台</w:t>
            </w:r>
            <w:r>
              <w:rPr>
                <w:rFonts w:hint="eastAsia" w:ascii="宋体" w:hAnsi="宋体" w:cs="宋体"/>
                <w:color w:val="auto"/>
                <w:spacing w:val="-8"/>
                <w:sz w:val="22"/>
              </w:rPr>
              <w:t>，</w:t>
            </w:r>
            <w:r>
              <w:rPr>
                <w:rFonts w:hint="eastAsia" w:ascii="宋体" w:hAnsi="宋体" w:cs="宋体"/>
                <w:color w:val="auto"/>
                <w:spacing w:val="-3"/>
                <w:sz w:val="22"/>
              </w:rPr>
              <w:t>黑板</w:t>
            </w:r>
            <w:r>
              <w:rPr>
                <w:rFonts w:hint="eastAsia" w:ascii="宋体" w:hAnsi="宋体" w:cs="宋体"/>
                <w:color w:val="auto"/>
                <w:spacing w:val="-8"/>
                <w:sz w:val="22"/>
              </w:rPr>
              <w:t>、地</w:t>
            </w:r>
            <w:r>
              <w:rPr>
                <w:rFonts w:hint="eastAsia" w:ascii="宋体" w:hAnsi="宋体" w:cs="宋体"/>
                <w:color w:val="auto"/>
                <w:sz w:val="22"/>
              </w:rPr>
              <w:t>面、</w:t>
            </w:r>
            <w:r>
              <w:rPr>
                <w:rFonts w:hint="eastAsia" w:ascii="宋体" w:hAnsi="宋体" w:cs="宋体"/>
                <w:color w:val="auto"/>
                <w:spacing w:val="-3"/>
                <w:sz w:val="22"/>
              </w:rPr>
              <w:t>踏</w:t>
            </w:r>
            <w:r>
              <w:rPr>
                <w:rFonts w:hint="eastAsia" w:ascii="宋体" w:hAnsi="宋体" w:cs="宋体"/>
                <w:color w:val="auto"/>
                <w:sz w:val="22"/>
              </w:rPr>
              <w:t>步</w:t>
            </w:r>
            <w:r>
              <w:rPr>
                <w:rFonts w:hint="eastAsia" w:ascii="宋体" w:hAnsi="宋体" w:cs="宋体"/>
                <w:color w:val="auto"/>
                <w:spacing w:val="-3"/>
                <w:sz w:val="22"/>
              </w:rPr>
              <w:t>、</w:t>
            </w:r>
            <w:r>
              <w:rPr>
                <w:rFonts w:hint="eastAsia" w:ascii="宋体" w:hAnsi="宋体" w:cs="宋体"/>
                <w:color w:val="auto"/>
                <w:sz w:val="22"/>
              </w:rPr>
              <w:t>窗</w:t>
            </w:r>
            <w:r>
              <w:rPr>
                <w:rFonts w:hint="eastAsia" w:ascii="宋体" w:hAnsi="宋体" w:cs="宋体"/>
                <w:color w:val="auto"/>
                <w:spacing w:val="-3"/>
                <w:sz w:val="22"/>
              </w:rPr>
              <w:t>台</w:t>
            </w:r>
            <w:r>
              <w:rPr>
                <w:rFonts w:hint="eastAsia" w:ascii="宋体" w:hAnsi="宋体" w:cs="宋体"/>
                <w:color w:val="auto"/>
                <w:sz w:val="22"/>
              </w:rPr>
              <w:t>、</w:t>
            </w:r>
            <w:r>
              <w:rPr>
                <w:rFonts w:hint="eastAsia" w:ascii="宋体" w:hAnsi="宋体" w:cs="宋体"/>
                <w:color w:val="auto"/>
                <w:spacing w:val="-3"/>
                <w:sz w:val="22"/>
              </w:rPr>
              <w:t>窗</w:t>
            </w:r>
            <w:r>
              <w:rPr>
                <w:rFonts w:hint="eastAsia" w:ascii="宋体" w:hAnsi="宋体" w:cs="宋体"/>
                <w:color w:val="auto"/>
                <w:sz w:val="22"/>
              </w:rPr>
              <w:t>玻</w:t>
            </w:r>
            <w:r>
              <w:rPr>
                <w:rFonts w:hint="eastAsia" w:ascii="宋体" w:hAnsi="宋体" w:cs="宋体"/>
                <w:color w:val="auto"/>
                <w:spacing w:val="-3"/>
                <w:sz w:val="22"/>
              </w:rPr>
              <w:t>璃</w:t>
            </w:r>
            <w:r>
              <w:rPr>
                <w:rFonts w:hint="eastAsia" w:ascii="宋体" w:hAnsi="宋体" w:cs="宋体"/>
                <w:color w:val="auto"/>
                <w:sz w:val="22"/>
              </w:rPr>
              <w:t>、门楣</w:t>
            </w:r>
            <w:r>
              <w:rPr>
                <w:rFonts w:hint="eastAsia" w:ascii="宋体" w:hAnsi="宋体" w:cs="宋体"/>
                <w:color w:val="auto"/>
                <w:spacing w:val="-3"/>
                <w:sz w:val="22"/>
              </w:rPr>
              <w:t>、</w:t>
            </w:r>
            <w:r>
              <w:rPr>
                <w:rFonts w:hint="eastAsia" w:ascii="宋体" w:hAnsi="宋体" w:cs="宋体"/>
                <w:color w:val="auto"/>
                <w:sz w:val="22"/>
              </w:rPr>
              <w:t>门</w:t>
            </w:r>
            <w:r>
              <w:rPr>
                <w:rFonts w:hint="eastAsia" w:ascii="宋体" w:hAnsi="宋体" w:cs="宋体"/>
                <w:color w:val="auto"/>
                <w:spacing w:val="-3"/>
                <w:sz w:val="22"/>
              </w:rPr>
              <w:t>套</w:t>
            </w:r>
            <w:r>
              <w:rPr>
                <w:rFonts w:hint="eastAsia" w:ascii="宋体" w:hAnsi="宋体" w:cs="宋体"/>
                <w:color w:val="auto"/>
                <w:sz w:val="22"/>
              </w:rPr>
              <w:t>、</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3"/>
                <w:sz w:val="22"/>
              </w:rPr>
              <w:t>、</w:t>
            </w:r>
            <w:r>
              <w:rPr>
                <w:rFonts w:hint="eastAsia" w:ascii="宋体" w:hAnsi="宋体" w:cs="宋体"/>
                <w:color w:val="auto"/>
                <w:sz w:val="22"/>
              </w:rPr>
              <w:t>墙</w:t>
            </w:r>
            <w:r>
              <w:rPr>
                <w:rFonts w:hint="eastAsia" w:ascii="宋体" w:hAnsi="宋体" w:cs="宋体"/>
                <w:color w:val="auto"/>
                <w:spacing w:val="-3"/>
                <w:sz w:val="22"/>
              </w:rPr>
              <w:t>角</w:t>
            </w:r>
            <w:r>
              <w:rPr>
                <w:rFonts w:hint="eastAsia" w:ascii="宋体" w:hAnsi="宋体" w:cs="宋体"/>
                <w:color w:val="auto"/>
                <w:sz w:val="22"/>
              </w:rPr>
              <w:t>、天棚</w:t>
            </w:r>
            <w:r>
              <w:rPr>
                <w:rFonts w:hint="eastAsia" w:ascii="宋体" w:hAnsi="宋体" w:cs="宋体"/>
                <w:color w:val="auto"/>
                <w:spacing w:val="-3"/>
                <w:sz w:val="22"/>
              </w:rPr>
              <w:t>、</w:t>
            </w:r>
            <w:r>
              <w:rPr>
                <w:rFonts w:hint="eastAsia" w:ascii="宋体" w:hAnsi="宋体" w:cs="宋体"/>
                <w:color w:val="auto"/>
                <w:sz w:val="22"/>
              </w:rPr>
              <w:t>灯</w:t>
            </w:r>
            <w:r>
              <w:rPr>
                <w:rFonts w:hint="eastAsia" w:ascii="宋体" w:hAnsi="宋体" w:cs="宋体"/>
                <w:color w:val="auto"/>
                <w:spacing w:val="-3"/>
                <w:sz w:val="22"/>
              </w:rPr>
              <w:t>具</w:t>
            </w:r>
            <w:r>
              <w:rPr>
                <w:rFonts w:hint="eastAsia" w:ascii="宋体" w:hAnsi="宋体" w:cs="宋体"/>
                <w:color w:val="auto"/>
                <w:sz w:val="22"/>
              </w:rPr>
              <w:t>、</w:t>
            </w:r>
            <w:r>
              <w:rPr>
                <w:rFonts w:hint="eastAsia" w:ascii="宋体" w:hAnsi="宋体" w:cs="宋体"/>
                <w:color w:val="auto"/>
                <w:spacing w:val="-3"/>
                <w:sz w:val="22"/>
              </w:rPr>
              <w:t>设</w:t>
            </w:r>
            <w:r>
              <w:rPr>
                <w:rFonts w:hint="eastAsia" w:ascii="宋体" w:hAnsi="宋体" w:cs="宋体"/>
                <w:color w:val="auto"/>
                <w:sz w:val="22"/>
              </w:rPr>
              <w:t>备</w:t>
            </w:r>
          </w:p>
        </w:tc>
        <w:tc>
          <w:tcPr>
            <w:tcW w:w="3244" w:type="dxa"/>
            <w:tcBorders>
              <w:top w:val="single" w:color="000000" w:sz="4" w:space="0"/>
              <w:left w:val="single" w:color="000000" w:sz="4" w:space="0"/>
              <w:bottom w:val="single" w:color="000000" w:sz="4" w:space="0"/>
              <w:right w:val="single" w:color="000000" w:sz="4" w:space="0"/>
            </w:tcBorders>
            <w:vAlign w:val="center"/>
          </w:tcPr>
          <w:p w14:paraId="54C2AE62">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3"/>
                <w:sz w:val="22"/>
              </w:rPr>
              <w:t>桌</w:t>
            </w:r>
            <w:r>
              <w:rPr>
                <w:rFonts w:hint="eastAsia" w:ascii="宋体" w:hAnsi="宋体" w:cs="宋体"/>
                <w:color w:val="auto"/>
                <w:sz w:val="22"/>
              </w:rPr>
              <w:t>椅</w:t>
            </w:r>
            <w:r>
              <w:rPr>
                <w:rFonts w:hint="eastAsia" w:ascii="宋体" w:hAnsi="宋体" w:cs="宋体"/>
                <w:color w:val="auto"/>
                <w:spacing w:val="-3"/>
                <w:sz w:val="22"/>
              </w:rPr>
              <w:t>、讲台，黑板、地</w:t>
            </w:r>
            <w:r>
              <w:rPr>
                <w:rFonts w:hint="eastAsia" w:ascii="宋体" w:hAnsi="宋体" w:cs="宋体"/>
                <w:color w:val="auto"/>
                <w:sz w:val="22"/>
              </w:rPr>
              <w:t>面、</w:t>
            </w:r>
            <w:r>
              <w:rPr>
                <w:rFonts w:hint="eastAsia" w:ascii="宋体" w:hAnsi="宋体" w:cs="宋体"/>
                <w:color w:val="auto"/>
                <w:spacing w:val="-3"/>
                <w:sz w:val="22"/>
              </w:rPr>
              <w:t>踏</w:t>
            </w:r>
            <w:r>
              <w:rPr>
                <w:rFonts w:hint="eastAsia" w:ascii="宋体" w:hAnsi="宋体" w:cs="宋体"/>
                <w:color w:val="auto"/>
                <w:sz w:val="22"/>
              </w:rPr>
              <w:t>步</w:t>
            </w:r>
            <w:r>
              <w:rPr>
                <w:rFonts w:hint="eastAsia" w:ascii="宋体" w:hAnsi="宋体" w:cs="宋体"/>
                <w:color w:val="auto"/>
                <w:spacing w:val="-3"/>
                <w:sz w:val="22"/>
              </w:rPr>
              <w:t>、</w:t>
            </w:r>
            <w:r>
              <w:rPr>
                <w:rFonts w:hint="eastAsia" w:ascii="宋体" w:hAnsi="宋体" w:cs="宋体"/>
                <w:color w:val="auto"/>
                <w:sz w:val="22"/>
              </w:rPr>
              <w:t>窗</w:t>
            </w:r>
            <w:r>
              <w:rPr>
                <w:rFonts w:hint="eastAsia" w:ascii="宋体" w:hAnsi="宋体" w:cs="宋体"/>
                <w:color w:val="auto"/>
                <w:spacing w:val="-3"/>
                <w:sz w:val="22"/>
              </w:rPr>
              <w:t>台</w:t>
            </w:r>
            <w:r>
              <w:rPr>
                <w:rFonts w:hint="eastAsia" w:ascii="宋体" w:hAnsi="宋体" w:cs="宋体"/>
                <w:color w:val="auto"/>
                <w:sz w:val="22"/>
              </w:rPr>
              <w:t>、</w:t>
            </w:r>
            <w:r>
              <w:rPr>
                <w:rFonts w:hint="eastAsia" w:ascii="宋体" w:hAnsi="宋体" w:cs="宋体"/>
                <w:color w:val="auto"/>
                <w:spacing w:val="-3"/>
                <w:sz w:val="22"/>
              </w:rPr>
              <w:t>门</w:t>
            </w:r>
            <w:r>
              <w:rPr>
                <w:rFonts w:hint="eastAsia" w:ascii="宋体" w:hAnsi="宋体" w:cs="宋体"/>
                <w:color w:val="auto"/>
                <w:sz w:val="22"/>
              </w:rPr>
              <w:t>楣、 门套</w:t>
            </w:r>
            <w:r>
              <w:rPr>
                <w:rFonts w:hint="eastAsia" w:ascii="宋体" w:hAnsi="宋体" w:cs="宋体"/>
                <w:color w:val="auto"/>
                <w:spacing w:val="-3"/>
                <w:sz w:val="22"/>
              </w:rPr>
              <w:t>、</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z w:val="22"/>
              </w:rPr>
              <w:t>、</w:t>
            </w:r>
            <w:r>
              <w:rPr>
                <w:rFonts w:hint="eastAsia" w:ascii="宋体" w:hAnsi="宋体" w:cs="宋体"/>
                <w:color w:val="auto"/>
                <w:spacing w:val="-3"/>
                <w:sz w:val="22"/>
              </w:rPr>
              <w:t>墙</w:t>
            </w:r>
            <w:r>
              <w:rPr>
                <w:rFonts w:hint="eastAsia" w:ascii="宋体" w:hAnsi="宋体" w:cs="宋体"/>
                <w:color w:val="auto"/>
                <w:sz w:val="22"/>
              </w:rPr>
              <w:t>角</w:t>
            </w:r>
            <w:r>
              <w:rPr>
                <w:rFonts w:hint="eastAsia" w:ascii="宋体" w:hAnsi="宋体" w:cs="宋体"/>
                <w:color w:val="auto"/>
                <w:spacing w:val="-3"/>
                <w:sz w:val="22"/>
              </w:rPr>
              <w:t>每</w:t>
            </w:r>
            <w:r>
              <w:rPr>
                <w:rFonts w:hint="eastAsia" w:ascii="宋体" w:hAnsi="宋体" w:cs="宋体"/>
                <w:color w:val="auto"/>
                <w:sz w:val="22"/>
              </w:rPr>
              <w:t>周</w:t>
            </w:r>
            <w:r>
              <w:rPr>
                <w:rFonts w:ascii="宋体" w:hAnsi="宋体" w:cs="宋体"/>
                <w:color w:val="auto"/>
                <w:sz w:val="22"/>
              </w:rPr>
              <w:t>3</w:t>
            </w:r>
            <w:r>
              <w:rPr>
                <w:rFonts w:hint="eastAsia" w:ascii="宋体" w:hAnsi="宋体" w:cs="宋体"/>
                <w:color w:val="auto"/>
                <w:sz w:val="22"/>
              </w:rPr>
              <w:t>次</w:t>
            </w:r>
            <w:r>
              <w:rPr>
                <w:rFonts w:hint="eastAsia" w:ascii="宋体" w:hAnsi="宋体" w:cs="宋体"/>
                <w:color w:val="auto"/>
                <w:spacing w:val="-3"/>
                <w:sz w:val="22"/>
              </w:rPr>
              <w:t>；</w:t>
            </w:r>
          </w:p>
          <w:p w14:paraId="14EC1C45">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天</w:t>
            </w:r>
            <w:r>
              <w:rPr>
                <w:rFonts w:hint="eastAsia" w:ascii="宋体" w:hAnsi="宋体" w:cs="宋体"/>
                <w:color w:val="auto"/>
                <w:sz w:val="22"/>
              </w:rPr>
              <w:t>棚</w:t>
            </w:r>
            <w:r>
              <w:rPr>
                <w:rFonts w:hint="eastAsia" w:ascii="宋体" w:hAnsi="宋体" w:cs="宋体"/>
                <w:color w:val="auto"/>
                <w:spacing w:val="-3"/>
                <w:sz w:val="22"/>
              </w:rPr>
              <w:t>、</w:t>
            </w:r>
            <w:r>
              <w:rPr>
                <w:rFonts w:hint="eastAsia" w:ascii="宋体" w:hAnsi="宋体" w:cs="宋体"/>
                <w:color w:val="auto"/>
                <w:sz w:val="22"/>
              </w:rPr>
              <w:t>灯</w:t>
            </w:r>
            <w:r>
              <w:rPr>
                <w:rFonts w:hint="eastAsia" w:ascii="宋体" w:hAnsi="宋体" w:cs="宋体"/>
                <w:color w:val="auto"/>
                <w:spacing w:val="-3"/>
                <w:sz w:val="22"/>
              </w:rPr>
              <w:t>具</w:t>
            </w:r>
            <w:r>
              <w:rPr>
                <w:rFonts w:hint="eastAsia" w:ascii="宋体" w:hAnsi="宋体" w:cs="宋体"/>
                <w:color w:val="auto"/>
                <w:sz w:val="22"/>
              </w:rPr>
              <w:t>、</w:t>
            </w:r>
            <w:r>
              <w:rPr>
                <w:rFonts w:hint="eastAsia" w:ascii="宋体" w:hAnsi="宋体" w:cs="宋体"/>
                <w:color w:val="auto"/>
                <w:spacing w:val="-3"/>
                <w:sz w:val="22"/>
              </w:rPr>
              <w:t>设</w:t>
            </w:r>
            <w:r>
              <w:rPr>
                <w:rFonts w:hint="eastAsia" w:ascii="宋体" w:hAnsi="宋体" w:cs="宋体"/>
                <w:color w:val="auto"/>
                <w:sz w:val="22"/>
              </w:rPr>
              <w:t>备</w:t>
            </w:r>
            <w:r>
              <w:rPr>
                <w:rFonts w:hint="eastAsia" w:ascii="宋体" w:hAnsi="宋体" w:cs="宋体"/>
                <w:color w:val="auto"/>
                <w:spacing w:val="-3"/>
                <w:sz w:val="22"/>
              </w:rPr>
              <w:t>每两</w:t>
            </w:r>
            <w:r>
              <w:rPr>
                <w:rFonts w:hint="eastAsia" w:ascii="宋体" w:hAnsi="宋体" w:cs="宋体"/>
                <w:color w:val="auto"/>
                <w:sz w:val="22"/>
              </w:rPr>
              <w:t>周1</w:t>
            </w:r>
            <w:r>
              <w:rPr>
                <w:rFonts w:hint="eastAsia" w:ascii="宋体" w:hAnsi="宋体" w:cs="宋体"/>
                <w:color w:val="auto"/>
                <w:spacing w:val="-3"/>
                <w:sz w:val="22"/>
              </w:rPr>
              <w:t>次；</w:t>
            </w:r>
            <w:r>
              <w:rPr>
                <w:rFonts w:hint="eastAsia" w:ascii="宋体" w:hAnsi="宋体" w:cs="宋体"/>
                <w:color w:val="auto"/>
                <w:sz w:val="22"/>
              </w:rPr>
              <w:t>3、</w:t>
            </w:r>
            <w:r>
              <w:rPr>
                <w:rFonts w:hint="eastAsia" w:ascii="宋体" w:hAnsi="宋体" w:cs="宋体"/>
                <w:color w:val="auto"/>
                <w:spacing w:val="-3"/>
                <w:sz w:val="22"/>
              </w:rPr>
              <w:t>窗</w:t>
            </w:r>
            <w:r>
              <w:rPr>
                <w:rFonts w:hint="eastAsia" w:ascii="宋体" w:hAnsi="宋体" w:cs="宋体"/>
                <w:color w:val="auto"/>
                <w:sz w:val="22"/>
              </w:rPr>
              <w:t>玻</w:t>
            </w:r>
            <w:r>
              <w:rPr>
                <w:rFonts w:hint="eastAsia" w:ascii="宋体" w:hAnsi="宋体" w:cs="宋体"/>
                <w:color w:val="auto"/>
                <w:spacing w:val="-3"/>
                <w:sz w:val="22"/>
              </w:rPr>
              <w:t>璃</w:t>
            </w:r>
            <w:r>
              <w:rPr>
                <w:rFonts w:hint="eastAsia" w:ascii="宋体" w:hAnsi="宋体" w:cs="宋体"/>
                <w:color w:val="auto"/>
                <w:sz w:val="22"/>
              </w:rPr>
              <w:t>每月1</w:t>
            </w:r>
            <w:r>
              <w:rPr>
                <w:rFonts w:hint="eastAsia" w:ascii="宋体" w:hAnsi="宋体" w:cs="宋体"/>
                <w:color w:val="auto"/>
                <w:spacing w:val="-3"/>
                <w:sz w:val="22"/>
              </w:rPr>
              <w:t>次。</w:t>
            </w:r>
          </w:p>
          <w:p w14:paraId="7FDF4ADF">
            <w:pPr>
              <w:pStyle w:val="882"/>
              <w:shd w:val="clear" w:color="auto" w:fill="auto"/>
              <w:jc w:val="left"/>
              <w:rPr>
                <w:rFonts w:hint="eastAsia" w:ascii="宋体" w:hAnsi="宋体" w:cs="宋体"/>
                <w:color w:val="auto"/>
                <w:spacing w:val="-3"/>
                <w:sz w:val="22"/>
              </w:rPr>
            </w:pPr>
            <w:r>
              <w:rPr>
                <w:rFonts w:hint="eastAsia" w:ascii="宋体" w:hAnsi="宋体" w:cs="宋体"/>
                <w:color w:val="auto"/>
                <w:spacing w:val="-3"/>
                <w:sz w:val="22"/>
              </w:rPr>
              <w:t>4、垃圾每天巡回倾倒。</w:t>
            </w:r>
          </w:p>
          <w:p w14:paraId="3DAE1223">
            <w:pPr>
              <w:pStyle w:val="882"/>
              <w:shd w:val="clear" w:color="auto" w:fill="auto"/>
              <w:jc w:val="left"/>
              <w:rPr>
                <w:rFonts w:hint="eastAsia" w:ascii="宋体" w:hAnsi="宋体" w:cs="宋体"/>
                <w:color w:val="auto"/>
                <w:spacing w:val="-3"/>
                <w:sz w:val="22"/>
                <w:lang w:eastAsia="zh-CN"/>
              </w:rPr>
            </w:pPr>
            <w:r>
              <w:rPr>
                <w:rFonts w:hint="eastAsia" w:ascii="宋体" w:hAnsi="宋体" w:cs="宋体"/>
                <w:color w:val="auto"/>
                <w:spacing w:val="-3"/>
                <w:sz w:val="22"/>
                <w:lang w:eastAsia="zh-CN"/>
              </w:rPr>
              <w:t>5、会议室按要求定时常规保洁，会议结束后立即进行清扫</w:t>
            </w:r>
          </w:p>
        </w:tc>
        <w:tc>
          <w:tcPr>
            <w:tcW w:w="3747" w:type="dxa"/>
            <w:tcBorders>
              <w:top w:val="single" w:color="000000" w:sz="4" w:space="0"/>
              <w:left w:val="single" w:color="000000" w:sz="4" w:space="0"/>
              <w:bottom w:val="single" w:color="000000" w:sz="4" w:space="0"/>
              <w:right w:val="single" w:color="000000" w:sz="4" w:space="0"/>
            </w:tcBorders>
            <w:vAlign w:val="center"/>
          </w:tcPr>
          <w:p w14:paraId="2E58739D">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3"/>
                <w:sz w:val="22"/>
              </w:rPr>
              <w:t>桌</w:t>
            </w:r>
            <w:r>
              <w:rPr>
                <w:rFonts w:hint="eastAsia" w:ascii="宋体" w:hAnsi="宋体" w:cs="宋体"/>
                <w:color w:val="auto"/>
                <w:sz w:val="22"/>
              </w:rPr>
              <w:t>椅</w:t>
            </w:r>
            <w:r>
              <w:rPr>
                <w:rFonts w:hint="eastAsia" w:ascii="宋体" w:hAnsi="宋体" w:cs="宋体"/>
                <w:color w:val="auto"/>
                <w:spacing w:val="-3"/>
                <w:sz w:val="22"/>
              </w:rPr>
              <w:t>、讲台，黑板、地</w:t>
            </w:r>
            <w:r>
              <w:rPr>
                <w:rFonts w:hint="eastAsia" w:ascii="宋体" w:hAnsi="宋体" w:cs="宋体"/>
                <w:color w:val="auto"/>
                <w:sz w:val="22"/>
              </w:rPr>
              <w:t>面、踏</w:t>
            </w:r>
            <w:r>
              <w:rPr>
                <w:rFonts w:hint="eastAsia" w:ascii="宋体" w:hAnsi="宋体" w:cs="宋体"/>
                <w:color w:val="auto"/>
                <w:spacing w:val="-3"/>
                <w:sz w:val="22"/>
              </w:rPr>
              <w:t>步</w:t>
            </w:r>
            <w:r>
              <w:rPr>
                <w:rFonts w:hint="eastAsia" w:ascii="宋体" w:hAnsi="宋体" w:cs="宋体"/>
                <w:color w:val="auto"/>
                <w:sz w:val="22"/>
              </w:rPr>
              <w:t>、</w:t>
            </w:r>
            <w:r>
              <w:rPr>
                <w:rFonts w:hint="eastAsia" w:ascii="宋体" w:hAnsi="宋体" w:cs="宋体"/>
                <w:color w:val="auto"/>
                <w:spacing w:val="-3"/>
                <w:sz w:val="22"/>
              </w:rPr>
              <w:t>门</w:t>
            </w:r>
            <w:r>
              <w:rPr>
                <w:rFonts w:hint="eastAsia" w:ascii="宋体" w:hAnsi="宋体" w:cs="宋体"/>
                <w:color w:val="auto"/>
                <w:sz w:val="22"/>
              </w:rPr>
              <w:t>楣、 门套</w:t>
            </w:r>
            <w:r>
              <w:rPr>
                <w:rFonts w:hint="eastAsia" w:ascii="宋体" w:hAnsi="宋体" w:cs="宋体"/>
                <w:color w:val="auto"/>
                <w:spacing w:val="-3"/>
                <w:sz w:val="22"/>
              </w:rPr>
              <w:t>、</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z w:val="22"/>
              </w:rPr>
              <w:t>、</w:t>
            </w:r>
            <w:r>
              <w:rPr>
                <w:rFonts w:hint="eastAsia" w:ascii="宋体" w:hAnsi="宋体" w:cs="宋体"/>
                <w:color w:val="auto"/>
                <w:spacing w:val="-3"/>
                <w:sz w:val="22"/>
              </w:rPr>
              <w:t>墙</w:t>
            </w:r>
            <w:r>
              <w:rPr>
                <w:rFonts w:hint="eastAsia" w:ascii="宋体" w:hAnsi="宋体" w:cs="宋体"/>
                <w:color w:val="auto"/>
                <w:sz w:val="22"/>
              </w:rPr>
              <w:t>角</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z w:val="22"/>
              </w:rPr>
              <w:t>；桌</w:t>
            </w:r>
            <w:r>
              <w:rPr>
                <w:rFonts w:hint="eastAsia" w:ascii="宋体" w:hAnsi="宋体" w:cs="宋体"/>
                <w:color w:val="auto"/>
                <w:spacing w:val="-3"/>
                <w:sz w:val="22"/>
              </w:rPr>
              <w:t>斗</w:t>
            </w:r>
            <w:r>
              <w:rPr>
                <w:rFonts w:hint="eastAsia" w:ascii="宋体" w:hAnsi="宋体" w:cs="宋体"/>
                <w:color w:val="auto"/>
                <w:sz w:val="22"/>
              </w:rPr>
              <w:t>内</w:t>
            </w:r>
            <w:r>
              <w:rPr>
                <w:rFonts w:hint="eastAsia" w:ascii="宋体" w:hAnsi="宋体" w:cs="宋体"/>
                <w:color w:val="auto"/>
                <w:spacing w:val="-3"/>
                <w:sz w:val="22"/>
              </w:rPr>
              <w:t>无</w:t>
            </w:r>
            <w:r>
              <w:rPr>
                <w:rFonts w:hint="eastAsia" w:ascii="宋体" w:hAnsi="宋体" w:cs="宋体"/>
                <w:color w:val="auto"/>
                <w:sz w:val="22"/>
              </w:rPr>
              <w:t>杂</w:t>
            </w:r>
            <w:r>
              <w:rPr>
                <w:rFonts w:hint="eastAsia" w:ascii="宋体" w:hAnsi="宋体" w:cs="宋体"/>
                <w:color w:val="auto"/>
                <w:spacing w:val="-3"/>
                <w:sz w:val="22"/>
              </w:rPr>
              <w:t>质；</w:t>
            </w:r>
          </w:p>
          <w:p w14:paraId="105C8E8D">
            <w:pPr>
              <w:pStyle w:val="882"/>
              <w:shd w:val="clear" w:color="auto" w:fill="auto"/>
              <w:jc w:val="left"/>
              <w:rPr>
                <w:rFonts w:ascii="宋体" w:hAnsi="宋体" w:cs="宋体"/>
                <w:color w:val="auto"/>
                <w:spacing w:val="-3"/>
                <w:sz w:val="22"/>
              </w:rPr>
            </w:pPr>
            <w:r>
              <w:rPr>
                <w:rFonts w:hint="eastAsia" w:ascii="宋体" w:hAnsi="宋体" w:cs="宋体"/>
                <w:color w:val="auto"/>
                <w:sz w:val="22"/>
              </w:rPr>
              <w:t>2、窗台</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z w:val="22"/>
              </w:rPr>
              <w:t>，</w:t>
            </w:r>
            <w:r>
              <w:rPr>
                <w:rFonts w:hint="eastAsia" w:ascii="宋体" w:hAnsi="宋体" w:cs="宋体"/>
                <w:color w:val="auto"/>
                <w:spacing w:val="-3"/>
                <w:sz w:val="22"/>
              </w:rPr>
              <w:t>窗</w:t>
            </w:r>
            <w:r>
              <w:rPr>
                <w:rFonts w:hint="eastAsia" w:ascii="宋体" w:hAnsi="宋体" w:cs="宋体"/>
                <w:color w:val="auto"/>
                <w:sz w:val="22"/>
              </w:rPr>
              <w:t>帘</w:t>
            </w:r>
            <w:r>
              <w:rPr>
                <w:rFonts w:hint="eastAsia" w:ascii="宋体" w:hAnsi="宋体" w:cs="宋体"/>
                <w:color w:val="auto"/>
                <w:spacing w:val="-3"/>
                <w:sz w:val="22"/>
              </w:rPr>
              <w:t>挂</w:t>
            </w:r>
            <w:r>
              <w:rPr>
                <w:rFonts w:hint="eastAsia" w:ascii="宋体" w:hAnsi="宋体" w:cs="宋体"/>
                <w:color w:val="auto"/>
                <w:sz w:val="22"/>
              </w:rPr>
              <w:t>放</w:t>
            </w:r>
            <w:r>
              <w:rPr>
                <w:rFonts w:hint="eastAsia" w:ascii="宋体" w:hAnsi="宋体" w:cs="宋体"/>
                <w:color w:val="auto"/>
                <w:spacing w:val="-3"/>
                <w:sz w:val="22"/>
              </w:rPr>
              <w:t>整</w:t>
            </w:r>
            <w:r>
              <w:rPr>
                <w:rFonts w:hint="eastAsia" w:ascii="宋体" w:hAnsi="宋体" w:cs="宋体"/>
                <w:color w:val="auto"/>
                <w:sz w:val="22"/>
              </w:rPr>
              <w:t>齐；</w:t>
            </w:r>
            <w:r>
              <w:rPr>
                <w:rFonts w:hint="eastAsia" w:ascii="宋体" w:hAnsi="宋体" w:cs="宋体"/>
                <w:color w:val="auto"/>
                <w:spacing w:val="-3"/>
                <w:sz w:val="22"/>
              </w:rPr>
              <w:t>室</w:t>
            </w:r>
            <w:r>
              <w:rPr>
                <w:rFonts w:hint="eastAsia" w:ascii="宋体" w:hAnsi="宋体" w:cs="宋体"/>
                <w:color w:val="auto"/>
                <w:sz w:val="22"/>
              </w:rPr>
              <w:t>内</w:t>
            </w:r>
            <w:r>
              <w:rPr>
                <w:rFonts w:hint="eastAsia" w:ascii="宋体" w:hAnsi="宋体" w:cs="宋体"/>
                <w:color w:val="auto"/>
                <w:spacing w:val="-3"/>
                <w:sz w:val="22"/>
              </w:rPr>
              <w:t>无</w:t>
            </w:r>
            <w:r>
              <w:rPr>
                <w:rFonts w:hint="eastAsia" w:ascii="宋体" w:hAnsi="宋体" w:cs="宋体"/>
                <w:color w:val="auto"/>
                <w:sz w:val="22"/>
              </w:rPr>
              <w:t>异</w:t>
            </w:r>
            <w:r>
              <w:rPr>
                <w:rFonts w:hint="eastAsia" w:ascii="宋体" w:hAnsi="宋体" w:cs="宋体"/>
                <w:color w:val="auto"/>
                <w:spacing w:val="-3"/>
                <w:sz w:val="22"/>
              </w:rPr>
              <w:t>味；</w:t>
            </w:r>
          </w:p>
          <w:p w14:paraId="061FE358">
            <w:pPr>
              <w:pStyle w:val="882"/>
              <w:shd w:val="clear" w:color="auto" w:fill="auto"/>
              <w:jc w:val="left"/>
              <w:rPr>
                <w:rFonts w:ascii="宋体" w:hAnsi="宋体" w:cs="宋体"/>
                <w:color w:val="auto"/>
                <w:spacing w:val="-3"/>
                <w:sz w:val="22"/>
              </w:rPr>
            </w:pPr>
            <w:r>
              <w:rPr>
                <w:rFonts w:hint="eastAsia" w:ascii="宋体" w:hAnsi="宋体" w:cs="宋体"/>
                <w:color w:val="auto"/>
                <w:sz w:val="22"/>
              </w:rPr>
              <w:t>3</w:t>
            </w:r>
            <w:r>
              <w:rPr>
                <w:rFonts w:hint="eastAsia" w:ascii="宋体" w:hAnsi="宋体" w:cs="宋体"/>
                <w:color w:val="auto"/>
                <w:spacing w:val="-41"/>
                <w:sz w:val="22"/>
              </w:rPr>
              <w:t>、</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3"/>
                <w:sz w:val="22"/>
              </w:rPr>
              <w:t>、</w:t>
            </w:r>
            <w:r>
              <w:rPr>
                <w:rFonts w:hint="eastAsia" w:ascii="宋体" w:hAnsi="宋体" w:cs="宋体"/>
                <w:color w:val="auto"/>
                <w:sz w:val="22"/>
              </w:rPr>
              <w:t>天</w:t>
            </w:r>
            <w:r>
              <w:rPr>
                <w:rFonts w:hint="eastAsia" w:ascii="宋体" w:hAnsi="宋体" w:cs="宋体"/>
                <w:color w:val="auto"/>
                <w:spacing w:val="-3"/>
                <w:sz w:val="22"/>
              </w:rPr>
              <w:t>棚</w:t>
            </w:r>
            <w:r>
              <w:rPr>
                <w:rFonts w:hint="eastAsia" w:ascii="宋体" w:hAnsi="宋体" w:cs="宋体"/>
                <w:color w:val="auto"/>
                <w:sz w:val="22"/>
              </w:rPr>
              <w:t>、</w:t>
            </w:r>
            <w:r>
              <w:rPr>
                <w:rFonts w:hint="eastAsia" w:ascii="宋体" w:hAnsi="宋体" w:cs="宋体"/>
                <w:color w:val="auto"/>
                <w:spacing w:val="-3"/>
                <w:sz w:val="22"/>
              </w:rPr>
              <w:t>墙</w:t>
            </w:r>
            <w:r>
              <w:rPr>
                <w:rFonts w:hint="eastAsia" w:ascii="宋体" w:hAnsi="宋体" w:cs="宋体"/>
                <w:color w:val="auto"/>
                <w:sz w:val="22"/>
              </w:rPr>
              <w:t>角</w:t>
            </w:r>
            <w:r>
              <w:rPr>
                <w:rFonts w:hint="eastAsia" w:ascii="宋体" w:hAnsi="宋体" w:cs="宋体"/>
                <w:color w:val="auto"/>
                <w:spacing w:val="-3"/>
                <w:sz w:val="22"/>
              </w:rPr>
              <w:t>、灯</w:t>
            </w:r>
            <w:r>
              <w:rPr>
                <w:rFonts w:hint="eastAsia" w:ascii="宋体" w:hAnsi="宋体" w:cs="宋体"/>
                <w:color w:val="auto"/>
                <w:sz w:val="22"/>
              </w:rPr>
              <w:t>具无</w:t>
            </w:r>
            <w:r>
              <w:rPr>
                <w:rFonts w:hint="eastAsia" w:ascii="宋体" w:hAnsi="宋体" w:cs="宋体"/>
                <w:color w:val="auto"/>
                <w:spacing w:val="-3"/>
                <w:sz w:val="22"/>
              </w:rPr>
              <w:t>积</w:t>
            </w:r>
            <w:r>
              <w:rPr>
                <w:rFonts w:hint="eastAsia" w:ascii="宋体" w:hAnsi="宋体" w:cs="宋体"/>
                <w:color w:val="auto"/>
                <w:sz w:val="22"/>
              </w:rPr>
              <w:t>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蜘</w:t>
            </w:r>
            <w:r>
              <w:rPr>
                <w:rFonts w:hint="eastAsia" w:ascii="宋体" w:hAnsi="宋体" w:cs="宋体"/>
                <w:color w:val="auto"/>
                <w:sz w:val="22"/>
              </w:rPr>
              <w:t>蛛</w:t>
            </w:r>
            <w:r>
              <w:rPr>
                <w:rFonts w:hint="eastAsia" w:ascii="宋体" w:hAnsi="宋体" w:cs="宋体"/>
                <w:color w:val="auto"/>
                <w:spacing w:val="-3"/>
                <w:sz w:val="22"/>
              </w:rPr>
              <w:t>网；</w:t>
            </w:r>
          </w:p>
          <w:p w14:paraId="5A49F733">
            <w:pPr>
              <w:pStyle w:val="882"/>
              <w:shd w:val="clear" w:color="auto" w:fill="auto"/>
              <w:jc w:val="left"/>
              <w:rPr>
                <w:rFonts w:ascii="宋体" w:hAnsi="宋体" w:cs="宋体"/>
                <w:color w:val="auto"/>
                <w:sz w:val="22"/>
              </w:rPr>
            </w:pPr>
            <w:r>
              <w:rPr>
                <w:rFonts w:hint="eastAsia" w:ascii="宋体" w:hAnsi="宋体" w:cs="宋体"/>
                <w:color w:val="auto"/>
                <w:spacing w:val="-3"/>
                <w:sz w:val="22"/>
              </w:rPr>
              <w:t>4、捡</w:t>
            </w:r>
            <w:r>
              <w:rPr>
                <w:rFonts w:hint="eastAsia" w:ascii="宋体" w:hAnsi="宋体" w:cs="宋体"/>
                <w:color w:val="auto"/>
                <w:sz w:val="22"/>
              </w:rPr>
              <w:t>拾</w:t>
            </w:r>
            <w:r>
              <w:rPr>
                <w:rFonts w:hint="eastAsia" w:ascii="宋体" w:hAnsi="宋体" w:cs="宋体"/>
                <w:color w:val="auto"/>
                <w:spacing w:val="-3"/>
                <w:sz w:val="22"/>
              </w:rPr>
              <w:t>物</w:t>
            </w:r>
            <w:r>
              <w:rPr>
                <w:rFonts w:hint="eastAsia" w:ascii="宋体" w:hAnsi="宋体" w:cs="宋体"/>
                <w:color w:val="auto"/>
                <w:sz w:val="22"/>
              </w:rPr>
              <w:t>品</w:t>
            </w:r>
            <w:r>
              <w:rPr>
                <w:rFonts w:hint="eastAsia" w:ascii="宋体" w:hAnsi="宋体" w:cs="宋体"/>
                <w:color w:val="auto"/>
                <w:spacing w:val="-3"/>
                <w:sz w:val="22"/>
              </w:rPr>
              <w:t>及</w:t>
            </w:r>
            <w:r>
              <w:rPr>
                <w:rFonts w:hint="eastAsia" w:ascii="宋体" w:hAnsi="宋体" w:cs="宋体"/>
                <w:color w:val="auto"/>
                <w:sz w:val="22"/>
              </w:rPr>
              <w:t>时</w:t>
            </w:r>
            <w:r>
              <w:rPr>
                <w:rFonts w:hint="eastAsia" w:ascii="宋体" w:hAnsi="宋体" w:cs="宋体"/>
                <w:color w:val="auto"/>
                <w:spacing w:val="-3"/>
                <w:sz w:val="22"/>
              </w:rPr>
              <w:t>上</w:t>
            </w:r>
            <w:r>
              <w:rPr>
                <w:rFonts w:hint="eastAsia" w:ascii="宋体" w:hAnsi="宋体" w:cs="宋体"/>
                <w:color w:val="auto"/>
                <w:sz w:val="22"/>
              </w:rPr>
              <w:t>交</w:t>
            </w:r>
            <w:r>
              <w:rPr>
                <w:rFonts w:hint="eastAsia" w:ascii="宋体" w:hAnsi="宋体" w:cs="宋体"/>
                <w:color w:val="auto"/>
                <w:spacing w:val="-3"/>
                <w:sz w:val="22"/>
              </w:rPr>
              <w:t>楼管</w:t>
            </w:r>
            <w:r>
              <w:rPr>
                <w:rFonts w:hint="eastAsia" w:ascii="宋体" w:hAnsi="宋体" w:cs="宋体"/>
                <w:color w:val="auto"/>
                <w:sz w:val="22"/>
              </w:rPr>
              <w:t>员做</w:t>
            </w:r>
            <w:r>
              <w:rPr>
                <w:rFonts w:hint="eastAsia" w:ascii="宋体" w:hAnsi="宋体" w:cs="宋体"/>
                <w:color w:val="auto"/>
                <w:spacing w:val="-3"/>
                <w:sz w:val="22"/>
              </w:rPr>
              <w:t>失</w:t>
            </w:r>
            <w:r>
              <w:rPr>
                <w:rFonts w:hint="eastAsia" w:ascii="宋体" w:hAnsi="宋体" w:cs="宋体"/>
                <w:color w:val="auto"/>
                <w:sz w:val="22"/>
              </w:rPr>
              <w:t>物</w:t>
            </w:r>
            <w:r>
              <w:rPr>
                <w:rFonts w:hint="eastAsia" w:ascii="宋体" w:hAnsi="宋体" w:cs="宋体"/>
                <w:color w:val="auto"/>
                <w:spacing w:val="-3"/>
                <w:sz w:val="22"/>
              </w:rPr>
              <w:t>招</w:t>
            </w:r>
            <w:r>
              <w:rPr>
                <w:rFonts w:hint="eastAsia" w:ascii="宋体" w:hAnsi="宋体" w:cs="宋体"/>
                <w:color w:val="auto"/>
                <w:sz w:val="22"/>
              </w:rPr>
              <w:t>领</w:t>
            </w:r>
            <w:r>
              <w:rPr>
                <w:rFonts w:hint="eastAsia" w:ascii="宋体" w:hAnsi="宋体" w:cs="宋体"/>
                <w:color w:val="auto"/>
                <w:spacing w:val="-44"/>
                <w:sz w:val="22"/>
              </w:rPr>
              <w:t>，</w:t>
            </w:r>
            <w:r>
              <w:rPr>
                <w:rFonts w:hint="eastAsia" w:ascii="宋体" w:hAnsi="宋体" w:cs="宋体"/>
                <w:color w:val="auto"/>
                <w:sz w:val="22"/>
              </w:rPr>
              <w:t>不</w:t>
            </w:r>
            <w:r>
              <w:rPr>
                <w:rFonts w:hint="eastAsia" w:ascii="宋体" w:hAnsi="宋体" w:cs="宋体"/>
                <w:color w:val="auto"/>
                <w:spacing w:val="-3"/>
                <w:sz w:val="22"/>
              </w:rPr>
              <w:t>私</w:t>
            </w:r>
            <w:r>
              <w:rPr>
                <w:rFonts w:hint="eastAsia" w:ascii="宋体" w:hAnsi="宋体" w:cs="宋体"/>
                <w:color w:val="auto"/>
                <w:sz w:val="22"/>
              </w:rPr>
              <w:t>自处理</w:t>
            </w:r>
            <w:r>
              <w:rPr>
                <w:rFonts w:hint="eastAsia" w:ascii="宋体" w:hAnsi="宋体" w:cs="宋体"/>
                <w:color w:val="auto"/>
                <w:spacing w:val="-3"/>
                <w:sz w:val="22"/>
              </w:rPr>
              <w:t>。</w:t>
            </w:r>
          </w:p>
        </w:tc>
      </w:tr>
      <w:tr w14:paraId="5F5D1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81" w:hRule="atLeast"/>
        </w:trPr>
        <w:tc>
          <w:tcPr>
            <w:tcW w:w="2544" w:type="dxa"/>
            <w:tcBorders>
              <w:top w:val="single" w:color="000000" w:sz="4" w:space="0"/>
              <w:left w:val="single" w:color="000000" w:sz="4" w:space="0"/>
              <w:bottom w:val="single" w:color="000000" w:sz="4" w:space="0"/>
              <w:right w:val="single" w:color="000000" w:sz="4" w:space="0"/>
            </w:tcBorders>
            <w:vAlign w:val="center"/>
          </w:tcPr>
          <w:p w14:paraId="211B8C67">
            <w:pPr>
              <w:pStyle w:val="882"/>
              <w:shd w:val="clear" w:color="auto" w:fill="auto"/>
              <w:jc w:val="left"/>
              <w:rPr>
                <w:rFonts w:ascii="宋体" w:hAnsi="宋体" w:cs="宋体"/>
                <w:color w:val="auto"/>
                <w:sz w:val="22"/>
              </w:rPr>
            </w:pPr>
            <w:r>
              <w:rPr>
                <w:rFonts w:hint="eastAsia" w:ascii="宋体" w:hAnsi="宋体" w:cs="宋体"/>
                <w:color w:val="auto"/>
                <w:sz w:val="22"/>
                <w:lang w:val="en-US" w:eastAsia="zh-CN"/>
              </w:rPr>
              <w:t>5</w:t>
            </w:r>
            <w:r>
              <w:rPr>
                <w:rFonts w:hint="eastAsia" w:ascii="宋体" w:hAnsi="宋体" w:cs="宋体"/>
                <w:color w:val="auto"/>
                <w:sz w:val="22"/>
              </w:rPr>
              <w:t>、篮球馆、学生活动中心舞台：观众厅、看台：</w:t>
            </w:r>
          </w:p>
          <w:p w14:paraId="1021E98F">
            <w:pPr>
              <w:pStyle w:val="882"/>
              <w:shd w:val="clear" w:color="auto" w:fill="auto"/>
              <w:jc w:val="left"/>
              <w:rPr>
                <w:rFonts w:ascii="宋体" w:hAnsi="宋体" w:cs="宋体"/>
                <w:color w:val="auto"/>
                <w:sz w:val="22"/>
              </w:rPr>
            </w:pPr>
            <w:r>
              <w:rPr>
                <w:rFonts w:hint="eastAsia" w:ascii="宋体" w:hAnsi="宋体" w:cs="宋体"/>
                <w:color w:val="auto"/>
                <w:sz w:val="22"/>
              </w:rPr>
              <w:t>台</w:t>
            </w:r>
            <w:r>
              <w:rPr>
                <w:rFonts w:hint="eastAsia" w:ascii="宋体" w:hAnsi="宋体" w:cs="宋体"/>
                <w:color w:val="auto"/>
                <w:spacing w:val="-3"/>
                <w:sz w:val="22"/>
              </w:rPr>
              <w:t>面</w:t>
            </w:r>
            <w:r>
              <w:rPr>
                <w:rFonts w:hint="eastAsia" w:ascii="宋体" w:hAnsi="宋体" w:cs="宋体"/>
                <w:color w:val="auto"/>
                <w:spacing w:val="-8"/>
                <w:sz w:val="22"/>
              </w:rPr>
              <w:t>、</w:t>
            </w:r>
            <w:r>
              <w:rPr>
                <w:rFonts w:hint="eastAsia" w:ascii="宋体" w:hAnsi="宋体" w:cs="宋体"/>
                <w:color w:val="auto"/>
                <w:spacing w:val="-3"/>
                <w:sz w:val="22"/>
              </w:rPr>
              <w:t>侧台</w:t>
            </w:r>
            <w:r>
              <w:rPr>
                <w:rFonts w:hint="eastAsia" w:ascii="宋体" w:hAnsi="宋体" w:cs="宋体"/>
                <w:color w:val="auto"/>
                <w:spacing w:val="-8"/>
                <w:sz w:val="22"/>
              </w:rPr>
              <w:t>、</w:t>
            </w:r>
            <w:r>
              <w:rPr>
                <w:rFonts w:hint="eastAsia" w:ascii="宋体" w:hAnsi="宋体" w:cs="宋体"/>
                <w:color w:val="auto"/>
                <w:spacing w:val="-3"/>
                <w:sz w:val="22"/>
              </w:rPr>
              <w:t>地面</w:t>
            </w:r>
            <w:r>
              <w:rPr>
                <w:rFonts w:hint="eastAsia" w:ascii="宋体" w:hAnsi="宋体" w:cs="宋体"/>
                <w:color w:val="auto"/>
                <w:spacing w:val="-8"/>
                <w:sz w:val="22"/>
              </w:rPr>
              <w:t>、</w:t>
            </w:r>
            <w:r>
              <w:rPr>
                <w:rFonts w:hint="eastAsia" w:ascii="宋体" w:hAnsi="宋体" w:cs="宋体"/>
                <w:color w:val="auto"/>
                <w:sz w:val="22"/>
              </w:rPr>
              <w:t>墙</w:t>
            </w:r>
          </w:p>
          <w:p w14:paraId="7BB7FA1A">
            <w:pPr>
              <w:pStyle w:val="882"/>
              <w:shd w:val="clear" w:color="auto" w:fill="auto"/>
              <w:jc w:val="left"/>
              <w:rPr>
                <w:rFonts w:ascii="宋体" w:hAnsi="宋体" w:cs="宋体"/>
                <w:color w:val="auto"/>
                <w:sz w:val="22"/>
              </w:rPr>
            </w:pPr>
            <w:r>
              <w:rPr>
                <w:rFonts w:hint="eastAsia" w:ascii="宋体" w:hAnsi="宋体" w:cs="宋体"/>
                <w:color w:val="auto"/>
                <w:sz w:val="22"/>
              </w:rPr>
              <w:t>面</w:t>
            </w:r>
            <w:r>
              <w:rPr>
                <w:rFonts w:hint="eastAsia" w:ascii="宋体" w:hAnsi="宋体" w:cs="宋体"/>
                <w:color w:val="auto"/>
                <w:spacing w:val="-46"/>
                <w:sz w:val="22"/>
              </w:rPr>
              <w:t>、</w:t>
            </w:r>
            <w:r>
              <w:rPr>
                <w:rFonts w:hint="eastAsia" w:ascii="宋体" w:hAnsi="宋体" w:cs="宋体"/>
                <w:color w:val="auto"/>
                <w:sz w:val="22"/>
              </w:rPr>
              <w:t>座</w:t>
            </w:r>
            <w:r>
              <w:rPr>
                <w:rFonts w:hint="eastAsia" w:ascii="宋体" w:hAnsi="宋体" w:cs="宋体"/>
                <w:color w:val="auto"/>
                <w:spacing w:val="-3"/>
                <w:sz w:val="22"/>
              </w:rPr>
              <w:t>椅</w:t>
            </w:r>
            <w:r>
              <w:rPr>
                <w:rFonts w:hint="eastAsia" w:ascii="宋体" w:hAnsi="宋体" w:cs="宋体"/>
                <w:color w:val="auto"/>
                <w:spacing w:val="-65"/>
                <w:sz w:val="22"/>
              </w:rPr>
              <w:t>、</w:t>
            </w:r>
            <w:r>
              <w:rPr>
                <w:rFonts w:hint="eastAsia" w:ascii="宋体" w:hAnsi="宋体" w:cs="宋体"/>
                <w:color w:val="auto"/>
                <w:spacing w:val="-3"/>
                <w:sz w:val="22"/>
              </w:rPr>
              <w:t>指</w:t>
            </w:r>
            <w:r>
              <w:rPr>
                <w:rFonts w:hint="eastAsia" w:ascii="宋体" w:hAnsi="宋体" w:cs="宋体"/>
                <w:color w:val="auto"/>
                <w:sz w:val="22"/>
              </w:rPr>
              <w:t>示</w:t>
            </w:r>
            <w:r>
              <w:rPr>
                <w:rFonts w:hint="eastAsia" w:ascii="宋体" w:hAnsi="宋体" w:cs="宋体"/>
                <w:color w:val="auto"/>
                <w:spacing w:val="-3"/>
                <w:sz w:val="22"/>
              </w:rPr>
              <w:t>标</w:t>
            </w:r>
            <w:r>
              <w:rPr>
                <w:rFonts w:hint="eastAsia" w:ascii="宋体" w:hAnsi="宋体" w:cs="宋体"/>
                <w:color w:val="auto"/>
                <w:sz w:val="22"/>
              </w:rPr>
              <w:t>牌</w:t>
            </w:r>
            <w:r>
              <w:rPr>
                <w:rFonts w:hint="eastAsia" w:ascii="宋体" w:hAnsi="宋体" w:cs="宋体"/>
                <w:color w:val="auto"/>
                <w:spacing w:val="-68"/>
                <w:sz w:val="22"/>
              </w:rPr>
              <w:t>、</w:t>
            </w:r>
            <w:r>
              <w:rPr>
                <w:rFonts w:hint="eastAsia" w:ascii="宋体" w:hAnsi="宋体" w:cs="宋体"/>
                <w:color w:val="auto"/>
                <w:sz w:val="22"/>
              </w:rPr>
              <w:t>地面、门楣</w:t>
            </w:r>
            <w:r>
              <w:rPr>
                <w:rFonts w:hint="eastAsia" w:ascii="宋体" w:hAnsi="宋体" w:cs="宋体"/>
                <w:color w:val="auto"/>
                <w:spacing w:val="-3"/>
                <w:sz w:val="22"/>
              </w:rPr>
              <w:t>、</w:t>
            </w:r>
            <w:r>
              <w:rPr>
                <w:rFonts w:hint="eastAsia" w:ascii="宋体" w:hAnsi="宋体" w:cs="宋体"/>
                <w:color w:val="auto"/>
                <w:sz w:val="22"/>
              </w:rPr>
              <w:t>门</w:t>
            </w:r>
            <w:r>
              <w:rPr>
                <w:rFonts w:hint="eastAsia" w:ascii="宋体" w:hAnsi="宋体" w:cs="宋体"/>
                <w:color w:val="auto"/>
                <w:spacing w:val="-3"/>
                <w:sz w:val="22"/>
              </w:rPr>
              <w:t>套</w:t>
            </w:r>
            <w:r>
              <w:rPr>
                <w:rFonts w:hint="eastAsia" w:ascii="宋体" w:hAnsi="宋体" w:cs="宋体"/>
                <w:color w:val="auto"/>
                <w:sz w:val="22"/>
              </w:rPr>
              <w:t>各</w:t>
            </w:r>
            <w:r>
              <w:rPr>
                <w:rFonts w:hint="eastAsia" w:ascii="宋体" w:hAnsi="宋体" w:cs="宋体"/>
                <w:color w:val="auto"/>
                <w:spacing w:val="-3"/>
                <w:sz w:val="22"/>
              </w:rPr>
              <w:t>道</w:t>
            </w:r>
            <w:r>
              <w:rPr>
                <w:rFonts w:hint="eastAsia" w:ascii="宋体" w:hAnsi="宋体" w:cs="宋体"/>
                <w:color w:val="auto"/>
                <w:sz w:val="22"/>
              </w:rPr>
              <w:t>幕</w:t>
            </w:r>
            <w:r>
              <w:rPr>
                <w:rFonts w:hint="eastAsia" w:ascii="宋体" w:hAnsi="宋体" w:cs="宋体"/>
                <w:color w:val="auto"/>
                <w:spacing w:val="-3"/>
                <w:sz w:val="22"/>
              </w:rPr>
              <w:t>布</w:t>
            </w:r>
            <w:r>
              <w:rPr>
                <w:rFonts w:hint="eastAsia" w:ascii="宋体" w:hAnsi="宋体" w:cs="宋体"/>
                <w:color w:val="auto"/>
                <w:sz w:val="22"/>
              </w:rPr>
              <w:t>、</w:t>
            </w:r>
            <w:r>
              <w:rPr>
                <w:rFonts w:hint="eastAsia" w:ascii="宋体" w:hAnsi="宋体" w:cs="宋体"/>
                <w:color w:val="auto"/>
                <w:spacing w:val="-3"/>
                <w:sz w:val="22"/>
              </w:rPr>
              <w:t>常</w:t>
            </w:r>
            <w:r>
              <w:rPr>
                <w:rFonts w:hint="eastAsia" w:ascii="宋体" w:hAnsi="宋体" w:cs="宋体"/>
                <w:color w:val="auto"/>
                <w:sz w:val="22"/>
              </w:rPr>
              <w:t>用道具</w:t>
            </w:r>
          </w:p>
        </w:tc>
        <w:tc>
          <w:tcPr>
            <w:tcW w:w="3244" w:type="dxa"/>
            <w:tcBorders>
              <w:top w:val="single" w:color="000000" w:sz="4" w:space="0"/>
              <w:left w:val="single" w:color="000000" w:sz="4" w:space="0"/>
              <w:bottom w:val="single" w:color="000000" w:sz="4" w:space="0"/>
              <w:right w:val="single" w:color="000000" w:sz="4" w:space="0"/>
            </w:tcBorders>
            <w:vAlign w:val="center"/>
          </w:tcPr>
          <w:p w14:paraId="2298A404">
            <w:pPr>
              <w:pStyle w:val="882"/>
              <w:shd w:val="clear" w:color="auto" w:fill="auto"/>
              <w:jc w:val="left"/>
              <w:rPr>
                <w:rFonts w:ascii="宋体" w:hAnsi="宋体" w:cs="宋体"/>
                <w:color w:val="auto"/>
                <w:sz w:val="22"/>
              </w:rPr>
            </w:pPr>
            <w:r>
              <w:rPr>
                <w:rFonts w:hint="eastAsia" w:ascii="宋体" w:hAnsi="宋体" w:cs="宋体"/>
                <w:color w:val="auto"/>
                <w:sz w:val="22"/>
              </w:rPr>
              <w:t>1</w:t>
            </w:r>
            <w:r>
              <w:rPr>
                <w:rFonts w:hint="eastAsia" w:ascii="宋体" w:hAnsi="宋体" w:cs="宋体"/>
                <w:color w:val="auto"/>
                <w:spacing w:val="-3"/>
                <w:sz w:val="22"/>
              </w:rPr>
              <w:t>、</w:t>
            </w:r>
            <w:r>
              <w:rPr>
                <w:rFonts w:hint="eastAsia" w:ascii="宋体" w:hAnsi="宋体" w:cs="宋体"/>
                <w:color w:val="auto"/>
                <w:sz w:val="22"/>
              </w:rPr>
              <w:t>使用</w:t>
            </w:r>
            <w:r>
              <w:rPr>
                <w:rFonts w:hint="eastAsia" w:ascii="宋体" w:hAnsi="宋体" w:cs="宋体"/>
                <w:color w:val="auto"/>
                <w:spacing w:val="-3"/>
                <w:sz w:val="22"/>
              </w:rPr>
              <w:t>准</w:t>
            </w:r>
            <w:r>
              <w:rPr>
                <w:rFonts w:hint="eastAsia" w:ascii="宋体" w:hAnsi="宋体" w:cs="宋体"/>
                <w:color w:val="auto"/>
                <w:sz w:val="22"/>
              </w:rPr>
              <w:t>备</w:t>
            </w:r>
            <w:r>
              <w:rPr>
                <w:rFonts w:hint="eastAsia" w:ascii="宋体" w:hAnsi="宋体" w:cs="宋体"/>
                <w:color w:val="auto"/>
                <w:spacing w:val="-3"/>
                <w:sz w:val="22"/>
              </w:rPr>
              <w:t>时</w:t>
            </w:r>
            <w:r>
              <w:rPr>
                <w:rFonts w:hint="eastAsia" w:ascii="宋体" w:hAnsi="宋体" w:cs="宋体"/>
                <w:color w:val="auto"/>
                <w:sz w:val="22"/>
              </w:rPr>
              <w:t>台</w:t>
            </w:r>
            <w:r>
              <w:rPr>
                <w:rFonts w:hint="eastAsia" w:ascii="宋体" w:hAnsi="宋体" w:cs="宋体"/>
                <w:color w:val="auto"/>
                <w:spacing w:val="-3"/>
                <w:sz w:val="22"/>
              </w:rPr>
              <w:t>面</w:t>
            </w:r>
            <w:r>
              <w:rPr>
                <w:rFonts w:hint="eastAsia" w:ascii="宋体" w:hAnsi="宋体" w:cs="宋体"/>
                <w:color w:val="auto"/>
                <w:spacing w:val="-22"/>
                <w:sz w:val="22"/>
              </w:rPr>
              <w:t>、</w:t>
            </w:r>
            <w:r>
              <w:rPr>
                <w:rFonts w:hint="eastAsia" w:ascii="宋体" w:hAnsi="宋体" w:cs="宋体"/>
                <w:color w:val="auto"/>
                <w:sz w:val="22"/>
              </w:rPr>
              <w:t>侧</w:t>
            </w:r>
            <w:r>
              <w:rPr>
                <w:rFonts w:hint="eastAsia" w:ascii="宋体" w:hAnsi="宋体" w:cs="宋体"/>
                <w:color w:val="auto"/>
                <w:spacing w:val="-3"/>
                <w:sz w:val="22"/>
              </w:rPr>
              <w:t>台</w:t>
            </w:r>
            <w:r>
              <w:rPr>
                <w:rFonts w:hint="eastAsia" w:ascii="宋体" w:hAnsi="宋体" w:cs="宋体"/>
                <w:color w:val="auto"/>
                <w:spacing w:val="-22"/>
                <w:sz w:val="22"/>
              </w:rPr>
              <w:t>、</w:t>
            </w:r>
            <w:r>
              <w:rPr>
                <w:rFonts w:hint="eastAsia" w:ascii="宋体" w:hAnsi="宋体" w:cs="宋体"/>
                <w:color w:val="auto"/>
                <w:sz w:val="22"/>
              </w:rPr>
              <w:t>地</w:t>
            </w:r>
            <w:r>
              <w:rPr>
                <w:rFonts w:hint="eastAsia" w:ascii="宋体" w:hAnsi="宋体" w:cs="宋体"/>
                <w:color w:val="auto"/>
                <w:spacing w:val="-3"/>
                <w:sz w:val="22"/>
              </w:rPr>
              <w:t>面</w:t>
            </w:r>
            <w:r>
              <w:rPr>
                <w:rFonts w:hint="eastAsia" w:ascii="宋体" w:hAnsi="宋体" w:cs="宋体"/>
                <w:color w:val="auto"/>
                <w:spacing w:val="-20"/>
                <w:sz w:val="22"/>
              </w:rPr>
              <w:t>、</w:t>
            </w:r>
            <w:r>
              <w:rPr>
                <w:rFonts w:hint="eastAsia" w:ascii="宋体" w:hAnsi="宋体" w:cs="宋体"/>
                <w:color w:val="auto"/>
                <w:spacing w:val="-3"/>
                <w:sz w:val="22"/>
              </w:rPr>
              <w:t>墙面、</w:t>
            </w:r>
            <w:r>
              <w:rPr>
                <w:rFonts w:hint="eastAsia" w:ascii="宋体" w:hAnsi="宋体" w:cs="宋体"/>
                <w:color w:val="auto"/>
                <w:sz w:val="22"/>
              </w:rPr>
              <w:t>幕</w:t>
            </w:r>
            <w:r>
              <w:rPr>
                <w:rFonts w:hint="eastAsia" w:ascii="宋体" w:hAnsi="宋体" w:cs="宋体"/>
                <w:color w:val="auto"/>
                <w:spacing w:val="-3"/>
                <w:sz w:val="22"/>
              </w:rPr>
              <w:t>布</w:t>
            </w:r>
            <w:r>
              <w:rPr>
                <w:rFonts w:hint="eastAsia" w:ascii="宋体" w:hAnsi="宋体" w:cs="宋体"/>
                <w:color w:val="auto"/>
                <w:sz w:val="22"/>
              </w:rPr>
              <w:t>、</w:t>
            </w:r>
            <w:r>
              <w:rPr>
                <w:rFonts w:hint="eastAsia" w:ascii="宋体" w:hAnsi="宋体" w:cs="宋体"/>
                <w:color w:val="auto"/>
                <w:spacing w:val="-3"/>
                <w:sz w:val="22"/>
              </w:rPr>
              <w:t>常</w:t>
            </w:r>
            <w:r>
              <w:rPr>
                <w:rFonts w:hint="eastAsia" w:ascii="宋体" w:hAnsi="宋体" w:cs="宋体"/>
                <w:color w:val="auto"/>
                <w:sz w:val="22"/>
              </w:rPr>
              <w:t>用</w:t>
            </w:r>
            <w:r>
              <w:rPr>
                <w:rFonts w:hint="eastAsia" w:ascii="宋体" w:hAnsi="宋体" w:cs="宋体"/>
                <w:color w:val="auto"/>
                <w:spacing w:val="-3"/>
                <w:sz w:val="22"/>
              </w:rPr>
              <w:t>道</w:t>
            </w:r>
            <w:r>
              <w:rPr>
                <w:rFonts w:hint="eastAsia" w:ascii="宋体" w:hAnsi="宋体" w:cs="宋体"/>
                <w:color w:val="auto"/>
                <w:sz w:val="22"/>
              </w:rPr>
              <w:t>具</w:t>
            </w:r>
            <w:r>
              <w:rPr>
                <w:rFonts w:hint="eastAsia" w:ascii="宋体" w:hAnsi="宋体" w:cs="宋体"/>
                <w:color w:val="auto"/>
                <w:spacing w:val="-3"/>
                <w:sz w:val="22"/>
              </w:rPr>
              <w:t>保</w:t>
            </w:r>
            <w:r>
              <w:rPr>
                <w:rFonts w:hint="eastAsia" w:ascii="宋体" w:hAnsi="宋体" w:cs="宋体"/>
                <w:color w:val="auto"/>
                <w:sz w:val="22"/>
              </w:rPr>
              <w:t>洁1</w:t>
            </w:r>
            <w:r>
              <w:rPr>
                <w:rFonts w:hint="eastAsia" w:ascii="宋体" w:hAnsi="宋体" w:cs="宋体"/>
                <w:color w:val="auto"/>
                <w:spacing w:val="-3"/>
                <w:sz w:val="22"/>
              </w:rPr>
              <w:t>次</w:t>
            </w:r>
            <w:r>
              <w:rPr>
                <w:rFonts w:hint="eastAsia" w:ascii="宋体" w:hAnsi="宋体" w:cs="宋体"/>
                <w:color w:val="auto"/>
                <w:sz w:val="22"/>
              </w:rPr>
              <w:t>；</w:t>
            </w:r>
            <w:r>
              <w:rPr>
                <w:rFonts w:hint="eastAsia" w:ascii="宋体" w:hAnsi="宋体" w:cs="宋体"/>
                <w:color w:val="auto"/>
                <w:spacing w:val="-3"/>
                <w:sz w:val="22"/>
              </w:rPr>
              <w:t>平</w:t>
            </w:r>
            <w:r>
              <w:rPr>
                <w:rFonts w:hint="eastAsia" w:ascii="宋体" w:hAnsi="宋体" w:cs="宋体"/>
                <w:color w:val="auto"/>
                <w:sz w:val="22"/>
              </w:rPr>
              <w:t>时</w:t>
            </w:r>
            <w:r>
              <w:rPr>
                <w:rFonts w:hint="eastAsia" w:ascii="宋体" w:hAnsi="宋体" w:cs="宋体"/>
                <w:color w:val="auto"/>
                <w:spacing w:val="-3"/>
                <w:sz w:val="22"/>
              </w:rPr>
              <w:t>每</w:t>
            </w:r>
            <w:r>
              <w:rPr>
                <w:rFonts w:hint="eastAsia" w:ascii="宋体" w:hAnsi="宋体" w:cs="宋体"/>
                <w:color w:val="auto"/>
                <w:sz w:val="22"/>
              </w:rPr>
              <w:t xml:space="preserve">两月保洁 1次； </w:t>
            </w:r>
          </w:p>
          <w:p w14:paraId="590507A5">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22"/>
                <w:sz w:val="22"/>
              </w:rPr>
              <w:t>、</w:t>
            </w:r>
            <w:r>
              <w:rPr>
                <w:rFonts w:hint="eastAsia" w:ascii="宋体" w:hAnsi="宋体" w:cs="宋体"/>
                <w:color w:val="auto"/>
                <w:spacing w:val="-3"/>
                <w:sz w:val="22"/>
              </w:rPr>
              <w:t>配</w:t>
            </w:r>
            <w:r>
              <w:rPr>
                <w:rFonts w:hint="eastAsia" w:ascii="宋体" w:hAnsi="宋体" w:cs="宋体"/>
                <w:color w:val="auto"/>
                <w:sz w:val="22"/>
              </w:rPr>
              <w:t>合</w:t>
            </w:r>
            <w:r>
              <w:rPr>
                <w:rFonts w:hint="eastAsia" w:ascii="宋体" w:hAnsi="宋体" w:cs="宋体"/>
                <w:color w:val="auto"/>
                <w:spacing w:val="-3"/>
                <w:sz w:val="22"/>
              </w:rPr>
              <w:t>专</w:t>
            </w:r>
            <w:r>
              <w:rPr>
                <w:rFonts w:hint="eastAsia" w:ascii="宋体" w:hAnsi="宋体" w:cs="宋体"/>
                <w:color w:val="auto"/>
                <w:sz w:val="22"/>
              </w:rPr>
              <w:t>业人员</w:t>
            </w:r>
            <w:r>
              <w:rPr>
                <w:rFonts w:hint="eastAsia" w:ascii="宋体" w:hAnsi="宋体" w:cs="宋体"/>
                <w:color w:val="auto"/>
                <w:spacing w:val="-3"/>
                <w:sz w:val="22"/>
              </w:rPr>
              <w:t>保</w:t>
            </w:r>
            <w:r>
              <w:rPr>
                <w:rFonts w:hint="eastAsia" w:ascii="宋体" w:hAnsi="宋体" w:cs="宋体"/>
                <w:color w:val="auto"/>
                <w:sz w:val="22"/>
              </w:rPr>
              <w:t>洁景</w:t>
            </w:r>
            <w:r>
              <w:rPr>
                <w:rFonts w:hint="eastAsia" w:ascii="宋体" w:hAnsi="宋体" w:cs="宋体"/>
                <w:color w:val="auto"/>
                <w:spacing w:val="-3"/>
                <w:sz w:val="22"/>
              </w:rPr>
              <w:t>杆</w:t>
            </w:r>
            <w:r>
              <w:rPr>
                <w:rFonts w:hint="eastAsia" w:ascii="宋体" w:hAnsi="宋体" w:cs="宋体"/>
                <w:color w:val="auto"/>
                <w:spacing w:val="-22"/>
                <w:sz w:val="22"/>
              </w:rPr>
              <w:t>、</w:t>
            </w:r>
            <w:r>
              <w:rPr>
                <w:rFonts w:hint="eastAsia" w:ascii="宋体" w:hAnsi="宋体" w:cs="宋体"/>
                <w:color w:val="auto"/>
                <w:sz w:val="22"/>
              </w:rPr>
              <w:t>灯</w:t>
            </w:r>
            <w:r>
              <w:rPr>
                <w:rFonts w:hint="eastAsia" w:ascii="宋体" w:hAnsi="宋体" w:cs="宋体"/>
                <w:color w:val="auto"/>
                <w:spacing w:val="-3"/>
                <w:sz w:val="22"/>
              </w:rPr>
              <w:t>杆</w:t>
            </w:r>
            <w:r>
              <w:rPr>
                <w:rFonts w:hint="eastAsia" w:ascii="宋体" w:hAnsi="宋体" w:cs="宋体"/>
                <w:color w:val="auto"/>
                <w:spacing w:val="-22"/>
                <w:sz w:val="22"/>
              </w:rPr>
              <w:t>、</w:t>
            </w:r>
            <w:r>
              <w:rPr>
                <w:rFonts w:hint="eastAsia" w:ascii="宋体" w:hAnsi="宋体" w:cs="宋体"/>
                <w:color w:val="auto"/>
                <w:sz w:val="22"/>
              </w:rPr>
              <w:t>各道</w:t>
            </w:r>
            <w:r>
              <w:rPr>
                <w:rFonts w:hint="eastAsia" w:ascii="宋体" w:hAnsi="宋体" w:cs="宋体"/>
                <w:color w:val="auto"/>
                <w:spacing w:val="-3"/>
                <w:sz w:val="22"/>
              </w:rPr>
              <w:t>幕布</w:t>
            </w:r>
            <w:r>
              <w:rPr>
                <w:rFonts w:hint="eastAsia" w:ascii="宋体" w:hAnsi="宋体" w:cs="宋体"/>
                <w:color w:val="auto"/>
                <w:spacing w:val="-20"/>
                <w:sz w:val="22"/>
              </w:rPr>
              <w:t>、</w:t>
            </w:r>
            <w:r>
              <w:rPr>
                <w:rFonts w:hint="eastAsia" w:ascii="宋体" w:hAnsi="宋体" w:cs="宋体"/>
                <w:color w:val="auto"/>
                <w:spacing w:val="-3"/>
                <w:sz w:val="22"/>
              </w:rPr>
              <w:t>灯</w:t>
            </w:r>
            <w:r>
              <w:rPr>
                <w:rFonts w:hint="eastAsia" w:ascii="宋体" w:hAnsi="宋体" w:cs="宋体"/>
                <w:color w:val="auto"/>
                <w:sz w:val="22"/>
              </w:rPr>
              <w:t>光</w:t>
            </w:r>
            <w:r>
              <w:rPr>
                <w:rFonts w:hint="eastAsia" w:ascii="宋体" w:hAnsi="宋体" w:cs="宋体"/>
                <w:color w:val="auto"/>
                <w:spacing w:val="-3"/>
                <w:sz w:val="22"/>
              </w:rPr>
              <w:t>音</w:t>
            </w:r>
            <w:r>
              <w:rPr>
                <w:rFonts w:hint="eastAsia" w:ascii="宋体" w:hAnsi="宋体" w:cs="宋体"/>
                <w:color w:val="auto"/>
                <w:sz w:val="22"/>
              </w:rPr>
              <w:t>响</w:t>
            </w:r>
            <w:r>
              <w:rPr>
                <w:rFonts w:hint="eastAsia" w:ascii="宋体" w:hAnsi="宋体" w:cs="宋体"/>
                <w:color w:val="auto"/>
                <w:spacing w:val="-3"/>
                <w:sz w:val="22"/>
              </w:rPr>
              <w:t>设</w:t>
            </w:r>
            <w:r>
              <w:rPr>
                <w:rFonts w:hint="eastAsia" w:ascii="宋体" w:hAnsi="宋体" w:cs="宋体"/>
                <w:color w:val="auto"/>
                <w:sz w:val="22"/>
              </w:rPr>
              <w:t>备</w:t>
            </w:r>
            <w:r>
              <w:rPr>
                <w:rFonts w:hint="eastAsia" w:ascii="宋体" w:hAnsi="宋体" w:cs="宋体"/>
                <w:color w:val="auto"/>
                <w:spacing w:val="-3"/>
                <w:sz w:val="22"/>
              </w:rPr>
              <w:t>。</w:t>
            </w:r>
          </w:p>
          <w:p w14:paraId="79ADA766">
            <w:pPr>
              <w:pStyle w:val="882"/>
              <w:shd w:val="clear" w:color="auto" w:fill="auto"/>
              <w:jc w:val="left"/>
              <w:rPr>
                <w:rFonts w:ascii="宋体" w:hAnsi="宋体" w:cs="宋体"/>
                <w:color w:val="auto"/>
                <w:sz w:val="22"/>
              </w:rPr>
            </w:pPr>
            <w:r>
              <w:rPr>
                <w:rFonts w:ascii="宋体" w:hAnsi="宋体" w:cs="宋体"/>
                <w:color w:val="auto"/>
                <w:sz w:val="22"/>
              </w:rPr>
              <w:t>3</w:t>
            </w:r>
            <w:r>
              <w:rPr>
                <w:rFonts w:hint="eastAsia" w:ascii="宋体" w:hAnsi="宋体" w:cs="宋体"/>
                <w:color w:val="auto"/>
                <w:sz w:val="22"/>
              </w:rPr>
              <w:t>、</w:t>
            </w:r>
            <w:r>
              <w:rPr>
                <w:rFonts w:hint="eastAsia" w:ascii="宋体" w:hAnsi="宋体" w:cs="宋体"/>
                <w:color w:val="auto"/>
                <w:spacing w:val="-3"/>
                <w:sz w:val="22"/>
              </w:rPr>
              <w:t>使</w:t>
            </w:r>
            <w:r>
              <w:rPr>
                <w:rFonts w:hint="eastAsia" w:ascii="宋体" w:hAnsi="宋体" w:cs="宋体"/>
                <w:color w:val="auto"/>
                <w:sz w:val="22"/>
              </w:rPr>
              <w:t>用</w:t>
            </w:r>
            <w:r>
              <w:rPr>
                <w:rFonts w:hint="eastAsia" w:ascii="宋体" w:hAnsi="宋体" w:cs="宋体"/>
                <w:color w:val="auto"/>
                <w:spacing w:val="-3"/>
                <w:sz w:val="22"/>
              </w:rPr>
              <w:t>准</w:t>
            </w:r>
            <w:r>
              <w:rPr>
                <w:rFonts w:hint="eastAsia" w:ascii="宋体" w:hAnsi="宋体" w:cs="宋体"/>
                <w:color w:val="auto"/>
                <w:sz w:val="22"/>
              </w:rPr>
              <w:t>备</w:t>
            </w:r>
            <w:r>
              <w:rPr>
                <w:rFonts w:hint="eastAsia" w:ascii="宋体" w:hAnsi="宋体" w:cs="宋体"/>
                <w:color w:val="auto"/>
                <w:spacing w:val="-3"/>
                <w:sz w:val="22"/>
              </w:rPr>
              <w:t>时</w:t>
            </w:r>
            <w:r>
              <w:rPr>
                <w:rFonts w:hint="eastAsia" w:ascii="宋体" w:hAnsi="宋体" w:cs="宋体"/>
                <w:color w:val="auto"/>
                <w:sz w:val="22"/>
              </w:rPr>
              <w:t>清</w:t>
            </w:r>
            <w:r>
              <w:rPr>
                <w:rFonts w:hint="eastAsia" w:ascii="宋体" w:hAnsi="宋体" w:cs="宋体"/>
                <w:color w:val="auto"/>
                <w:spacing w:val="-3"/>
                <w:sz w:val="22"/>
              </w:rPr>
              <w:t>理</w:t>
            </w:r>
            <w:r>
              <w:rPr>
                <w:rFonts w:hint="eastAsia" w:ascii="宋体" w:hAnsi="宋体" w:cs="宋体"/>
                <w:color w:val="auto"/>
                <w:sz w:val="22"/>
              </w:rPr>
              <w:t>保洁1次；</w:t>
            </w:r>
          </w:p>
          <w:p w14:paraId="35CEEA89">
            <w:pPr>
              <w:pStyle w:val="882"/>
              <w:shd w:val="clear" w:color="auto" w:fill="auto"/>
              <w:jc w:val="left"/>
              <w:rPr>
                <w:rFonts w:ascii="宋体" w:hAnsi="宋体" w:cs="宋体"/>
                <w:color w:val="auto"/>
                <w:spacing w:val="-3"/>
                <w:sz w:val="22"/>
              </w:rPr>
            </w:pPr>
            <w:r>
              <w:rPr>
                <w:rFonts w:hint="eastAsia" w:ascii="宋体" w:hAnsi="宋体" w:cs="宋体"/>
                <w:color w:val="auto"/>
                <w:sz w:val="22"/>
              </w:rPr>
              <w:t>4、</w:t>
            </w:r>
            <w:r>
              <w:rPr>
                <w:rFonts w:hint="eastAsia" w:ascii="宋体" w:hAnsi="宋体" w:cs="宋体"/>
                <w:color w:val="auto"/>
                <w:spacing w:val="-3"/>
                <w:sz w:val="22"/>
              </w:rPr>
              <w:t>平</w:t>
            </w:r>
            <w:r>
              <w:rPr>
                <w:rFonts w:hint="eastAsia" w:ascii="宋体" w:hAnsi="宋体" w:cs="宋体"/>
                <w:color w:val="auto"/>
                <w:sz w:val="22"/>
              </w:rPr>
              <w:t>时</w:t>
            </w:r>
            <w:r>
              <w:rPr>
                <w:rFonts w:hint="eastAsia" w:ascii="宋体" w:hAnsi="宋体" w:cs="宋体"/>
                <w:color w:val="auto"/>
                <w:spacing w:val="-3"/>
                <w:sz w:val="22"/>
              </w:rPr>
              <w:t>每</w:t>
            </w:r>
            <w:r>
              <w:rPr>
                <w:rFonts w:hint="eastAsia" w:ascii="宋体" w:hAnsi="宋体" w:cs="宋体"/>
                <w:color w:val="auto"/>
                <w:sz w:val="22"/>
              </w:rPr>
              <w:t>两</w:t>
            </w:r>
            <w:r>
              <w:rPr>
                <w:rFonts w:hint="eastAsia" w:ascii="宋体" w:hAnsi="宋体" w:cs="宋体"/>
                <w:color w:val="auto"/>
                <w:spacing w:val="-3"/>
                <w:sz w:val="22"/>
              </w:rPr>
              <w:t>月</w:t>
            </w:r>
            <w:r>
              <w:rPr>
                <w:rFonts w:hint="eastAsia" w:ascii="宋体" w:hAnsi="宋体" w:cs="宋体"/>
                <w:color w:val="auto"/>
                <w:sz w:val="22"/>
              </w:rPr>
              <w:t>保洁1</w:t>
            </w:r>
            <w:r>
              <w:rPr>
                <w:rFonts w:hint="eastAsia" w:ascii="宋体" w:hAnsi="宋体" w:cs="宋体"/>
                <w:color w:val="auto"/>
                <w:spacing w:val="-3"/>
                <w:sz w:val="22"/>
              </w:rPr>
              <w:t>次</w:t>
            </w:r>
            <w:r>
              <w:rPr>
                <w:rFonts w:hint="eastAsia" w:ascii="宋体" w:hAnsi="宋体" w:cs="宋体"/>
                <w:color w:val="auto"/>
                <w:sz w:val="22"/>
              </w:rPr>
              <w:t>。</w:t>
            </w:r>
          </w:p>
        </w:tc>
        <w:tc>
          <w:tcPr>
            <w:tcW w:w="3747" w:type="dxa"/>
            <w:tcBorders>
              <w:top w:val="single" w:color="000000" w:sz="4" w:space="0"/>
              <w:left w:val="single" w:color="000000" w:sz="4" w:space="0"/>
              <w:bottom w:val="single" w:color="000000" w:sz="4" w:space="0"/>
              <w:right w:val="single" w:color="000000" w:sz="4" w:space="0"/>
            </w:tcBorders>
            <w:vAlign w:val="center"/>
          </w:tcPr>
          <w:p w14:paraId="22CF7F0A">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22"/>
                <w:sz w:val="22"/>
              </w:rPr>
              <w:t>、</w:t>
            </w:r>
            <w:r>
              <w:rPr>
                <w:rFonts w:hint="eastAsia" w:ascii="宋体" w:hAnsi="宋体" w:cs="宋体"/>
                <w:color w:val="auto"/>
                <w:sz w:val="22"/>
              </w:rPr>
              <w:t>演</w:t>
            </w:r>
            <w:r>
              <w:rPr>
                <w:rFonts w:hint="eastAsia" w:ascii="宋体" w:hAnsi="宋体" w:cs="宋体"/>
                <w:color w:val="auto"/>
                <w:spacing w:val="-3"/>
                <w:sz w:val="22"/>
              </w:rPr>
              <w:t>出</w:t>
            </w:r>
            <w:r>
              <w:rPr>
                <w:rFonts w:hint="eastAsia" w:ascii="宋体" w:hAnsi="宋体" w:cs="宋体"/>
                <w:color w:val="auto"/>
                <w:sz w:val="22"/>
              </w:rPr>
              <w:t>时</w:t>
            </w:r>
            <w:r>
              <w:rPr>
                <w:rFonts w:hint="eastAsia" w:ascii="宋体" w:hAnsi="宋体" w:cs="宋体"/>
                <w:color w:val="auto"/>
                <w:spacing w:val="-3"/>
                <w:sz w:val="22"/>
              </w:rPr>
              <w:t>整</w:t>
            </w:r>
            <w:r>
              <w:rPr>
                <w:rFonts w:hint="eastAsia" w:ascii="宋体" w:hAnsi="宋体" w:cs="宋体"/>
                <w:color w:val="auto"/>
                <w:sz w:val="22"/>
              </w:rPr>
              <w:t>体</w:t>
            </w:r>
            <w:r>
              <w:rPr>
                <w:rFonts w:hint="eastAsia" w:ascii="宋体" w:hAnsi="宋体" w:cs="宋体"/>
                <w:color w:val="auto"/>
                <w:spacing w:val="-3"/>
                <w:sz w:val="22"/>
              </w:rPr>
              <w:t>舞</w:t>
            </w:r>
            <w:r>
              <w:rPr>
                <w:rFonts w:hint="eastAsia" w:ascii="宋体" w:hAnsi="宋体" w:cs="宋体"/>
                <w:color w:val="auto"/>
                <w:sz w:val="22"/>
              </w:rPr>
              <w:t>台</w:t>
            </w:r>
            <w:r>
              <w:rPr>
                <w:rFonts w:hint="eastAsia" w:ascii="宋体" w:hAnsi="宋体" w:cs="宋体"/>
                <w:color w:val="auto"/>
                <w:spacing w:val="-3"/>
                <w:sz w:val="22"/>
              </w:rPr>
              <w:t>清洁</w:t>
            </w:r>
            <w:r>
              <w:rPr>
                <w:rFonts w:hint="eastAsia" w:ascii="宋体" w:hAnsi="宋体" w:cs="宋体"/>
                <w:color w:val="auto"/>
                <w:spacing w:val="-22"/>
                <w:sz w:val="22"/>
              </w:rPr>
              <w:t>，</w:t>
            </w:r>
            <w:r>
              <w:rPr>
                <w:rFonts w:hint="eastAsia" w:ascii="宋体" w:hAnsi="宋体" w:cs="宋体"/>
                <w:color w:val="auto"/>
                <w:sz w:val="22"/>
              </w:rPr>
              <w:t>地</w:t>
            </w:r>
            <w:r>
              <w:rPr>
                <w:rFonts w:hint="eastAsia" w:ascii="宋体" w:hAnsi="宋体" w:cs="宋体"/>
                <w:color w:val="auto"/>
                <w:spacing w:val="-3"/>
                <w:sz w:val="22"/>
              </w:rPr>
              <w:t>面</w:t>
            </w:r>
            <w:r>
              <w:rPr>
                <w:rFonts w:hint="eastAsia" w:ascii="宋体" w:hAnsi="宋体" w:cs="宋体"/>
                <w:color w:val="auto"/>
                <w:spacing w:val="-20"/>
                <w:sz w:val="22"/>
              </w:rPr>
              <w:t>、</w:t>
            </w:r>
            <w:r>
              <w:rPr>
                <w:rFonts w:hint="eastAsia" w:ascii="宋体" w:hAnsi="宋体" w:cs="宋体"/>
                <w:color w:val="auto"/>
                <w:spacing w:val="-3"/>
                <w:sz w:val="22"/>
              </w:rPr>
              <w:t>墙</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pacing w:val="-22"/>
                <w:sz w:val="22"/>
              </w:rPr>
              <w:t>、</w:t>
            </w:r>
            <w:r>
              <w:rPr>
                <w:rFonts w:hint="eastAsia" w:ascii="宋体" w:hAnsi="宋体" w:cs="宋体"/>
                <w:color w:val="auto"/>
                <w:sz w:val="22"/>
              </w:rPr>
              <w:t>无污 渍</w:t>
            </w:r>
            <w:r>
              <w:rPr>
                <w:rFonts w:hint="eastAsia" w:ascii="宋体" w:hAnsi="宋体" w:cs="宋体"/>
                <w:color w:val="auto"/>
                <w:spacing w:val="-3"/>
                <w:sz w:val="22"/>
              </w:rPr>
              <w:t>；</w:t>
            </w:r>
          </w:p>
          <w:p w14:paraId="6B4E618D">
            <w:pPr>
              <w:pStyle w:val="882"/>
              <w:shd w:val="clear" w:color="auto" w:fill="auto"/>
              <w:jc w:val="left"/>
              <w:rPr>
                <w:rFonts w:ascii="宋体" w:hAnsi="宋体" w:cs="宋体"/>
                <w:color w:val="auto"/>
                <w:sz w:val="22"/>
              </w:rPr>
            </w:pPr>
            <w:r>
              <w:rPr>
                <w:rFonts w:hint="eastAsia" w:ascii="宋体" w:hAnsi="宋体" w:cs="宋体"/>
                <w:color w:val="auto"/>
                <w:sz w:val="22"/>
              </w:rPr>
              <w:t>2</w:t>
            </w:r>
            <w:r>
              <w:rPr>
                <w:rFonts w:hint="eastAsia" w:ascii="宋体" w:hAnsi="宋体" w:cs="宋体"/>
                <w:color w:val="auto"/>
                <w:spacing w:val="-22"/>
                <w:sz w:val="22"/>
              </w:rPr>
              <w:t>、</w:t>
            </w:r>
            <w:r>
              <w:rPr>
                <w:rFonts w:hint="eastAsia" w:ascii="宋体" w:hAnsi="宋体" w:cs="宋体"/>
                <w:color w:val="auto"/>
                <w:sz w:val="22"/>
              </w:rPr>
              <w:t>各道</w:t>
            </w:r>
            <w:r>
              <w:rPr>
                <w:rFonts w:hint="eastAsia" w:ascii="宋体" w:hAnsi="宋体" w:cs="宋体"/>
                <w:color w:val="auto"/>
                <w:spacing w:val="-3"/>
                <w:sz w:val="22"/>
              </w:rPr>
              <w:t>幕布</w:t>
            </w:r>
            <w:r>
              <w:rPr>
                <w:rFonts w:hint="eastAsia" w:ascii="宋体" w:hAnsi="宋体" w:cs="宋体"/>
                <w:color w:val="auto"/>
                <w:spacing w:val="-20"/>
                <w:sz w:val="22"/>
              </w:rPr>
              <w:t>、</w:t>
            </w:r>
            <w:r>
              <w:rPr>
                <w:rFonts w:hint="eastAsia" w:ascii="宋体" w:hAnsi="宋体" w:cs="宋体"/>
                <w:color w:val="auto"/>
                <w:spacing w:val="-3"/>
                <w:sz w:val="22"/>
              </w:rPr>
              <w:t>灯</w:t>
            </w:r>
            <w:r>
              <w:rPr>
                <w:rFonts w:hint="eastAsia" w:ascii="宋体" w:hAnsi="宋体" w:cs="宋体"/>
                <w:color w:val="auto"/>
                <w:sz w:val="22"/>
              </w:rPr>
              <w:t>光</w:t>
            </w:r>
            <w:r>
              <w:rPr>
                <w:rFonts w:hint="eastAsia" w:ascii="宋体" w:hAnsi="宋体" w:cs="宋体"/>
                <w:color w:val="auto"/>
                <w:spacing w:val="-3"/>
                <w:sz w:val="22"/>
              </w:rPr>
              <w:t>音</w:t>
            </w:r>
            <w:r>
              <w:rPr>
                <w:rFonts w:hint="eastAsia" w:ascii="宋体" w:hAnsi="宋体" w:cs="宋体"/>
                <w:color w:val="auto"/>
                <w:sz w:val="22"/>
              </w:rPr>
              <w:t>响</w:t>
            </w:r>
            <w:r>
              <w:rPr>
                <w:rFonts w:hint="eastAsia" w:ascii="宋体" w:hAnsi="宋体" w:cs="宋体"/>
                <w:color w:val="auto"/>
                <w:spacing w:val="-3"/>
                <w:sz w:val="22"/>
              </w:rPr>
              <w:t>设</w:t>
            </w:r>
            <w:r>
              <w:rPr>
                <w:rFonts w:hint="eastAsia" w:ascii="宋体" w:hAnsi="宋体" w:cs="宋体"/>
                <w:color w:val="auto"/>
                <w:sz w:val="22"/>
              </w:rPr>
              <w:t>备</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 尘、</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z w:val="22"/>
              </w:rPr>
              <w:t>。</w:t>
            </w:r>
          </w:p>
          <w:p w14:paraId="3E9FFA80">
            <w:pPr>
              <w:pStyle w:val="882"/>
              <w:shd w:val="clear" w:color="auto" w:fill="auto"/>
              <w:jc w:val="left"/>
              <w:rPr>
                <w:rFonts w:ascii="宋体" w:hAnsi="宋体" w:cs="宋体"/>
                <w:color w:val="auto"/>
                <w:sz w:val="22"/>
              </w:rPr>
            </w:pPr>
            <w:r>
              <w:rPr>
                <w:rFonts w:hint="eastAsia" w:ascii="宋体" w:hAnsi="宋体" w:cs="宋体"/>
                <w:color w:val="auto"/>
                <w:sz w:val="22"/>
              </w:rPr>
              <w:t>3、座椅（座套</w:t>
            </w:r>
            <w:r>
              <w:rPr>
                <w:rFonts w:hint="eastAsia" w:ascii="宋体" w:hAnsi="宋体" w:cs="宋体"/>
                <w:color w:val="auto"/>
                <w:spacing w:val="-104"/>
                <w:sz w:val="22"/>
              </w:rPr>
              <w:t>）</w:t>
            </w:r>
            <w:r>
              <w:rPr>
                <w:rFonts w:hint="eastAsia" w:ascii="宋体" w:hAnsi="宋体" w:cs="宋体"/>
                <w:color w:val="auto"/>
                <w:sz w:val="22"/>
              </w:rPr>
              <w:t>、地面</w:t>
            </w:r>
            <w:r>
              <w:rPr>
                <w:rFonts w:hint="eastAsia" w:ascii="宋体" w:hAnsi="宋体" w:cs="宋体"/>
                <w:color w:val="auto"/>
                <w:spacing w:val="-2"/>
                <w:sz w:val="22"/>
              </w:rPr>
              <w:t>、</w:t>
            </w:r>
            <w:r>
              <w:rPr>
                <w:rFonts w:hint="eastAsia" w:ascii="宋体" w:hAnsi="宋体" w:cs="宋体"/>
                <w:color w:val="auto"/>
                <w:sz w:val="22"/>
              </w:rPr>
              <w:t>门楣、门套、墙面、墙角 无积</w:t>
            </w:r>
            <w:r>
              <w:rPr>
                <w:rFonts w:hint="eastAsia" w:ascii="宋体" w:hAnsi="宋体" w:cs="宋体"/>
                <w:color w:val="auto"/>
                <w:spacing w:val="-3"/>
                <w:sz w:val="22"/>
              </w:rPr>
              <w:t>尘</w:t>
            </w:r>
            <w:r>
              <w:rPr>
                <w:rFonts w:hint="eastAsia" w:ascii="宋体" w:hAnsi="宋体" w:cs="宋体"/>
                <w:color w:val="auto"/>
                <w:spacing w:val="-1"/>
                <w:sz w:val="22"/>
              </w:rPr>
              <w:t>、</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p>
        </w:tc>
      </w:tr>
      <w:tr w14:paraId="1761B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27" w:hRule="exact"/>
        </w:trPr>
        <w:tc>
          <w:tcPr>
            <w:tcW w:w="2544" w:type="dxa"/>
            <w:tcBorders>
              <w:top w:val="single" w:color="000000" w:sz="4" w:space="0"/>
              <w:left w:val="single" w:color="000000" w:sz="4" w:space="0"/>
              <w:bottom w:val="single" w:color="000000" w:sz="4" w:space="0"/>
              <w:right w:val="single" w:color="000000" w:sz="4" w:space="0"/>
            </w:tcBorders>
            <w:vAlign w:val="center"/>
          </w:tcPr>
          <w:p w14:paraId="27A487B7">
            <w:pPr>
              <w:pStyle w:val="882"/>
              <w:shd w:val="clear" w:color="auto" w:fill="auto"/>
              <w:jc w:val="left"/>
              <w:rPr>
                <w:rFonts w:ascii="宋体" w:hAnsi="宋体" w:cs="宋体"/>
                <w:color w:val="auto"/>
                <w:sz w:val="22"/>
              </w:rPr>
            </w:pPr>
            <w:r>
              <w:rPr>
                <w:rFonts w:hint="eastAsia" w:ascii="宋体" w:hAnsi="宋体" w:cs="宋体"/>
                <w:color w:val="auto"/>
                <w:sz w:val="22"/>
                <w:lang w:val="en-US" w:eastAsia="zh-CN"/>
              </w:rPr>
              <w:t>6</w:t>
            </w:r>
            <w:r>
              <w:rPr>
                <w:rFonts w:hint="eastAsia" w:ascii="宋体" w:hAnsi="宋体" w:cs="宋体"/>
                <w:color w:val="auto"/>
                <w:sz w:val="22"/>
              </w:rPr>
              <w:t>、室内体育场馆：</w:t>
            </w:r>
          </w:p>
          <w:p w14:paraId="2E5A264E">
            <w:pPr>
              <w:pStyle w:val="882"/>
              <w:shd w:val="clear" w:color="auto" w:fill="auto"/>
              <w:jc w:val="left"/>
              <w:rPr>
                <w:rFonts w:ascii="宋体" w:hAnsi="宋体" w:cs="宋体"/>
                <w:color w:val="auto"/>
                <w:sz w:val="22"/>
              </w:rPr>
            </w:pPr>
            <w:r>
              <w:rPr>
                <w:rFonts w:hint="eastAsia" w:ascii="宋体" w:hAnsi="宋体" w:cs="宋体"/>
                <w:color w:val="auto"/>
                <w:sz w:val="22"/>
              </w:rPr>
              <w:t>地面</w:t>
            </w:r>
            <w:r>
              <w:rPr>
                <w:rFonts w:hint="eastAsia" w:ascii="宋体" w:hAnsi="宋体" w:cs="宋体"/>
                <w:color w:val="auto"/>
                <w:spacing w:val="-3"/>
                <w:sz w:val="22"/>
              </w:rPr>
              <w:t>、</w:t>
            </w:r>
            <w:r>
              <w:rPr>
                <w:rFonts w:hint="eastAsia" w:ascii="宋体" w:hAnsi="宋体" w:cs="宋体"/>
                <w:color w:val="auto"/>
                <w:sz w:val="22"/>
              </w:rPr>
              <w:t>墙</w:t>
            </w:r>
            <w:r>
              <w:rPr>
                <w:rFonts w:hint="eastAsia" w:ascii="宋体" w:hAnsi="宋体" w:cs="宋体"/>
                <w:color w:val="auto"/>
                <w:spacing w:val="-3"/>
                <w:sz w:val="22"/>
              </w:rPr>
              <w:t>面</w:t>
            </w:r>
            <w:r>
              <w:rPr>
                <w:rFonts w:hint="eastAsia" w:ascii="宋体" w:hAnsi="宋体" w:cs="宋体"/>
                <w:color w:val="auto"/>
                <w:sz w:val="22"/>
              </w:rPr>
              <w:t>、</w:t>
            </w:r>
            <w:r>
              <w:rPr>
                <w:rFonts w:hint="eastAsia" w:ascii="宋体" w:hAnsi="宋体" w:cs="宋体"/>
                <w:color w:val="auto"/>
                <w:spacing w:val="-3"/>
                <w:sz w:val="22"/>
              </w:rPr>
              <w:t>踢</w:t>
            </w:r>
            <w:r>
              <w:rPr>
                <w:rFonts w:hint="eastAsia" w:ascii="宋体" w:hAnsi="宋体" w:cs="宋体"/>
                <w:color w:val="auto"/>
                <w:sz w:val="22"/>
              </w:rPr>
              <w:t>脚</w:t>
            </w:r>
            <w:r>
              <w:rPr>
                <w:rFonts w:hint="eastAsia" w:ascii="宋体" w:hAnsi="宋体" w:cs="宋体"/>
                <w:color w:val="auto"/>
                <w:spacing w:val="-3"/>
                <w:sz w:val="22"/>
              </w:rPr>
              <w:t>线</w:t>
            </w:r>
            <w:r>
              <w:rPr>
                <w:rFonts w:hint="eastAsia" w:ascii="宋体" w:hAnsi="宋体" w:cs="宋体"/>
                <w:color w:val="auto"/>
                <w:sz w:val="22"/>
              </w:rPr>
              <w:t>、天</w:t>
            </w:r>
            <w:r>
              <w:rPr>
                <w:rFonts w:hint="eastAsia" w:ascii="宋体" w:hAnsi="宋体" w:cs="宋体"/>
                <w:color w:val="auto"/>
                <w:spacing w:val="-3"/>
                <w:sz w:val="22"/>
              </w:rPr>
              <w:t>棚</w:t>
            </w:r>
            <w:r>
              <w:rPr>
                <w:rFonts w:hint="eastAsia" w:ascii="宋体" w:hAnsi="宋体" w:cs="宋体"/>
                <w:color w:val="auto"/>
                <w:spacing w:val="-13"/>
                <w:sz w:val="22"/>
              </w:rPr>
              <w:t>、</w:t>
            </w:r>
            <w:r>
              <w:rPr>
                <w:rFonts w:hint="eastAsia" w:ascii="宋体" w:hAnsi="宋体" w:cs="宋体"/>
                <w:color w:val="auto"/>
                <w:spacing w:val="-3"/>
                <w:sz w:val="22"/>
              </w:rPr>
              <w:t>装</w:t>
            </w:r>
            <w:r>
              <w:rPr>
                <w:rFonts w:hint="eastAsia" w:ascii="宋体" w:hAnsi="宋体" w:cs="宋体"/>
                <w:color w:val="auto"/>
                <w:sz w:val="22"/>
              </w:rPr>
              <w:t>饰</w:t>
            </w:r>
            <w:r>
              <w:rPr>
                <w:rFonts w:hint="eastAsia" w:ascii="宋体" w:hAnsi="宋体" w:cs="宋体"/>
                <w:color w:val="auto"/>
                <w:spacing w:val="-3"/>
                <w:sz w:val="22"/>
              </w:rPr>
              <w:t>门</w:t>
            </w:r>
            <w:r>
              <w:rPr>
                <w:rFonts w:hint="eastAsia" w:ascii="宋体" w:hAnsi="宋体" w:cs="宋体"/>
                <w:color w:val="auto"/>
                <w:sz w:val="22"/>
              </w:rPr>
              <w:t>及</w:t>
            </w:r>
            <w:r>
              <w:rPr>
                <w:rFonts w:hint="eastAsia" w:ascii="宋体" w:hAnsi="宋体" w:cs="宋体"/>
                <w:color w:val="auto"/>
                <w:spacing w:val="-3"/>
                <w:sz w:val="22"/>
              </w:rPr>
              <w:t>门</w:t>
            </w:r>
            <w:r>
              <w:rPr>
                <w:rFonts w:hint="eastAsia" w:ascii="宋体" w:hAnsi="宋体" w:cs="宋体"/>
                <w:color w:val="auto"/>
                <w:sz w:val="22"/>
              </w:rPr>
              <w:t>套</w:t>
            </w:r>
            <w:r>
              <w:rPr>
                <w:rFonts w:hint="eastAsia" w:ascii="宋体" w:hAnsi="宋体" w:cs="宋体"/>
                <w:color w:val="auto"/>
                <w:spacing w:val="-15"/>
                <w:sz w:val="22"/>
              </w:rPr>
              <w:t>、</w:t>
            </w:r>
            <w:r>
              <w:rPr>
                <w:rFonts w:hint="eastAsia" w:ascii="宋体" w:hAnsi="宋体" w:cs="宋体"/>
                <w:color w:val="auto"/>
                <w:spacing w:val="-3"/>
                <w:sz w:val="22"/>
              </w:rPr>
              <w:t>宣</w:t>
            </w:r>
            <w:r>
              <w:rPr>
                <w:rFonts w:hint="eastAsia" w:ascii="宋体" w:hAnsi="宋体" w:cs="宋体"/>
                <w:color w:val="auto"/>
                <w:sz w:val="22"/>
              </w:rPr>
              <w:t>传窗</w:t>
            </w:r>
            <w:r>
              <w:rPr>
                <w:rFonts w:hint="eastAsia" w:ascii="宋体" w:hAnsi="宋体" w:cs="宋体"/>
                <w:color w:val="auto"/>
                <w:spacing w:val="-10"/>
                <w:sz w:val="22"/>
              </w:rPr>
              <w:t>、</w:t>
            </w:r>
            <w:r>
              <w:rPr>
                <w:rFonts w:hint="eastAsia" w:ascii="宋体" w:hAnsi="宋体" w:cs="宋体"/>
                <w:color w:val="auto"/>
                <w:sz w:val="22"/>
              </w:rPr>
              <w:t>垃</w:t>
            </w:r>
            <w:r>
              <w:rPr>
                <w:rFonts w:hint="eastAsia" w:ascii="宋体" w:hAnsi="宋体" w:cs="宋体"/>
                <w:color w:val="auto"/>
                <w:spacing w:val="-3"/>
                <w:sz w:val="22"/>
              </w:rPr>
              <w:t>圾桶</w:t>
            </w:r>
            <w:r>
              <w:rPr>
                <w:rFonts w:hint="eastAsia" w:ascii="宋体" w:hAnsi="宋体" w:cs="宋体"/>
                <w:color w:val="auto"/>
                <w:spacing w:val="-8"/>
                <w:sz w:val="22"/>
              </w:rPr>
              <w:t>、</w:t>
            </w:r>
            <w:r>
              <w:rPr>
                <w:rFonts w:hint="eastAsia" w:ascii="宋体" w:hAnsi="宋体" w:cs="宋体"/>
                <w:color w:val="auto"/>
                <w:spacing w:val="-3"/>
                <w:sz w:val="22"/>
              </w:rPr>
              <w:t>消</w:t>
            </w:r>
            <w:r>
              <w:rPr>
                <w:rFonts w:hint="eastAsia" w:ascii="宋体" w:hAnsi="宋体" w:cs="宋体"/>
                <w:color w:val="auto"/>
                <w:sz w:val="22"/>
              </w:rPr>
              <w:t>防</w:t>
            </w:r>
            <w:r>
              <w:rPr>
                <w:rFonts w:hint="eastAsia" w:ascii="宋体" w:hAnsi="宋体" w:cs="宋体"/>
                <w:color w:val="auto"/>
                <w:spacing w:val="-3"/>
                <w:sz w:val="22"/>
              </w:rPr>
              <w:t>设施</w:t>
            </w:r>
            <w:r>
              <w:rPr>
                <w:rFonts w:hint="eastAsia" w:ascii="宋体" w:hAnsi="宋体" w:cs="宋体"/>
                <w:color w:val="auto"/>
                <w:spacing w:val="-10"/>
                <w:sz w:val="22"/>
              </w:rPr>
              <w:t>、</w:t>
            </w:r>
            <w:r>
              <w:rPr>
                <w:rFonts w:hint="eastAsia" w:ascii="宋体" w:hAnsi="宋体" w:cs="宋体"/>
                <w:color w:val="auto"/>
                <w:sz w:val="22"/>
              </w:rPr>
              <w:t>配电箱</w:t>
            </w:r>
            <w:r>
              <w:rPr>
                <w:rFonts w:hint="eastAsia" w:ascii="宋体" w:hAnsi="宋体" w:cs="宋体"/>
                <w:color w:val="auto"/>
                <w:spacing w:val="-3"/>
                <w:sz w:val="22"/>
              </w:rPr>
              <w:t>、</w:t>
            </w:r>
            <w:r>
              <w:rPr>
                <w:rFonts w:hint="eastAsia" w:ascii="宋体" w:hAnsi="宋体" w:cs="宋体"/>
                <w:color w:val="auto"/>
                <w:sz w:val="22"/>
              </w:rPr>
              <w:t>灯</w:t>
            </w:r>
            <w:r>
              <w:rPr>
                <w:rFonts w:hint="eastAsia" w:ascii="宋体" w:hAnsi="宋体" w:cs="宋体"/>
                <w:color w:val="auto"/>
                <w:spacing w:val="-3"/>
                <w:sz w:val="22"/>
              </w:rPr>
              <w:t>具</w:t>
            </w:r>
            <w:r>
              <w:rPr>
                <w:rFonts w:hint="eastAsia" w:ascii="宋体" w:hAnsi="宋体" w:cs="宋体"/>
                <w:color w:val="auto"/>
                <w:sz w:val="22"/>
              </w:rPr>
              <w:t>、</w:t>
            </w:r>
            <w:r>
              <w:rPr>
                <w:rFonts w:hint="eastAsia" w:ascii="宋体" w:hAnsi="宋体" w:cs="宋体"/>
                <w:color w:val="auto"/>
                <w:spacing w:val="-3"/>
                <w:sz w:val="22"/>
              </w:rPr>
              <w:t>体</w:t>
            </w:r>
            <w:r>
              <w:rPr>
                <w:rFonts w:hint="eastAsia" w:ascii="宋体" w:hAnsi="宋体" w:cs="宋体"/>
                <w:color w:val="auto"/>
                <w:sz w:val="22"/>
              </w:rPr>
              <w:t>育</w:t>
            </w:r>
            <w:r>
              <w:rPr>
                <w:rFonts w:hint="eastAsia" w:ascii="宋体" w:hAnsi="宋体" w:cs="宋体"/>
                <w:color w:val="auto"/>
                <w:spacing w:val="-3"/>
                <w:sz w:val="22"/>
              </w:rPr>
              <w:t>器</w:t>
            </w:r>
            <w:r>
              <w:rPr>
                <w:rFonts w:hint="eastAsia" w:ascii="宋体" w:hAnsi="宋体" w:cs="宋体"/>
                <w:color w:val="auto"/>
                <w:sz w:val="22"/>
              </w:rPr>
              <w:t>具</w:t>
            </w:r>
          </w:p>
        </w:tc>
        <w:tc>
          <w:tcPr>
            <w:tcW w:w="3244" w:type="dxa"/>
            <w:tcBorders>
              <w:top w:val="single" w:color="000000" w:sz="4" w:space="0"/>
              <w:left w:val="single" w:color="000000" w:sz="4" w:space="0"/>
              <w:bottom w:val="single" w:color="000000" w:sz="4" w:space="0"/>
              <w:right w:val="single" w:color="000000" w:sz="4" w:space="0"/>
            </w:tcBorders>
            <w:vAlign w:val="center"/>
          </w:tcPr>
          <w:p w14:paraId="7D2F6938">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22"/>
                <w:sz w:val="22"/>
              </w:rPr>
              <w:t>、</w:t>
            </w:r>
            <w:r>
              <w:rPr>
                <w:rFonts w:hint="eastAsia" w:ascii="宋体" w:hAnsi="宋体" w:cs="宋体"/>
                <w:color w:val="auto"/>
                <w:sz w:val="22"/>
              </w:rPr>
              <w:t>地</w:t>
            </w:r>
            <w:r>
              <w:rPr>
                <w:rFonts w:hint="eastAsia" w:ascii="宋体" w:hAnsi="宋体" w:cs="宋体"/>
                <w:color w:val="auto"/>
                <w:spacing w:val="-3"/>
                <w:sz w:val="22"/>
              </w:rPr>
              <w:t>面</w:t>
            </w:r>
            <w:r>
              <w:rPr>
                <w:rFonts w:hint="eastAsia" w:ascii="宋体" w:hAnsi="宋体" w:cs="宋体"/>
                <w:color w:val="auto"/>
                <w:spacing w:val="-22"/>
                <w:sz w:val="22"/>
              </w:rPr>
              <w:t>、</w:t>
            </w:r>
            <w:r>
              <w:rPr>
                <w:rFonts w:hint="eastAsia" w:ascii="宋体" w:hAnsi="宋体" w:cs="宋体"/>
                <w:color w:val="auto"/>
                <w:sz w:val="22"/>
              </w:rPr>
              <w:t>垃</w:t>
            </w:r>
            <w:r>
              <w:rPr>
                <w:rFonts w:hint="eastAsia" w:ascii="宋体" w:hAnsi="宋体" w:cs="宋体"/>
                <w:color w:val="auto"/>
                <w:spacing w:val="-3"/>
                <w:sz w:val="22"/>
              </w:rPr>
              <w:t>圾桶</w:t>
            </w:r>
            <w:r>
              <w:rPr>
                <w:rFonts w:hint="eastAsia" w:ascii="宋体" w:hAnsi="宋体" w:cs="宋体"/>
                <w:color w:val="auto"/>
                <w:spacing w:val="-20"/>
                <w:sz w:val="22"/>
              </w:rPr>
              <w:t>、</w:t>
            </w:r>
            <w:r>
              <w:rPr>
                <w:rFonts w:hint="eastAsia" w:ascii="宋体" w:hAnsi="宋体" w:cs="宋体"/>
                <w:color w:val="auto"/>
                <w:sz w:val="22"/>
              </w:rPr>
              <w:t>装</w:t>
            </w:r>
            <w:r>
              <w:rPr>
                <w:rFonts w:hint="eastAsia" w:ascii="宋体" w:hAnsi="宋体" w:cs="宋体"/>
                <w:color w:val="auto"/>
                <w:spacing w:val="-3"/>
                <w:sz w:val="22"/>
              </w:rPr>
              <w:t>饰门</w:t>
            </w:r>
            <w:r>
              <w:rPr>
                <w:rFonts w:hint="eastAsia" w:ascii="宋体" w:hAnsi="宋体" w:cs="宋体"/>
                <w:color w:val="auto"/>
                <w:sz w:val="22"/>
              </w:rPr>
              <w:t>及门</w:t>
            </w:r>
            <w:r>
              <w:rPr>
                <w:rFonts w:hint="eastAsia" w:ascii="宋体" w:hAnsi="宋体" w:cs="宋体"/>
                <w:color w:val="auto"/>
                <w:spacing w:val="-3"/>
                <w:sz w:val="22"/>
              </w:rPr>
              <w:t>套</w:t>
            </w:r>
            <w:r>
              <w:rPr>
                <w:rFonts w:hint="eastAsia" w:ascii="宋体" w:hAnsi="宋体" w:cs="宋体"/>
                <w:color w:val="auto"/>
                <w:spacing w:val="-22"/>
                <w:sz w:val="22"/>
              </w:rPr>
              <w:t>、</w:t>
            </w:r>
            <w:r>
              <w:rPr>
                <w:rFonts w:hint="eastAsia" w:ascii="宋体" w:hAnsi="宋体" w:cs="宋体"/>
                <w:color w:val="auto"/>
                <w:sz w:val="22"/>
              </w:rPr>
              <w:t>踢</w:t>
            </w:r>
            <w:r>
              <w:rPr>
                <w:rFonts w:hint="eastAsia" w:ascii="宋体" w:hAnsi="宋体" w:cs="宋体"/>
                <w:color w:val="auto"/>
                <w:spacing w:val="-3"/>
                <w:sz w:val="22"/>
              </w:rPr>
              <w:t>脚</w:t>
            </w:r>
            <w:r>
              <w:rPr>
                <w:rFonts w:hint="eastAsia" w:ascii="宋体" w:hAnsi="宋体" w:cs="宋体"/>
                <w:color w:val="auto"/>
                <w:sz w:val="22"/>
              </w:rPr>
              <w:t>线</w:t>
            </w:r>
            <w:r>
              <w:rPr>
                <w:rFonts w:hint="eastAsia" w:ascii="宋体" w:hAnsi="宋体" w:cs="宋体"/>
                <w:color w:val="auto"/>
                <w:spacing w:val="-3"/>
                <w:sz w:val="22"/>
              </w:rPr>
              <w:t>等</w:t>
            </w:r>
            <w:r>
              <w:rPr>
                <w:rFonts w:hint="eastAsia" w:ascii="宋体" w:hAnsi="宋体" w:cs="宋体"/>
                <w:color w:val="auto"/>
                <w:sz w:val="22"/>
              </w:rPr>
              <w:t>每</w:t>
            </w:r>
            <w:r>
              <w:rPr>
                <w:rFonts w:hint="eastAsia" w:ascii="宋体" w:hAnsi="宋体" w:cs="宋体"/>
                <w:color w:val="auto"/>
                <w:spacing w:val="-3"/>
                <w:sz w:val="22"/>
              </w:rPr>
              <w:t>周</w:t>
            </w:r>
            <w:r>
              <w:rPr>
                <w:rFonts w:hint="eastAsia" w:ascii="宋体" w:hAnsi="宋体" w:cs="宋体"/>
                <w:color w:val="auto"/>
                <w:sz w:val="22"/>
              </w:rPr>
              <w:t xml:space="preserve">保 洁 1 </w:t>
            </w:r>
            <w:r>
              <w:rPr>
                <w:rFonts w:hint="eastAsia" w:ascii="宋体" w:hAnsi="宋体" w:cs="宋体"/>
                <w:color w:val="auto"/>
                <w:spacing w:val="-3"/>
                <w:sz w:val="22"/>
              </w:rPr>
              <w:t xml:space="preserve">次； </w:t>
            </w:r>
          </w:p>
          <w:p w14:paraId="1B404F60">
            <w:pPr>
              <w:pStyle w:val="882"/>
              <w:shd w:val="clear" w:color="auto" w:fill="auto"/>
              <w:jc w:val="left"/>
              <w:rPr>
                <w:rFonts w:ascii="宋体" w:hAnsi="宋体" w:cs="宋体"/>
                <w:color w:val="auto"/>
                <w:sz w:val="22"/>
              </w:rPr>
            </w:pPr>
            <w:r>
              <w:rPr>
                <w:rFonts w:hint="eastAsia" w:ascii="宋体" w:hAnsi="宋体" w:cs="宋体"/>
                <w:color w:val="auto"/>
                <w:sz w:val="22"/>
              </w:rPr>
              <w:t>2</w:t>
            </w:r>
            <w:r>
              <w:rPr>
                <w:rFonts w:hint="eastAsia" w:ascii="宋体" w:hAnsi="宋体" w:cs="宋体"/>
                <w:color w:val="auto"/>
                <w:spacing w:val="-15"/>
                <w:sz w:val="22"/>
              </w:rPr>
              <w:t>、</w:t>
            </w:r>
            <w:r>
              <w:rPr>
                <w:rFonts w:hint="eastAsia" w:ascii="宋体" w:hAnsi="宋体" w:cs="宋体"/>
                <w:color w:val="auto"/>
                <w:sz w:val="22"/>
              </w:rPr>
              <w:t>墙面</w:t>
            </w:r>
            <w:r>
              <w:rPr>
                <w:rFonts w:hint="eastAsia" w:ascii="宋体" w:hAnsi="宋体" w:cs="宋体"/>
                <w:color w:val="auto"/>
                <w:spacing w:val="-17"/>
                <w:sz w:val="22"/>
              </w:rPr>
              <w:t>、</w:t>
            </w:r>
            <w:r>
              <w:rPr>
                <w:rFonts w:hint="eastAsia" w:ascii="宋体" w:hAnsi="宋体" w:cs="宋体"/>
                <w:color w:val="auto"/>
                <w:sz w:val="22"/>
              </w:rPr>
              <w:t>宣</w:t>
            </w:r>
            <w:r>
              <w:rPr>
                <w:rFonts w:hint="eastAsia" w:ascii="宋体" w:hAnsi="宋体" w:cs="宋体"/>
                <w:color w:val="auto"/>
                <w:spacing w:val="-3"/>
                <w:sz w:val="22"/>
              </w:rPr>
              <w:t>传</w:t>
            </w:r>
            <w:r>
              <w:rPr>
                <w:rFonts w:hint="eastAsia" w:ascii="宋体" w:hAnsi="宋体" w:cs="宋体"/>
                <w:color w:val="auto"/>
                <w:sz w:val="22"/>
              </w:rPr>
              <w:t>窗</w:t>
            </w:r>
            <w:r>
              <w:rPr>
                <w:rFonts w:hint="eastAsia" w:ascii="宋体" w:hAnsi="宋体" w:cs="宋体"/>
                <w:color w:val="auto"/>
                <w:spacing w:val="-17"/>
                <w:sz w:val="22"/>
              </w:rPr>
              <w:t>、</w:t>
            </w:r>
            <w:r>
              <w:rPr>
                <w:rFonts w:hint="eastAsia" w:ascii="宋体" w:hAnsi="宋体" w:cs="宋体"/>
                <w:color w:val="auto"/>
                <w:sz w:val="22"/>
              </w:rPr>
              <w:t>天棚</w:t>
            </w:r>
            <w:r>
              <w:rPr>
                <w:rFonts w:hint="eastAsia" w:ascii="宋体" w:hAnsi="宋体" w:cs="宋体"/>
                <w:color w:val="auto"/>
                <w:spacing w:val="-17"/>
                <w:sz w:val="22"/>
              </w:rPr>
              <w:t>、</w:t>
            </w:r>
            <w:r>
              <w:rPr>
                <w:rFonts w:hint="eastAsia" w:ascii="宋体" w:hAnsi="宋体" w:cs="宋体"/>
                <w:color w:val="auto"/>
                <w:sz w:val="22"/>
              </w:rPr>
              <w:t>消防</w:t>
            </w:r>
            <w:r>
              <w:rPr>
                <w:rFonts w:hint="eastAsia" w:ascii="宋体" w:hAnsi="宋体" w:cs="宋体"/>
                <w:color w:val="auto"/>
                <w:spacing w:val="-3"/>
                <w:sz w:val="22"/>
              </w:rPr>
              <w:t>设</w:t>
            </w:r>
            <w:r>
              <w:rPr>
                <w:rFonts w:hint="eastAsia" w:ascii="宋体" w:hAnsi="宋体" w:cs="宋体"/>
                <w:color w:val="auto"/>
                <w:sz w:val="22"/>
              </w:rPr>
              <w:t>施</w:t>
            </w:r>
            <w:r>
              <w:rPr>
                <w:rFonts w:hint="eastAsia" w:ascii="宋体" w:hAnsi="宋体" w:cs="宋体"/>
                <w:color w:val="auto"/>
                <w:spacing w:val="-17"/>
                <w:sz w:val="22"/>
              </w:rPr>
              <w:t>、</w:t>
            </w:r>
            <w:r>
              <w:rPr>
                <w:rFonts w:hint="eastAsia" w:ascii="宋体" w:hAnsi="宋体" w:cs="宋体"/>
                <w:color w:val="auto"/>
                <w:sz w:val="22"/>
              </w:rPr>
              <w:t>配</w:t>
            </w:r>
            <w:r>
              <w:rPr>
                <w:rFonts w:hint="eastAsia" w:ascii="宋体" w:hAnsi="宋体" w:cs="宋体"/>
                <w:color w:val="auto"/>
                <w:spacing w:val="-3"/>
                <w:sz w:val="22"/>
              </w:rPr>
              <w:t>电</w:t>
            </w:r>
            <w:r>
              <w:rPr>
                <w:rFonts w:hint="eastAsia" w:ascii="宋体" w:hAnsi="宋体" w:cs="宋体"/>
                <w:color w:val="auto"/>
                <w:sz w:val="22"/>
              </w:rPr>
              <w:t>箱</w:t>
            </w:r>
            <w:r>
              <w:rPr>
                <w:rFonts w:hint="eastAsia" w:ascii="宋体" w:hAnsi="宋体" w:cs="宋体"/>
                <w:color w:val="auto"/>
                <w:spacing w:val="-15"/>
                <w:sz w:val="22"/>
              </w:rPr>
              <w:t>、</w:t>
            </w:r>
            <w:r>
              <w:rPr>
                <w:rFonts w:hint="eastAsia" w:ascii="宋体" w:hAnsi="宋体" w:cs="宋体"/>
                <w:color w:val="auto"/>
                <w:spacing w:val="-3"/>
                <w:sz w:val="22"/>
              </w:rPr>
              <w:t>灯</w:t>
            </w:r>
            <w:r>
              <w:rPr>
                <w:rFonts w:hint="eastAsia" w:ascii="宋体" w:hAnsi="宋体" w:cs="宋体"/>
                <w:color w:val="auto"/>
                <w:sz w:val="22"/>
              </w:rPr>
              <w:t>具、体育器材每周</w:t>
            </w:r>
            <w:r>
              <w:rPr>
                <w:rFonts w:hint="eastAsia" w:ascii="宋体" w:hAnsi="宋体" w:cs="宋体"/>
                <w:color w:val="auto"/>
                <w:spacing w:val="-3"/>
                <w:sz w:val="22"/>
              </w:rPr>
              <w:t>保</w:t>
            </w:r>
            <w:r>
              <w:rPr>
                <w:rFonts w:hint="eastAsia" w:ascii="宋体" w:hAnsi="宋体" w:cs="宋体"/>
                <w:color w:val="auto"/>
                <w:sz w:val="22"/>
              </w:rPr>
              <w:t xml:space="preserve">洁 1 </w:t>
            </w:r>
            <w:r>
              <w:rPr>
                <w:rFonts w:hint="eastAsia" w:ascii="宋体" w:hAnsi="宋体" w:cs="宋体"/>
                <w:color w:val="auto"/>
                <w:spacing w:val="-3"/>
                <w:sz w:val="22"/>
              </w:rPr>
              <w:t>次；</w:t>
            </w:r>
          </w:p>
        </w:tc>
        <w:tc>
          <w:tcPr>
            <w:tcW w:w="3747" w:type="dxa"/>
            <w:tcBorders>
              <w:top w:val="single" w:color="000000" w:sz="4" w:space="0"/>
              <w:left w:val="single" w:color="000000" w:sz="4" w:space="0"/>
              <w:bottom w:val="single" w:color="000000" w:sz="4" w:space="0"/>
              <w:right w:val="single" w:color="000000" w:sz="4" w:space="0"/>
            </w:tcBorders>
            <w:vAlign w:val="center"/>
          </w:tcPr>
          <w:p w14:paraId="7E6D8FCD">
            <w:pPr>
              <w:pStyle w:val="882"/>
              <w:shd w:val="clear" w:color="auto" w:fill="auto"/>
              <w:jc w:val="left"/>
              <w:rPr>
                <w:rFonts w:ascii="宋体" w:hAnsi="宋体" w:cs="宋体"/>
                <w:color w:val="auto"/>
                <w:spacing w:val="-3"/>
                <w:sz w:val="22"/>
              </w:rPr>
            </w:pPr>
            <w:r>
              <w:rPr>
                <w:rFonts w:hint="eastAsia" w:ascii="宋体" w:hAnsi="宋体" w:cs="宋体"/>
                <w:color w:val="auto"/>
                <w:sz w:val="22"/>
              </w:rPr>
              <w:t>1、</w:t>
            </w:r>
            <w:r>
              <w:rPr>
                <w:rFonts w:hint="eastAsia" w:ascii="宋体" w:hAnsi="宋体" w:cs="宋体"/>
                <w:color w:val="auto"/>
                <w:spacing w:val="-3"/>
                <w:sz w:val="22"/>
              </w:rPr>
              <w:t>地</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pacing w:val="-1"/>
                <w:sz w:val="22"/>
              </w:rPr>
              <w:t>水</w:t>
            </w:r>
            <w:r>
              <w:rPr>
                <w:rFonts w:hint="eastAsia" w:ascii="宋体" w:hAnsi="宋体" w:cs="宋体"/>
                <w:color w:val="auto"/>
                <w:spacing w:val="-3"/>
                <w:sz w:val="22"/>
              </w:rPr>
              <w:t>渍</w:t>
            </w:r>
            <w:r>
              <w:rPr>
                <w:rFonts w:hint="eastAsia" w:ascii="宋体" w:hAnsi="宋体" w:cs="宋体"/>
                <w:color w:val="auto"/>
                <w:sz w:val="22"/>
              </w:rPr>
              <w:t>、</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渍，</w:t>
            </w:r>
            <w:r>
              <w:rPr>
                <w:rFonts w:hint="eastAsia" w:ascii="宋体" w:hAnsi="宋体" w:cs="宋体"/>
                <w:color w:val="auto"/>
                <w:sz w:val="22"/>
              </w:rPr>
              <w:t>无垃</w:t>
            </w:r>
            <w:r>
              <w:rPr>
                <w:rFonts w:hint="eastAsia" w:ascii="宋体" w:hAnsi="宋体" w:cs="宋体"/>
                <w:color w:val="auto"/>
                <w:spacing w:val="-3"/>
                <w:sz w:val="22"/>
              </w:rPr>
              <w:t>圾</w:t>
            </w:r>
            <w:r>
              <w:rPr>
                <w:rFonts w:hint="eastAsia" w:ascii="宋体" w:hAnsi="宋体" w:cs="宋体"/>
                <w:color w:val="auto"/>
                <w:sz w:val="22"/>
              </w:rPr>
              <w:t>，</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p>
          <w:p w14:paraId="3ACB099A">
            <w:pPr>
              <w:pStyle w:val="882"/>
              <w:shd w:val="clear" w:color="auto" w:fill="auto"/>
              <w:jc w:val="left"/>
              <w:rPr>
                <w:rFonts w:ascii="宋体" w:hAnsi="宋体" w:cs="宋体"/>
                <w:color w:val="auto"/>
                <w:spacing w:val="-3"/>
                <w:sz w:val="22"/>
              </w:rPr>
            </w:pPr>
            <w:r>
              <w:rPr>
                <w:rFonts w:hint="eastAsia" w:ascii="宋体" w:hAnsi="宋体" w:cs="宋体"/>
                <w:color w:val="auto"/>
                <w:sz w:val="22"/>
              </w:rPr>
              <w:t>2、</w:t>
            </w:r>
            <w:r>
              <w:rPr>
                <w:rFonts w:hint="eastAsia" w:ascii="宋体" w:hAnsi="宋体" w:cs="宋体"/>
                <w:color w:val="auto"/>
                <w:spacing w:val="-3"/>
                <w:sz w:val="22"/>
              </w:rPr>
              <w:t>墙</w:t>
            </w:r>
            <w:r>
              <w:rPr>
                <w:rFonts w:hint="eastAsia" w:ascii="宋体" w:hAnsi="宋体" w:cs="宋体"/>
                <w:color w:val="auto"/>
                <w:sz w:val="22"/>
              </w:rPr>
              <w:t>面无</w:t>
            </w:r>
            <w:r>
              <w:rPr>
                <w:rFonts w:hint="eastAsia" w:ascii="宋体" w:hAnsi="宋体" w:cs="宋体"/>
                <w:color w:val="auto"/>
                <w:spacing w:val="-3"/>
                <w:sz w:val="22"/>
              </w:rPr>
              <w:t>灰</w:t>
            </w:r>
            <w:r>
              <w:rPr>
                <w:rFonts w:hint="eastAsia" w:ascii="宋体" w:hAnsi="宋体" w:cs="宋体"/>
                <w:color w:val="auto"/>
                <w:sz w:val="22"/>
              </w:rPr>
              <w:t>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污</w:t>
            </w:r>
            <w:r>
              <w:rPr>
                <w:rFonts w:hint="eastAsia" w:ascii="宋体" w:hAnsi="宋体" w:cs="宋体"/>
                <w:color w:val="auto"/>
                <w:sz w:val="22"/>
              </w:rPr>
              <w:t>渍</w:t>
            </w:r>
            <w:r>
              <w:rPr>
                <w:rFonts w:hint="eastAsia" w:ascii="宋体" w:hAnsi="宋体" w:cs="宋体"/>
                <w:color w:val="auto"/>
                <w:spacing w:val="-3"/>
                <w:sz w:val="22"/>
              </w:rPr>
              <w:t>，墙</w:t>
            </w:r>
            <w:r>
              <w:rPr>
                <w:rFonts w:hint="eastAsia" w:ascii="宋体" w:hAnsi="宋体" w:cs="宋体"/>
                <w:color w:val="auto"/>
                <w:sz w:val="22"/>
              </w:rPr>
              <w:t>角无</w:t>
            </w:r>
            <w:r>
              <w:rPr>
                <w:rFonts w:hint="eastAsia" w:ascii="宋体" w:hAnsi="宋体" w:cs="宋体"/>
                <w:color w:val="auto"/>
                <w:spacing w:val="-3"/>
                <w:sz w:val="22"/>
              </w:rPr>
              <w:t>蜘</w:t>
            </w:r>
            <w:r>
              <w:rPr>
                <w:rFonts w:hint="eastAsia" w:ascii="宋体" w:hAnsi="宋体" w:cs="宋体"/>
                <w:color w:val="auto"/>
                <w:sz w:val="22"/>
              </w:rPr>
              <w:t>蛛</w:t>
            </w:r>
            <w:r>
              <w:rPr>
                <w:rFonts w:hint="eastAsia" w:ascii="宋体" w:hAnsi="宋体" w:cs="宋体"/>
                <w:color w:val="auto"/>
                <w:spacing w:val="-3"/>
                <w:sz w:val="22"/>
              </w:rPr>
              <w:t>网</w:t>
            </w:r>
            <w:r>
              <w:rPr>
                <w:rFonts w:hint="eastAsia" w:ascii="宋体" w:hAnsi="宋体" w:cs="宋体"/>
                <w:color w:val="auto"/>
                <w:sz w:val="22"/>
              </w:rPr>
              <w:t>；3、</w:t>
            </w:r>
            <w:r>
              <w:rPr>
                <w:rFonts w:hint="eastAsia" w:ascii="宋体" w:hAnsi="宋体" w:cs="宋体"/>
                <w:color w:val="auto"/>
                <w:spacing w:val="-3"/>
                <w:sz w:val="22"/>
              </w:rPr>
              <w:t>公</w:t>
            </w:r>
            <w:r>
              <w:rPr>
                <w:rFonts w:hint="eastAsia" w:ascii="宋体" w:hAnsi="宋体" w:cs="宋体"/>
                <w:color w:val="auto"/>
                <w:sz w:val="22"/>
              </w:rPr>
              <w:t>共</w:t>
            </w:r>
            <w:r>
              <w:rPr>
                <w:rFonts w:hint="eastAsia" w:ascii="宋体" w:hAnsi="宋体" w:cs="宋体"/>
                <w:color w:val="auto"/>
                <w:spacing w:val="-3"/>
                <w:sz w:val="22"/>
              </w:rPr>
              <w:t>设</w:t>
            </w:r>
            <w:r>
              <w:rPr>
                <w:rFonts w:hint="eastAsia" w:ascii="宋体" w:hAnsi="宋体" w:cs="宋体"/>
                <w:color w:val="auto"/>
                <w:sz w:val="22"/>
              </w:rPr>
              <w:t>施</w:t>
            </w:r>
            <w:r>
              <w:rPr>
                <w:rFonts w:hint="eastAsia" w:ascii="宋体" w:hAnsi="宋体" w:cs="宋体"/>
                <w:color w:val="auto"/>
                <w:spacing w:val="-3"/>
                <w:sz w:val="22"/>
              </w:rPr>
              <w:t>表</w:t>
            </w:r>
            <w:r>
              <w:rPr>
                <w:rFonts w:hint="eastAsia" w:ascii="宋体" w:hAnsi="宋体" w:cs="宋体"/>
                <w:color w:val="auto"/>
                <w:sz w:val="22"/>
              </w:rPr>
              <w:t>面</w:t>
            </w:r>
            <w:r>
              <w:rPr>
                <w:rFonts w:hint="eastAsia" w:ascii="宋体" w:hAnsi="宋体" w:cs="宋体"/>
                <w:color w:val="auto"/>
                <w:spacing w:val="-3"/>
                <w:sz w:val="22"/>
              </w:rPr>
              <w:t>无</w:t>
            </w:r>
            <w:r>
              <w:rPr>
                <w:rFonts w:hint="eastAsia" w:ascii="宋体" w:hAnsi="宋体" w:cs="宋体"/>
                <w:color w:val="auto"/>
                <w:sz w:val="22"/>
              </w:rPr>
              <w:t>积</w:t>
            </w:r>
            <w:r>
              <w:rPr>
                <w:rFonts w:hint="eastAsia" w:ascii="宋体" w:hAnsi="宋体" w:cs="宋体"/>
                <w:color w:val="auto"/>
                <w:spacing w:val="-3"/>
                <w:sz w:val="22"/>
              </w:rPr>
              <w:t>尘、</w:t>
            </w:r>
            <w:r>
              <w:rPr>
                <w:rFonts w:hint="eastAsia" w:ascii="宋体" w:hAnsi="宋体" w:cs="宋体"/>
                <w:color w:val="auto"/>
                <w:sz w:val="22"/>
              </w:rPr>
              <w:t>无污</w:t>
            </w:r>
            <w:r>
              <w:rPr>
                <w:rFonts w:hint="eastAsia" w:ascii="宋体" w:hAnsi="宋体" w:cs="宋体"/>
                <w:color w:val="auto"/>
                <w:spacing w:val="-3"/>
                <w:sz w:val="22"/>
              </w:rPr>
              <w:t>渍；</w:t>
            </w:r>
          </w:p>
          <w:p w14:paraId="385B7F7E">
            <w:pPr>
              <w:pStyle w:val="882"/>
              <w:shd w:val="clear" w:color="auto" w:fill="auto"/>
              <w:jc w:val="left"/>
              <w:rPr>
                <w:rFonts w:ascii="宋体" w:hAnsi="宋体" w:cs="宋体"/>
                <w:color w:val="auto"/>
                <w:sz w:val="22"/>
              </w:rPr>
            </w:pPr>
            <w:r>
              <w:rPr>
                <w:rFonts w:hint="eastAsia" w:ascii="宋体" w:hAnsi="宋体" w:cs="宋体"/>
                <w:color w:val="auto"/>
                <w:sz w:val="22"/>
              </w:rPr>
              <w:t>4、</w:t>
            </w:r>
            <w:r>
              <w:rPr>
                <w:rFonts w:hint="eastAsia" w:ascii="宋体" w:hAnsi="宋体" w:cs="宋体"/>
                <w:color w:val="auto"/>
                <w:spacing w:val="-3"/>
                <w:sz w:val="22"/>
              </w:rPr>
              <w:t>不</w:t>
            </w:r>
            <w:r>
              <w:rPr>
                <w:rFonts w:hint="eastAsia" w:ascii="宋体" w:hAnsi="宋体" w:cs="宋体"/>
                <w:color w:val="auto"/>
                <w:sz w:val="22"/>
              </w:rPr>
              <w:t>锈</w:t>
            </w:r>
            <w:r>
              <w:rPr>
                <w:rFonts w:hint="eastAsia" w:ascii="宋体" w:hAnsi="宋体" w:cs="宋体"/>
                <w:color w:val="auto"/>
                <w:spacing w:val="-3"/>
                <w:sz w:val="22"/>
              </w:rPr>
              <w:t>钢</w:t>
            </w:r>
            <w:r>
              <w:rPr>
                <w:rFonts w:hint="eastAsia" w:ascii="宋体" w:hAnsi="宋体" w:cs="宋体"/>
                <w:color w:val="auto"/>
                <w:sz w:val="22"/>
              </w:rPr>
              <w:t>表</w:t>
            </w:r>
            <w:r>
              <w:rPr>
                <w:rFonts w:hint="eastAsia" w:ascii="宋体" w:hAnsi="宋体" w:cs="宋体"/>
                <w:color w:val="auto"/>
                <w:spacing w:val="-3"/>
                <w:sz w:val="22"/>
              </w:rPr>
              <w:t>面</w:t>
            </w:r>
            <w:r>
              <w:rPr>
                <w:rFonts w:hint="eastAsia" w:ascii="宋体" w:hAnsi="宋体" w:cs="宋体"/>
                <w:color w:val="auto"/>
                <w:sz w:val="22"/>
              </w:rPr>
              <w:t>无</w:t>
            </w:r>
            <w:r>
              <w:rPr>
                <w:rFonts w:hint="eastAsia" w:ascii="宋体" w:hAnsi="宋体" w:cs="宋体"/>
                <w:color w:val="auto"/>
                <w:spacing w:val="-3"/>
                <w:sz w:val="22"/>
              </w:rPr>
              <w:t>手</w:t>
            </w:r>
            <w:r>
              <w:rPr>
                <w:rFonts w:hint="eastAsia" w:ascii="宋体" w:hAnsi="宋体" w:cs="宋体"/>
                <w:color w:val="auto"/>
                <w:sz w:val="22"/>
              </w:rPr>
              <w:t>印</w:t>
            </w:r>
            <w:r>
              <w:rPr>
                <w:rFonts w:hint="eastAsia" w:ascii="宋体" w:hAnsi="宋体" w:cs="宋体"/>
                <w:color w:val="auto"/>
                <w:spacing w:val="-3"/>
                <w:sz w:val="22"/>
              </w:rPr>
              <w:t>，无</w:t>
            </w:r>
            <w:r>
              <w:rPr>
                <w:rFonts w:hint="eastAsia" w:ascii="宋体" w:hAnsi="宋体" w:cs="宋体"/>
                <w:color w:val="auto"/>
                <w:sz w:val="22"/>
              </w:rPr>
              <w:t>积尘</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污</w:t>
            </w:r>
            <w:r>
              <w:rPr>
                <w:rFonts w:hint="eastAsia" w:ascii="宋体" w:hAnsi="宋体" w:cs="宋体"/>
                <w:color w:val="auto"/>
                <w:sz w:val="22"/>
              </w:rPr>
              <w:t>渍</w:t>
            </w:r>
            <w:r>
              <w:rPr>
                <w:rFonts w:hint="eastAsia" w:ascii="宋体" w:hAnsi="宋体" w:cs="宋体"/>
                <w:color w:val="auto"/>
                <w:spacing w:val="-3"/>
                <w:sz w:val="22"/>
              </w:rPr>
              <w:t>；</w:t>
            </w:r>
            <w:r>
              <w:rPr>
                <w:rFonts w:hint="eastAsia" w:ascii="宋体" w:hAnsi="宋体" w:cs="宋体"/>
                <w:color w:val="auto"/>
                <w:sz w:val="22"/>
              </w:rPr>
              <w:t>5、</w:t>
            </w:r>
            <w:r>
              <w:rPr>
                <w:rFonts w:hint="eastAsia" w:ascii="宋体" w:hAnsi="宋体" w:cs="宋体"/>
                <w:color w:val="auto"/>
                <w:spacing w:val="-3"/>
                <w:sz w:val="22"/>
              </w:rPr>
              <w:t>玻</w:t>
            </w:r>
            <w:r>
              <w:rPr>
                <w:rFonts w:hint="eastAsia" w:ascii="宋体" w:hAnsi="宋体" w:cs="宋体"/>
                <w:color w:val="auto"/>
                <w:sz w:val="22"/>
              </w:rPr>
              <w:t>璃</w:t>
            </w:r>
            <w:r>
              <w:rPr>
                <w:rFonts w:hint="eastAsia" w:ascii="宋体" w:hAnsi="宋体" w:cs="宋体"/>
                <w:color w:val="auto"/>
                <w:spacing w:val="-3"/>
                <w:sz w:val="22"/>
              </w:rPr>
              <w:t>上</w:t>
            </w:r>
            <w:r>
              <w:rPr>
                <w:rFonts w:hint="eastAsia" w:ascii="宋体" w:hAnsi="宋体" w:cs="宋体"/>
                <w:color w:val="auto"/>
                <w:sz w:val="22"/>
              </w:rPr>
              <w:t>无</w:t>
            </w:r>
            <w:r>
              <w:rPr>
                <w:rFonts w:hint="eastAsia" w:ascii="宋体" w:hAnsi="宋体" w:cs="宋体"/>
                <w:color w:val="auto"/>
                <w:spacing w:val="-3"/>
                <w:sz w:val="22"/>
              </w:rPr>
              <w:t>手</w:t>
            </w:r>
            <w:r>
              <w:rPr>
                <w:rFonts w:hint="eastAsia" w:ascii="宋体" w:hAnsi="宋体" w:cs="宋体"/>
                <w:color w:val="auto"/>
                <w:sz w:val="22"/>
              </w:rPr>
              <w:t>印</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积尘</w:t>
            </w:r>
            <w:r>
              <w:rPr>
                <w:rFonts w:hint="eastAsia" w:ascii="宋体" w:hAnsi="宋体" w:cs="宋体"/>
                <w:color w:val="auto"/>
                <w:sz w:val="22"/>
              </w:rPr>
              <w:t>，无</w:t>
            </w:r>
            <w:r>
              <w:rPr>
                <w:rFonts w:hint="eastAsia" w:ascii="宋体" w:hAnsi="宋体" w:cs="宋体"/>
                <w:color w:val="auto"/>
                <w:spacing w:val="-3"/>
                <w:sz w:val="22"/>
              </w:rPr>
              <w:t>污</w:t>
            </w:r>
            <w:r>
              <w:rPr>
                <w:rFonts w:hint="eastAsia" w:ascii="宋体" w:hAnsi="宋体" w:cs="宋体"/>
                <w:color w:val="auto"/>
                <w:sz w:val="22"/>
              </w:rPr>
              <w:t>渍</w:t>
            </w:r>
            <w:r>
              <w:rPr>
                <w:rFonts w:hint="eastAsia" w:ascii="宋体" w:hAnsi="宋体" w:cs="宋体"/>
                <w:color w:val="auto"/>
                <w:spacing w:val="-3"/>
                <w:sz w:val="22"/>
              </w:rPr>
              <w:t>。</w:t>
            </w:r>
          </w:p>
        </w:tc>
      </w:tr>
    </w:tbl>
    <w:p w14:paraId="4FDEF974">
      <w:pPr>
        <w:shd w:val="clear" w:color="auto" w:fill="auto"/>
        <w:spacing w:line="550" w:lineRule="exact"/>
        <w:ind w:firstLine="480" w:firstLineChars="200"/>
        <w:rPr>
          <w:rFonts w:ascii="宋体" w:hAnsi="宋体" w:cs="Arial"/>
          <w:b w:val="0"/>
          <w:bCs/>
          <w:color w:val="auto"/>
          <w:sz w:val="24"/>
          <w:szCs w:val="24"/>
        </w:rPr>
      </w:pPr>
      <w:r>
        <w:rPr>
          <w:rFonts w:ascii="宋体" w:hAnsi="宋体" w:cs="Arial"/>
          <w:b w:val="0"/>
          <w:bCs/>
          <w:color w:val="auto"/>
          <w:sz w:val="24"/>
          <w:szCs w:val="24"/>
        </w:rPr>
        <w:t>1.2.7</w:t>
      </w:r>
      <w:r>
        <w:rPr>
          <w:rFonts w:hint="eastAsia" w:ascii="宋体" w:hAnsi="宋体" w:cs="Arial"/>
          <w:b w:val="0"/>
          <w:bCs/>
          <w:color w:val="auto"/>
          <w:sz w:val="24"/>
          <w:szCs w:val="24"/>
        </w:rPr>
        <w:t>、室外部分保洁要求：</w:t>
      </w:r>
    </w:p>
    <w:p w14:paraId="46FF8B1C">
      <w:pPr>
        <w:shd w:val="clear" w:color="auto" w:fill="auto"/>
        <w:spacing w:line="550" w:lineRule="exact"/>
        <w:ind w:firstLine="480" w:firstLineChars="200"/>
        <w:rPr>
          <w:rFonts w:ascii="宋体"/>
          <w:color w:val="auto"/>
          <w:sz w:val="24"/>
          <w:szCs w:val="24"/>
        </w:rPr>
      </w:pPr>
      <w:r>
        <w:rPr>
          <w:rFonts w:hint="eastAsia" w:ascii="宋体"/>
          <w:color w:val="auto"/>
          <w:sz w:val="24"/>
          <w:szCs w:val="24"/>
        </w:rPr>
        <w:t>a</w:t>
      </w:r>
      <w:r>
        <w:rPr>
          <w:rFonts w:ascii="宋体"/>
          <w:color w:val="auto"/>
          <w:sz w:val="24"/>
          <w:szCs w:val="24"/>
        </w:rPr>
        <w:t>)</w:t>
      </w:r>
      <w:r>
        <w:rPr>
          <w:rFonts w:hint="eastAsia" w:ascii="宋体"/>
          <w:color w:val="auto"/>
          <w:sz w:val="24"/>
          <w:szCs w:val="24"/>
        </w:rPr>
        <w:t>室外区域道路、广场、操场运动场地等要求无积尘、泥沙、水迹、痰迹、纸屑条等杂物。室外垃圾桶每日清洗一次，垃圾桶周边不</w:t>
      </w:r>
      <w:r>
        <w:rPr>
          <w:rFonts w:hint="eastAsia" w:ascii="宋体"/>
          <w:color w:val="auto"/>
          <w:sz w:val="24"/>
          <w:szCs w:val="24"/>
          <w:lang w:eastAsia="zh-CN"/>
        </w:rPr>
        <w:t>得</w:t>
      </w:r>
      <w:r>
        <w:rPr>
          <w:rFonts w:hint="eastAsia" w:ascii="宋体"/>
          <w:color w:val="auto"/>
          <w:sz w:val="24"/>
          <w:szCs w:val="24"/>
        </w:rPr>
        <w:t>积存垃圾，垃圾日产日清。</w:t>
      </w:r>
    </w:p>
    <w:p w14:paraId="54413EE2">
      <w:pPr>
        <w:shd w:val="clear" w:color="auto" w:fill="auto"/>
        <w:spacing w:line="550" w:lineRule="exact"/>
        <w:ind w:firstLine="480" w:firstLineChars="200"/>
        <w:rPr>
          <w:rFonts w:hint="eastAsia" w:ascii="宋体"/>
          <w:color w:val="auto"/>
          <w:sz w:val="24"/>
          <w:szCs w:val="24"/>
        </w:rPr>
      </w:pPr>
      <w:r>
        <w:rPr>
          <w:rFonts w:ascii="宋体" w:hAnsi="宋体"/>
          <w:bCs/>
          <w:color w:val="auto"/>
          <w:kern w:val="0"/>
          <w:sz w:val="24"/>
          <w:szCs w:val="24"/>
        </w:rPr>
        <w:t>b</w:t>
      </w:r>
      <w:r>
        <w:rPr>
          <w:rFonts w:hint="eastAsia" w:ascii="宋体"/>
          <w:color w:val="auto"/>
          <w:sz w:val="24"/>
          <w:szCs w:val="24"/>
        </w:rPr>
        <w:t>)明沟、外露管道、电杆、灯杆、每月保洁一次</w:t>
      </w:r>
      <w:r>
        <w:rPr>
          <w:rFonts w:hint="eastAsia" w:ascii="宋体"/>
          <w:color w:val="auto"/>
          <w:sz w:val="24"/>
          <w:szCs w:val="24"/>
          <w:lang w:eastAsia="zh-CN"/>
        </w:rPr>
        <w:t>，</w:t>
      </w:r>
      <w:r>
        <w:rPr>
          <w:rFonts w:hint="eastAsia" w:ascii="宋体"/>
          <w:color w:val="auto"/>
          <w:sz w:val="24"/>
          <w:szCs w:val="24"/>
        </w:rPr>
        <w:t>宣传窗</w:t>
      </w:r>
      <w:r>
        <w:rPr>
          <w:rFonts w:hint="eastAsia" w:ascii="宋体"/>
          <w:color w:val="auto"/>
          <w:sz w:val="24"/>
          <w:szCs w:val="24"/>
          <w:lang w:eastAsia="zh-CN"/>
        </w:rPr>
        <w:t>每周保洁一次。</w:t>
      </w:r>
    </w:p>
    <w:p w14:paraId="701C394F">
      <w:pPr>
        <w:shd w:val="clear" w:color="auto" w:fill="auto"/>
        <w:spacing w:line="550" w:lineRule="exact"/>
        <w:ind w:firstLine="480" w:firstLineChars="200"/>
        <w:rPr>
          <w:rFonts w:ascii="宋体"/>
          <w:color w:val="auto"/>
          <w:sz w:val="24"/>
          <w:szCs w:val="24"/>
        </w:rPr>
      </w:pPr>
      <w:r>
        <w:rPr>
          <w:rFonts w:hint="eastAsia" w:ascii="宋体"/>
          <w:color w:val="auto"/>
          <w:sz w:val="24"/>
          <w:szCs w:val="24"/>
        </w:rPr>
        <w:t>c)每天定时拾捡室外区域（含草坪上、绿化区）所有杂物（纸屑、塑料袋瓶等）。 例行清扫树木落叶，集中处理；保洁清扫中发现绿化、各种设备设施、警示牌被损坏的，及时清理并汇报学校。</w:t>
      </w:r>
    </w:p>
    <w:p w14:paraId="0D6D1190">
      <w:pPr>
        <w:shd w:val="clear" w:color="auto" w:fill="auto"/>
        <w:spacing w:line="550" w:lineRule="exact"/>
        <w:ind w:left="222" w:firstLine="240" w:firstLineChars="100"/>
        <w:rPr>
          <w:rFonts w:ascii="宋体" w:hAnsi="宋体"/>
          <w:b w:val="0"/>
          <w:bCs/>
          <w:color w:val="auto"/>
          <w:sz w:val="24"/>
          <w:szCs w:val="24"/>
        </w:rPr>
      </w:pPr>
      <w:r>
        <w:rPr>
          <w:rFonts w:ascii="宋体" w:hAnsi="宋体"/>
          <w:b w:val="0"/>
          <w:bCs/>
          <w:color w:val="auto"/>
          <w:sz w:val="24"/>
          <w:szCs w:val="24"/>
        </w:rPr>
        <w:t>e)</w:t>
      </w:r>
      <w:r>
        <w:rPr>
          <w:rFonts w:hint="eastAsia" w:ascii="宋体" w:hAnsi="宋体"/>
          <w:b w:val="0"/>
          <w:bCs/>
          <w:color w:val="auto"/>
          <w:sz w:val="24"/>
          <w:szCs w:val="24"/>
        </w:rPr>
        <w:t xml:space="preserve"> 室外环境、工具机械保洁标准</w:t>
      </w:r>
    </w:p>
    <w:p w14:paraId="4F4D645A">
      <w:pPr>
        <w:shd w:val="clear" w:color="auto" w:fill="auto"/>
        <w:spacing w:before="10" w:line="20" w:lineRule="exact"/>
        <w:rPr>
          <w:rFonts w:ascii="宋体" w:hAnsi="宋体"/>
          <w:color w:val="auto"/>
          <w:sz w:val="22"/>
        </w:rPr>
      </w:pPr>
    </w:p>
    <w:tbl>
      <w:tblPr>
        <w:tblStyle w:val="6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083"/>
        <w:gridCol w:w="4468"/>
        <w:gridCol w:w="3984"/>
      </w:tblGrid>
      <w:tr w14:paraId="11FC7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0" w:hRule="exac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7FDB7A97">
            <w:pPr>
              <w:pStyle w:val="882"/>
              <w:shd w:val="clear" w:color="auto" w:fill="auto"/>
              <w:tabs>
                <w:tab w:val="left" w:pos="812"/>
              </w:tabs>
              <w:jc w:val="center"/>
              <w:rPr>
                <w:rFonts w:ascii="宋体" w:hAnsi="宋体" w:cs="宋体"/>
                <w:b/>
                <w:bCs/>
                <w:color w:val="auto"/>
                <w:sz w:val="22"/>
              </w:rPr>
            </w:pPr>
            <w:r>
              <w:rPr>
                <w:rFonts w:hint="eastAsia" w:ascii="宋体" w:hAnsi="宋体" w:cs="宋体"/>
                <w:b/>
                <w:bCs/>
                <w:color w:val="auto"/>
                <w:sz w:val="22"/>
              </w:rPr>
              <w:t>内容</w:t>
            </w:r>
          </w:p>
        </w:tc>
        <w:tc>
          <w:tcPr>
            <w:tcW w:w="4468" w:type="dxa"/>
            <w:tcBorders>
              <w:top w:val="single" w:color="000000" w:sz="4" w:space="0"/>
              <w:left w:val="single" w:color="000000" w:sz="4" w:space="0"/>
              <w:bottom w:val="single" w:color="000000" w:sz="4" w:space="0"/>
              <w:right w:val="single" w:color="000000" w:sz="4" w:space="0"/>
            </w:tcBorders>
            <w:vAlign w:val="center"/>
          </w:tcPr>
          <w:p w14:paraId="1097DF07">
            <w:pPr>
              <w:pStyle w:val="882"/>
              <w:shd w:val="clear" w:color="auto" w:fill="auto"/>
              <w:jc w:val="center"/>
              <w:rPr>
                <w:rFonts w:ascii="宋体" w:hAnsi="宋体" w:cs="宋体"/>
                <w:b/>
                <w:bCs/>
                <w:color w:val="auto"/>
                <w:sz w:val="22"/>
              </w:rPr>
            </w:pPr>
            <w:r>
              <w:rPr>
                <w:rFonts w:hint="eastAsia" w:ascii="宋体" w:hAnsi="宋体" w:cs="宋体"/>
                <w:b/>
                <w:bCs/>
                <w:color w:val="auto"/>
                <w:sz w:val="22"/>
              </w:rPr>
              <w:t>具体标准</w:t>
            </w:r>
          </w:p>
        </w:tc>
        <w:tc>
          <w:tcPr>
            <w:tcW w:w="3984" w:type="dxa"/>
            <w:tcBorders>
              <w:top w:val="single" w:color="000000" w:sz="4" w:space="0"/>
              <w:left w:val="single" w:color="000000" w:sz="4" w:space="0"/>
              <w:bottom w:val="single" w:color="000000" w:sz="4" w:space="0"/>
              <w:right w:val="single" w:color="000000" w:sz="4" w:space="0"/>
            </w:tcBorders>
            <w:vAlign w:val="center"/>
          </w:tcPr>
          <w:p w14:paraId="421F79F2">
            <w:pPr>
              <w:pStyle w:val="882"/>
              <w:shd w:val="clear" w:color="auto" w:fill="auto"/>
              <w:jc w:val="center"/>
              <w:rPr>
                <w:rFonts w:ascii="宋体" w:hAnsi="宋体" w:cs="宋体"/>
                <w:b/>
                <w:bCs/>
                <w:color w:val="auto"/>
                <w:sz w:val="22"/>
              </w:rPr>
            </w:pPr>
            <w:r>
              <w:rPr>
                <w:rFonts w:hint="eastAsia" w:ascii="宋体" w:hAnsi="宋体" w:cs="宋体"/>
                <w:b/>
                <w:bCs/>
                <w:color w:val="auto"/>
                <w:sz w:val="22"/>
              </w:rPr>
              <w:t>作业</w:t>
            </w:r>
            <w:r>
              <w:rPr>
                <w:rFonts w:hint="eastAsia" w:ascii="宋体" w:hAnsi="宋体" w:cs="宋体"/>
                <w:b/>
                <w:bCs/>
                <w:color w:val="auto"/>
                <w:spacing w:val="-3"/>
                <w:sz w:val="22"/>
              </w:rPr>
              <w:t>频</w:t>
            </w:r>
            <w:r>
              <w:rPr>
                <w:rFonts w:hint="eastAsia" w:ascii="宋体" w:hAnsi="宋体" w:cs="宋体"/>
                <w:b/>
                <w:bCs/>
                <w:color w:val="auto"/>
                <w:sz w:val="22"/>
              </w:rPr>
              <w:t>率</w:t>
            </w:r>
          </w:p>
        </w:tc>
      </w:tr>
      <w:tr w14:paraId="7E7F6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01"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6A95D75D">
            <w:pPr>
              <w:pStyle w:val="882"/>
              <w:shd w:val="clear" w:color="auto" w:fill="auto"/>
              <w:jc w:val="center"/>
              <w:rPr>
                <w:rFonts w:ascii="宋体" w:hAnsi="宋体" w:cs="宋体"/>
                <w:color w:val="auto"/>
                <w:sz w:val="22"/>
              </w:rPr>
            </w:pPr>
            <w:r>
              <w:rPr>
                <w:rFonts w:hint="eastAsia" w:ascii="宋体" w:hAnsi="宋体" w:cs="宋体"/>
                <w:color w:val="auto"/>
                <w:sz w:val="22"/>
              </w:rPr>
              <w:t>道路</w:t>
            </w:r>
          </w:p>
          <w:p w14:paraId="6C70C555">
            <w:pPr>
              <w:pStyle w:val="882"/>
              <w:shd w:val="clear" w:color="auto" w:fill="auto"/>
              <w:jc w:val="center"/>
              <w:rPr>
                <w:rFonts w:ascii="宋体" w:hAnsi="宋体" w:cs="宋体"/>
                <w:color w:val="auto"/>
                <w:sz w:val="22"/>
              </w:rPr>
            </w:pPr>
            <w:r>
              <w:rPr>
                <w:rFonts w:hint="eastAsia" w:ascii="宋体" w:hAnsi="宋体" w:cs="宋体"/>
                <w:color w:val="auto"/>
                <w:sz w:val="22"/>
              </w:rPr>
              <w:t>及绿化</w:t>
            </w:r>
          </w:p>
        </w:tc>
        <w:tc>
          <w:tcPr>
            <w:tcW w:w="4468" w:type="dxa"/>
            <w:tcBorders>
              <w:top w:val="single" w:color="000000" w:sz="4" w:space="0"/>
              <w:left w:val="single" w:color="000000" w:sz="4" w:space="0"/>
              <w:bottom w:val="single" w:color="000000" w:sz="4" w:space="0"/>
              <w:right w:val="single" w:color="000000" w:sz="4" w:space="0"/>
            </w:tcBorders>
            <w:vAlign w:val="center"/>
          </w:tcPr>
          <w:p w14:paraId="207B59E3">
            <w:pPr>
              <w:pStyle w:val="882"/>
              <w:shd w:val="clear" w:color="auto" w:fill="auto"/>
              <w:jc w:val="left"/>
              <w:rPr>
                <w:rFonts w:ascii="宋体" w:hAnsi="宋体" w:cs="宋体"/>
                <w:color w:val="auto"/>
                <w:w w:val="104"/>
                <w:sz w:val="22"/>
              </w:rPr>
            </w:pPr>
            <w:r>
              <w:rPr>
                <w:rFonts w:hint="eastAsia" w:ascii="宋体" w:hAnsi="宋体" w:cs="宋体"/>
                <w:color w:val="auto"/>
                <w:sz w:val="22"/>
              </w:rPr>
              <w:t>1、</w:t>
            </w:r>
            <w:r>
              <w:rPr>
                <w:rFonts w:hint="eastAsia" w:ascii="宋体" w:hAnsi="宋体" w:cs="宋体"/>
                <w:color w:val="auto"/>
                <w:spacing w:val="-3"/>
                <w:sz w:val="22"/>
              </w:rPr>
              <w:t>保</w:t>
            </w:r>
            <w:r>
              <w:rPr>
                <w:rFonts w:hint="eastAsia" w:ascii="宋体" w:hAnsi="宋体" w:cs="宋体"/>
                <w:color w:val="auto"/>
                <w:sz w:val="22"/>
              </w:rPr>
              <w:t>持</w:t>
            </w:r>
            <w:r>
              <w:rPr>
                <w:rFonts w:hint="eastAsia" w:ascii="宋体" w:hAnsi="宋体" w:cs="宋体"/>
                <w:color w:val="auto"/>
                <w:spacing w:val="-3"/>
                <w:sz w:val="22"/>
              </w:rPr>
              <w:t>全</w:t>
            </w:r>
            <w:r>
              <w:rPr>
                <w:rFonts w:hint="eastAsia" w:ascii="宋体" w:hAnsi="宋体" w:cs="宋体"/>
                <w:color w:val="auto"/>
                <w:sz w:val="22"/>
              </w:rPr>
              <w:t>天</w:t>
            </w:r>
            <w:r>
              <w:rPr>
                <w:rFonts w:hint="eastAsia" w:ascii="宋体" w:hAnsi="宋体" w:cs="宋体"/>
                <w:color w:val="auto"/>
                <w:spacing w:val="-3"/>
                <w:sz w:val="22"/>
              </w:rPr>
              <w:t>整</w:t>
            </w:r>
            <w:r>
              <w:rPr>
                <w:rFonts w:hint="eastAsia" w:ascii="宋体" w:hAnsi="宋体" w:cs="宋体"/>
                <w:color w:val="auto"/>
                <w:sz w:val="22"/>
              </w:rPr>
              <w:t>洁</w:t>
            </w:r>
            <w:r>
              <w:rPr>
                <w:rFonts w:hint="eastAsia" w:ascii="宋体" w:hAnsi="宋体" w:cs="宋体"/>
                <w:color w:val="auto"/>
                <w:spacing w:val="-3"/>
                <w:sz w:val="22"/>
              </w:rPr>
              <w:t>干净</w:t>
            </w:r>
            <w:r>
              <w:rPr>
                <w:rFonts w:hint="eastAsia" w:ascii="宋体" w:hAnsi="宋体" w:cs="宋体"/>
                <w:color w:val="auto"/>
                <w:sz w:val="22"/>
              </w:rPr>
              <w:t>，</w:t>
            </w:r>
            <w:r>
              <w:rPr>
                <w:rFonts w:hint="eastAsia" w:ascii="宋体" w:hAnsi="宋体" w:cs="宋体"/>
                <w:color w:val="auto"/>
                <w:spacing w:val="-3"/>
                <w:sz w:val="22"/>
              </w:rPr>
              <w:t>达</w:t>
            </w:r>
            <w:r>
              <w:rPr>
                <w:rFonts w:hint="eastAsia" w:ascii="宋体" w:hAnsi="宋体" w:cs="宋体"/>
                <w:color w:val="auto"/>
                <w:sz w:val="22"/>
              </w:rPr>
              <w:t>到</w:t>
            </w:r>
            <w:r>
              <w:rPr>
                <w:rFonts w:hint="eastAsia" w:ascii="宋体" w:hAnsi="宋体" w:cs="宋体"/>
                <w:color w:val="auto"/>
                <w:spacing w:val="-3"/>
                <w:sz w:val="22"/>
              </w:rPr>
              <w:t>“</w:t>
            </w:r>
            <w:r>
              <w:rPr>
                <w:rFonts w:hint="eastAsia" w:ascii="宋体" w:hAnsi="宋体" w:cs="宋体"/>
                <w:color w:val="auto"/>
                <w:sz w:val="22"/>
              </w:rPr>
              <w:t>九无”</w:t>
            </w:r>
            <w:r>
              <w:rPr>
                <w:rFonts w:hint="eastAsia" w:ascii="宋体" w:hAnsi="宋体" w:cs="宋体"/>
                <w:color w:val="auto"/>
                <w:spacing w:val="2"/>
                <w:sz w:val="22"/>
              </w:rPr>
              <w:t>(</w:t>
            </w:r>
            <w:r>
              <w:rPr>
                <w:rFonts w:hint="eastAsia" w:ascii="宋体" w:hAnsi="宋体" w:cs="宋体"/>
                <w:color w:val="auto"/>
                <w:spacing w:val="4"/>
                <w:sz w:val="22"/>
              </w:rPr>
              <w:t>无果</w:t>
            </w:r>
            <w:r>
              <w:rPr>
                <w:rFonts w:hint="eastAsia" w:ascii="宋体" w:hAnsi="宋体" w:cs="宋体"/>
                <w:color w:val="auto"/>
                <w:spacing w:val="6"/>
                <w:sz w:val="22"/>
              </w:rPr>
              <w:t>皮</w:t>
            </w:r>
            <w:r>
              <w:rPr>
                <w:rFonts w:hint="eastAsia" w:ascii="宋体" w:hAnsi="宋体" w:cs="宋体"/>
                <w:color w:val="auto"/>
                <w:spacing w:val="4"/>
                <w:sz w:val="22"/>
              </w:rPr>
              <w:t>、无纸屑、无塑膜、无痰迹</w:t>
            </w:r>
            <w:r>
              <w:rPr>
                <w:rFonts w:hint="eastAsia" w:ascii="宋体" w:hAnsi="宋体" w:cs="宋体"/>
                <w:color w:val="auto"/>
                <w:spacing w:val="6"/>
                <w:sz w:val="22"/>
              </w:rPr>
              <w:t>、</w:t>
            </w:r>
            <w:r>
              <w:rPr>
                <w:rFonts w:hint="eastAsia" w:ascii="宋体" w:hAnsi="宋体" w:cs="宋体"/>
                <w:color w:val="auto"/>
                <w:sz w:val="22"/>
              </w:rPr>
              <w:t>无污水</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暴</w:t>
            </w:r>
            <w:r>
              <w:rPr>
                <w:rFonts w:hint="eastAsia" w:ascii="宋体" w:hAnsi="宋体" w:cs="宋体"/>
                <w:color w:val="auto"/>
                <w:sz w:val="22"/>
              </w:rPr>
              <w:t>露</w:t>
            </w:r>
            <w:r>
              <w:rPr>
                <w:rFonts w:hint="eastAsia" w:ascii="宋体" w:hAnsi="宋体" w:cs="宋体"/>
                <w:color w:val="auto"/>
                <w:spacing w:val="-3"/>
                <w:sz w:val="22"/>
              </w:rPr>
              <w:t>垃</w:t>
            </w:r>
            <w:r>
              <w:rPr>
                <w:rFonts w:hint="eastAsia" w:ascii="宋体" w:hAnsi="宋体" w:cs="宋体"/>
                <w:color w:val="auto"/>
                <w:sz w:val="22"/>
              </w:rPr>
              <w:t>圾</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烟</w:t>
            </w:r>
            <w:r>
              <w:rPr>
                <w:rFonts w:hint="eastAsia" w:ascii="宋体" w:hAnsi="宋体" w:cs="宋体"/>
                <w:color w:val="auto"/>
                <w:sz w:val="22"/>
              </w:rPr>
              <w:t>头、</w:t>
            </w:r>
            <w:r>
              <w:rPr>
                <w:rFonts w:hint="eastAsia" w:ascii="宋体" w:hAnsi="宋体" w:cs="宋体"/>
                <w:color w:val="auto"/>
                <w:spacing w:val="-3"/>
                <w:sz w:val="22"/>
              </w:rPr>
              <w:t>无</w:t>
            </w:r>
            <w:r>
              <w:rPr>
                <w:rFonts w:hint="eastAsia" w:ascii="宋体" w:hAnsi="宋体" w:cs="宋体"/>
                <w:color w:val="auto"/>
                <w:sz w:val="22"/>
              </w:rPr>
              <w:t>乱</w:t>
            </w:r>
            <w:r>
              <w:rPr>
                <w:rFonts w:hint="eastAsia" w:ascii="宋体" w:hAnsi="宋体" w:cs="宋体"/>
                <w:color w:val="auto"/>
                <w:spacing w:val="-3"/>
                <w:sz w:val="22"/>
              </w:rPr>
              <w:t>张贴</w:t>
            </w:r>
            <w:r>
              <w:rPr>
                <w:rFonts w:hint="eastAsia" w:ascii="宋体" w:hAnsi="宋体" w:cs="宋体"/>
                <w:color w:val="auto"/>
                <w:sz w:val="22"/>
              </w:rPr>
              <w:t>、路牙</w:t>
            </w:r>
            <w:r>
              <w:rPr>
                <w:rFonts w:hint="eastAsia" w:ascii="宋体" w:hAnsi="宋体" w:cs="宋体"/>
                <w:color w:val="auto"/>
                <w:spacing w:val="-3"/>
                <w:sz w:val="22"/>
              </w:rPr>
              <w:t>无</w:t>
            </w:r>
            <w:r>
              <w:rPr>
                <w:rFonts w:hint="eastAsia" w:ascii="宋体" w:hAnsi="宋体" w:cs="宋体"/>
                <w:color w:val="auto"/>
                <w:sz w:val="22"/>
              </w:rPr>
              <w:t>泥</w:t>
            </w:r>
            <w:r>
              <w:rPr>
                <w:rFonts w:hint="eastAsia" w:ascii="宋体" w:hAnsi="宋体" w:cs="宋体"/>
                <w:color w:val="auto"/>
                <w:spacing w:val="-2"/>
                <w:sz w:val="22"/>
              </w:rPr>
              <w:t>沙</w:t>
            </w:r>
            <w:r>
              <w:rPr>
                <w:rFonts w:hint="eastAsia" w:ascii="宋体" w:hAnsi="宋体" w:cs="宋体"/>
                <w:color w:val="auto"/>
                <w:sz w:val="22"/>
              </w:rPr>
              <w:t>)</w:t>
            </w:r>
            <w:r>
              <w:rPr>
                <w:rFonts w:hint="eastAsia" w:ascii="宋体" w:hAnsi="宋体" w:cs="宋体"/>
                <w:color w:val="auto"/>
                <w:spacing w:val="-3"/>
                <w:sz w:val="22"/>
              </w:rPr>
              <w:t>；</w:t>
            </w:r>
            <w:r>
              <w:rPr>
                <w:rFonts w:hint="eastAsia" w:ascii="宋体" w:hAnsi="宋体" w:cs="宋体"/>
                <w:color w:val="auto"/>
                <w:sz w:val="22"/>
              </w:rPr>
              <w:t>“</w:t>
            </w:r>
            <w:r>
              <w:rPr>
                <w:rFonts w:hint="eastAsia" w:ascii="宋体" w:hAnsi="宋体" w:cs="宋体"/>
                <w:color w:val="auto"/>
                <w:spacing w:val="-3"/>
                <w:sz w:val="22"/>
              </w:rPr>
              <w:t>四</w:t>
            </w:r>
            <w:r>
              <w:rPr>
                <w:rFonts w:hint="eastAsia" w:ascii="宋体" w:hAnsi="宋体" w:cs="宋体"/>
                <w:color w:val="auto"/>
                <w:sz w:val="22"/>
              </w:rPr>
              <w:t>净</w:t>
            </w:r>
            <w:r>
              <w:rPr>
                <w:rFonts w:hint="eastAsia" w:ascii="宋体" w:hAnsi="宋体" w:cs="宋体"/>
                <w:color w:val="auto"/>
                <w:spacing w:val="-3"/>
                <w:sz w:val="22"/>
              </w:rPr>
              <w:t>”</w:t>
            </w:r>
            <w:r>
              <w:rPr>
                <w:rFonts w:hint="eastAsia" w:ascii="宋体" w:hAnsi="宋体" w:cs="宋体"/>
                <w:color w:val="auto"/>
                <w:spacing w:val="-2"/>
                <w:sz w:val="22"/>
              </w:rPr>
              <w:t>(</w:t>
            </w:r>
            <w:r>
              <w:rPr>
                <w:rFonts w:hint="eastAsia" w:ascii="宋体" w:hAnsi="宋体" w:cs="宋体"/>
                <w:color w:val="auto"/>
                <w:sz w:val="22"/>
              </w:rPr>
              <w:t>路面</w:t>
            </w:r>
            <w:r>
              <w:rPr>
                <w:rFonts w:hint="eastAsia" w:ascii="宋体" w:hAnsi="宋体" w:cs="宋体"/>
                <w:color w:val="auto"/>
                <w:spacing w:val="-3"/>
                <w:sz w:val="22"/>
              </w:rPr>
              <w:t>净、</w:t>
            </w:r>
            <w:r>
              <w:rPr>
                <w:rFonts w:hint="eastAsia" w:ascii="宋体" w:hAnsi="宋体" w:cs="宋体"/>
                <w:color w:val="auto"/>
                <w:sz w:val="22"/>
              </w:rPr>
              <w:t>果</w:t>
            </w:r>
            <w:r>
              <w:rPr>
                <w:rFonts w:hint="eastAsia" w:ascii="宋体" w:hAnsi="宋体" w:cs="宋体"/>
                <w:color w:val="auto"/>
                <w:spacing w:val="-3"/>
                <w:sz w:val="22"/>
              </w:rPr>
              <w:t>皮</w:t>
            </w:r>
            <w:r>
              <w:rPr>
                <w:rFonts w:hint="eastAsia" w:ascii="宋体" w:hAnsi="宋体" w:cs="宋体"/>
                <w:color w:val="auto"/>
                <w:sz w:val="22"/>
              </w:rPr>
              <w:t>箱净</w:t>
            </w:r>
            <w:r>
              <w:rPr>
                <w:rFonts w:hint="eastAsia" w:ascii="宋体" w:hAnsi="宋体" w:cs="宋体"/>
                <w:color w:val="auto"/>
                <w:spacing w:val="-3"/>
                <w:sz w:val="22"/>
              </w:rPr>
              <w:t>、</w:t>
            </w:r>
            <w:r>
              <w:rPr>
                <w:rFonts w:hint="eastAsia" w:ascii="宋体" w:hAnsi="宋体" w:cs="宋体"/>
                <w:color w:val="auto"/>
                <w:sz w:val="22"/>
              </w:rPr>
              <w:t>树</w:t>
            </w:r>
            <w:r>
              <w:rPr>
                <w:rFonts w:hint="eastAsia" w:ascii="宋体" w:hAnsi="宋体" w:cs="宋体"/>
                <w:color w:val="auto"/>
                <w:spacing w:val="-3"/>
                <w:sz w:val="22"/>
              </w:rPr>
              <w:t>穴</w:t>
            </w:r>
            <w:r>
              <w:rPr>
                <w:rFonts w:hint="eastAsia" w:ascii="宋体" w:hAnsi="宋体" w:cs="宋体"/>
                <w:color w:val="auto"/>
                <w:sz w:val="22"/>
              </w:rPr>
              <w:t>绿</w:t>
            </w:r>
            <w:r>
              <w:rPr>
                <w:rFonts w:hint="eastAsia" w:ascii="宋体" w:hAnsi="宋体" w:cs="宋体"/>
                <w:color w:val="auto"/>
                <w:spacing w:val="-3"/>
                <w:sz w:val="22"/>
              </w:rPr>
              <w:t>化</w:t>
            </w:r>
            <w:r>
              <w:rPr>
                <w:rFonts w:hint="eastAsia" w:ascii="宋体" w:hAnsi="宋体" w:cs="宋体"/>
                <w:color w:val="auto"/>
                <w:sz w:val="22"/>
              </w:rPr>
              <w:t>带</w:t>
            </w:r>
            <w:r>
              <w:rPr>
                <w:rFonts w:hint="eastAsia" w:ascii="宋体" w:hAnsi="宋体" w:cs="宋体"/>
                <w:color w:val="auto"/>
                <w:spacing w:val="-3"/>
                <w:sz w:val="22"/>
              </w:rPr>
              <w:t>净</w:t>
            </w:r>
            <w:r>
              <w:rPr>
                <w:rFonts w:hint="eastAsia" w:ascii="宋体" w:hAnsi="宋体" w:cs="宋体"/>
                <w:color w:val="auto"/>
                <w:sz w:val="22"/>
              </w:rPr>
              <w:t>、</w:t>
            </w:r>
            <w:r>
              <w:rPr>
                <w:rFonts w:hint="eastAsia" w:ascii="宋体" w:hAnsi="宋体" w:cs="宋体"/>
                <w:color w:val="auto"/>
                <w:spacing w:val="-3"/>
                <w:sz w:val="22"/>
              </w:rPr>
              <w:t>地下</w:t>
            </w:r>
            <w:r>
              <w:rPr>
                <w:rFonts w:hint="eastAsia" w:ascii="宋体" w:hAnsi="宋体" w:cs="宋体"/>
                <w:color w:val="auto"/>
                <w:sz w:val="22"/>
              </w:rPr>
              <w:t>通道</w:t>
            </w:r>
            <w:r>
              <w:rPr>
                <w:rFonts w:hint="eastAsia" w:ascii="宋体" w:hAnsi="宋体" w:cs="宋体"/>
                <w:color w:val="auto"/>
                <w:spacing w:val="-2"/>
                <w:sz w:val="22"/>
              </w:rPr>
              <w:t>净</w:t>
            </w:r>
            <w:r>
              <w:rPr>
                <w:rFonts w:hint="eastAsia" w:ascii="宋体" w:hAnsi="宋体" w:cs="宋体"/>
                <w:color w:val="auto"/>
                <w:sz w:val="22"/>
              </w:rPr>
              <w:t>)</w:t>
            </w:r>
            <w:r>
              <w:rPr>
                <w:rFonts w:hint="eastAsia" w:ascii="宋体" w:hAnsi="宋体" w:cs="宋体"/>
                <w:color w:val="auto"/>
                <w:spacing w:val="-3"/>
                <w:sz w:val="22"/>
              </w:rPr>
              <w:t>“</w:t>
            </w:r>
            <w:r>
              <w:rPr>
                <w:rFonts w:hint="eastAsia" w:ascii="宋体" w:hAnsi="宋体" w:cs="宋体"/>
                <w:color w:val="auto"/>
                <w:sz w:val="22"/>
              </w:rPr>
              <w:t>一</w:t>
            </w:r>
            <w:r>
              <w:rPr>
                <w:rFonts w:hint="eastAsia" w:ascii="宋体" w:hAnsi="宋体" w:cs="宋体"/>
                <w:color w:val="auto"/>
                <w:spacing w:val="-3"/>
                <w:sz w:val="22"/>
              </w:rPr>
              <w:t>通</w:t>
            </w:r>
            <w:r>
              <w:rPr>
                <w:rFonts w:hint="eastAsia" w:ascii="宋体" w:hAnsi="宋体" w:cs="宋体"/>
                <w:color w:val="auto"/>
                <w:sz w:val="22"/>
              </w:rPr>
              <w:t>”</w:t>
            </w:r>
            <w:r>
              <w:rPr>
                <w:rFonts w:hint="eastAsia" w:ascii="宋体" w:hAnsi="宋体" w:cs="宋体"/>
                <w:color w:val="auto"/>
                <w:w w:val="104"/>
                <w:sz w:val="22"/>
              </w:rPr>
              <w:t>(下</w:t>
            </w:r>
            <w:r>
              <w:rPr>
                <w:rFonts w:hint="eastAsia" w:ascii="宋体" w:hAnsi="宋体" w:cs="宋体"/>
                <w:color w:val="auto"/>
                <w:spacing w:val="-4"/>
                <w:w w:val="104"/>
                <w:sz w:val="22"/>
              </w:rPr>
              <w:t>水</w:t>
            </w:r>
            <w:r>
              <w:rPr>
                <w:rFonts w:hint="eastAsia" w:ascii="宋体" w:hAnsi="宋体" w:cs="宋体"/>
                <w:color w:val="auto"/>
                <w:w w:val="104"/>
                <w:sz w:val="22"/>
              </w:rPr>
              <w:t>道</w:t>
            </w:r>
            <w:r>
              <w:rPr>
                <w:rFonts w:hint="eastAsia" w:ascii="宋体" w:hAnsi="宋体" w:cs="宋体"/>
                <w:color w:val="auto"/>
                <w:spacing w:val="-4"/>
                <w:w w:val="104"/>
                <w:sz w:val="22"/>
              </w:rPr>
              <w:t>口</w:t>
            </w:r>
            <w:r>
              <w:rPr>
                <w:rFonts w:hint="eastAsia" w:ascii="宋体" w:hAnsi="宋体" w:cs="宋体"/>
                <w:color w:val="auto"/>
                <w:w w:val="104"/>
                <w:sz w:val="22"/>
              </w:rPr>
              <w:t>通)。</w:t>
            </w:r>
          </w:p>
          <w:p w14:paraId="01A3D8F0">
            <w:pPr>
              <w:pStyle w:val="882"/>
              <w:shd w:val="clear" w:color="auto" w:fill="auto"/>
              <w:jc w:val="left"/>
              <w:rPr>
                <w:rFonts w:ascii="宋体" w:hAnsi="宋体" w:cs="宋体"/>
                <w:color w:val="auto"/>
                <w:sz w:val="22"/>
              </w:rPr>
            </w:pPr>
            <w:r>
              <w:rPr>
                <w:rFonts w:hint="eastAsia" w:ascii="宋体" w:hAnsi="宋体" w:cs="宋体"/>
                <w:color w:val="auto"/>
                <w:spacing w:val="4"/>
                <w:sz w:val="22"/>
              </w:rPr>
              <w:t>2、雨</w:t>
            </w:r>
            <w:r>
              <w:rPr>
                <w:rFonts w:hint="eastAsia" w:ascii="宋体" w:hAnsi="宋体" w:cs="宋体"/>
                <w:color w:val="auto"/>
                <w:spacing w:val="6"/>
                <w:sz w:val="22"/>
              </w:rPr>
              <w:t>雪</w:t>
            </w:r>
            <w:r>
              <w:rPr>
                <w:rFonts w:hint="eastAsia" w:ascii="宋体" w:hAnsi="宋体" w:cs="宋体"/>
                <w:color w:val="auto"/>
                <w:spacing w:val="4"/>
                <w:sz w:val="22"/>
              </w:rPr>
              <w:t>天气时，保证路面不积水、</w:t>
            </w:r>
            <w:r>
              <w:rPr>
                <w:rFonts w:hint="eastAsia" w:ascii="宋体" w:hAnsi="宋体" w:cs="宋体"/>
                <w:color w:val="auto"/>
                <w:spacing w:val="6"/>
                <w:sz w:val="22"/>
              </w:rPr>
              <w:t>少</w:t>
            </w:r>
            <w:r>
              <w:rPr>
                <w:rFonts w:hint="eastAsia" w:ascii="宋体" w:hAnsi="宋体" w:cs="宋体"/>
                <w:color w:val="auto"/>
                <w:sz w:val="22"/>
              </w:rPr>
              <w:t>结冰（</w:t>
            </w:r>
            <w:r>
              <w:rPr>
                <w:rFonts w:hint="eastAsia" w:ascii="宋体" w:hAnsi="宋体" w:cs="宋体"/>
                <w:color w:val="auto"/>
                <w:spacing w:val="-3"/>
                <w:sz w:val="22"/>
              </w:rPr>
              <w:t>中</w:t>
            </w:r>
            <w:r>
              <w:rPr>
                <w:rFonts w:hint="eastAsia" w:ascii="宋体" w:hAnsi="宋体" w:cs="宋体"/>
                <w:color w:val="auto"/>
                <w:sz w:val="22"/>
              </w:rPr>
              <w:t>、</w:t>
            </w:r>
            <w:r>
              <w:rPr>
                <w:rFonts w:hint="eastAsia" w:ascii="宋体" w:hAnsi="宋体" w:cs="宋体"/>
                <w:color w:val="auto"/>
                <w:spacing w:val="-3"/>
                <w:sz w:val="22"/>
              </w:rPr>
              <w:t>大</w:t>
            </w:r>
            <w:r>
              <w:rPr>
                <w:rFonts w:hint="eastAsia" w:ascii="宋体" w:hAnsi="宋体" w:cs="宋体"/>
                <w:color w:val="auto"/>
                <w:sz w:val="22"/>
              </w:rPr>
              <w:t>雪</w:t>
            </w:r>
            <w:r>
              <w:rPr>
                <w:rFonts w:hint="eastAsia" w:ascii="宋体" w:hAnsi="宋体" w:cs="宋体"/>
                <w:color w:val="auto"/>
                <w:spacing w:val="-3"/>
                <w:sz w:val="22"/>
              </w:rPr>
              <w:t>以</w:t>
            </w:r>
            <w:r>
              <w:rPr>
                <w:rFonts w:hint="eastAsia" w:ascii="宋体" w:hAnsi="宋体" w:cs="宋体"/>
                <w:color w:val="auto"/>
                <w:sz w:val="22"/>
              </w:rPr>
              <w:t>上</w:t>
            </w:r>
            <w:r>
              <w:rPr>
                <w:rFonts w:hint="eastAsia" w:ascii="宋体" w:hAnsi="宋体" w:cs="宋体"/>
                <w:color w:val="auto"/>
                <w:spacing w:val="-3"/>
                <w:sz w:val="22"/>
              </w:rPr>
              <w:t>保</w:t>
            </w:r>
            <w:r>
              <w:rPr>
                <w:rFonts w:hint="eastAsia" w:ascii="宋体" w:hAnsi="宋体" w:cs="宋体"/>
                <w:color w:val="auto"/>
                <w:sz w:val="22"/>
              </w:rPr>
              <w:t>证</w:t>
            </w:r>
            <w:r>
              <w:rPr>
                <w:rFonts w:hint="eastAsia" w:ascii="宋体" w:hAnsi="宋体" w:cs="宋体"/>
                <w:color w:val="auto"/>
                <w:spacing w:val="-3"/>
                <w:sz w:val="22"/>
              </w:rPr>
              <w:t>道</w:t>
            </w:r>
            <w:r>
              <w:rPr>
                <w:rFonts w:hint="eastAsia" w:ascii="宋体" w:hAnsi="宋体" w:cs="宋体"/>
                <w:color w:val="auto"/>
                <w:sz w:val="22"/>
              </w:rPr>
              <w:t>路畅</w:t>
            </w:r>
            <w:r>
              <w:rPr>
                <w:rFonts w:hint="eastAsia" w:ascii="宋体" w:hAnsi="宋体" w:cs="宋体"/>
                <w:color w:val="auto"/>
                <w:spacing w:val="-3"/>
                <w:sz w:val="22"/>
              </w:rPr>
              <w:t>通</w:t>
            </w:r>
            <w:r>
              <w:rPr>
                <w:rFonts w:hint="eastAsia" w:ascii="宋体" w:hAnsi="宋体" w:cs="宋体"/>
                <w:color w:val="auto"/>
                <w:spacing w:val="-106"/>
                <w:sz w:val="22"/>
              </w:rPr>
              <w:t>）</w:t>
            </w:r>
            <w:r>
              <w:rPr>
                <w:rFonts w:hint="eastAsia" w:ascii="宋体" w:hAnsi="宋体" w:cs="宋体"/>
                <w:color w:val="auto"/>
                <w:sz w:val="22"/>
              </w:rPr>
              <w:t>。</w:t>
            </w:r>
          </w:p>
        </w:tc>
        <w:tc>
          <w:tcPr>
            <w:tcW w:w="3984" w:type="dxa"/>
            <w:tcBorders>
              <w:top w:val="single" w:color="000000" w:sz="4" w:space="0"/>
              <w:left w:val="single" w:color="000000" w:sz="4" w:space="0"/>
              <w:bottom w:val="single" w:color="000000" w:sz="4" w:space="0"/>
              <w:right w:val="single" w:color="000000" w:sz="4" w:space="0"/>
            </w:tcBorders>
            <w:vAlign w:val="center"/>
          </w:tcPr>
          <w:p w14:paraId="29C825C7">
            <w:pPr>
              <w:pStyle w:val="882"/>
              <w:shd w:val="clear" w:color="auto" w:fill="auto"/>
              <w:jc w:val="left"/>
              <w:rPr>
                <w:rFonts w:ascii="宋体" w:hAnsi="宋体" w:cs="宋体"/>
                <w:color w:val="auto"/>
                <w:sz w:val="22"/>
              </w:rPr>
            </w:pPr>
            <w:r>
              <w:rPr>
                <w:rFonts w:hint="eastAsia" w:ascii="宋体" w:hAnsi="宋体" w:cs="宋体"/>
                <w:color w:val="auto"/>
                <w:spacing w:val="4"/>
                <w:sz w:val="22"/>
              </w:rPr>
              <w:t>1、</w:t>
            </w:r>
            <w:r>
              <w:rPr>
                <w:rFonts w:hint="eastAsia" w:ascii="宋体" w:hAnsi="宋体" w:cs="宋体"/>
                <w:color w:val="auto"/>
                <w:spacing w:val="6"/>
                <w:sz w:val="22"/>
              </w:rPr>
              <w:t>每</w:t>
            </w:r>
            <w:r>
              <w:rPr>
                <w:rFonts w:hint="eastAsia" w:ascii="宋体" w:hAnsi="宋体" w:cs="宋体"/>
                <w:color w:val="auto"/>
                <w:spacing w:val="4"/>
                <w:sz w:val="22"/>
              </w:rPr>
              <w:t>天学校作息时间</w:t>
            </w:r>
            <w:r>
              <w:rPr>
                <w:rFonts w:hint="eastAsia" w:ascii="宋体" w:hAnsi="宋体" w:cs="宋体"/>
                <w:color w:val="auto"/>
                <w:spacing w:val="6"/>
                <w:sz w:val="22"/>
              </w:rPr>
              <w:t>上</w:t>
            </w:r>
            <w:r>
              <w:rPr>
                <w:rFonts w:hint="eastAsia" w:ascii="宋体" w:hAnsi="宋体" w:cs="宋体"/>
                <w:color w:val="auto"/>
                <w:spacing w:val="4"/>
                <w:sz w:val="22"/>
              </w:rPr>
              <w:t>班</w:t>
            </w:r>
            <w:r>
              <w:rPr>
                <w:rFonts w:hint="eastAsia" w:ascii="宋体" w:hAnsi="宋体" w:cs="宋体"/>
                <w:color w:val="auto"/>
                <w:spacing w:val="6"/>
                <w:sz w:val="22"/>
              </w:rPr>
              <w:t>前</w:t>
            </w:r>
            <w:r>
              <w:rPr>
                <w:rFonts w:hint="eastAsia" w:ascii="宋体" w:hAnsi="宋体" w:cs="宋体"/>
                <w:color w:val="auto"/>
                <w:sz w:val="22"/>
              </w:rPr>
              <w:t>完</w:t>
            </w:r>
            <w:r>
              <w:rPr>
                <w:rFonts w:hint="eastAsia" w:ascii="宋体" w:hAnsi="宋体" w:cs="宋体"/>
                <w:color w:val="auto"/>
                <w:spacing w:val="14"/>
                <w:sz w:val="22"/>
              </w:rPr>
              <w:t>成各大楼前及校园主</w:t>
            </w:r>
            <w:r>
              <w:rPr>
                <w:rFonts w:hint="eastAsia" w:ascii="宋体" w:hAnsi="宋体" w:cs="宋体"/>
                <w:color w:val="auto"/>
                <w:spacing w:val="12"/>
                <w:sz w:val="22"/>
              </w:rPr>
              <w:t>要</w:t>
            </w:r>
            <w:r>
              <w:rPr>
                <w:rFonts w:hint="eastAsia" w:ascii="宋体" w:hAnsi="宋体" w:cs="宋体"/>
                <w:color w:val="auto"/>
                <w:spacing w:val="14"/>
                <w:sz w:val="22"/>
              </w:rPr>
              <w:t>道路保洁工作，随后接着完</w:t>
            </w:r>
            <w:r>
              <w:rPr>
                <w:rFonts w:hint="eastAsia" w:ascii="宋体" w:hAnsi="宋体" w:cs="宋体"/>
                <w:color w:val="auto"/>
                <w:spacing w:val="12"/>
                <w:sz w:val="22"/>
              </w:rPr>
              <w:t>成</w:t>
            </w:r>
            <w:r>
              <w:rPr>
                <w:rFonts w:hint="eastAsia" w:ascii="宋体" w:hAnsi="宋体" w:cs="宋体"/>
                <w:color w:val="auto"/>
                <w:spacing w:val="14"/>
                <w:sz w:val="22"/>
              </w:rPr>
              <w:t>其他保</w:t>
            </w:r>
            <w:r>
              <w:rPr>
                <w:rFonts w:hint="eastAsia" w:ascii="宋体" w:hAnsi="宋体" w:cs="宋体"/>
                <w:color w:val="auto"/>
                <w:sz w:val="22"/>
              </w:rPr>
              <w:t>洁，</w:t>
            </w:r>
            <w:r>
              <w:rPr>
                <w:rFonts w:hint="eastAsia" w:ascii="宋体" w:hAnsi="宋体" w:cs="宋体"/>
                <w:color w:val="auto"/>
                <w:spacing w:val="-3"/>
                <w:sz w:val="22"/>
              </w:rPr>
              <w:t>且</w:t>
            </w:r>
            <w:r>
              <w:rPr>
                <w:rFonts w:hint="eastAsia" w:ascii="宋体" w:hAnsi="宋体" w:cs="宋体"/>
                <w:color w:val="auto"/>
                <w:sz w:val="22"/>
              </w:rPr>
              <w:t>巡</w:t>
            </w:r>
            <w:r>
              <w:rPr>
                <w:rFonts w:hint="eastAsia" w:ascii="宋体" w:hAnsi="宋体" w:cs="宋体"/>
                <w:color w:val="auto"/>
                <w:spacing w:val="-3"/>
                <w:sz w:val="22"/>
              </w:rPr>
              <w:t>回</w:t>
            </w:r>
            <w:r>
              <w:rPr>
                <w:rFonts w:hint="eastAsia" w:ascii="宋体" w:hAnsi="宋体" w:cs="宋体"/>
                <w:color w:val="auto"/>
                <w:sz w:val="22"/>
              </w:rPr>
              <w:t>保</w:t>
            </w:r>
            <w:r>
              <w:rPr>
                <w:rFonts w:hint="eastAsia" w:ascii="宋体" w:hAnsi="宋体" w:cs="宋体"/>
                <w:color w:val="auto"/>
                <w:spacing w:val="-3"/>
                <w:sz w:val="22"/>
              </w:rPr>
              <w:t>洁</w:t>
            </w:r>
            <w:r>
              <w:rPr>
                <w:rFonts w:hint="eastAsia" w:ascii="宋体" w:hAnsi="宋体" w:cs="宋体"/>
                <w:color w:val="auto"/>
                <w:sz w:val="22"/>
              </w:rPr>
              <w:t>。</w:t>
            </w:r>
          </w:p>
          <w:p w14:paraId="28F7DA3D">
            <w:pPr>
              <w:pStyle w:val="882"/>
              <w:shd w:val="clear" w:color="auto" w:fill="auto"/>
              <w:jc w:val="left"/>
              <w:rPr>
                <w:rFonts w:ascii="宋体" w:hAnsi="宋体" w:cs="宋体"/>
                <w:color w:val="auto"/>
                <w:sz w:val="22"/>
              </w:rPr>
            </w:pPr>
            <w:r>
              <w:rPr>
                <w:rFonts w:hint="eastAsia" w:ascii="宋体" w:hAnsi="宋体" w:cs="宋体"/>
                <w:color w:val="auto"/>
                <w:spacing w:val="4"/>
                <w:sz w:val="22"/>
              </w:rPr>
              <w:t>2、</w:t>
            </w:r>
            <w:r>
              <w:rPr>
                <w:rFonts w:hint="eastAsia" w:ascii="宋体" w:hAnsi="宋体" w:cs="宋体"/>
                <w:color w:val="auto"/>
                <w:spacing w:val="6"/>
                <w:sz w:val="22"/>
              </w:rPr>
              <w:t>重</w:t>
            </w:r>
            <w:r>
              <w:rPr>
                <w:rFonts w:hint="eastAsia" w:ascii="宋体" w:hAnsi="宋体" w:cs="宋体"/>
                <w:color w:val="auto"/>
                <w:spacing w:val="4"/>
                <w:sz w:val="22"/>
              </w:rPr>
              <w:t>大活动期间实施道路</w:t>
            </w:r>
            <w:r>
              <w:rPr>
                <w:rFonts w:hint="eastAsia" w:ascii="宋体" w:hAnsi="宋体" w:cs="宋体"/>
                <w:color w:val="auto"/>
                <w:spacing w:val="6"/>
                <w:sz w:val="22"/>
              </w:rPr>
              <w:t>冲</w:t>
            </w:r>
            <w:r>
              <w:rPr>
                <w:rFonts w:hint="eastAsia" w:ascii="宋体" w:hAnsi="宋体" w:cs="宋体"/>
                <w:color w:val="auto"/>
                <w:sz w:val="22"/>
              </w:rPr>
              <w:t>洗保湿。</w:t>
            </w:r>
          </w:p>
          <w:p w14:paraId="55B63D76">
            <w:pPr>
              <w:pStyle w:val="882"/>
              <w:shd w:val="clear" w:color="auto" w:fill="auto"/>
              <w:jc w:val="left"/>
              <w:rPr>
                <w:rFonts w:ascii="宋体" w:hAnsi="宋体" w:cs="宋体"/>
                <w:color w:val="auto"/>
                <w:sz w:val="22"/>
              </w:rPr>
            </w:pPr>
            <w:r>
              <w:rPr>
                <w:rFonts w:hint="eastAsia" w:ascii="宋体" w:hAnsi="宋体" w:cs="宋体"/>
                <w:color w:val="auto"/>
                <w:spacing w:val="4"/>
                <w:sz w:val="22"/>
              </w:rPr>
              <w:t>3、</w:t>
            </w:r>
            <w:r>
              <w:rPr>
                <w:rFonts w:hint="eastAsia" w:ascii="宋体" w:hAnsi="宋体" w:cs="宋体"/>
                <w:color w:val="auto"/>
                <w:spacing w:val="6"/>
                <w:sz w:val="22"/>
              </w:rPr>
              <w:t>遇</w:t>
            </w:r>
            <w:r>
              <w:rPr>
                <w:rFonts w:hint="eastAsia" w:ascii="宋体" w:hAnsi="宋体" w:cs="宋体"/>
                <w:color w:val="auto"/>
                <w:spacing w:val="4"/>
                <w:sz w:val="22"/>
              </w:rPr>
              <w:t>大雪或暴雪时及时组</w:t>
            </w:r>
            <w:r>
              <w:rPr>
                <w:rFonts w:hint="eastAsia" w:ascii="宋体" w:hAnsi="宋体" w:cs="宋体"/>
                <w:color w:val="auto"/>
                <w:spacing w:val="6"/>
                <w:sz w:val="22"/>
              </w:rPr>
              <w:t>织</w:t>
            </w:r>
            <w:r>
              <w:rPr>
                <w:rFonts w:hint="eastAsia" w:ascii="宋体" w:hAnsi="宋体" w:cs="宋体"/>
                <w:color w:val="auto"/>
                <w:sz w:val="22"/>
              </w:rPr>
              <w:t>相关人</w:t>
            </w:r>
            <w:r>
              <w:rPr>
                <w:rFonts w:hint="eastAsia" w:ascii="宋体" w:hAnsi="宋体" w:cs="宋体"/>
                <w:color w:val="auto"/>
                <w:spacing w:val="-3"/>
                <w:sz w:val="22"/>
              </w:rPr>
              <w:t>员</w:t>
            </w:r>
            <w:r>
              <w:rPr>
                <w:rFonts w:hint="eastAsia" w:ascii="宋体" w:hAnsi="宋体" w:cs="宋体"/>
                <w:color w:val="auto"/>
                <w:sz w:val="22"/>
              </w:rPr>
              <w:t>共</w:t>
            </w:r>
            <w:r>
              <w:rPr>
                <w:rFonts w:hint="eastAsia" w:ascii="宋体" w:hAnsi="宋体" w:cs="宋体"/>
                <w:color w:val="auto"/>
                <w:spacing w:val="-3"/>
                <w:sz w:val="22"/>
              </w:rPr>
              <w:t>同</w:t>
            </w:r>
            <w:r>
              <w:rPr>
                <w:rFonts w:hint="eastAsia" w:ascii="宋体" w:hAnsi="宋体" w:cs="宋体"/>
                <w:color w:val="auto"/>
                <w:sz w:val="22"/>
              </w:rPr>
              <w:t>清</w:t>
            </w:r>
            <w:r>
              <w:rPr>
                <w:rFonts w:hint="eastAsia" w:ascii="宋体" w:hAnsi="宋体" w:cs="宋体"/>
                <w:color w:val="auto"/>
                <w:spacing w:val="-3"/>
                <w:sz w:val="22"/>
              </w:rPr>
              <w:t>扫</w:t>
            </w:r>
            <w:r>
              <w:rPr>
                <w:rFonts w:hint="eastAsia" w:ascii="宋体" w:hAnsi="宋体" w:cs="宋体"/>
                <w:color w:val="auto"/>
                <w:sz w:val="22"/>
              </w:rPr>
              <w:t>。</w:t>
            </w:r>
          </w:p>
        </w:tc>
      </w:tr>
      <w:tr w14:paraId="541FC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88"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4A09ACDE">
            <w:pPr>
              <w:pStyle w:val="882"/>
              <w:shd w:val="clear" w:color="auto" w:fill="auto"/>
              <w:tabs>
                <w:tab w:val="left" w:pos="759"/>
              </w:tabs>
              <w:jc w:val="center"/>
              <w:rPr>
                <w:rFonts w:ascii="宋体" w:hAnsi="宋体" w:cs="宋体"/>
                <w:color w:val="auto"/>
                <w:sz w:val="22"/>
              </w:rPr>
            </w:pPr>
            <w:r>
              <w:rPr>
                <w:rFonts w:hint="eastAsia" w:ascii="宋体" w:hAnsi="宋体" w:cs="宋体"/>
                <w:color w:val="auto"/>
                <w:sz w:val="22"/>
              </w:rPr>
              <w:t>操场、广场、室外运动场</w:t>
            </w:r>
          </w:p>
        </w:tc>
        <w:tc>
          <w:tcPr>
            <w:tcW w:w="4468" w:type="dxa"/>
            <w:tcBorders>
              <w:top w:val="single" w:color="000000" w:sz="4" w:space="0"/>
              <w:left w:val="single" w:color="000000" w:sz="4" w:space="0"/>
              <w:bottom w:val="single" w:color="000000" w:sz="4" w:space="0"/>
              <w:right w:val="single" w:color="000000" w:sz="4" w:space="0"/>
            </w:tcBorders>
            <w:vAlign w:val="center"/>
          </w:tcPr>
          <w:p w14:paraId="2C69F9C6">
            <w:pPr>
              <w:pStyle w:val="882"/>
              <w:shd w:val="clear" w:color="auto" w:fill="auto"/>
              <w:jc w:val="left"/>
              <w:rPr>
                <w:rFonts w:ascii="宋体" w:hAnsi="宋体" w:cs="宋体"/>
                <w:color w:val="auto"/>
                <w:sz w:val="22"/>
              </w:rPr>
            </w:pPr>
            <w:r>
              <w:rPr>
                <w:rFonts w:hint="eastAsia" w:ascii="宋体" w:hAnsi="宋体" w:cs="宋体"/>
                <w:color w:val="auto"/>
                <w:sz w:val="22"/>
              </w:rPr>
              <w:t>1、</w:t>
            </w:r>
            <w:r>
              <w:rPr>
                <w:rFonts w:hint="eastAsia" w:ascii="宋体" w:hAnsi="宋体" w:cs="宋体"/>
                <w:color w:val="auto"/>
                <w:spacing w:val="-3"/>
                <w:sz w:val="22"/>
              </w:rPr>
              <w:t>保</w:t>
            </w:r>
            <w:r>
              <w:rPr>
                <w:rFonts w:hint="eastAsia" w:ascii="宋体" w:hAnsi="宋体" w:cs="宋体"/>
                <w:color w:val="auto"/>
                <w:sz w:val="22"/>
              </w:rPr>
              <w:t>持</w:t>
            </w:r>
            <w:r>
              <w:rPr>
                <w:rFonts w:hint="eastAsia" w:ascii="宋体" w:hAnsi="宋体" w:cs="宋体"/>
                <w:color w:val="auto"/>
                <w:spacing w:val="-3"/>
                <w:sz w:val="22"/>
              </w:rPr>
              <w:t>全</w:t>
            </w:r>
            <w:r>
              <w:rPr>
                <w:rFonts w:hint="eastAsia" w:ascii="宋体" w:hAnsi="宋体" w:cs="宋体"/>
                <w:color w:val="auto"/>
                <w:sz w:val="22"/>
              </w:rPr>
              <w:t>天</w:t>
            </w:r>
            <w:r>
              <w:rPr>
                <w:rFonts w:hint="eastAsia" w:ascii="宋体" w:hAnsi="宋体" w:cs="宋体"/>
                <w:color w:val="auto"/>
                <w:spacing w:val="-3"/>
                <w:sz w:val="22"/>
              </w:rPr>
              <w:t>整</w:t>
            </w:r>
            <w:r>
              <w:rPr>
                <w:rFonts w:hint="eastAsia" w:ascii="宋体" w:hAnsi="宋体" w:cs="宋体"/>
                <w:color w:val="auto"/>
                <w:sz w:val="22"/>
              </w:rPr>
              <w:t>洁</w:t>
            </w:r>
            <w:r>
              <w:rPr>
                <w:rFonts w:hint="eastAsia" w:ascii="宋体" w:hAnsi="宋体" w:cs="宋体"/>
                <w:color w:val="auto"/>
                <w:spacing w:val="-3"/>
                <w:sz w:val="22"/>
              </w:rPr>
              <w:t>干净</w:t>
            </w:r>
            <w:r>
              <w:rPr>
                <w:rFonts w:hint="eastAsia" w:ascii="宋体" w:hAnsi="宋体" w:cs="宋体"/>
                <w:color w:val="auto"/>
                <w:sz w:val="22"/>
              </w:rPr>
              <w:t>，</w:t>
            </w:r>
            <w:r>
              <w:rPr>
                <w:rFonts w:hint="eastAsia" w:ascii="宋体" w:hAnsi="宋体" w:cs="宋体"/>
                <w:color w:val="auto"/>
                <w:spacing w:val="-3"/>
                <w:sz w:val="22"/>
              </w:rPr>
              <w:t>达</w:t>
            </w:r>
            <w:r>
              <w:rPr>
                <w:rFonts w:hint="eastAsia" w:ascii="宋体" w:hAnsi="宋体" w:cs="宋体"/>
                <w:color w:val="auto"/>
                <w:sz w:val="22"/>
              </w:rPr>
              <w:t>到</w:t>
            </w:r>
            <w:r>
              <w:rPr>
                <w:rFonts w:hint="eastAsia" w:ascii="宋体" w:hAnsi="宋体" w:cs="宋体"/>
                <w:color w:val="auto"/>
                <w:spacing w:val="-3"/>
                <w:sz w:val="22"/>
              </w:rPr>
              <w:t>“</w:t>
            </w:r>
            <w:r>
              <w:rPr>
                <w:rFonts w:hint="eastAsia" w:ascii="宋体" w:hAnsi="宋体" w:cs="宋体"/>
                <w:color w:val="auto"/>
                <w:sz w:val="22"/>
              </w:rPr>
              <w:t>九无”</w:t>
            </w:r>
            <w:r>
              <w:rPr>
                <w:rFonts w:hint="eastAsia" w:ascii="宋体" w:hAnsi="宋体" w:cs="宋体"/>
                <w:color w:val="auto"/>
                <w:spacing w:val="2"/>
                <w:sz w:val="22"/>
              </w:rPr>
              <w:t>(</w:t>
            </w:r>
            <w:r>
              <w:rPr>
                <w:rFonts w:hint="eastAsia" w:ascii="宋体" w:hAnsi="宋体" w:cs="宋体"/>
                <w:color w:val="auto"/>
                <w:spacing w:val="4"/>
                <w:sz w:val="22"/>
              </w:rPr>
              <w:t>无果</w:t>
            </w:r>
            <w:r>
              <w:rPr>
                <w:rFonts w:hint="eastAsia" w:ascii="宋体" w:hAnsi="宋体" w:cs="宋体"/>
                <w:color w:val="auto"/>
                <w:spacing w:val="6"/>
                <w:sz w:val="22"/>
              </w:rPr>
              <w:t>皮</w:t>
            </w:r>
            <w:r>
              <w:rPr>
                <w:rFonts w:hint="eastAsia" w:ascii="宋体" w:hAnsi="宋体" w:cs="宋体"/>
                <w:color w:val="auto"/>
                <w:spacing w:val="4"/>
                <w:sz w:val="22"/>
              </w:rPr>
              <w:t>、无纸屑、无塑膜、无痰迹</w:t>
            </w:r>
            <w:r>
              <w:rPr>
                <w:rFonts w:hint="eastAsia" w:ascii="宋体" w:hAnsi="宋体" w:cs="宋体"/>
                <w:color w:val="auto"/>
                <w:spacing w:val="6"/>
                <w:sz w:val="22"/>
              </w:rPr>
              <w:t>、</w:t>
            </w:r>
            <w:r>
              <w:rPr>
                <w:rFonts w:hint="eastAsia" w:ascii="宋体" w:hAnsi="宋体" w:cs="宋体"/>
                <w:color w:val="auto"/>
                <w:sz w:val="22"/>
              </w:rPr>
              <w:t>无 污水</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暴</w:t>
            </w:r>
            <w:r>
              <w:rPr>
                <w:rFonts w:hint="eastAsia" w:ascii="宋体" w:hAnsi="宋体" w:cs="宋体"/>
                <w:color w:val="auto"/>
                <w:sz w:val="22"/>
              </w:rPr>
              <w:t>露</w:t>
            </w:r>
            <w:r>
              <w:rPr>
                <w:rFonts w:hint="eastAsia" w:ascii="宋体" w:hAnsi="宋体" w:cs="宋体"/>
                <w:color w:val="auto"/>
                <w:spacing w:val="-3"/>
                <w:sz w:val="22"/>
              </w:rPr>
              <w:t>垃</w:t>
            </w:r>
            <w:r>
              <w:rPr>
                <w:rFonts w:hint="eastAsia" w:ascii="宋体" w:hAnsi="宋体" w:cs="宋体"/>
                <w:color w:val="auto"/>
                <w:sz w:val="22"/>
              </w:rPr>
              <w:t>圾</w:t>
            </w:r>
            <w:r>
              <w:rPr>
                <w:rFonts w:hint="eastAsia" w:ascii="宋体" w:hAnsi="宋体" w:cs="宋体"/>
                <w:color w:val="auto"/>
                <w:spacing w:val="-3"/>
                <w:sz w:val="22"/>
              </w:rPr>
              <w:t>、</w:t>
            </w:r>
            <w:r>
              <w:rPr>
                <w:rFonts w:hint="eastAsia" w:ascii="宋体" w:hAnsi="宋体" w:cs="宋体"/>
                <w:color w:val="auto"/>
                <w:sz w:val="22"/>
              </w:rPr>
              <w:t>无</w:t>
            </w:r>
            <w:r>
              <w:rPr>
                <w:rFonts w:hint="eastAsia" w:ascii="宋体" w:hAnsi="宋体" w:cs="宋体"/>
                <w:color w:val="auto"/>
                <w:spacing w:val="-3"/>
                <w:sz w:val="22"/>
              </w:rPr>
              <w:t>烟</w:t>
            </w:r>
            <w:r>
              <w:rPr>
                <w:rFonts w:hint="eastAsia" w:ascii="宋体" w:hAnsi="宋体" w:cs="宋体"/>
                <w:color w:val="auto"/>
                <w:sz w:val="22"/>
              </w:rPr>
              <w:t>头、</w:t>
            </w:r>
            <w:r>
              <w:rPr>
                <w:rFonts w:hint="eastAsia" w:ascii="宋体" w:hAnsi="宋体" w:cs="宋体"/>
                <w:color w:val="auto"/>
                <w:spacing w:val="-3"/>
                <w:sz w:val="22"/>
              </w:rPr>
              <w:t>无</w:t>
            </w:r>
            <w:r>
              <w:rPr>
                <w:rFonts w:hint="eastAsia" w:ascii="宋体" w:hAnsi="宋体" w:cs="宋体"/>
                <w:color w:val="auto"/>
                <w:sz w:val="22"/>
              </w:rPr>
              <w:t>乱</w:t>
            </w:r>
            <w:r>
              <w:rPr>
                <w:rFonts w:hint="eastAsia" w:ascii="宋体" w:hAnsi="宋体" w:cs="宋体"/>
                <w:color w:val="auto"/>
                <w:spacing w:val="-3"/>
                <w:sz w:val="22"/>
              </w:rPr>
              <w:t>张贴</w:t>
            </w:r>
            <w:r>
              <w:rPr>
                <w:rFonts w:hint="eastAsia" w:ascii="宋体" w:hAnsi="宋体" w:cs="宋体"/>
                <w:color w:val="auto"/>
                <w:sz w:val="22"/>
              </w:rPr>
              <w:t>、 无泥</w:t>
            </w:r>
            <w:r>
              <w:rPr>
                <w:rFonts w:hint="eastAsia" w:ascii="宋体" w:hAnsi="宋体" w:cs="宋体"/>
                <w:color w:val="auto"/>
                <w:spacing w:val="-2"/>
                <w:sz w:val="22"/>
              </w:rPr>
              <w:t>沙</w:t>
            </w:r>
            <w:r>
              <w:rPr>
                <w:rFonts w:hint="eastAsia" w:ascii="宋体" w:hAnsi="宋体" w:cs="宋体"/>
                <w:color w:val="auto"/>
                <w:sz w:val="22"/>
              </w:rPr>
              <w:t>)</w:t>
            </w:r>
            <w:r>
              <w:rPr>
                <w:rFonts w:hint="eastAsia" w:ascii="宋体" w:hAnsi="宋体" w:cs="宋体"/>
                <w:color w:val="auto"/>
                <w:spacing w:val="-56"/>
                <w:sz w:val="22"/>
              </w:rPr>
              <w:t>；</w:t>
            </w:r>
            <w:r>
              <w:rPr>
                <w:rFonts w:hint="eastAsia" w:ascii="宋体" w:hAnsi="宋体" w:cs="宋体"/>
                <w:color w:val="auto"/>
                <w:sz w:val="22"/>
              </w:rPr>
              <w:t>“</w:t>
            </w:r>
            <w:r>
              <w:rPr>
                <w:rFonts w:hint="eastAsia" w:ascii="宋体" w:hAnsi="宋体" w:cs="宋体"/>
                <w:color w:val="auto"/>
                <w:spacing w:val="-3"/>
                <w:sz w:val="22"/>
              </w:rPr>
              <w:t>四</w:t>
            </w:r>
            <w:r>
              <w:rPr>
                <w:rFonts w:hint="eastAsia" w:ascii="宋体" w:hAnsi="宋体" w:cs="宋体"/>
                <w:color w:val="auto"/>
                <w:sz w:val="22"/>
              </w:rPr>
              <w:t>净</w:t>
            </w:r>
            <w:r>
              <w:rPr>
                <w:rFonts w:hint="eastAsia" w:ascii="宋体" w:hAnsi="宋体" w:cs="宋体"/>
                <w:color w:val="auto"/>
                <w:spacing w:val="-29"/>
                <w:sz w:val="22"/>
              </w:rPr>
              <w:t>”</w:t>
            </w:r>
            <w:r>
              <w:rPr>
                <w:rFonts w:hint="eastAsia" w:ascii="宋体" w:hAnsi="宋体" w:cs="宋体"/>
                <w:color w:val="auto"/>
                <w:sz w:val="22"/>
              </w:rPr>
              <w:t>(</w:t>
            </w:r>
            <w:r>
              <w:rPr>
                <w:rFonts w:hint="eastAsia" w:ascii="宋体" w:hAnsi="宋体" w:cs="宋体"/>
                <w:color w:val="auto"/>
                <w:spacing w:val="-3"/>
                <w:sz w:val="22"/>
              </w:rPr>
              <w:t>广</w:t>
            </w:r>
            <w:r>
              <w:rPr>
                <w:rFonts w:hint="eastAsia" w:ascii="宋体" w:hAnsi="宋体" w:cs="宋体"/>
                <w:color w:val="auto"/>
                <w:sz w:val="22"/>
              </w:rPr>
              <w:t>场</w:t>
            </w:r>
            <w:r>
              <w:rPr>
                <w:rFonts w:hint="eastAsia" w:ascii="宋体" w:hAnsi="宋体" w:cs="宋体"/>
                <w:color w:val="auto"/>
                <w:spacing w:val="-3"/>
                <w:sz w:val="22"/>
              </w:rPr>
              <w:t>面</w:t>
            </w:r>
            <w:r>
              <w:rPr>
                <w:rFonts w:hint="eastAsia" w:ascii="宋体" w:hAnsi="宋体" w:cs="宋体"/>
                <w:color w:val="auto"/>
                <w:sz w:val="22"/>
              </w:rPr>
              <w:t>净</w:t>
            </w:r>
            <w:r>
              <w:rPr>
                <w:rFonts w:hint="eastAsia" w:ascii="宋体" w:hAnsi="宋体" w:cs="宋体"/>
                <w:color w:val="auto"/>
                <w:spacing w:val="-29"/>
                <w:sz w:val="22"/>
              </w:rPr>
              <w:t>、</w:t>
            </w:r>
            <w:r>
              <w:rPr>
                <w:rFonts w:hint="eastAsia" w:ascii="宋体" w:hAnsi="宋体" w:cs="宋体"/>
                <w:color w:val="auto"/>
                <w:sz w:val="22"/>
              </w:rPr>
              <w:t>果</w:t>
            </w:r>
            <w:r>
              <w:rPr>
                <w:rFonts w:hint="eastAsia" w:ascii="宋体" w:hAnsi="宋体" w:cs="宋体"/>
                <w:color w:val="auto"/>
                <w:spacing w:val="-3"/>
                <w:sz w:val="22"/>
              </w:rPr>
              <w:t>皮</w:t>
            </w:r>
            <w:r>
              <w:rPr>
                <w:rFonts w:hint="eastAsia" w:ascii="宋体" w:hAnsi="宋体" w:cs="宋体"/>
                <w:color w:val="auto"/>
                <w:sz w:val="22"/>
              </w:rPr>
              <w:t>箱净、 树穴</w:t>
            </w:r>
            <w:r>
              <w:rPr>
                <w:rFonts w:hint="eastAsia" w:ascii="宋体" w:hAnsi="宋体" w:cs="宋体"/>
                <w:color w:val="auto"/>
                <w:spacing w:val="-3"/>
                <w:sz w:val="22"/>
              </w:rPr>
              <w:t>绿</w:t>
            </w:r>
            <w:r>
              <w:rPr>
                <w:rFonts w:hint="eastAsia" w:ascii="宋体" w:hAnsi="宋体" w:cs="宋体"/>
                <w:color w:val="auto"/>
                <w:sz w:val="22"/>
              </w:rPr>
              <w:t>化</w:t>
            </w:r>
            <w:r>
              <w:rPr>
                <w:rFonts w:hint="eastAsia" w:ascii="宋体" w:hAnsi="宋体" w:cs="宋体"/>
                <w:color w:val="auto"/>
                <w:spacing w:val="-3"/>
                <w:sz w:val="22"/>
              </w:rPr>
              <w:t>带净</w:t>
            </w:r>
            <w:r>
              <w:rPr>
                <w:rFonts w:hint="eastAsia" w:ascii="宋体" w:hAnsi="宋体" w:cs="宋体"/>
                <w:color w:val="auto"/>
                <w:sz w:val="22"/>
              </w:rPr>
              <w:t>、</w:t>
            </w:r>
            <w:r>
              <w:rPr>
                <w:rFonts w:hint="eastAsia" w:ascii="宋体" w:hAnsi="宋体" w:cs="宋体"/>
                <w:color w:val="auto"/>
                <w:spacing w:val="-3"/>
                <w:sz w:val="22"/>
              </w:rPr>
              <w:t>地</w:t>
            </w:r>
            <w:r>
              <w:rPr>
                <w:rFonts w:hint="eastAsia" w:ascii="宋体" w:hAnsi="宋体" w:cs="宋体"/>
                <w:color w:val="auto"/>
                <w:sz w:val="22"/>
              </w:rPr>
              <w:t>下</w:t>
            </w:r>
            <w:r>
              <w:rPr>
                <w:rFonts w:hint="eastAsia" w:ascii="宋体" w:hAnsi="宋体" w:cs="宋体"/>
                <w:color w:val="auto"/>
                <w:spacing w:val="-3"/>
                <w:sz w:val="22"/>
              </w:rPr>
              <w:t>通道</w:t>
            </w:r>
            <w:r>
              <w:rPr>
                <w:rFonts w:hint="eastAsia" w:ascii="宋体" w:hAnsi="宋体" w:cs="宋体"/>
                <w:color w:val="auto"/>
                <w:sz w:val="22"/>
              </w:rPr>
              <w:t>净)</w:t>
            </w:r>
            <w:r>
              <w:rPr>
                <w:rFonts w:hint="eastAsia" w:ascii="宋体" w:hAnsi="宋体" w:cs="宋体"/>
                <w:color w:val="auto"/>
                <w:spacing w:val="-3"/>
                <w:sz w:val="22"/>
              </w:rPr>
              <w:t>“</w:t>
            </w:r>
            <w:r>
              <w:rPr>
                <w:rFonts w:hint="eastAsia" w:ascii="宋体" w:hAnsi="宋体" w:cs="宋体"/>
                <w:color w:val="auto"/>
                <w:sz w:val="22"/>
              </w:rPr>
              <w:t>一</w:t>
            </w:r>
            <w:r>
              <w:rPr>
                <w:rFonts w:hint="eastAsia" w:ascii="宋体" w:hAnsi="宋体" w:cs="宋体"/>
                <w:color w:val="auto"/>
                <w:spacing w:val="-3"/>
                <w:sz w:val="22"/>
              </w:rPr>
              <w:t>通</w:t>
            </w:r>
            <w:r>
              <w:rPr>
                <w:rFonts w:hint="eastAsia" w:ascii="宋体" w:hAnsi="宋体" w:cs="宋体"/>
                <w:color w:val="auto"/>
                <w:spacing w:val="-1"/>
                <w:sz w:val="22"/>
              </w:rPr>
              <w:t>”</w:t>
            </w:r>
            <w:r>
              <w:rPr>
                <w:rFonts w:hint="eastAsia" w:ascii="宋体" w:hAnsi="宋体" w:cs="宋体"/>
                <w:color w:val="auto"/>
                <w:spacing w:val="-2"/>
                <w:sz w:val="22"/>
              </w:rPr>
              <w:t>(</w:t>
            </w:r>
            <w:r>
              <w:rPr>
                <w:rFonts w:hint="eastAsia" w:ascii="宋体" w:hAnsi="宋体" w:cs="宋体"/>
                <w:color w:val="auto"/>
                <w:sz w:val="22"/>
              </w:rPr>
              <w:t>下水道</w:t>
            </w:r>
            <w:r>
              <w:rPr>
                <w:rFonts w:hint="eastAsia" w:ascii="宋体" w:hAnsi="宋体" w:cs="宋体"/>
                <w:color w:val="auto"/>
                <w:spacing w:val="-3"/>
                <w:sz w:val="22"/>
              </w:rPr>
              <w:t>口</w:t>
            </w:r>
            <w:r>
              <w:rPr>
                <w:rFonts w:hint="eastAsia" w:ascii="宋体" w:hAnsi="宋体" w:cs="宋体"/>
                <w:color w:val="auto"/>
                <w:sz w:val="22"/>
              </w:rPr>
              <w:t>通</w:t>
            </w:r>
            <w:r>
              <w:rPr>
                <w:rFonts w:hint="eastAsia" w:ascii="宋体" w:hAnsi="宋体" w:cs="宋体"/>
                <w:color w:val="auto"/>
                <w:spacing w:val="-2"/>
                <w:sz w:val="22"/>
              </w:rPr>
              <w:t>)</w:t>
            </w:r>
            <w:r>
              <w:rPr>
                <w:rFonts w:hint="eastAsia" w:ascii="宋体" w:hAnsi="宋体" w:cs="宋体"/>
                <w:color w:val="auto"/>
                <w:sz w:val="22"/>
              </w:rPr>
              <w:t xml:space="preserve">。 </w:t>
            </w:r>
          </w:p>
          <w:p w14:paraId="7DDA6F90">
            <w:pPr>
              <w:pStyle w:val="882"/>
              <w:shd w:val="clear" w:color="auto" w:fill="auto"/>
              <w:jc w:val="left"/>
              <w:rPr>
                <w:rFonts w:ascii="宋体" w:hAnsi="宋体" w:cs="宋体"/>
                <w:color w:val="auto"/>
                <w:sz w:val="22"/>
              </w:rPr>
            </w:pPr>
            <w:r>
              <w:rPr>
                <w:rFonts w:hint="eastAsia" w:ascii="宋体" w:hAnsi="宋体" w:cs="宋体"/>
                <w:color w:val="auto"/>
                <w:spacing w:val="4"/>
                <w:sz w:val="22"/>
              </w:rPr>
              <w:t>2、雨</w:t>
            </w:r>
            <w:r>
              <w:rPr>
                <w:rFonts w:hint="eastAsia" w:ascii="宋体" w:hAnsi="宋体" w:cs="宋体"/>
                <w:color w:val="auto"/>
                <w:spacing w:val="6"/>
                <w:sz w:val="22"/>
              </w:rPr>
              <w:t>雪</w:t>
            </w:r>
            <w:r>
              <w:rPr>
                <w:rFonts w:hint="eastAsia" w:ascii="宋体" w:hAnsi="宋体" w:cs="宋体"/>
                <w:color w:val="auto"/>
                <w:spacing w:val="4"/>
                <w:sz w:val="22"/>
              </w:rPr>
              <w:t>天气时，保证广场面不积水</w:t>
            </w:r>
            <w:r>
              <w:rPr>
                <w:rFonts w:hint="eastAsia" w:ascii="宋体" w:hAnsi="宋体" w:cs="宋体"/>
                <w:color w:val="auto"/>
                <w:spacing w:val="6"/>
                <w:sz w:val="22"/>
              </w:rPr>
              <w:t>、</w:t>
            </w:r>
            <w:r>
              <w:rPr>
                <w:rFonts w:hint="eastAsia" w:ascii="宋体" w:hAnsi="宋体" w:cs="宋体"/>
                <w:color w:val="auto"/>
                <w:sz w:val="22"/>
              </w:rPr>
              <w:t>少 结冰</w:t>
            </w:r>
            <w:r>
              <w:rPr>
                <w:rFonts w:hint="eastAsia" w:ascii="宋体" w:hAnsi="宋体" w:cs="宋体"/>
                <w:color w:val="auto"/>
                <w:spacing w:val="-3"/>
                <w:sz w:val="22"/>
              </w:rPr>
              <w:t>（</w:t>
            </w:r>
            <w:r>
              <w:rPr>
                <w:rFonts w:hint="eastAsia" w:ascii="宋体" w:hAnsi="宋体" w:cs="宋体"/>
                <w:color w:val="auto"/>
                <w:sz w:val="22"/>
              </w:rPr>
              <w:t>中</w:t>
            </w:r>
            <w:r>
              <w:rPr>
                <w:rFonts w:hint="eastAsia" w:ascii="宋体" w:hAnsi="宋体" w:cs="宋体"/>
                <w:color w:val="auto"/>
                <w:spacing w:val="-3"/>
                <w:sz w:val="22"/>
              </w:rPr>
              <w:t>、</w:t>
            </w:r>
            <w:r>
              <w:rPr>
                <w:rFonts w:hint="eastAsia" w:ascii="宋体" w:hAnsi="宋体" w:cs="宋体"/>
                <w:color w:val="auto"/>
                <w:sz w:val="22"/>
              </w:rPr>
              <w:t>大</w:t>
            </w:r>
            <w:r>
              <w:rPr>
                <w:rFonts w:hint="eastAsia" w:ascii="宋体" w:hAnsi="宋体" w:cs="宋体"/>
                <w:color w:val="auto"/>
                <w:spacing w:val="-3"/>
                <w:sz w:val="22"/>
              </w:rPr>
              <w:t>雪</w:t>
            </w:r>
            <w:r>
              <w:rPr>
                <w:rFonts w:hint="eastAsia" w:ascii="宋体" w:hAnsi="宋体" w:cs="宋体"/>
                <w:color w:val="auto"/>
                <w:sz w:val="22"/>
              </w:rPr>
              <w:t>以</w:t>
            </w:r>
            <w:r>
              <w:rPr>
                <w:rFonts w:hint="eastAsia" w:ascii="宋体" w:hAnsi="宋体" w:cs="宋体"/>
                <w:color w:val="auto"/>
                <w:spacing w:val="-3"/>
                <w:sz w:val="22"/>
              </w:rPr>
              <w:t>上</w:t>
            </w:r>
            <w:r>
              <w:rPr>
                <w:rFonts w:hint="eastAsia" w:ascii="宋体" w:hAnsi="宋体" w:cs="宋体"/>
                <w:color w:val="auto"/>
                <w:sz w:val="22"/>
              </w:rPr>
              <w:t>保</w:t>
            </w:r>
            <w:r>
              <w:rPr>
                <w:rFonts w:hint="eastAsia" w:ascii="宋体" w:hAnsi="宋体" w:cs="宋体"/>
                <w:color w:val="auto"/>
                <w:spacing w:val="-3"/>
                <w:sz w:val="22"/>
              </w:rPr>
              <w:t>证</w:t>
            </w:r>
            <w:r>
              <w:rPr>
                <w:rFonts w:hint="eastAsia" w:ascii="宋体" w:hAnsi="宋体" w:cs="宋体"/>
                <w:color w:val="auto"/>
                <w:sz w:val="22"/>
              </w:rPr>
              <w:t>道路</w:t>
            </w:r>
            <w:r>
              <w:rPr>
                <w:rFonts w:hint="eastAsia" w:ascii="宋体" w:hAnsi="宋体" w:cs="宋体"/>
                <w:color w:val="auto"/>
                <w:spacing w:val="-3"/>
                <w:sz w:val="22"/>
              </w:rPr>
              <w:t>畅</w:t>
            </w:r>
            <w:r>
              <w:rPr>
                <w:rFonts w:hint="eastAsia" w:ascii="宋体" w:hAnsi="宋体" w:cs="宋体"/>
                <w:color w:val="auto"/>
                <w:sz w:val="22"/>
              </w:rPr>
              <w:t>通</w:t>
            </w:r>
            <w:r>
              <w:rPr>
                <w:rFonts w:hint="eastAsia" w:ascii="宋体" w:hAnsi="宋体" w:cs="宋体"/>
                <w:color w:val="auto"/>
                <w:spacing w:val="-108"/>
                <w:sz w:val="22"/>
              </w:rPr>
              <w:t>）</w:t>
            </w:r>
            <w:r>
              <w:rPr>
                <w:rFonts w:hint="eastAsia" w:ascii="宋体" w:hAnsi="宋体" w:cs="宋体"/>
                <w:color w:val="auto"/>
                <w:sz w:val="22"/>
              </w:rPr>
              <w:t>。</w:t>
            </w:r>
          </w:p>
        </w:tc>
        <w:tc>
          <w:tcPr>
            <w:tcW w:w="3984" w:type="dxa"/>
            <w:tcBorders>
              <w:top w:val="single" w:color="000000" w:sz="4" w:space="0"/>
              <w:left w:val="single" w:color="000000" w:sz="4" w:space="0"/>
              <w:bottom w:val="single" w:color="000000" w:sz="4" w:space="0"/>
              <w:right w:val="single" w:color="000000" w:sz="4" w:space="0"/>
            </w:tcBorders>
            <w:vAlign w:val="center"/>
          </w:tcPr>
          <w:p w14:paraId="08B6060F">
            <w:pPr>
              <w:pStyle w:val="882"/>
              <w:shd w:val="clear" w:color="auto" w:fill="auto"/>
              <w:jc w:val="left"/>
              <w:rPr>
                <w:rFonts w:ascii="宋体" w:hAnsi="宋体" w:cs="宋体"/>
                <w:color w:val="auto"/>
                <w:sz w:val="22"/>
              </w:rPr>
            </w:pPr>
            <w:r>
              <w:rPr>
                <w:rFonts w:hint="eastAsia" w:ascii="宋体" w:hAnsi="宋体" w:cs="宋体"/>
                <w:color w:val="auto"/>
                <w:spacing w:val="4"/>
                <w:sz w:val="22"/>
              </w:rPr>
              <w:t>1、</w:t>
            </w:r>
            <w:r>
              <w:rPr>
                <w:rFonts w:hint="eastAsia" w:ascii="宋体" w:hAnsi="宋体" w:cs="宋体"/>
                <w:color w:val="auto"/>
                <w:spacing w:val="6"/>
                <w:sz w:val="22"/>
              </w:rPr>
              <w:t>每</w:t>
            </w:r>
            <w:r>
              <w:rPr>
                <w:rFonts w:hint="eastAsia" w:ascii="宋体" w:hAnsi="宋体" w:cs="宋体"/>
                <w:color w:val="auto"/>
                <w:spacing w:val="4"/>
                <w:sz w:val="22"/>
              </w:rPr>
              <w:t>天上班前完成各大楼</w:t>
            </w:r>
            <w:r>
              <w:rPr>
                <w:rFonts w:hint="eastAsia" w:ascii="宋体" w:hAnsi="宋体" w:cs="宋体"/>
                <w:color w:val="auto"/>
                <w:spacing w:val="6"/>
                <w:sz w:val="22"/>
              </w:rPr>
              <w:t>前</w:t>
            </w:r>
            <w:r>
              <w:rPr>
                <w:rFonts w:hint="eastAsia" w:ascii="宋体" w:hAnsi="宋体" w:cs="宋体"/>
                <w:color w:val="auto"/>
                <w:sz w:val="22"/>
              </w:rPr>
              <w:t>及 校园</w:t>
            </w:r>
            <w:r>
              <w:rPr>
                <w:rFonts w:hint="eastAsia" w:ascii="宋体" w:hAnsi="宋体" w:cs="宋体"/>
                <w:color w:val="auto"/>
                <w:spacing w:val="-3"/>
                <w:sz w:val="22"/>
              </w:rPr>
              <w:t>主</w:t>
            </w:r>
            <w:r>
              <w:rPr>
                <w:rFonts w:hint="eastAsia" w:ascii="宋体" w:hAnsi="宋体" w:cs="宋体"/>
                <w:color w:val="auto"/>
                <w:sz w:val="22"/>
              </w:rPr>
              <w:t>要</w:t>
            </w:r>
            <w:r>
              <w:rPr>
                <w:rFonts w:hint="eastAsia" w:ascii="宋体" w:hAnsi="宋体" w:cs="宋体"/>
                <w:color w:val="auto"/>
                <w:spacing w:val="-3"/>
                <w:sz w:val="22"/>
              </w:rPr>
              <w:t>广</w:t>
            </w:r>
            <w:r>
              <w:rPr>
                <w:rFonts w:hint="eastAsia" w:ascii="宋体" w:hAnsi="宋体" w:cs="宋体"/>
                <w:color w:val="auto"/>
                <w:sz w:val="22"/>
              </w:rPr>
              <w:t>场</w:t>
            </w:r>
            <w:r>
              <w:rPr>
                <w:rFonts w:hint="eastAsia" w:ascii="宋体" w:hAnsi="宋体" w:cs="宋体"/>
                <w:color w:val="auto"/>
                <w:spacing w:val="-3"/>
                <w:sz w:val="22"/>
              </w:rPr>
              <w:t>保</w:t>
            </w:r>
            <w:r>
              <w:rPr>
                <w:rFonts w:hint="eastAsia" w:ascii="宋体" w:hAnsi="宋体" w:cs="宋体"/>
                <w:color w:val="auto"/>
                <w:sz w:val="22"/>
              </w:rPr>
              <w:t>洁</w:t>
            </w:r>
            <w:r>
              <w:rPr>
                <w:rFonts w:hint="eastAsia" w:ascii="宋体" w:hAnsi="宋体" w:cs="宋体"/>
                <w:color w:val="auto"/>
                <w:spacing w:val="-3"/>
                <w:sz w:val="22"/>
              </w:rPr>
              <w:t>工作</w:t>
            </w:r>
            <w:r>
              <w:rPr>
                <w:rFonts w:hint="eastAsia" w:ascii="宋体" w:hAnsi="宋体" w:cs="宋体"/>
                <w:color w:val="auto"/>
                <w:spacing w:val="-27"/>
                <w:sz w:val="22"/>
              </w:rPr>
              <w:t>，</w:t>
            </w:r>
            <w:r>
              <w:rPr>
                <w:rFonts w:hint="eastAsia" w:ascii="宋体" w:hAnsi="宋体" w:cs="宋体"/>
                <w:color w:val="auto"/>
                <w:sz w:val="22"/>
              </w:rPr>
              <w:t>随后接着完</w:t>
            </w:r>
            <w:r>
              <w:rPr>
                <w:rFonts w:hint="eastAsia" w:ascii="宋体" w:hAnsi="宋体" w:cs="宋体"/>
                <w:color w:val="auto"/>
                <w:spacing w:val="-3"/>
                <w:sz w:val="22"/>
              </w:rPr>
              <w:t>成</w:t>
            </w:r>
            <w:r>
              <w:rPr>
                <w:rFonts w:hint="eastAsia" w:ascii="宋体" w:hAnsi="宋体" w:cs="宋体"/>
                <w:color w:val="auto"/>
                <w:sz w:val="22"/>
              </w:rPr>
              <w:t>其</w:t>
            </w:r>
            <w:r>
              <w:rPr>
                <w:rFonts w:hint="eastAsia" w:ascii="宋体" w:hAnsi="宋体" w:cs="宋体"/>
                <w:color w:val="auto"/>
                <w:spacing w:val="-3"/>
                <w:sz w:val="22"/>
              </w:rPr>
              <w:t>他</w:t>
            </w:r>
            <w:r>
              <w:rPr>
                <w:rFonts w:hint="eastAsia" w:ascii="宋体" w:hAnsi="宋体" w:cs="宋体"/>
                <w:color w:val="auto"/>
                <w:sz w:val="22"/>
              </w:rPr>
              <w:t>保</w:t>
            </w:r>
            <w:r>
              <w:rPr>
                <w:rFonts w:hint="eastAsia" w:ascii="宋体" w:hAnsi="宋体" w:cs="宋体"/>
                <w:color w:val="auto"/>
                <w:spacing w:val="-3"/>
                <w:sz w:val="22"/>
              </w:rPr>
              <w:t>洁</w:t>
            </w:r>
            <w:r>
              <w:rPr>
                <w:rFonts w:hint="eastAsia" w:ascii="宋体" w:hAnsi="宋体" w:cs="宋体"/>
                <w:color w:val="auto"/>
                <w:sz w:val="22"/>
              </w:rPr>
              <w:t>，</w:t>
            </w:r>
            <w:r>
              <w:rPr>
                <w:rFonts w:hint="eastAsia" w:ascii="宋体" w:hAnsi="宋体" w:cs="宋体"/>
                <w:color w:val="auto"/>
                <w:spacing w:val="-3"/>
                <w:sz w:val="22"/>
              </w:rPr>
              <w:t>且</w:t>
            </w:r>
            <w:r>
              <w:rPr>
                <w:rFonts w:hint="eastAsia" w:ascii="宋体" w:hAnsi="宋体" w:cs="宋体"/>
                <w:color w:val="auto"/>
                <w:sz w:val="22"/>
              </w:rPr>
              <w:t>巡</w:t>
            </w:r>
            <w:r>
              <w:rPr>
                <w:rFonts w:hint="eastAsia" w:ascii="宋体" w:hAnsi="宋体" w:cs="宋体"/>
                <w:color w:val="auto"/>
                <w:spacing w:val="-3"/>
                <w:sz w:val="22"/>
              </w:rPr>
              <w:t>回</w:t>
            </w:r>
            <w:r>
              <w:rPr>
                <w:rFonts w:hint="eastAsia" w:ascii="宋体" w:hAnsi="宋体" w:cs="宋体"/>
                <w:color w:val="auto"/>
                <w:sz w:val="22"/>
              </w:rPr>
              <w:t>保</w:t>
            </w:r>
            <w:r>
              <w:rPr>
                <w:rFonts w:hint="eastAsia" w:ascii="宋体" w:hAnsi="宋体" w:cs="宋体"/>
                <w:color w:val="auto"/>
                <w:spacing w:val="-3"/>
                <w:sz w:val="22"/>
              </w:rPr>
              <w:t>洁</w:t>
            </w:r>
            <w:r>
              <w:rPr>
                <w:rFonts w:hint="eastAsia" w:ascii="宋体" w:hAnsi="宋体" w:cs="宋体"/>
                <w:color w:val="auto"/>
                <w:sz w:val="22"/>
              </w:rPr>
              <w:t xml:space="preserve">。 </w:t>
            </w:r>
          </w:p>
          <w:p w14:paraId="52E3244E">
            <w:pPr>
              <w:pStyle w:val="882"/>
              <w:shd w:val="clear" w:color="auto" w:fill="auto"/>
              <w:jc w:val="left"/>
              <w:rPr>
                <w:rFonts w:ascii="宋体" w:hAnsi="宋体" w:cs="宋体"/>
                <w:color w:val="auto"/>
                <w:sz w:val="22"/>
              </w:rPr>
            </w:pPr>
            <w:r>
              <w:rPr>
                <w:rFonts w:hint="eastAsia" w:ascii="宋体" w:hAnsi="宋体" w:cs="宋体"/>
                <w:color w:val="auto"/>
                <w:spacing w:val="4"/>
                <w:sz w:val="22"/>
              </w:rPr>
              <w:t>2、</w:t>
            </w:r>
            <w:r>
              <w:rPr>
                <w:rFonts w:hint="eastAsia" w:ascii="宋体" w:hAnsi="宋体" w:cs="宋体"/>
                <w:color w:val="auto"/>
                <w:spacing w:val="6"/>
                <w:sz w:val="22"/>
              </w:rPr>
              <w:t>重</w:t>
            </w:r>
            <w:r>
              <w:rPr>
                <w:rFonts w:hint="eastAsia" w:ascii="宋体" w:hAnsi="宋体" w:cs="宋体"/>
                <w:color w:val="auto"/>
                <w:spacing w:val="4"/>
                <w:sz w:val="22"/>
              </w:rPr>
              <w:t>大活动期间实施广场</w:t>
            </w:r>
            <w:r>
              <w:rPr>
                <w:rFonts w:hint="eastAsia" w:ascii="宋体" w:hAnsi="宋体" w:cs="宋体"/>
                <w:color w:val="auto"/>
                <w:spacing w:val="6"/>
                <w:sz w:val="22"/>
              </w:rPr>
              <w:t>冲</w:t>
            </w:r>
            <w:r>
              <w:rPr>
                <w:rFonts w:hint="eastAsia" w:ascii="宋体" w:hAnsi="宋体" w:cs="宋体"/>
                <w:color w:val="auto"/>
                <w:sz w:val="22"/>
              </w:rPr>
              <w:t xml:space="preserve">洗 保湿。 </w:t>
            </w:r>
          </w:p>
          <w:p w14:paraId="16CC5FB7">
            <w:pPr>
              <w:pStyle w:val="882"/>
              <w:shd w:val="clear" w:color="auto" w:fill="auto"/>
              <w:jc w:val="left"/>
              <w:rPr>
                <w:rFonts w:ascii="宋体" w:hAnsi="宋体" w:cs="宋体"/>
                <w:color w:val="auto"/>
                <w:sz w:val="22"/>
              </w:rPr>
            </w:pPr>
            <w:r>
              <w:rPr>
                <w:rFonts w:hint="eastAsia" w:ascii="宋体" w:hAnsi="宋体" w:cs="宋体"/>
                <w:color w:val="auto"/>
                <w:spacing w:val="4"/>
                <w:sz w:val="22"/>
              </w:rPr>
              <w:t>3、</w:t>
            </w:r>
            <w:r>
              <w:rPr>
                <w:rFonts w:hint="eastAsia" w:ascii="宋体" w:hAnsi="宋体" w:cs="宋体"/>
                <w:color w:val="auto"/>
                <w:spacing w:val="6"/>
                <w:sz w:val="22"/>
              </w:rPr>
              <w:t>遇</w:t>
            </w:r>
            <w:r>
              <w:rPr>
                <w:rFonts w:hint="eastAsia" w:ascii="宋体" w:hAnsi="宋体" w:cs="宋体"/>
                <w:color w:val="auto"/>
                <w:spacing w:val="4"/>
                <w:sz w:val="22"/>
              </w:rPr>
              <w:t>大雪或暴雪时组织相</w:t>
            </w:r>
            <w:r>
              <w:rPr>
                <w:rFonts w:hint="eastAsia" w:ascii="宋体" w:hAnsi="宋体" w:cs="宋体"/>
                <w:color w:val="auto"/>
                <w:spacing w:val="6"/>
                <w:sz w:val="22"/>
              </w:rPr>
              <w:t>关</w:t>
            </w:r>
            <w:r>
              <w:rPr>
                <w:rFonts w:hint="eastAsia" w:ascii="宋体" w:hAnsi="宋体" w:cs="宋体"/>
                <w:color w:val="auto"/>
                <w:sz w:val="22"/>
              </w:rPr>
              <w:t>人 员共</w:t>
            </w:r>
            <w:r>
              <w:rPr>
                <w:rFonts w:hint="eastAsia" w:ascii="宋体" w:hAnsi="宋体" w:cs="宋体"/>
                <w:color w:val="auto"/>
                <w:spacing w:val="-3"/>
                <w:sz w:val="22"/>
              </w:rPr>
              <w:t>同</w:t>
            </w:r>
            <w:r>
              <w:rPr>
                <w:rFonts w:hint="eastAsia" w:ascii="宋体" w:hAnsi="宋体" w:cs="宋体"/>
                <w:color w:val="auto"/>
                <w:sz w:val="22"/>
              </w:rPr>
              <w:t>清</w:t>
            </w:r>
            <w:r>
              <w:rPr>
                <w:rFonts w:hint="eastAsia" w:ascii="宋体" w:hAnsi="宋体" w:cs="宋体"/>
                <w:color w:val="auto"/>
                <w:spacing w:val="-3"/>
                <w:sz w:val="22"/>
              </w:rPr>
              <w:t>扫</w:t>
            </w:r>
            <w:r>
              <w:rPr>
                <w:rFonts w:hint="eastAsia" w:ascii="宋体" w:hAnsi="宋体" w:cs="宋体"/>
                <w:color w:val="auto"/>
                <w:sz w:val="22"/>
              </w:rPr>
              <w:t>。</w:t>
            </w:r>
          </w:p>
        </w:tc>
      </w:tr>
      <w:tr w14:paraId="26BEA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0"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3966E355">
            <w:pPr>
              <w:pStyle w:val="882"/>
              <w:shd w:val="clear" w:color="auto" w:fill="auto"/>
              <w:jc w:val="center"/>
              <w:rPr>
                <w:rFonts w:hint="eastAsia" w:ascii="宋体" w:hAnsi="宋体" w:cs="宋体"/>
                <w:color w:val="auto"/>
                <w:sz w:val="22"/>
              </w:rPr>
            </w:pPr>
            <w:r>
              <w:rPr>
                <w:rFonts w:hint="eastAsia" w:ascii="宋体" w:hAnsi="宋体" w:cs="宋体"/>
                <w:b/>
                <w:bCs/>
                <w:color w:val="auto"/>
                <w:sz w:val="22"/>
              </w:rPr>
              <w:t>内容</w:t>
            </w:r>
          </w:p>
        </w:tc>
        <w:tc>
          <w:tcPr>
            <w:tcW w:w="4468" w:type="dxa"/>
            <w:tcBorders>
              <w:top w:val="single" w:color="000000" w:sz="4" w:space="0"/>
              <w:left w:val="single" w:color="000000" w:sz="4" w:space="0"/>
              <w:bottom w:val="single" w:color="000000" w:sz="4" w:space="0"/>
              <w:right w:val="single" w:color="000000" w:sz="4" w:space="0"/>
            </w:tcBorders>
            <w:vAlign w:val="center"/>
          </w:tcPr>
          <w:p w14:paraId="0CF9063D">
            <w:pPr>
              <w:shd w:val="clear" w:color="auto" w:fill="auto"/>
              <w:jc w:val="center"/>
              <w:rPr>
                <w:rFonts w:hint="eastAsia" w:ascii="宋体" w:hAnsi="宋体"/>
                <w:color w:val="auto"/>
                <w:sz w:val="22"/>
              </w:rPr>
            </w:pPr>
            <w:r>
              <w:rPr>
                <w:rFonts w:hint="eastAsia" w:ascii="宋体" w:hAnsi="宋体" w:cs="宋体"/>
                <w:b/>
                <w:bCs/>
                <w:color w:val="auto"/>
                <w:sz w:val="22"/>
              </w:rPr>
              <w:t>具体标准</w:t>
            </w:r>
          </w:p>
        </w:tc>
        <w:tc>
          <w:tcPr>
            <w:tcW w:w="3984" w:type="dxa"/>
            <w:tcBorders>
              <w:top w:val="single" w:color="000000" w:sz="4" w:space="0"/>
              <w:left w:val="single" w:color="000000" w:sz="4" w:space="0"/>
              <w:bottom w:val="single" w:color="000000" w:sz="4" w:space="0"/>
              <w:right w:val="single" w:color="000000" w:sz="4" w:space="0"/>
            </w:tcBorders>
            <w:vAlign w:val="center"/>
          </w:tcPr>
          <w:p w14:paraId="22E6F504">
            <w:pPr>
              <w:shd w:val="clear" w:color="auto" w:fill="auto"/>
              <w:jc w:val="center"/>
              <w:rPr>
                <w:rFonts w:hint="eastAsia" w:ascii="宋体" w:hAnsi="宋体"/>
                <w:color w:val="auto"/>
                <w:sz w:val="22"/>
              </w:rPr>
            </w:pPr>
            <w:r>
              <w:rPr>
                <w:rFonts w:hint="eastAsia" w:ascii="宋体" w:hAnsi="宋体" w:cs="宋体"/>
                <w:b/>
                <w:bCs/>
                <w:color w:val="auto"/>
                <w:sz w:val="22"/>
              </w:rPr>
              <w:t>作业</w:t>
            </w:r>
            <w:r>
              <w:rPr>
                <w:rFonts w:hint="eastAsia" w:ascii="宋体" w:hAnsi="宋体" w:cs="宋体"/>
                <w:b/>
                <w:bCs/>
                <w:color w:val="auto"/>
                <w:spacing w:val="-3"/>
                <w:sz w:val="22"/>
              </w:rPr>
              <w:t>频</w:t>
            </w:r>
            <w:r>
              <w:rPr>
                <w:rFonts w:hint="eastAsia" w:ascii="宋体" w:hAnsi="宋体" w:cs="宋体"/>
                <w:b/>
                <w:bCs/>
                <w:color w:val="auto"/>
                <w:sz w:val="22"/>
              </w:rPr>
              <w:t>率</w:t>
            </w:r>
          </w:p>
        </w:tc>
      </w:tr>
      <w:tr w14:paraId="2E976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414"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7F488B2B">
            <w:pPr>
              <w:pStyle w:val="882"/>
              <w:shd w:val="clear" w:color="auto" w:fill="auto"/>
              <w:jc w:val="center"/>
              <w:rPr>
                <w:rFonts w:ascii="宋体" w:hAnsi="宋体" w:cs="宋体"/>
                <w:color w:val="auto"/>
                <w:sz w:val="22"/>
              </w:rPr>
            </w:pPr>
            <w:r>
              <w:rPr>
                <w:rFonts w:hint="eastAsia" w:ascii="宋体" w:hAnsi="宋体" w:cs="宋体"/>
                <w:color w:val="auto"/>
                <w:sz w:val="22"/>
              </w:rPr>
              <w:t>垃圾</w:t>
            </w:r>
            <w:r>
              <w:rPr>
                <w:rFonts w:hint="eastAsia" w:ascii="宋体" w:hAnsi="宋体" w:cs="宋体"/>
                <w:color w:val="auto"/>
                <w:spacing w:val="-3"/>
                <w:sz w:val="22"/>
              </w:rPr>
              <w:t>清</w:t>
            </w:r>
            <w:r>
              <w:rPr>
                <w:rFonts w:hint="eastAsia" w:ascii="宋体" w:hAnsi="宋体" w:cs="宋体"/>
                <w:color w:val="auto"/>
                <w:sz w:val="22"/>
              </w:rPr>
              <w:t>运（ 垃圾</w:t>
            </w:r>
            <w:r>
              <w:rPr>
                <w:rFonts w:hint="eastAsia" w:ascii="宋体" w:hAnsi="宋体" w:cs="宋体"/>
                <w:color w:val="auto"/>
                <w:spacing w:val="-3"/>
                <w:sz w:val="22"/>
              </w:rPr>
              <w:t>桶</w:t>
            </w:r>
            <w:r>
              <w:rPr>
                <w:rFonts w:hint="eastAsia" w:ascii="宋体" w:hAnsi="宋体" w:cs="宋体"/>
                <w:color w:val="auto"/>
                <w:sz w:val="22"/>
              </w:rPr>
              <w:t>、果 壳箱）</w:t>
            </w:r>
          </w:p>
        </w:tc>
        <w:tc>
          <w:tcPr>
            <w:tcW w:w="4468" w:type="dxa"/>
            <w:tcBorders>
              <w:top w:val="single" w:color="000000" w:sz="4" w:space="0"/>
              <w:left w:val="single" w:color="000000" w:sz="4" w:space="0"/>
              <w:bottom w:val="single" w:color="000000" w:sz="4" w:space="0"/>
              <w:right w:val="single" w:color="000000" w:sz="4" w:space="0"/>
            </w:tcBorders>
            <w:vAlign w:val="center"/>
          </w:tcPr>
          <w:p w14:paraId="7DD51413">
            <w:pPr>
              <w:shd w:val="clear" w:color="auto" w:fill="auto"/>
              <w:jc w:val="left"/>
              <w:rPr>
                <w:rFonts w:ascii="宋体" w:hAnsi="宋体"/>
                <w:color w:val="auto"/>
                <w:sz w:val="22"/>
              </w:rPr>
            </w:pPr>
            <w:r>
              <w:rPr>
                <w:rFonts w:hint="eastAsia" w:ascii="宋体" w:hAnsi="宋体"/>
                <w:color w:val="auto"/>
                <w:sz w:val="22"/>
              </w:rPr>
              <w:t>垃圾日产日清，垃圾箱果壳箱每日清洗</w:t>
            </w:r>
          </w:p>
        </w:tc>
        <w:tc>
          <w:tcPr>
            <w:tcW w:w="3984" w:type="dxa"/>
            <w:tcBorders>
              <w:top w:val="single" w:color="000000" w:sz="4" w:space="0"/>
              <w:left w:val="single" w:color="000000" w:sz="4" w:space="0"/>
              <w:bottom w:val="single" w:color="000000" w:sz="4" w:space="0"/>
              <w:right w:val="single" w:color="000000" w:sz="4" w:space="0"/>
            </w:tcBorders>
            <w:vAlign w:val="center"/>
          </w:tcPr>
          <w:p w14:paraId="7B13126C">
            <w:pPr>
              <w:shd w:val="clear" w:color="auto" w:fill="auto"/>
              <w:jc w:val="left"/>
              <w:rPr>
                <w:rFonts w:ascii="宋体" w:hAnsi="宋体"/>
                <w:color w:val="auto"/>
                <w:sz w:val="22"/>
              </w:rPr>
            </w:pPr>
            <w:r>
              <w:rPr>
                <w:rFonts w:hint="eastAsia" w:ascii="宋体" w:hAnsi="宋体"/>
                <w:color w:val="auto"/>
                <w:sz w:val="22"/>
              </w:rPr>
              <w:t>清运率达到100%；垃圾盘布清扫干净，做到车走地净；车容车貌保持整洁，设备完好无损；清理完垃圾，及时关好垃圾箱（楼）门；</w:t>
            </w:r>
          </w:p>
        </w:tc>
      </w:tr>
      <w:tr w14:paraId="32F35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972"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1CD498FC">
            <w:pPr>
              <w:pStyle w:val="882"/>
              <w:shd w:val="clear" w:color="auto" w:fill="auto"/>
              <w:tabs>
                <w:tab w:val="left" w:pos="759"/>
              </w:tabs>
              <w:jc w:val="center"/>
              <w:rPr>
                <w:rFonts w:ascii="宋体" w:hAnsi="宋体" w:cs="宋体"/>
                <w:color w:val="auto"/>
                <w:sz w:val="22"/>
              </w:rPr>
            </w:pPr>
            <w:r>
              <w:rPr>
                <w:rFonts w:hint="eastAsia" w:ascii="宋体" w:hAnsi="宋体" w:cs="宋体"/>
                <w:color w:val="auto"/>
                <w:sz w:val="22"/>
              </w:rPr>
              <w:t>水景、河道、室外泳池</w:t>
            </w:r>
          </w:p>
        </w:tc>
        <w:tc>
          <w:tcPr>
            <w:tcW w:w="4468" w:type="dxa"/>
            <w:tcBorders>
              <w:top w:val="single" w:color="000000" w:sz="4" w:space="0"/>
              <w:left w:val="single" w:color="000000" w:sz="4" w:space="0"/>
              <w:bottom w:val="single" w:color="000000" w:sz="4" w:space="0"/>
              <w:right w:val="single" w:color="000000" w:sz="4" w:space="0"/>
            </w:tcBorders>
            <w:vAlign w:val="center"/>
          </w:tcPr>
          <w:p w14:paraId="65C643B9">
            <w:pPr>
              <w:pStyle w:val="882"/>
              <w:shd w:val="clear" w:color="auto" w:fill="auto"/>
              <w:jc w:val="left"/>
              <w:rPr>
                <w:rFonts w:ascii="宋体" w:hAnsi="宋体" w:cs="宋体"/>
                <w:color w:val="auto"/>
                <w:sz w:val="22"/>
              </w:rPr>
            </w:pPr>
            <w:r>
              <w:rPr>
                <w:rFonts w:hint="eastAsia" w:ascii="宋体" w:hAnsi="宋体" w:cs="宋体"/>
                <w:color w:val="auto"/>
                <w:spacing w:val="4"/>
                <w:sz w:val="22"/>
              </w:rPr>
              <w:t>1、水</w:t>
            </w:r>
            <w:r>
              <w:rPr>
                <w:rFonts w:hint="eastAsia" w:ascii="宋体" w:hAnsi="宋体" w:cs="宋体"/>
                <w:color w:val="auto"/>
                <w:spacing w:val="6"/>
                <w:sz w:val="22"/>
              </w:rPr>
              <w:t>景</w:t>
            </w:r>
            <w:r>
              <w:rPr>
                <w:rFonts w:hint="eastAsia" w:ascii="宋体" w:hAnsi="宋体" w:cs="宋体"/>
                <w:color w:val="auto"/>
                <w:spacing w:val="4"/>
                <w:sz w:val="22"/>
              </w:rPr>
              <w:t>水质不浑浊、无青苔、明显</w:t>
            </w:r>
            <w:r>
              <w:rPr>
                <w:rFonts w:hint="eastAsia" w:ascii="宋体" w:hAnsi="宋体" w:cs="宋体"/>
                <w:color w:val="auto"/>
                <w:spacing w:val="6"/>
                <w:sz w:val="22"/>
              </w:rPr>
              <w:t>沉</w:t>
            </w:r>
            <w:r>
              <w:rPr>
                <w:rFonts w:hint="eastAsia" w:ascii="宋体" w:hAnsi="宋体" w:cs="宋体"/>
                <w:color w:val="auto"/>
                <w:sz w:val="22"/>
              </w:rPr>
              <w:t>淀物和</w:t>
            </w:r>
            <w:r>
              <w:rPr>
                <w:rFonts w:hint="eastAsia" w:ascii="宋体" w:hAnsi="宋体" w:cs="宋体"/>
                <w:color w:val="auto"/>
                <w:spacing w:val="-3"/>
                <w:sz w:val="22"/>
              </w:rPr>
              <w:t>漂</w:t>
            </w:r>
            <w:r>
              <w:rPr>
                <w:rFonts w:hint="eastAsia" w:ascii="宋体" w:hAnsi="宋体" w:cs="宋体"/>
                <w:color w:val="auto"/>
                <w:sz w:val="22"/>
              </w:rPr>
              <w:t>浮物</w:t>
            </w:r>
          </w:p>
          <w:p w14:paraId="325B53D3">
            <w:pPr>
              <w:pStyle w:val="882"/>
              <w:shd w:val="clear" w:color="auto" w:fill="auto"/>
              <w:jc w:val="left"/>
              <w:rPr>
                <w:rFonts w:ascii="宋体" w:hAnsi="宋体" w:cs="宋体"/>
                <w:color w:val="auto"/>
                <w:sz w:val="22"/>
              </w:rPr>
            </w:pPr>
            <w:r>
              <w:rPr>
                <w:rFonts w:hint="eastAsia" w:ascii="宋体" w:hAnsi="宋体" w:cs="宋体"/>
                <w:color w:val="auto"/>
                <w:spacing w:val="4"/>
                <w:sz w:val="22"/>
              </w:rPr>
              <w:t>2、沟</w:t>
            </w:r>
            <w:r>
              <w:rPr>
                <w:rFonts w:hint="eastAsia" w:ascii="宋体" w:hAnsi="宋体" w:cs="宋体"/>
                <w:color w:val="auto"/>
                <w:spacing w:val="6"/>
                <w:sz w:val="22"/>
              </w:rPr>
              <w:t>、</w:t>
            </w:r>
            <w:r>
              <w:rPr>
                <w:rFonts w:hint="eastAsia" w:ascii="宋体" w:hAnsi="宋体" w:cs="宋体"/>
                <w:color w:val="auto"/>
                <w:spacing w:val="4"/>
                <w:sz w:val="22"/>
              </w:rPr>
              <w:t>渠、河等无异味、无杂物、</w:t>
            </w:r>
            <w:r>
              <w:rPr>
                <w:rFonts w:hint="eastAsia" w:ascii="宋体" w:hAnsi="宋体" w:cs="宋体"/>
                <w:color w:val="auto"/>
                <w:spacing w:val="6"/>
                <w:sz w:val="22"/>
              </w:rPr>
              <w:t>无</w:t>
            </w:r>
            <w:r>
              <w:rPr>
                <w:rFonts w:hint="eastAsia" w:ascii="宋体" w:hAnsi="宋体" w:cs="宋体"/>
                <w:color w:val="auto"/>
                <w:sz w:val="22"/>
              </w:rPr>
              <w:t>污水横</w:t>
            </w:r>
            <w:r>
              <w:rPr>
                <w:rFonts w:hint="eastAsia" w:ascii="宋体" w:hAnsi="宋体" w:cs="宋体"/>
                <w:color w:val="auto"/>
                <w:spacing w:val="-3"/>
                <w:sz w:val="22"/>
              </w:rPr>
              <w:t>流、</w:t>
            </w:r>
            <w:r>
              <w:rPr>
                <w:rFonts w:hint="eastAsia" w:ascii="宋体" w:hAnsi="宋体" w:cs="宋体"/>
                <w:color w:val="auto"/>
                <w:sz w:val="22"/>
              </w:rPr>
              <w:t>无</w:t>
            </w:r>
            <w:r>
              <w:rPr>
                <w:rFonts w:hint="eastAsia" w:ascii="宋体" w:hAnsi="宋体" w:cs="宋体"/>
                <w:color w:val="auto"/>
                <w:spacing w:val="-3"/>
                <w:sz w:val="22"/>
              </w:rPr>
              <w:t>大</w:t>
            </w:r>
            <w:r>
              <w:rPr>
                <w:rFonts w:hint="eastAsia" w:ascii="宋体" w:hAnsi="宋体" w:cs="宋体"/>
                <w:color w:val="auto"/>
                <w:sz w:val="22"/>
              </w:rPr>
              <w:t>量</w:t>
            </w:r>
            <w:r>
              <w:rPr>
                <w:rFonts w:hint="eastAsia" w:ascii="宋体" w:hAnsi="宋体" w:cs="宋体"/>
                <w:color w:val="auto"/>
                <w:spacing w:val="-3"/>
                <w:sz w:val="22"/>
              </w:rPr>
              <w:t>泡</w:t>
            </w:r>
            <w:r>
              <w:rPr>
                <w:rFonts w:hint="eastAsia" w:ascii="宋体" w:hAnsi="宋体" w:cs="宋体"/>
                <w:color w:val="auto"/>
                <w:sz w:val="22"/>
              </w:rPr>
              <w:t>沫</w:t>
            </w:r>
            <w:r>
              <w:rPr>
                <w:rFonts w:hint="eastAsia" w:ascii="宋体" w:hAnsi="宋体" w:cs="宋体"/>
                <w:color w:val="auto"/>
                <w:spacing w:val="-3"/>
                <w:sz w:val="22"/>
              </w:rPr>
              <w:t>、无</w:t>
            </w:r>
            <w:r>
              <w:rPr>
                <w:rFonts w:hint="eastAsia" w:ascii="宋体" w:hAnsi="宋体" w:cs="宋体"/>
                <w:color w:val="auto"/>
                <w:sz w:val="22"/>
              </w:rPr>
              <w:t>漂浮</w:t>
            </w:r>
            <w:r>
              <w:rPr>
                <w:rFonts w:hint="eastAsia" w:ascii="宋体" w:hAnsi="宋体" w:cs="宋体"/>
                <w:color w:val="auto"/>
                <w:spacing w:val="-3"/>
                <w:sz w:val="22"/>
              </w:rPr>
              <w:t>异物</w:t>
            </w:r>
            <w:r>
              <w:rPr>
                <w:rFonts w:hint="eastAsia" w:ascii="宋体" w:hAnsi="宋体" w:cs="宋体"/>
                <w:color w:val="auto"/>
                <w:sz w:val="22"/>
              </w:rPr>
              <w:t>、</w:t>
            </w:r>
            <w:r>
              <w:rPr>
                <w:rFonts w:hint="eastAsia" w:ascii="宋体" w:hAnsi="宋体" w:cs="宋体"/>
                <w:color w:val="auto"/>
                <w:spacing w:val="-3"/>
                <w:sz w:val="22"/>
              </w:rPr>
              <w:t>孑</w:t>
            </w:r>
            <w:r>
              <w:rPr>
                <w:rFonts w:hint="eastAsia" w:ascii="宋体" w:hAnsi="宋体" w:cs="宋体"/>
                <w:color w:val="auto"/>
                <w:sz w:val="22"/>
              </w:rPr>
              <w:t>孓</w:t>
            </w:r>
            <w:r>
              <w:rPr>
                <w:rFonts w:hint="eastAsia" w:ascii="宋体" w:hAnsi="宋体" w:cs="宋体"/>
                <w:color w:val="auto"/>
                <w:spacing w:val="2"/>
                <w:sz w:val="22"/>
              </w:rPr>
              <w:t>（蚊</w:t>
            </w:r>
            <w:r>
              <w:rPr>
                <w:rFonts w:hint="eastAsia" w:ascii="宋体" w:hAnsi="宋体" w:cs="宋体"/>
                <w:color w:val="auto"/>
                <w:sz w:val="22"/>
              </w:rPr>
              <w:t>的</w:t>
            </w:r>
            <w:r>
              <w:rPr>
                <w:rFonts w:hint="eastAsia" w:ascii="宋体" w:hAnsi="宋体" w:cs="宋体"/>
                <w:color w:val="auto"/>
                <w:spacing w:val="2"/>
                <w:sz w:val="22"/>
              </w:rPr>
              <w:t>幼</w:t>
            </w:r>
            <w:r>
              <w:rPr>
                <w:rFonts w:hint="eastAsia" w:ascii="宋体" w:hAnsi="宋体" w:cs="宋体"/>
                <w:color w:val="auto"/>
                <w:sz w:val="22"/>
              </w:rPr>
              <w:t>虫</w:t>
            </w:r>
            <w:r>
              <w:rPr>
                <w:rFonts w:hint="eastAsia" w:ascii="宋体" w:hAnsi="宋体" w:cs="宋体"/>
                <w:color w:val="auto"/>
                <w:spacing w:val="2"/>
                <w:sz w:val="22"/>
              </w:rPr>
              <w:t>）</w:t>
            </w:r>
            <w:r>
              <w:rPr>
                <w:rFonts w:hint="eastAsia" w:ascii="宋体" w:hAnsi="宋体" w:cs="宋体"/>
                <w:color w:val="auto"/>
                <w:sz w:val="22"/>
              </w:rPr>
              <w:t>不超过1</w:t>
            </w:r>
            <w:r>
              <w:rPr>
                <w:rFonts w:hint="eastAsia" w:ascii="宋体" w:hAnsi="宋体" w:cs="宋体"/>
                <w:color w:val="auto"/>
                <w:spacing w:val="-2"/>
                <w:sz w:val="22"/>
              </w:rPr>
              <w:t>/</w:t>
            </w:r>
            <w:r>
              <w:rPr>
                <w:rFonts w:hint="eastAsia" w:ascii="宋体" w:hAnsi="宋体" w:cs="宋体"/>
                <w:color w:val="auto"/>
                <w:sz w:val="22"/>
              </w:rPr>
              <w:t>1</w:t>
            </w:r>
            <w:r>
              <w:rPr>
                <w:rFonts w:hint="eastAsia" w:ascii="宋体" w:hAnsi="宋体" w:cs="宋体"/>
                <w:color w:val="auto"/>
                <w:spacing w:val="-3"/>
                <w:sz w:val="22"/>
              </w:rPr>
              <w:t>0</w:t>
            </w:r>
            <w:r>
              <w:rPr>
                <w:rFonts w:hint="eastAsia" w:ascii="宋体" w:hAnsi="宋体" w:cs="宋体"/>
                <w:color w:val="auto"/>
                <w:sz w:val="22"/>
              </w:rPr>
              <w:t>0</w:t>
            </w:r>
            <w:r>
              <w:rPr>
                <w:rFonts w:hint="eastAsia" w:ascii="宋体" w:hAnsi="宋体" w:cs="宋体"/>
                <w:color w:val="auto"/>
                <w:spacing w:val="-4"/>
                <w:sz w:val="22"/>
              </w:rPr>
              <w:t>m</w:t>
            </w:r>
            <w:r>
              <w:rPr>
                <w:rFonts w:hint="eastAsia" w:ascii="宋体" w:hAnsi="宋体" w:cs="宋体"/>
                <w:color w:val="auto"/>
                <w:spacing w:val="1"/>
                <w:sz w:val="22"/>
              </w:rPr>
              <w:t>l</w:t>
            </w:r>
            <w:r>
              <w:rPr>
                <w:rFonts w:hint="eastAsia" w:ascii="宋体" w:hAnsi="宋体" w:cs="宋体"/>
                <w:color w:val="auto"/>
                <w:spacing w:val="2"/>
                <w:sz w:val="22"/>
              </w:rPr>
              <w:t>。水景有开</w:t>
            </w:r>
            <w:r>
              <w:rPr>
                <w:rFonts w:hint="eastAsia" w:ascii="宋体" w:hAnsi="宋体" w:cs="宋体"/>
                <w:color w:val="auto"/>
                <w:sz w:val="22"/>
              </w:rPr>
              <w:t>放规</w:t>
            </w:r>
            <w:r>
              <w:rPr>
                <w:rFonts w:hint="eastAsia" w:ascii="宋体" w:hAnsi="宋体" w:cs="宋体"/>
                <w:color w:val="auto"/>
                <w:spacing w:val="-3"/>
                <w:sz w:val="22"/>
              </w:rPr>
              <w:t>定</w:t>
            </w:r>
            <w:r>
              <w:rPr>
                <w:rFonts w:hint="eastAsia" w:ascii="宋体" w:hAnsi="宋体" w:cs="宋体"/>
                <w:color w:val="auto"/>
                <w:sz w:val="22"/>
              </w:rPr>
              <w:t>。</w:t>
            </w:r>
          </w:p>
          <w:p w14:paraId="15998C97">
            <w:pPr>
              <w:pStyle w:val="882"/>
              <w:shd w:val="clear" w:color="auto" w:fill="auto"/>
              <w:jc w:val="left"/>
              <w:rPr>
                <w:rFonts w:ascii="宋体" w:hAnsi="宋体" w:cs="宋体"/>
                <w:color w:val="auto"/>
                <w:sz w:val="22"/>
              </w:rPr>
            </w:pPr>
            <w:r>
              <w:rPr>
                <w:rFonts w:hint="eastAsia" w:ascii="宋体" w:hAnsi="宋体" w:cs="宋体"/>
                <w:color w:val="auto"/>
                <w:sz w:val="22"/>
              </w:rPr>
              <w:t>3、</w:t>
            </w:r>
            <w:r>
              <w:rPr>
                <w:rFonts w:hint="eastAsia" w:ascii="宋体" w:hAnsi="宋体" w:cs="宋体"/>
                <w:color w:val="auto"/>
                <w:spacing w:val="-3"/>
                <w:sz w:val="22"/>
              </w:rPr>
              <w:t>有</w:t>
            </w:r>
            <w:r>
              <w:rPr>
                <w:rFonts w:hint="eastAsia" w:ascii="宋体" w:hAnsi="宋体" w:cs="宋体"/>
                <w:color w:val="auto"/>
                <w:sz w:val="22"/>
              </w:rPr>
              <w:t>水</w:t>
            </w:r>
            <w:r>
              <w:rPr>
                <w:rFonts w:hint="eastAsia" w:ascii="宋体" w:hAnsi="宋体" w:cs="宋体"/>
                <w:color w:val="auto"/>
                <w:spacing w:val="-3"/>
                <w:sz w:val="22"/>
              </w:rPr>
              <w:t>深</w:t>
            </w:r>
            <w:r>
              <w:rPr>
                <w:rFonts w:hint="eastAsia" w:ascii="宋体" w:hAnsi="宋体" w:cs="宋体"/>
                <w:color w:val="auto"/>
                <w:sz w:val="22"/>
              </w:rPr>
              <w:t>标</w:t>
            </w:r>
            <w:r>
              <w:rPr>
                <w:rFonts w:hint="eastAsia" w:ascii="宋体" w:hAnsi="宋体" w:cs="宋体"/>
                <w:color w:val="auto"/>
                <w:spacing w:val="-3"/>
                <w:sz w:val="22"/>
              </w:rPr>
              <w:t>识</w:t>
            </w:r>
            <w:r>
              <w:rPr>
                <w:rFonts w:hint="eastAsia" w:ascii="宋体" w:hAnsi="宋体" w:cs="宋体"/>
                <w:color w:val="auto"/>
                <w:sz w:val="22"/>
              </w:rPr>
              <w:t>和</w:t>
            </w:r>
            <w:r>
              <w:rPr>
                <w:rFonts w:hint="eastAsia" w:ascii="宋体" w:hAnsi="宋体" w:cs="宋体"/>
                <w:color w:val="auto"/>
                <w:spacing w:val="-3"/>
                <w:sz w:val="22"/>
              </w:rPr>
              <w:t>安</w:t>
            </w:r>
            <w:r>
              <w:rPr>
                <w:rFonts w:hint="eastAsia" w:ascii="宋体" w:hAnsi="宋体" w:cs="宋体"/>
                <w:color w:val="auto"/>
                <w:sz w:val="22"/>
              </w:rPr>
              <w:t>全</w:t>
            </w:r>
            <w:r>
              <w:rPr>
                <w:rFonts w:hint="eastAsia" w:ascii="宋体" w:hAnsi="宋体" w:cs="宋体"/>
                <w:color w:val="auto"/>
                <w:spacing w:val="-3"/>
                <w:sz w:val="22"/>
              </w:rPr>
              <w:t>告示</w:t>
            </w:r>
            <w:r>
              <w:rPr>
                <w:rFonts w:hint="eastAsia" w:ascii="宋体" w:hAnsi="宋体" w:cs="宋体"/>
                <w:color w:val="auto"/>
                <w:sz w:val="22"/>
              </w:rPr>
              <w:t>。</w:t>
            </w:r>
          </w:p>
        </w:tc>
        <w:tc>
          <w:tcPr>
            <w:tcW w:w="3984" w:type="dxa"/>
            <w:tcBorders>
              <w:top w:val="single" w:color="000000" w:sz="4" w:space="0"/>
              <w:left w:val="single" w:color="000000" w:sz="4" w:space="0"/>
              <w:bottom w:val="single" w:color="000000" w:sz="4" w:space="0"/>
              <w:right w:val="single" w:color="000000" w:sz="4" w:space="0"/>
            </w:tcBorders>
            <w:vAlign w:val="center"/>
          </w:tcPr>
          <w:p w14:paraId="63FD4EBB">
            <w:pPr>
              <w:pStyle w:val="882"/>
              <w:shd w:val="clear" w:color="auto" w:fill="auto"/>
              <w:jc w:val="left"/>
              <w:rPr>
                <w:rFonts w:ascii="宋体" w:hAnsi="宋体" w:cs="宋体"/>
                <w:color w:val="auto"/>
                <w:sz w:val="22"/>
              </w:rPr>
            </w:pPr>
            <w:r>
              <w:rPr>
                <w:rFonts w:hint="eastAsia" w:ascii="宋体" w:hAnsi="宋体" w:cs="宋体"/>
                <w:color w:val="auto"/>
                <w:sz w:val="22"/>
              </w:rPr>
              <w:t>1、</w:t>
            </w:r>
            <w:r>
              <w:rPr>
                <w:rFonts w:hint="eastAsia" w:ascii="宋体" w:hAnsi="宋体" w:cs="宋体"/>
                <w:color w:val="auto"/>
                <w:spacing w:val="-3"/>
                <w:sz w:val="22"/>
              </w:rPr>
              <w:t>每2</w:t>
            </w:r>
            <w:r>
              <w:rPr>
                <w:rFonts w:hint="eastAsia" w:ascii="宋体" w:hAnsi="宋体" w:cs="宋体"/>
                <w:color w:val="auto"/>
                <w:sz w:val="22"/>
              </w:rPr>
              <w:t>周</w:t>
            </w:r>
            <w:r>
              <w:rPr>
                <w:rFonts w:hint="eastAsia" w:ascii="宋体" w:hAnsi="宋体" w:cs="宋体"/>
                <w:color w:val="auto"/>
                <w:spacing w:val="-3"/>
                <w:sz w:val="22"/>
              </w:rPr>
              <w:t>对</w:t>
            </w:r>
            <w:r>
              <w:rPr>
                <w:rFonts w:hint="eastAsia" w:ascii="宋体" w:hAnsi="宋体" w:cs="宋体"/>
                <w:color w:val="auto"/>
                <w:sz w:val="22"/>
              </w:rPr>
              <w:t>水</w:t>
            </w:r>
            <w:r>
              <w:rPr>
                <w:rFonts w:hint="eastAsia" w:ascii="宋体" w:hAnsi="宋体" w:cs="宋体"/>
                <w:color w:val="auto"/>
                <w:spacing w:val="-3"/>
                <w:sz w:val="22"/>
              </w:rPr>
              <w:t>面</w:t>
            </w:r>
            <w:r>
              <w:rPr>
                <w:rFonts w:hint="eastAsia" w:ascii="宋体" w:hAnsi="宋体" w:cs="宋体"/>
                <w:color w:val="auto"/>
                <w:sz w:val="22"/>
              </w:rPr>
              <w:t>进</w:t>
            </w:r>
            <w:r>
              <w:rPr>
                <w:rFonts w:hint="eastAsia" w:ascii="宋体" w:hAnsi="宋体" w:cs="宋体"/>
                <w:color w:val="auto"/>
                <w:spacing w:val="-3"/>
                <w:sz w:val="22"/>
              </w:rPr>
              <w:t>行</w:t>
            </w:r>
            <w:r>
              <w:rPr>
                <w:rFonts w:hint="eastAsia" w:ascii="宋体" w:hAnsi="宋体" w:cs="宋体"/>
                <w:color w:val="auto"/>
                <w:sz w:val="22"/>
              </w:rPr>
              <w:t>打</w:t>
            </w:r>
            <w:r>
              <w:rPr>
                <w:rFonts w:hint="eastAsia" w:ascii="宋体" w:hAnsi="宋体" w:cs="宋体"/>
                <w:color w:val="auto"/>
                <w:spacing w:val="-3"/>
                <w:sz w:val="22"/>
              </w:rPr>
              <w:t>捞作</w:t>
            </w:r>
            <w:r>
              <w:rPr>
                <w:rFonts w:hint="eastAsia" w:ascii="宋体" w:hAnsi="宋体" w:cs="宋体"/>
                <w:color w:val="auto"/>
                <w:sz w:val="22"/>
              </w:rPr>
              <w:t>业 1次，</w:t>
            </w:r>
            <w:r>
              <w:rPr>
                <w:rFonts w:hint="eastAsia" w:ascii="宋体" w:hAnsi="宋体" w:cs="宋体"/>
                <w:color w:val="auto"/>
                <w:spacing w:val="-3"/>
                <w:sz w:val="22"/>
              </w:rPr>
              <w:t>每</w:t>
            </w:r>
            <w:r>
              <w:rPr>
                <w:rFonts w:hint="eastAsia" w:ascii="宋体" w:hAnsi="宋体" w:cs="宋体"/>
                <w:color w:val="auto"/>
                <w:sz w:val="22"/>
              </w:rPr>
              <w:t>日</w:t>
            </w:r>
            <w:r>
              <w:rPr>
                <w:rFonts w:hint="eastAsia" w:ascii="宋体" w:hAnsi="宋体" w:cs="宋体"/>
                <w:color w:val="auto"/>
                <w:spacing w:val="-3"/>
                <w:sz w:val="22"/>
              </w:rPr>
              <w:t>进</w:t>
            </w:r>
            <w:r>
              <w:rPr>
                <w:rFonts w:hint="eastAsia" w:ascii="宋体" w:hAnsi="宋体" w:cs="宋体"/>
                <w:color w:val="auto"/>
                <w:sz w:val="22"/>
              </w:rPr>
              <w:t>行</w:t>
            </w:r>
            <w:r>
              <w:rPr>
                <w:rFonts w:hint="eastAsia" w:ascii="宋体" w:hAnsi="宋体" w:cs="宋体"/>
                <w:color w:val="auto"/>
                <w:spacing w:val="-3"/>
                <w:sz w:val="22"/>
              </w:rPr>
              <w:t>巡视。游泳池每年整理清洗2次。</w:t>
            </w:r>
          </w:p>
        </w:tc>
      </w:tr>
      <w:tr w14:paraId="31A1D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688"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574347BE">
            <w:pPr>
              <w:pStyle w:val="882"/>
              <w:shd w:val="clear" w:color="auto" w:fill="auto"/>
              <w:jc w:val="center"/>
              <w:rPr>
                <w:rFonts w:ascii="宋体" w:hAnsi="宋体" w:cs="宋体"/>
                <w:color w:val="auto"/>
                <w:sz w:val="22"/>
              </w:rPr>
            </w:pPr>
            <w:r>
              <w:rPr>
                <w:rFonts w:hint="eastAsia" w:ascii="宋体" w:hAnsi="宋体" w:cs="宋体"/>
                <w:color w:val="auto"/>
                <w:sz w:val="22"/>
              </w:rPr>
              <w:t>化粪</w:t>
            </w:r>
            <w:r>
              <w:rPr>
                <w:rFonts w:hint="eastAsia" w:ascii="宋体" w:hAnsi="宋体" w:cs="宋体"/>
                <w:color w:val="auto"/>
                <w:spacing w:val="-3"/>
                <w:sz w:val="22"/>
              </w:rPr>
              <w:t>池</w:t>
            </w:r>
            <w:r>
              <w:rPr>
                <w:rFonts w:hint="eastAsia" w:ascii="宋体" w:hAnsi="宋体" w:cs="宋体"/>
                <w:color w:val="auto"/>
                <w:sz w:val="22"/>
              </w:rPr>
              <w:t>清理</w:t>
            </w:r>
          </w:p>
        </w:tc>
        <w:tc>
          <w:tcPr>
            <w:tcW w:w="4468" w:type="dxa"/>
            <w:tcBorders>
              <w:top w:val="single" w:color="000000" w:sz="4" w:space="0"/>
              <w:left w:val="single" w:color="000000" w:sz="4" w:space="0"/>
              <w:bottom w:val="single" w:color="000000" w:sz="4" w:space="0"/>
              <w:right w:val="single" w:color="000000" w:sz="4" w:space="0"/>
            </w:tcBorders>
            <w:vAlign w:val="center"/>
          </w:tcPr>
          <w:p w14:paraId="2164B4DA">
            <w:pPr>
              <w:pStyle w:val="882"/>
              <w:shd w:val="clear" w:color="auto" w:fill="auto"/>
              <w:jc w:val="left"/>
              <w:rPr>
                <w:rFonts w:ascii="宋体" w:hAnsi="宋体" w:cs="宋体"/>
                <w:color w:val="auto"/>
                <w:sz w:val="22"/>
              </w:rPr>
            </w:pPr>
            <w:r>
              <w:rPr>
                <w:rFonts w:hint="eastAsia" w:ascii="宋体" w:hAnsi="宋体" w:cs="宋体"/>
                <w:color w:val="auto"/>
                <w:spacing w:val="4"/>
                <w:sz w:val="22"/>
              </w:rPr>
              <w:t>1</w:t>
            </w:r>
            <w:r>
              <w:rPr>
                <w:rFonts w:hint="eastAsia" w:ascii="宋体" w:hAnsi="宋体" w:cs="宋体"/>
                <w:color w:val="auto"/>
                <w:spacing w:val="5"/>
                <w:sz w:val="22"/>
              </w:rPr>
              <w:t>、</w:t>
            </w:r>
            <w:r>
              <w:rPr>
                <w:rFonts w:hint="eastAsia" w:ascii="宋体" w:hAnsi="宋体" w:cs="宋体"/>
                <w:color w:val="auto"/>
                <w:spacing w:val="4"/>
                <w:sz w:val="22"/>
              </w:rPr>
              <w:t>日</w:t>
            </w:r>
            <w:r>
              <w:rPr>
                <w:rFonts w:hint="eastAsia" w:ascii="宋体" w:hAnsi="宋体" w:cs="宋体"/>
                <w:color w:val="auto"/>
                <w:spacing w:val="6"/>
                <w:sz w:val="22"/>
              </w:rPr>
              <w:t>常</w:t>
            </w:r>
            <w:r>
              <w:rPr>
                <w:rFonts w:hint="eastAsia" w:ascii="宋体" w:hAnsi="宋体" w:cs="宋体"/>
                <w:color w:val="auto"/>
                <w:spacing w:val="4"/>
                <w:sz w:val="22"/>
              </w:rPr>
              <w:t>无粪便堵塞或溢出现象，保</w:t>
            </w:r>
            <w:r>
              <w:rPr>
                <w:rFonts w:hint="eastAsia" w:ascii="宋体" w:hAnsi="宋体" w:cs="宋体"/>
                <w:color w:val="auto"/>
                <w:spacing w:val="6"/>
                <w:sz w:val="22"/>
              </w:rPr>
              <w:t>证</w:t>
            </w:r>
            <w:r>
              <w:rPr>
                <w:rFonts w:hint="eastAsia" w:ascii="宋体" w:hAnsi="宋体" w:cs="宋体"/>
                <w:color w:val="auto"/>
                <w:sz w:val="22"/>
              </w:rPr>
              <w:t>污水管</w:t>
            </w:r>
            <w:r>
              <w:rPr>
                <w:rFonts w:hint="eastAsia" w:ascii="宋体" w:hAnsi="宋体" w:cs="宋体"/>
                <w:color w:val="auto"/>
                <w:spacing w:val="-3"/>
                <w:sz w:val="22"/>
              </w:rPr>
              <w:t>道</w:t>
            </w:r>
            <w:r>
              <w:rPr>
                <w:rFonts w:hint="eastAsia" w:ascii="宋体" w:hAnsi="宋体" w:cs="宋体"/>
                <w:color w:val="auto"/>
                <w:sz w:val="22"/>
              </w:rPr>
              <w:t>畅</w:t>
            </w:r>
            <w:r>
              <w:rPr>
                <w:rFonts w:hint="eastAsia" w:ascii="宋体" w:hAnsi="宋体" w:cs="宋体"/>
                <w:color w:val="auto"/>
                <w:spacing w:val="-3"/>
                <w:sz w:val="22"/>
              </w:rPr>
              <w:t>通</w:t>
            </w:r>
            <w:r>
              <w:rPr>
                <w:rFonts w:hint="eastAsia" w:ascii="宋体" w:hAnsi="宋体" w:cs="宋体"/>
                <w:color w:val="auto"/>
                <w:sz w:val="22"/>
              </w:rPr>
              <w:t>。</w:t>
            </w:r>
          </w:p>
          <w:p w14:paraId="68703D2F">
            <w:pPr>
              <w:pStyle w:val="882"/>
              <w:shd w:val="clear" w:color="auto" w:fill="auto"/>
              <w:jc w:val="left"/>
              <w:rPr>
                <w:rFonts w:ascii="宋体" w:hAnsi="宋体" w:cs="宋体"/>
                <w:color w:val="auto"/>
                <w:sz w:val="22"/>
              </w:rPr>
            </w:pPr>
            <w:r>
              <w:rPr>
                <w:rFonts w:hint="eastAsia" w:ascii="宋体" w:hAnsi="宋体" w:cs="宋体"/>
                <w:color w:val="auto"/>
                <w:sz w:val="22"/>
              </w:rPr>
              <w:t>2、</w:t>
            </w:r>
            <w:r>
              <w:rPr>
                <w:rFonts w:hint="eastAsia" w:ascii="宋体" w:hAnsi="宋体" w:cs="宋体"/>
                <w:color w:val="auto"/>
                <w:spacing w:val="-3"/>
                <w:sz w:val="22"/>
              </w:rPr>
              <w:t>清</w:t>
            </w:r>
            <w:r>
              <w:rPr>
                <w:rFonts w:hint="eastAsia" w:ascii="宋体" w:hAnsi="宋体" w:cs="宋体"/>
                <w:color w:val="auto"/>
                <w:sz w:val="22"/>
              </w:rPr>
              <w:t>掏</w:t>
            </w:r>
            <w:r>
              <w:rPr>
                <w:rFonts w:hint="eastAsia" w:ascii="宋体" w:hAnsi="宋体" w:cs="宋体"/>
                <w:color w:val="auto"/>
                <w:spacing w:val="-3"/>
                <w:sz w:val="22"/>
              </w:rPr>
              <w:t>时</w:t>
            </w:r>
            <w:r>
              <w:rPr>
                <w:rFonts w:hint="eastAsia" w:ascii="宋体" w:hAnsi="宋体" w:cs="宋体"/>
                <w:color w:val="auto"/>
                <w:sz w:val="22"/>
              </w:rPr>
              <w:t>硬</w:t>
            </w:r>
            <w:r>
              <w:rPr>
                <w:rFonts w:hint="eastAsia" w:ascii="宋体" w:hAnsi="宋体" w:cs="宋体"/>
                <w:color w:val="auto"/>
                <w:spacing w:val="-3"/>
                <w:sz w:val="22"/>
              </w:rPr>
              <w:t>的</w:t>
            </w:r>
            <w:r>
              <w:rPr>
                <w:rFonts w:hint="eastAsia" w:ascii="宋体" w:hAnsi="宋体" w:cs="宋体"/>
                <w:color w:val="auto"/>
                <w:sz w:val="22"/>
              </w:rPr>
              <w:t>表</w:t>
            </w:r>
            <w:r>
              <w:rPr>
                <w:rFonts w:hint="eastAsia" w:ascii="宋体" w:hAnsi="宋体" w:cs="宋体"/>
                <w:color w:val="auto"/>
                <w:spacing w:val="-3"/>
                <w:sz w:val="22"/>
              </w:rPr>
              <w:t>面</w:t>
            </w:r>
            <w:r>
              <w:rPr>
                <w:rFonts w:hint="eastAsia" w:ascii="宋体" w:hAnsi="宋体" w:cs="宋体"/>
                <w:color w:val="auto"/>
                <w:sz w:val="22"/>
              </w:rPr>
              <w:t>、</w:t>
            </w:r>
            <w:r>
              <w:rPr>
                <w:rFonts w:hint="eastAsia" w:ascii="宋体" w:hAnsi="宋体" w:cs="宋体"/>
                <w:color w:val="auto"/>
                <w:spacing w:val="-3"/>
                <w:sz w:val="22"/>
              </w:rPr>
              <w:t>块状</w:t>
            </w:r>
            <w:r>
              <w:rPr>
                <w:rFonts w:hint="eastAsia" w:ascii="宋体" w:hAnsi="宋体" w:cs="宋体"/>
                <w:color w:val="auto"/>
                <w:sz w:val="22"/>
              </w:rPr>
              <w:t>物全</w:t>
            </w:r>
            <w:r>
              <w:rPr>
                <w:rFonts w:hint="eastAsia" w:ascii="宋体" w:hAnsi="宋体" w:cs="宋体"/>
                <w:color w:val="auto"/>
                <w:spacing w:val="-3"/>
                <w:sz w:val="22"/>
              </w:rPr>
              <w:t>部</w:t>
            </w:r>
            <w:r>
              <w:rPr>
                <w:rFonts w:hint="eastAsia" w:ascii="宋体" w:hAnsi="宋体" w:cs="宋体"/>
                <w:color w:val="auto"/>
                <w:sz w:val="22"/>
              </w:rPr>
              <w:t>清</w:t>
            </w:r>
            <w:r>
              <w:rPr>
                <w:rFonts w:hint="eastAsia" w:ascii="宋体" w:hAnsi="宋体" w:cs="宋体"/>
                <w:color w:val="auto"/>
                <w:spacing w:val="-3"/>
                <w:sz w:val="22"/>
              </w:rPr>
              <w:t>运</w:t>
            </w:r>
            <w:r>
              <w:rPr>
                <w:rFonts w:hint="eastAsia" w:ascii="宋体" w:hAnsi="宋体" w:cs="宋体"/>
                <w:color w:val="auto"/>
                <w:sz w:val="22"/>
              </w:rPr>
              <w:t>。</w:t>
            </w:r>
          </w:p>
          <w:p w14:paraId="4D2D832C">
            <w:pPr>
              <w:pStyle w:val="882"/>
              <w:shd w:val="clear" w:color="auto" w:fill="auto"/>
              <w:jc w:val="left"/>
              <w:rPr>
                <w:rFonts w:ascii="宋体" w:hAnsi="宋体" w:cs="宋体"/>
                <w:color w:val="auto"/>
                <w:sz w:val="22"/>
              </w:rPr>
            </w:pPr>
            <w:r>
              <w:rPr>
                <w:rFonts w:hint="eastAsia" w:ascii="宋体" w:hAnsi="宋体" w:cs="宋体"/>
                <w:color w:val="auto"/>
                <w:spacing w:val="2"/>
                <w:sz w:val="22"/>
              </w:rPr>
              <w:t>3</w:t>
            </w:r>
            <w:r>
              <w:rPr>
                <w:rFonts w:hint="eastAsia" w:ascii="宋体" w:hAnsi="宋体" w:cs="宋体"/>
                <w:color w:val="auto"/>
                <w:spacing w:val="3"/>
                <w:sz w:val="22"/>
              </w:rPr>
              <w:t>、</w:t>
            </w:r>
            <w:r>
              <w:rPr>
                <w:rFonts w:hint="eastAsia" w:ascii="宋体" w:hAnsi="宋体" w:cs="宋体"/>
                <w:color w:val="auto"/>
                <w:spacing w:val="-10"/>
                <w:sz w:val="22"/>
              </w:rPr>
              <w:t>清</w:t>
            </w:r>
            <w:r>
              <w:rPr>
                <w:rFonts w:hint="eastAsia" w:ascii="宋体" w:hAnsi="宋体" w:cs="宋体"/>
                <w:color w:val="auto"/>
                <w:spacing w:val="-8"/>
                <w:sz w:val="22"/>
              </w:rPr>
              <w:t>理后，目视井</w:t>
            </w:r>
            <w:r>
              <w:rPr>
                <w:rFonts w:hint="eastAsia" w:ascii="宋体" w:hAnsi="宋体" w:cs="宋体"/>
                <w:color w:val="auto"/>
                <w:spacing w:val="-10"/>
                <w:sz w:val="22"/>
              </w:rPr>
              <w:t>内</w:t>
            </w:r>
            <w:r>
              <w:rPr>
                <w:rFonts w:hint="eastAsia" w:ascii="宋体" w:hAnsi="宋体" w:cs="宋体"/>
                <w:color w:val="auto"/>
                <w:spacing w:val="-8"/>
                <w:sz w:val="22"/>
              </w:rPr>
              <w:t>无</w:t>
            </w:r>
            <w:r>
              <w:rPr>
                <w:rFonts w:hint="eastAsia" w:ascii="宋体" w:hAnsi="宋体" w:cs="宋体"/>
                <w:color w:val="auto"/>
                <w:spacing w:val="-10"/>
                <w:sz w:val="22"/>
              </w:rPr>
              <w:t>积</w:t>
            </w:r>
            <w:r>
              <w:rPr>
                <w:rFonts w:hint="eastAsia" w:ascii="宋体" w:hAnsi="宋体" w:cs="宋体"/>
                <w:color w:val="auto"/>
                <w:spacing w:val="-8"/>
                <w:sz w:val="22"/>
              </w:rPr>
              <w:t>物、无块状物浮</w:t>
            </w:r>
            <w:r>
              <w:rPr>
                <w:rFonts w:hint="eastAsia" w:ascii="宋体" w:hAnsi="宋体" w:cs="宋体"/>
                <w:color w:val="auto"/>
                <w:spacing w:val="-10"/>
                <w:sz w:val="22"/>
              </w:rPr>
              <w:t>于上面</w:t>
            </w:r>
            <w:r>
              <w:rPr>
                <w:rFonts w:hint="eastAsia" w:ascii="宋体" w:hAnsi="宋体" w:cs="宋体"/>
                <w:color w:val="auto"/>
                <w:spacing w:val="-89"/>
                <w:sz w:val="22"/>
              </w:rPr>
              <w:t>，</w:t>
            </w:r>
            <w:r>
              <w:rPr>
                <w:rFonts w:hint="eastAsia" w:ascii="宋体" w:hAnsi="宋体" w:cs="宋体"/>
                <w:color w:val="auto"/>
                <w:spacing w:val="-10"/>
                <w:sz w:val="22"/>
              </w:rPr>
              <w:t>出入口畅通</w:t>
            </w:r>
            <w:r>
              <w:rPr>
                <w:rFonts w:hint="eastAsia" w:ascii="宋体" w:hAnsi="宋体" w:cs="宋体"/>
                <w:color w:val="auto"/>
                <w:spacing w:val="-89"/>
                <w:sz w:val="22"/>
              </w:rPr>
              <w:t>，</w:t>
            </w:r>
            <w:r>
              <w:rPr>
                <w:rFonts w:hint="eastAsia" w:ascii="宋体" w:hAnsi="宋体" w:cs="宋体"/>
                <w:color w:val="auto"/>
                <w:spacing w:val="-10"/>
                <w:sz w:val="22"/>
              </w:rPr>
              <w:t>保</w:t>
            </w:r>
            <w:r>
              <w:rPr>
                <w:rFonts w:hint="eastAsia" w:ascii="宋体" w:hAnsi="宋体" w:cs="宋体"/>
                <w:color w:val="auto"/>
                <w:spacing w:val="-8"/>
                <w:sz w:val="22"/>
              </w:rPr>
              <w:t>持</w:t>
            </w:r>
            <w:r>
              <w:rPr>
                <w:rFonts w:hint="eastAsia" w:ascii="宋体" w:hAnsi="宋体" w:cs="宋体"/>
                <w:color w:val="auto"/>
                <w:spacing w:val="-10"/>
                <w:sz w:val="22"/>
              </w:rPr>
              <w:t>污水不溢出地面</w:t>
            </w:r>
            <w:r>
              <w:rPr>
                <w:rFonts w:hint="eastAsia" w:ascii="宋体" w:hAnsi="宋体" w:cs="宋体"/>
                <w:color w:val="auto"/>
                <w:sz w:val="22"/>
              </w:rPr>
              <w:t>。</w:t>
            </w:r>
          </w:p>
        </w:tc>
        <w:tc>
          <w:tcPr>
            <w:tcW w:w="3984" w:type="dxa"/>
            <w:tcBorders>
              <w:top w:val="single" w:color="000000" w:sz="4" w:space="0"/>
              <w:left w:val="single" w:color="000000" w:sz="4" w:space="0"/>
              <w:bottom w:val="single" w:color="000000" w:sz="4" w:space="0"/>
              <w:right w:val="single" w:color="000000" w:sz="4" w:space="0"/>
            </w:tcBorders>
            <w:vAlign w:val="center"/>
          </w:tcPr>
          <w:p w14:paraId="0689B552">
            <w:pPr>
              <w:pStyle w:val="882"/>
              <w:shd w:val="clear" w:color="auto" w:fill="auto"/>
              <w:jc w:val="left"/>
              <w:rPr>
                <w:rFonts w:ascii="宋体" w:hAnsi="宋体" w:cs="宋体"/>
                <w:color w:val="auto"/>
                <w:sz w:val="22"/>
              </w:rPr>
            </w:pPr>
            <w:r>
              <w:rPr>
                <w:rFonts w:hint="eastAsia" w:ascii="宋体" w:hAnsi="宋体" w:cs="宋体"/>
                <w:color w:val="auto"/>
                <w:spacing w:val="4"/>
                <w:sz w:val="22"/>
              </w:rPr>
              <w:t>1、</w:t>
            </w:r>
            <w:r>
              <w:rPr>
                <w:rFonts w:hint="eastAsia" w:ascii="宋体" w:hAnsi="宋体" w:cs="宋体"/>
                <w:color w:val="auto"/>
                <w:spacing w:val="6"/>
                <w:sz w:val="22"/>
              </w:rPr>
              <w:t>每学期1次以上</w:t>
            </w:r>
            <w:r>
              <w:rPr>
                <w:rFonts w:hint="eastAsia" w:ascii="宋体" w:hAnsi="宋体" w:cs="宋体"/>
                <w:color w:val="auto"/>
                <w:sz w:val="22"/>
              </w:rPr>
              <w:t>。</w:t>
            </w:r>
          </w:p>
        </w:tc>
      </w:tr>
      <w:tr w14:paraId="775DB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415"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61019623">
            <w:pPr>
              <w:pStyle w:val="882"/>
              <w:shd w:val="clear" w:color="auto" w:fill="auto"/>
              <w:jc w:val="center"/>
              <w:rPr>
                <w:rFonts w:ascii="宋体" w:hAnsi="宋体" w:cs="宋体"/>
                <w:color w:val="auto"/>
                <w:sz w:val="22"/>
              </w:rPr>
            </w:pPr>
            <w:r>
              <w:rPr>
                <w:rFonts w:hint="eastAsia" w:ascii="宋体" w:hAnsi="宋体" w:cs="宋体"/>
                <w:color w:val="auto"/>
                <w:sz w:val="22"/>
              </w:rPr>
              <w:t>宣传</w:t>
            </w:r>
            <w:r>
              <w:rPr>
                <w:rFonts w:hint="eastAsia" w:ascii="宋体" w:hAnsi="宋体" w:cs="宋体"/>
                <w:color w:val="auto"/>
                <w:spacing w:val="-3"/>
                <w:sz w:val="22"/>
              </w:rPr>
              <w:t>小</w:t>
            </w:r>
            <w:r>
              <w:rPr>
                <w:rFonts w:hint="eastAsia" w:ascii="宋体" w:hAnsi="宋体" w:cs="宋体"/>
                <w:color w:val="auto"/>
                <w:sz w:val="22"/>
              </w:rPr>
              <w:t>品（庭</w:t>
            </w:r>
            <w:r>
              <w:rPr>
                <w:rFonts w:hint="eastAsia" w:ascii="宋体" w:hAnsi="宋体" w:cs="宋体"/>
                <w:color w:val="auto"/>
                <w:spacing w:val="-3"/>
                <w:sz w:val="22"/>
              </w:rPr>
              <w:t>院</w:t>
            </w:r>
            <w:r>
              <w:rPr>
                <w:rFonts w:hint="eastAsia" w:ascii="宋体" w:hAnsi="宋体" w:cs="宋体"/>
                <w:color w:val="auto"/>
                <w:sz w:val="22"/>
              </w:rPr>
              <w:t>、雕塑</w:t>
            </w:r>
            <w:r>
              <w:rPr>
                <w:rFonts w:hint="eastAsia" w:ascii="宋体" w:hAnsi="宋体" w:cs="宋体"/>
                <w:color w:val="auto"/>
                <w:spacing w:val="-51"/>
                <w:sz w:val="22"/>
              </w:rPr>
              <w:t>、</w:t>
            </w:r>
            <w:r>
              <w:rPr>
                <w:rFonts w:hint="eastAsia" w:ascii="宋体" w:hAnsi="宋体" w:cs="宋体"/>
                <w:color w:val="auto"/>
                <w:spacing w:val="-3"/>
                <w:sz w:val="22"/>
              </w:rPr>
              <w:t>宣</w:t>
            </w:r>
            <w:r>
              <w:rPr>
                <w:rFonts w:hint="eastAsia" w:ascii="宋体" w:hAnsi="宋体" w:cs="宋体"/>
                <w:color w:val="auto"/>
                <w:sz w:val="22"/>
              </w:rPr>
              <w:t>传</w:t>
            </w:r>
            <w:r>
              <w:rPr>
                <w:rFonts w:hint="eastAsia" w:ascii="宋体" w:hAnsi="宋体" w:cs="宋体"/>
                <w:color w:val="auto"/>
                <w:spacing w:val="-3"/>
                <w:sz w:val="22"/>
              </w:rPr>
              <w:t>栏</w:t>
            </w:r>
            <w:r>
              <w:rPr>
                <w:rFonts w:hint="eastAsia" w:ascii="宋体" w:hAnsi="宋体" w:cs="宋体"/>
                <w:color w:val="auto"/>
                <w:sz w:val="22"/>
              </w:rPr>
              <w:t>、休闲</w:t>
            </w:r>
            <w:r>
              <w:rPr>
                <w:rFonts w:hint="eastAsia" w:ascii="宋体" w:hAnsi="宋体" w:cs="宋体"/>
                <w:color w:val="auto"/>
                <w:spacing w:val="-3"/>
                <w:sz w:val="22"/>
              </w:rPr>
              <w:t>设</w:t>
            </w:r>
            <w:r>
              <w:rPr>
                <w:rFonts w:hint="eastAsia" w:ascii="宋体" w:hAnsi="宋体" w:cs="宋体"/>
                <w:color w:val="auto"/>
                <w:sz w:val="22"/>
              </w:rPr>
              <w:t>施）</w:t>
            </w:r>
          </w:p>
        </w:tc>
        <w:tc>
          <w:tcPr>
            <w:tcW w:w="4468" w:type="dxa"/>
            <w:tcBorders>
              <w:top w:val="single" w:color="000000" w:sz="4" w:space="0"/>
              <w:left w:val="single" w:color="000000" w:sz="4" w:space="0"/>
              <w:bottom w:val="single" w:color="000000" w:sz="4" w:space="0"/>
              <w:right w:val="single" w:color="000000" w:sz="4" w:space="0"/>
            </w:tcBorders>
            <w:vAlign w:val="center"/>
          </w:tcPr>
          <w:p w14:paraId="16152137">
            <w:pPr>
              <w:pStyle w:val="882"/>
              <w:shd w:val="clear" w:color="auto" w:fill="auto"/>
              <w:jc w:val="left"/>
              <w:rPr>
                <w:rFonts w:ascii="宋体" w:hAnsi="宋体" w:cs="宋体"/>
                <w:color w:val="auto"/>
                <w:sz w:val="22"/>
              </w:rPr>
            </w:pPr>
            <w:r>
              <w:rPr>
                <w:rFonts w:hint="eastAsia" w:ascii="宋体" w:hAnsi="宋体" w:cs="宋体"/>
                <w:color w:val="auto"/>
                <w:sz w:val="22"/>
              </w:rPr>
              <w:t>1、</w:t>
            </w:r>
            <w:r>
              <w:rPr>
                <w:rFonts w:hint="eastAsia" w:ascii="宋体" w:hAnsi="宋体" w:cs="宋体"/>
                <w:color w:val="auto"/>
                <w:spacing w:val="-3"/>
                <w:sz w:val="22"/>
              </w:rPr>
              <w:t>无</w:t>
            </w:r>
            <w:r>
              <w:rPr>
                <w:rFonts w:hint="eastAsia" w:ascii="宋体" w:hAnsi="宋体" w:cs="宋体"/>
                <w:color w:val="auto"/>
                <w:sz w:val="22"/>
              </w:rPr>
              <w:t>污</w:t>
            </w:r>
            <w:r>
              <w:rPr>
                <w:rFonts w:hint="eastAsia" w:ascii="宋体" w:hAnsi="宋体" w:cs="宋体"/>
                <w:color w:val="auto"/>
                <w:spacing w:val="-3"/>
                <w:sz w:val="22"/>
              </w:rPr>
              <w:t>迹</w:t>
            </w:r>
            <w:r>
              <w:rPr>
                <w:rFonts w:hint="eastAsia" w:ascii="宋体" w:hAnsi="宋体" w:cs="宋体"/>
                <w:color w:val="auto"/>
                <w:sz w:val="22"/>
              </w:rPr>
              <w:t>、</w:t>
            </w:r>
            <w:r>
              <w:rPr>
                <w:rFonts w:hint="eastAsia" w:ascii="宋体" w:hAnsi="宋体" w:cs="宋体"/>
                <w:color w:val="auto"/>
                <w:spacing w:val="-3"/>
                <w:sz w:val="22"/>
              </w:rPr>
              <w:t>油</w:t>
            </w:r>
            <w:r>
              <w:rPr>
                <w:rFonts w:hint="eastAsia" w:ascii="宋体" w:hAnsi="宋体" w:cs="宋体"/>
                <w:color w:val="auto"/>
                <w:sz w:val="22"/>
              </w:rPr>
              <w:t>迹</w:t>
            </w:r>
            <w:r>
              <w:rPr>
                <w:rFonts w:hint="eastAsia" w:ascii="宋体" w:hAnsi="宋体" w:cs="宋体"/>
                <w:color w:val="auto"/>
                <w:spacing w:val="-3"/>
                <w:sz w:val="22"/>
              </w:rPr>
              <w:t>、</w:t>
            </w:r>
            <w:r>
              <w:rPr>
                <w:rFonts w:hint="eastAsia" w:ascii="宋体" w:hAnsi="宋体" w:cs="宋体"/>
                <w:color w:val="auto"/>
                <w:sz w:val="22"/>
              </w:rPr>
              <w:t>痰</w:t>
            </w:r>
            <w:r>
              <w:rPr>
                <w:rFonts w:hint="eastAsia" w:ascii="宋体" w:hAnsi="宋体" w:cs="宋体"/>
                <w:color w:val="auto"/>
                <w:spacing w:val="-3"/>
                <w:sz w:val="22"/>
              </w:rPr>
              <w:t>迹；</w:t>
            </w:r>
            <w:r>
              <w:rPr>
                <w:rFonts w:hint="eastAsia" w:ascii="宋体" w:hAnsi="宋体" w:cs="宋体"/>
                <w:color w:val="auto"/>
                <w:sz w:val="22"/>
              </w:rPr>
              <w:t>无明</w:t>
            </w:r>
            <w:r>
              <w:rPr>
                <w:rFonts w:hint="eastAsia" w:ascii="宋体" w:hAnsi="宋体" w:cs="宋体"/>
                <w:color w:val="auto"/>
                <w:spacing w:val="-3"/>
                <w:sz w:val="22"/>
              </w:rPr>
              <w:t>显</w:t>
            </w:r>
            <w:r>
              <w:rPr>
                <w:rFonts w:hint="eastAsia" w:ascii="宋体" w:hAnsi="宋体" w:cs="宋体"/>
                <w:color w:val="auto"/>
                <w:sz w:val="22"/>
              </w:rPr>
              <w:t>灰</w:t>
            </w:r>
            <w:r>
              <w:rPr>
                <w:rFonts w:hint="eastAsia" w:ascii="宋体" w:hAnsi="宋体" w:cs="宋体"/>
                <w:color w:val="auto"/>
                <w:spacing w:val="-3"/>
                <w:sz w:val="22"/>
              </w:rPr>
              <w:t>尘</w:t>
            </w:r>
            <w:r>
              <w:rPr>
                <w:rFonts w:hint="eastAsia" w:ascii="宋体" w:hAnsi="宋体" w:cs="宋体"/>
                <w:color w:val="auto"/>
                <w:sz w:val="22"/>
              </w:rPr>
              <w:t>。</w:t>
            </w:r>
          </w:p>
          <w:p w14:paraId="480D1A58">
            <w:pPr>
              <w:pStyle w:val="882"/>
              <w:shd w:val="clear" w:color="auto" w:fill="auto"/>
              <w:jc w:val="left"/>
              <w:rPr>
                <w:rFonts w:ascii="宋体" w:hAnsi="宋体" w:cs="宋体"/>
                <w:color w:val="auto"/>
                <w:sz w:val="22"/>
              </w:rPr>
            </w:pPr>
            <w:r>
              <w:rPr>
                <w:rFonts w:hint="eastAsia" w:ascii="宋体" w:hAnsi="宋体" w:cs="宋体"/>
                <w:color w:val="auto"/>
                <w:sz w:val="22"/>
              </w:rPr>
              <w:t>2、</w:t>
            </w:r>
            <w:r>
              <w:rPr>
                <w:rFonts w:hint="eastAsia" w:ascii="宋体" w:hAnsi="宋体" w:cs="宋体"/>
                <w:color w:val="auto"/>
                <w:spacing w:val="-3"/>
                <w:sz w:val="22"/>
              </w:rPr>
              <w:t>无</w:t>
            </w:r>
            <w:r>
              <w:rPr>
                <w:rFonts w:hint="eastAsia" w:ascii="宋体" w:hAnsi="宋体" w:cs="宋体"/>
                <w:color w:val="auto"/>
                <w:sz w:val="22"/>
              </w:rPr>
              <w:t>明</w:t>
            </w:r>
            <w:r>
              <w:rPr>
                <w:rFonts w:hint="eastAsia" w:ascii="宋体" w:hAnsi="宋体" w:cs="宋体"/>
                <w:color w:val="auto"/>
                <w:spacing w:val="-3"/>
                <w:sz w:val="22"/>
              </w:rPr>
              <w:t>显</w:t>
            </w:r>
            <w:r>
              <w:rPr>
                <w:rFonts w:hint="eastAsia" w:ascii="宋体" w:hAnsi="宋体" w:cs="宋体"/>
                <w:color w:val="auto"/>
                <w:sz w:val="22"/>
              </w:rPr>
              <w:t>损</w:t>
            </w:r>
            <w:r>
              <w:rPr>
                <w:rFonts w:hint="eastAsia" w:ascii="宋体" w:hAnsi="宋体" w:cs="宋体"/>
                <w:color w:val="auto"/>
                <w:spacing w:val="-3"/>
                <w:sz w:val="22"/>
              </w:rPr>
              <w:t>坏</w:t>
            </w:r>
            <w:r>
              <w:rPr>
                <w:rFonts w:hint="eastAsia" w:ascii="宋体" w:hAnsi="宋体" w:cs="宋体"/>
                <w:color w:val="auto"/>
                <w:sz w:val="22"/>
              </w:rPr>
              <w:t>，</w:t>
            </w:r>
            <w:r>
              <w:rPr>
                <w:rFonts w:hint="eastAsia" w:ascii="宋体" w:hAnsi="宋体" w:cs="宋体"/>
                <w:color w:val="auto"/>
                <w:spacing w:val="-3"/>
                <w:sz w:val="22"/>
              </w:rPr>
              <w:t>基</w:t>
            </w:r>
            <w:r>
              <w:rPr>
                <w:rFonts w:hint="eastAsia" w:ascii="宋体" w:hAnsi="宋体" w:cs="宋体"/>
                <w:color w:val="auto"/>
                <w:sz w:val="22"/>
              </w:rPr>
              <w:t>本</w:t>
            </w:r>
            <w:r>
              <w:rPr>
                <w:rFonts w:hint="eastAsia" w:ascii="宋体" w:hAnsi="宋体" w:cs="宋体"/>
                <w:color w:val="auto"/>
                <w:spacing w:val="-3"/>
                <w:sz w:val="22"/>
              </w:rPr>
              <w:t>呈本</w:t>
            </w:r>
            <w:r>
              <w:rPr>
                <w:rFonts w:hint="eastAsia" w:ascii="宋体" w:hAnsi="宋体" w:cs="宋体"/>
                <w:color w:val="auto"/>
                <w:sz w:val="22"/>
              </w:rPr>
              <w:t>色。</w:t>
            </w:r>
          </w:p>
          <w:p w14:paraId="265E1B42">
            <w:pPr>
              <w:pStyle w:val="882"/>
              <w:shd w:val="clear" w:color="auto" w:fill="auto"/>
              <w:jc w:val="left"/>
              <w:rPr>
                <w:rFonts w:ascii="宋体" w:hAnsi="宋体" w:cs="宋体"/>
                <w:color w:val="auto"/>
                <w:sz w:val="22"/>
              </w:rPr>
            </w:pPr>
            <w:r>
              <w:rPr>
                <w:rFonts w:hint="eastAsia" w:ascii="宋体" w:hAnsi="宋体" w:cs="宋体"/>
                <w:color w:val="auto"/>
                <w:sz w:val="22"/>
              </w:rPr>
              <w:t>3、无鸟粪</w:t>
            </w:r>
          </w:p>
        </w:tc>
        <w:tc>
          <w:tcPr>
            <w:tcW w:w="3984" w:type="dxa"/>
            <w:tcBorders>
              <w:top w:val="single" w:color="000000" w:sz="4" w:space="0"/>
              <w:left w:val="single" w:color="000000" w:sz="4" w:space="0"/>
              <w:bottom w:val="single" w:color="000000" w:sz="4" w:space="0"/>
              <w:right w:val="single" w:color="000000" w:sz="4" w:space="0"/>
            </w:tcBorders>
            <w:vAlign w:val="center"/>
          </w:tcPr>
          <w:p w14:paraId="462CF650">
            <w:pPr>
              <w:pStyle w:val="882"/>
              <w:shd w:val="clear" w:color="auto" w:fill="auto"/>
              <w:jc w:val="left"/>
              <w:rPr>
                <w:rFonts w:ascii="宋体" w:hAnsi="宋体" w:cs="宋体"/>
                <w:color w:val="auto"/>
                <w:sz w:val="22"/>
              </w:rPr>
            </w:pPr>
            <w:r>
              <w:rPr>
                <w:rFonts w:hint="eastAsia" w:ascii="宋体" w:hAnsi="宋体" w:cs="宋体"/>
                <w:color w:val="auto"/>
                <w:sz w:val="22"/>
              </w:rPr>
              <w:t>1、</w:t>
            </w:r>
            <w:r>
              <w:rPr>
                <w:rFonts w:hint="eastAsia" w:ascii="宋体" w:hAnsi="宋体" w:cs="宋体"/>
                <w:color w:val="auto"/>
                <w:spacing w:val="-3"/>
                <w:sz w:val="22"/>
              </w:rPr>
              <w:t>每</w:t>
            </w:r>
            <w:r>
              <w:rPr>
                <w:rFonts w:hint="eastAsia" w:ascii="宋体" w:hAnsi="宋体" w:cs="宋体"/>
                <w:color w:val="auto"/>
                <w:sz w:val="22"/>
              </w:rPr>
              <w:t>周</w:t>
            </w:r>
            <w:r>
              <w:rPr>
                <w:rFonts w:hint="eastAsia" w:ascii="宋体" w:hAnsi="宋体" w:cs="宋体"/>
                <w:color w:val="auto"/>
                <w:spacing w:val="-3"/>
                <w:sz w:val="22"/>
              </w:rPr>
              <w:t>对</w:t>
            </w:r>
            <w:r>
              <w:rPr>
                <w:rFonts w:hint="eastAsia" w:ascii="宋体" w:hAnsi="宋体" w:cs="宋体"/>
                <w:color w:val="auto"/>
                <w:sz w:val="22"/>
              </w:rPr>
              <w:t>宣</w:t>
            </w:r>
            <w:r>
              <w:rPr>
                <w:rFonts w:hint="eastAsia" w:ascii="宋体" w:hAnsi="宋体" w:cs="宋体"/>
                <w:color w:val="auto"/>
                <w:spacing w:val="-3"/>
                <w:sz w:val="22"/>
              </w:rPr>
              <w:t>传</w:t>
            </w:r>
            <w:r>
              <w:rPr>
                <w:rFonts w:hint="eastAsia" w:ascii="宋体" w:hAnsi="宋体" w:cs="宋体"/>
                <w:color w:val="auto"/>
                <w:sz w:val="22"/>
              </w:rPr>
              <w:t>小</w:t>
            </w:r>
            <w:r>
              <w:rPr>
                <w:rFonts w:hint="eastAsia" w:ascii="宋体" w:hAnsi="宋体" w:cs="宋体"/>
                <w:color w:val="auto"/>
                <w:spacing w:val="-3"/>
                <w:sz w:val="22"/>
              </w:rPr>
              <w:t>品</w:t>
            </w:r>
            <w:r>
              <w:rPr>
                <w:rFonts w:hint="eastAsia" w:ascii="宋体" w:hAnsi="宋体" w:cs="宋体"/>
                <w:color w:val="auto"/>
                <w:sz w:val="22"/>
              </w:rPr>
              <w:t>抹</w:t>
            </w:r>
            <w:r>
              <w:rPr>
                <w:rFonts w:hint="eastAsia" w:ascii="宋体" w:hAnsi="宋体" w:cs="宋体"/>
                <w:color w:val="auto"/>
                <w:spacing w:val="-3"/>
                <w:sz w:val="22"/>
              </w:rPr>
              <w:t>擦一</w:t>
            </w:r>
            <w:r>
              <w:rPr>
                <w:rFonts w:hint="eastAsia" w:ascii="宋体" w:hAnsi="宋体" w:cs="宋体"/>
                <w:color w:val="auto"/>
                <w:sz w:val="22"/>
              </w:rPr>
              <w:t>次。</w:t>
            </w:r>
          </w:p>
          <w:p w14:paraId="5D5FEDEE">
            <w:pPr>
              <w:pStyle w:val="882"/>
              <w:shd w:val="clear" w:color="auto" w:fill="auto"/>
              <w:jc w:val="left"/>
              <w:rPr>
                <w:rFonts w:ascii="宋体" w:hAnsi="宋体" w:cs="宋体"/>
                <w:color w:val="auto"/>
                <w:sz w:val="22"/>
              </w:rPr>
            </w:pPr>
            <w:r>
              <w:rPr>
                <w:rFonts w:hint="eastAsia" w:ascii="宋体" w:hAnsi="宋体" w:cs="宋体"/>
                <w:color w:val="auto"/>
                <w:sz w:val="22"/>
              </w:rPr>
              <w:t>2、</w:t>
            </w:r>
            <w:r>
              <w:rPr>
                <w:rFonts w:hint="eastAsia" w:ascii="宋体" w:hAnsi="宋体" w:cs="宋体"/>
                <w:color w:val="auto"/>
                <w:spacing w:val="-3"/>
                <w:sz w:val="22"/>
              </w:rPr>
              <w:t>每</w:t>
            </w:r>
            <w:r>
              <w:rPr>
                <w:rFonts w:hint="eastAsia" w:ascii="宋体" w:hAnsi="宋体" w:cs="宋体"/>
                <w:color w:val="auto"/>
                <w:sz w:val="22"/>
              </w:rPr>
              <w:t>日</w:t>
            </w:r>
            <w:r>
              <w:rPr>
                <w:rFonts w:hint="eastAsia" w:ascii="宋体" w:hAnsi="宋体" w:cs="宋体"/>
                <w:color w:val="auto"/>
                <w:spacing w:val="-3"/>
                <w:sz w:val="22"/>
              </w:rPr>
              <w:t>进</w:t>
            </w:r>
            <w:r>
              <w:rPr>
                <w:rFonts w:hint="eastAsia" w:ascii="宋体" w:hAnsi="宋体" w:cs="宋体"/>
                <w:color w:val="auto"/>
                <w:sz w:val="22"/>
              </w:rPr>
              <w:t>行</w:t>
            </w:r>
            <w:r>
              <w:rPr>
                <w:rFonts w:hint="eastAsia" w:ascii="宋体" w:hAnsi="宋体" w:cs="宋体"/>
                <w:color w:val="auto"/>
                <w:spacing w:val="-3"/>
                <w:sz w:val="22"/>
              </w:rPr>
              <w:t>巡</w:t>
            </w:r>
            <w:r>
              <w:rPr>
                <w:rFonts w:hint="eastAsia" w:ascii="宋体" w:hAnsi="宋体" w:cs="宋体"/>
                <w:color w:val="auto"/>
                <w:sz w:val="22"/>
              </w:rPr>
              <w:t>视</w:t>
            </w:r>
            <w:r>
              <w:rPr>
                <w:rFonts w:hint="eastAsia" w:ascii="宋体" w:hAnsi="宋体" w:cs="宋体"/>
                <w:color w:val="auto"/>
                <w:spacing w:val="-3"/>
                <w:sz w:val="22"/>
              </w:rPr>
              <w:t>，</w:t>
            </w:r>
            <w:r>
              <w:rPr>
                <w:rFonts w:hint="eastAsia" w:ascii="宋体" w:hAnsi="宋体" w:cs="宋体"/>
                <w:color w:val="auto"/>
                <w:sz w:val="22"/>
              </w:rPr>
              <w:t>发</w:t>
            </w:r>
            <w:r>
              <w:rPr>
                <w:rFonts w:hint="eastAsia" w:ascii="宋体" w:hAnsi="宋体" w:cs="宋体"/>
                <w:color w:val="auto"/>
                <w:spacing w:val="-3"/>
                <w:sz w:val="22"/>
              </w:rPr>
              <w:t>现明</w:t>
            </w:r>
            <w:r>
              <w:rPr>
                <w:rFonts w:hint="eastAsia" w:ascii="宋体" w:hAnsi="宋体" w:cs="宋体"/>
                <w:color w:val="auto"/>
                <w:sz w:val="22"/>
              </w:rPr>
              <w:t>显污迹立</w:t>
            </w:r>
            <w:r>
              <w:rPr>
                <w:rFonts w:hint="eastAsia" w:ascii="宋体" w:hAnsi="宋体" w:cs="宋体"/>
                <w:color w:val="auto"/>
                <w:spacing w:val="-2"/>
                <w:sz w:val="22"/>
              </w:rPr>
              <w:t>即</w:t>
            </w:r>
            <w:r>
              <w:rPr>
                <w:rFonts w:hint="eastAsia" w:ascii="宋体" w:hAnsi="宋体" w:cs="宋体"/>
                <w:color w:val="auto"/>
                <w:sz w:val="22"/>
              </w:rPr>
              <w:t>处</w:t>
            </w:r>
            <w:r>
              <w:rPr>
                <w:rFonts w:hint="eastAsia" w:ascii="宋体" w:hAnsi="宋体" w:cs="宋体"/>
                <w:color w:val="auto"/>
                <w:spacing w:val="-3"/>
                <w:sz w:val="22"/>
              </w:rPr>
              <w:t>理</w:t>
            </w:r>
            <w:r>
              <w:rPr>
                <w:rFonts w:hint="eastAsia" w:ascii="宋体" w:hAnsi="宋体" w:cs="宋体"/>
                <w:color w:val="auto"/>
                <w:sz w:val="22"/>
              </w:rPr>
              <w:t>。</w:t>
            </w:r>
          </w:p>
          <w:p w14:paraId="29ECBE53">
            <w:pPr>
              <w:pStyle w:val="882"/>
              <w:shd w:val="clear" w:color="auto" w:fill="auto"/>
              <w:jc w:val="left"/>
              <w:rPr>
                <w:rFonts w:ascii="宋体" w:hAnsi="宋体" w:cs="宋体"/>
                <w:color w:val="auto"/>
                <w:sz w:val="22"/>
              </w:rPr>
            </w:pPr>
            <w:r>
              <w:rPr>
                <w:rFonts w:hint="eastAsia" w:ascii="宋体" w:hAnsi="宋体" w:cs="宋体"/>
                <w:color w:val="auto"/>
                <w:sz w:val="22"/>
              </w:rPr>
              <w:t>3、每日擦拭室内外休憩点座椅</w:t>
            </w:r>
          </w:p>
        </w:tc>
      </w:tr>
      <w:tr w14:paraId="5B001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4"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39117356">
            <w:pPr>
              <w:shd w:val="clear" w:color="auto" w:fill="auto"/>
              <w:jc w:val="center"/>
              <w:rPr>
                <w:rFonts w:ascii="宋体" w:hAnsi="宋体"/>
                <w:color w:val="auto"/>
                <w:sz w:val="22"/>
              </w:rPr>
            </w:pPr>
            <w:r>
              <w:rPr>
                <w:rFonts w:hint="eastAsia" w:ascii="宋体" w:hAnsi="宋体"/>
                <w:color w:val="auto"/>
                <w:sz w:val="22"/>
              </w:rPr>
              <w:t>下水道、窨井盖</w:t>
            </w:r>
          </w:p>
        </w:tc>
        <w:tc>
          <w:tcPr>
            <w:tcW w:w="4468" w:type="dxa"/>
            <w:tcBorders>
              <w:top w:val="single" w:color="000000" w:sz="4" w:space="0"/>
              <w:left w:val="single" w:color="000000" w:sz="4" w:space="0"/>
              <w:bottom w:val="single" w:color="000000" w:sz="4" w:space="0"/>
              <w:right w:val="single" w:color="000000" w:sz="4" w:space="0"/>
            </w:tcBorders>
            <w:vAlign w:val="center"/>
          </w:tcPr>
          <w:p w14:paraId="0D03DE2D">
            <w:pPr>
              <w:shd w:val="clear" w:color="auto" w:fill="auto"/>
              <w:rPr>
                <w:rFonts w:ascii="宋体" w:hAnsi="宋体"/>
                <w:color w:val="auto"/>
                <w:sz w:val="22"/>
              </w:rPr>
            </w:pPr>
            <w:r>
              <w:rPr>
                <w:rFonts w:hint="eastAsia" w:ascii="宋体" w:hAnsi="宋体"/>
                <w:color w:val="auto"/>
                <w:sz w:val="22"/>
              </w:rPr>
              <w:t>各楼幢屋面、地下室下水道和道路窨井盖的清理，无垃圾、无积淤，排水畅通，窨井盖干净无淤积。</w:t>
            </w:r>
          </w:p>
        </w:tc>
        <w:tc>
          <w:tcPr>
            <w:tcW w:w="3984" w:type="dxa"/>
            <w:tcBorders>
              <w:top w:val="single" w:color="000000" w:sz="4" w:space="0"/>
              <w:left w:val="single" w:color="000000" w:sz="4" w:space="0"/>
              <w:bottom w:val="single" w:color="000000" w:sz="4" w:space="0"/>
              <w:right w:val="single" w:color="000000" w:sz="4" w:space="0"/>
            </w:tcBorders>
            <w:vAlign w:val="center"/>
          </w:tcPr>
          <w:p w14:paraId="749118C2">
            <w:pPr>
              <w:shd w:val="clear" w:color="auto" w:fill="auto"/>
              <w:rPr>
                <w:rFonts w:ascii="宋体" w:hAnsi="宋体"/>
                <w:color w:val="auto"/>
                <w:sz w:val="22"/>
              </w:rPr>
            </w:pPr>
            <w:r>
              <w:rPr>
                <w:rFonts w:hint="eastAsia" w:ascii="宋体" w:hAnsi="宋体"/>
                <w:color w:val="auto"/>
                <w:sz w:val="22"/>
              </w:rPr>
              <w:t>无垃圾、无积淤，排水畅通，窨井盖干净无淤积。</w:t>
            </w:r>
          </w:p>
        </w:tc>
      </w:tr>
      <w:tr w14:paraId="4051F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84" w:hRule="atLeast"/>
          <w:jc w:val="center"/>
        </w:trPr>
        <w:tc>
          <w:tcPr>
            <w:tcW w:w="1083" w:type="dxa"/>
            <w:tcBorders>
              <w:top w:val="single" w:color="000000" w:sz="4" w:space="0"/>
              <w:left w:val="single" w:color="000000" w:sz="4" w:space="0"/>
              <w:bottom w:val="single" w:color="000000" w:sz="4" w:space="0"/>
              <w:right w:val="single" w:color="000000" w:sz="4" w:space="0"/>
            </w:tcBorders>
            <w:vAlign w:val="center"/>
          </w:tcPr>
          <w:p w14:paraId="26939FEC">
            <w:pPr>
              <w:shd w:val="clear" w:color="auto" w:fill="auto"/>
              <w:jc w:val="center"/>
              <w:rPr>
                <w:rFonts w:ascii="宋体" w:hAnsi="宋体"/>
                <w:color w:val="auto"/>
                <w:sz w:val="22"/>
              </w:rPr>
            </w:pPr>
            <w:r>
              <w:rPr>
                <w:rFonts w:hint="eastAsia" w:ascii="宋体" w:hAnsi="宋体"/>
                <w:color w:val="auto"/>
                <w:sz w:val="22"/>
              </w:rPr>
              <w:t>常用工具</w:t>
            </w:r>
          </w:p>
        </w:tc>
        <w:tc>
          <w:tcPr>
            <w:tcW w:w="4468" w:type="dxa"/>
            <w:tcBorders>
              <w:top w:val="single" w:color="000000" w:sz="4" w:space="0"/>
              <w:left w:val="single" w:color="000000" w:sz="4" w:space="0"/>
              <w:bottom w:val="single" w:color="000000" w:sz="4" w:space="0"/>
              <w:right w:val="single" w:color="000000" w:sz="4" w:space="0"/>
            </w:tcBorders>
            <w:vAlign w:val="center"/>
          </w:tcPr>
          <w:p w14:paraId="6FF64D7C">
            <w:pPr>
              <w:shd w:val="clear" w:color="auto" w:fill="auto"/>
              <w:rPr>
                <w:rFonts w:ascii="宋体" w:hAnsi="宋体"/>
                <w:color w:val="auto"/>
                <w:sz w:val="22"/>
              </w:rPr>
            </w:pPr>
            <w:r>
              <w:rPr>
                <w:rFonts w:hint="eastAsia" w:ascii="宋体" w:hAnsi="宋体"/>
                <w:color w:val="auto"/>
                <w:sz w:val="22"/>
              </w:rPr>
              <w:t>垃圾抖尘推、清洁（电）推车及其它，干净、整齐；毛巾、地拖无异味、发霉现象等。</w:t>
            </w:r>
          </w:p>
        </w:tc>
        <w:tc>
          <w:tcPr>
            <w:tcW w:w="3984" w:type="dxa"/>
            <w:tcBorders>
              <w:top w:val="single" w:color="000000" w:sz="4" w:space="0"/>
              <w:left w:val="single" w:color="000000" w:sz="4" w:space="0"/>
              <w:bottom w:val="single" w:color="000000" w:sz="4" w:space="0"/>
              <w:right w:val="single" w:color="000000" w:sz="4" w:space="0"/>
            </w:tcBorders>
            <w:vAlign w:val="center"/>
          </w:tcPr>
          <w:p w14:paraId="05D97013">
            <w:pPr>
              <w:shd w:val="clear" w:color="auto" w:fill="auto"/>
              <w:rPr>
                <w:rFonts w:ascii="宋体" w:hAnsi="宋体"/>
                <w:color w:val="auto"/>
                <w:sz w:val="22"/>
              </w:rPr>
            </w:pPr>
            <w:r>
              <w:rPr>
                <w:rFonts w:hint="eastAsia" w:ascii="宋体" w:hAnsi="宋体"/>
                <w:color w:val="auto"/>
                <w:sz w:val="22"/>
              </w:rPr>
              <w:t>使用完毕后马上清洁</w:t>
            </w:r>
          </w:p>
        </w:tc>
      </w:tr>
    </w:tbl>
    <w:p w14:paraId="3BD0CDFE">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w:t>
      </w:r>
      <w:r>
        <w:rPr>
          <w:rFonts w:hint="eastAsia" w:ascii="宋体" w:hAnsi="宋体" w:cs="Arial"/>
          <w:bCs/>
          <w:color w:val="auto"/>
          <w:sz w:val="24"/>
          <w:szCs w:val="24"/>
        </w:rPr>
        <w:t>2</w:t>
      </w:r>
      <w:r>
        <w:rPr>
          <w:rFonts w:ascii="宋体" w:hAnsi="宋体" w:cs="Arial"/>
          <w:bCs/>
          <w:color w:val="auto"/>
          <w:sz w:val="24"/>
          <w:szCs w:val="24"/>
        </w:rPr>
        <w:t xml:space="preserve">.8 </w:t>
      </w:r>
      <w:r>
        <w:rPr>
          <w:rFonts w:hint="eastAsia" w:ascii="宋体" w:hAnsi="宋体" w:cs="Arial"/>
          <w:bCs/>
          <w:color w:val="auto"/>
          <w:sz w:val="24"/>
          <w:szCs w:val="24"/>
        </w:rPr>
        <w:t>、室内室外</w:t>
      </w:r>
      <w:r>
        <w:rPr>
          <w:rFonts w:ascii="宋体" w:hAnsi="宋体" w:cs="Arial"/>
          <w:bCs/>
          <w:color w:val="auto"/>
          <w:sz w:val="24"/>
          <w:szCs w:val="24"/>
        </w:rPr>
        <w:t>公共部位保洁随时打扫</w:t>
      </w:r>
      <w:r>
        <w:rPr>
          <w:rFonts w:hint="eastAsia" w:ascii="宋体" w:hAnsi="宋体" w:cs="Arial"/>
          <w:bCs/>
          <w:color w:val="auto"/>
          <w:sz w:val="24"/>
          <w:szCs w:val="24"/>
        </w:rPr>
        <w:t>，</w:t>
      </w:r>
      <w:r>
        <w:rPr>
          <w:rFonts w:ascii="宋体" w:hAnsi="宋体" w:cs="Arial"/>
          <w:bCs/>
          <w:color w:val="auto"/>
          <w:sz w:val="24"/>
          <w:szCs w:val="24"/>
        </w:rPr>
        <w:t>整洁卫生。</w:t>
      </w:r>
      <w:r>
        <w:rPr>
          <w:rFonts w:hint="eastAsia" w:ascii="宋体" w:hAnsi="宋体" w:cs="Arial"/>
          <w:bCs/>
          <w:color w:val="auto"/>
          <w:sz w:val="24"/>
          <w:szCs w:val="24"/>
        </w:rPr>
        <w:t>同时每学期学生假期须进行一次整体大扫除，对室内外进行重度清洁。</w:t>
      </w:r>
    </w:p>
    <w:p w14:paraId="49820464">
      <w:pPr>
        <w:shd w:val="clear" w:color="auto" w:fill="auto"/>
        <w:spacing w:line="550" w:lineRule="exact"/>
        <w:ind w:firstLine="480" w:firstLineChars="200"/>
        <w:rPr>
          <w:rFonts w:ascii="宋体" w:hAnsi="宋体" w:cs="Arial"/>
          <w:bCs/>
          <w:color w:val="auto"/>
          <w:sz w:val="24"/>
          <w:szCs w:val="24"/>
        </w:rPr>
      </w:pPr>
      <w:r>
        <w:rPr>
          <w:rFonts w:ascii="宋体" w:hAnsi="宋体" w:cs="Arial"/>
          <w:bCs/>
          <w:color w:val="auto"/>
          <w:sz w:val="24"/>
          <w:szCs w:val="24"/>
        </w:rPr>
        <w:t>1.2.9</w:t>
      </w:r>
      <w:r>
        <w:rPr>
          <w:rFonts w:hint="eastAsia" w:ascii="宋体" w:hAnsi="宋体" w:cs="Arial"/>
          <w:bCs/>
          <w:color w:val="auto"/>
          <w:sz w:val="24"/>
          <w:szCs w:val="24"/>
        </w:rPr>
        <w:t>、监督外包单位做好</w:t>
      </w:r>
      <w:r>
        <w:rPr>
          <w:rFonts w:ascii="宋体" w:hAnsi="宋体" w:cs="Arial"/>
          <w:bCs/>
          <w:color w:val="auto"/>
          <w:sz w:val="24"/>
          <w:szCs w:val="24"/>
        </w:rPr>
        <w:t>预防与灭治白蚁、消杀老鼠、蟑螂、蚊子、苍蝇等害虫。</w:t>
      </w:r>
    </w:p>
    <w:p w14:paraId="6FB4FA73">
      <w:pPr>
        <w:shd w:val="clear" w:color="auto" w:fill="auto"/>
        <w:spacing w:line="550" w:lineRule="exact"/>
        <w:ind w:firstLine="480" w:firstLineChars="200"/>
        <w:rPr>
          <w:rFonts w:ascii="宋体" w:hAnsi="宋体" w:eastAsia="宋体" w:cs="Arial"/>
          <w:bCs/>
          <w:color w:val="auto"/>
          <w:sz w:val="24"/>
          <w:szCs w:val="24"/>
          <w:lang w:val="en-US" w:eastAsia="zh-CN"/>
        </w:rPr>
      </w:pPr>
      <w:r>
        <w:rPr>
          <w:rFonts w:hint="eastAsia" w:ascii="宋体" w:hAnsi="宋体" w:cs="Arial"/>
          <w:bCs/>
          <w:color w:val="auto"/>
          <w:sz w:val="24"/>
          <w:szCs w:val="24"/>
          <w:lang w:val="en-US" w:eastAsia="zh-CN"/>
        </w:rPr>
        <w:t>1.2.10、</w:t>
      </w:r>
    </w:p>
    <w:p w14:paraId="3825D48D">
      <w:pPr>
        <w:shd w:val="clear" w:color="auto" w:fill="auto"/>
        <w:spacing w:line="550" w:lineRule="exact"/>
        <w:ind w:firstLine="482" w:firstLineChars="200"/>
        <w:rPr>
          <w:rFonts w:ascii="宋体" w:hAnsi="宋体"/>
          <w:b/>
          <w:color w:val="auto"/>
          <w:sz w:val="24"/>
          <w:szCs w:val="24"/>
        </w:rPr>
      </w:pPr>
      <w:r>
        <w:rPr>
          <w:rFonts w:hint="eastAsia" w:ascii="宋体" w:hAnsi="宋体"/>
          <w:b/>
          <w:color w:val="auto"/>
          <w:sz w:val="24"/>
          <w:szCs w:val="24"/>
        </w:rPr>
        <w:t>2、秩序维护服务</w:t>
      </w:r>
    </w:p>
    <w:p w14:paraId="7148251F">
      <w:pPr>
        <w:shd w:val="clear" w:color="auto" w:fill="auto"/>
        <w:spacing w:line="550" w:lineRule="exact"/>
        <w:ind w:firstLine="480" w:firstLineChars="200"/>
        <w:rPr>
          <w:rFonts w:hint="eastAsia" w:ascii="宋体" w:hAnsi="宋体" w:eastAsia="宋体" w:cs="Arial"/>
          <w:bCs/>
          <w:color w:val="auto"/>
          <w:sz w:val="24"/>
          <w:szCs w:val="24"/>
        </w:rPr>
      </w:pPr>
      <w:r>
        <w:rPr>
          <w:rFonts w:hint="eastAsia" w:ascii="宋体" w:hAnsi="宋体" w:eastAsia="宋体" w:cs="Arial"/>
          <w:bCs/>
          <w:color w:val="auto"/>
          <w:sz w:val="24"/>
          <w:szCs w:val="24"/>
        </w:rPr>
        <w:t>2.1、服务范围：大门值班，消控、监控值班和管理，晚上校园巡逻值班、教师信件和快递、学校文件、报纸、杂志收发。要做好防火防盗的安全巡查工作，发现隐患要及时报告。配合学校搞好消防安全设施的检查、登记管理工作；做好校内的安全、消防保卫工作。</w:t>
      </w:r>
    </w:p>
    <w:p w14:paraId="67988CF8">
      <w:pPr>
        <w:pStyle w:val="35"/>
        <w:shd w:val="clear" w:color="auto" w:fill="auto"/>
        <w:spacing w:line="550" w:lineRule="exact"/>
        <w:ind w:firstLine="482"/>
        <w:rPr>
          <w:rFonts w:hint="eastAsia" w:hAnsi="宋体" w:cs="Arial"/>
          <w:bCs/>
          <w:color w:val="auto"/>
          <w:szCs w:val="24"/>
        </w:rPr>
      </w:pPr>
      <w:r>
        <w:rPr>
          <w:rFonts w:hAnsi="宋体" w:cs="Arial"/>
          <w:bCs/>
          <w:color w:val="auto"/>
          <w:szCs w:val="24"/>
        </w:rPr>
        <w:t>2</w:t>
      </w:r>
      <w:r>
        <w:rPr>
          <w:rFonts w:hint="eastAsia" w:hAnsi="宋体" w:cs="Arial"/>
          <w:bCs/>
          <w:color w:val="auto"/>
          <w:szCs w:val="24"/>
        </w:rPr>
        <w:t>.2、</w:t>
      </w:r>
      <w:r>
        <w:rPr>
          <w:rFonts w:hint="eastAsia" w:hAnsi="宋体" w:cs="Arial"/>
          <w:bCs/>
          <w:color w:val="auto"/>
          <w:szCs w:val="24"/>
          <w:lang w:val="en-US" w:eastAsia="zh-CN"/>
        </w:rPr>
        <w:t>门岗秩序维护</w:t>
      </w:r>
      <w:r>
        <w:rPr>
          <w:rFonts w:hint="eastAsia" w:hAnsi="宋体" w:cs="Arial"/>
          <w:bCs/>
          <w:color w:val="auto"/>
          <w:szCs w:val="24"/>
        </w:rPr>
        <w:t>工作任务：</w:t>
      </w:r>
    </w:p>
    <w:p w14:paraId="32862E54">
      <w:pPr>
        <w:pStyle w:val="35"/>
        <w:shd w:val="clear" w:color="auto" w:fill="auto"/>
        <w:spacing w:line="550" w:lineRule="exact"/>
        <w:ind w:firstLine="482"/>
        <w:rPr>
          <w:rFonts w:hint="eastAsia" w:hAnsi="宋体" w:cs="Arial"/>
          <w:bCs/>
          <w:color w:val="auto"/>
          <w:szCs w:val="24"/>
        </w:rPr>
      </w:pPr>
      <w:r>
        <w:rPr>
          <w:rFonts w:hAnsi="宋体" w:cs="Arial"/>
          <w:bCs/>
          <w:color w:val="auto"/>
          <w:szCs w:val="24"/>
        </w:rPr>
        <w:t>a)</w:t>
      </w:r>
      <w:r>
        <w:rPr>
          <w:rFonts w:hint="eastAsia" w:hAnsi="宋体" w:cs="Arial"/>
          <w:bCs/>
          <w:color w:val="auto"/>
          <w:szCs w:val="24"/>
        </w:rPr>
        <w:t>门卫值班（24小时全天值班）</w:t>
      </w:r>
    </w:p>
    <w:p w14:paraId="796C7D2B">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① 管好大门。负责进出大门人员、物资、车辆等安全检查核实登记工作。</w:t>
      </w:r>
    </w:p>
    <w:p w14:paraId="4B717142">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② 维护大门内外交通秩序。负责大门范围内一切车辆管理，引导车辆在大门外停放，或引导车辆进停车场。</w:t>
      </w:r>
    </w:p>
    <w:p w14:paraId="5A172C51">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③ 管好物品。负责值班室的一切财产、物品管理。负责接收家长送来的物品寄存管理，严格办理物品登记和领取手续。</w:t>
      </w:r>
    </w:p>
    <w:p w14:paraId="6D4BC5BF">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④ 管理大门外商业性活动和外卖工作。负责管理大门外流动摊位、悬挂张贴广告、散发传单资料等活动，负责管理学生叫外卖行为。</w:t>
      </w:r>
    </w:p>
    <w:p w14:paraId="5E9F1604">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⑤</w:t>
      </w:r>
      <w:r>
        <w:rPr>
          <w:rFonts w:ascii="宋体" w:hAnsi="宋体" w:cs="Arial"/>
          <w:bCs/>
          <w:color w:val="auto"/>
          <w:sz w:val="24"/>
          <w:szCs w:val="24"/>
        </w:rPr>
        <w:t xml:space="preserve"> </w:t>
      </w:r>
      <w:r>
        <w:rPr>
          <w:rFonts w:hint="eastAsia" w:ascii="宋体" w:hAnsi="宋体" w:cs="Arial"/>
          <w:bCs/>
          <w:color w:val="auto"/>
          <w:sz w:val="24"/>
          <w:szCs w:val="24"/>
        </w:rPr>
        <w:t>大门口治安管理。负责大门口突发治安事件处置，遇突发事件时应及时报告并积极参与处置工作。</w:t>
      </w:r>
    </w:p>
    <w:p w14:paraId="0AE0E99E">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⑥</w:t>
      </w:r>
      <w:r>
        <w:rPr>
          <w:rFonts w:ascii="宋体" w:hAnsi="宋体" w:cs="Arial"/>
          <w:bCs/>
          <w:color w:val="auto"/>
          <w:sz w:val="24"/>
          <w:szCs w:val="24"/>
        </w:rPr>
        <w:t xml:space="preserve"> </w:t>
      </w:r>
      <w:r>
        <w:rPr>
          <w:rFonts w:hint="eastAsia" w:ascii="宋体" w:hAnsi="宋体" w:cs="Arial"/>
          <w:bCs/>
          <w:color w:val="auto"/>
          <w:sz w:val="24"/>
          <w:szCs w:val="24"/>
        </w:rPr>
        <w:t>负责值班、学生请假</w:t>
      </w:r>
    </w:p>
    <w:p w14:paraId="5304B0D5">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离校、物品登记、来客登记等台帐工作。</w:t>
      </w:r>
    </w:p>
    <w:p w14:paraId="115B8B70">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⑦</w:t>
      </w:r>
      <w:r>
        <w:rPr>
          <w:rFonts w:ascii="宋体" w:hAnsi="宋体" w:cs="Arial"/>
          <w:bCs/>
          <w:color w:val="auto"/>
          <w:sz w:val="24"/>
          <w:szCs w:val="24"/>
        </w:rPr>
        <w:t xml:space="preserve"> </w:t>
      </w:r>
      <w:r>
        <w:rPr>
          <w:rFonts w:hint="eastAsia" w:ascii="宋体" w:hAnsi="宋体" w:cs="Arial"/>
          <w:bCs/>
          <w:color w:val="auto"/>
          <w:sz w:val="24"/>
          <w:szCs w:val="24"/>
        </w:rPr>
        <w:t>负责停车场一切机动车辆、监控设施等管理工作。</w:t>
      </w:r>
    </w:p>
    <w:p w14:paraId="06E50B5C">
      <w:pPr>
        <w:shd w:val="clear" w:color="auto" w:fill="auto"/>
        <w:spacing w:line="550" w:lineRule="exact"/>
        <w:ind w:firstLine="480" w:firstLineChars="200"/>
        <w:rPr>
          <w:rFonts w:hint="eastAsia" w:ascii="宋体" w:hAnsi="宋体" w:cs="Arial"/>
          <w:bCs/>
          <w:color w:val="auto"/>
          <w:sz w:val="24"/>
          <w:szCs w:val="24"/>
        </w:rPr>
      </w:pPr>
      <w:r>
        <w:rPr>
          <w:rFonts w:ascii="宋体" w:hAnsi="宋体" w:cs="Arial"/>
          <w:bCs/>
          <w:color w:val="auto"/>
          <w:sz w:val="24"/>
          <w:szCs w:val="24"/>
        </w:rPr>
        <w:t>b)</w:t>
      </w:r>
      <w:r>
        <w:rPr>
          <w:rFonts w:hint="eastAsia" w:ascii="宋体" w:hAnsi="宋体" w:cs="Arial"/>
          <w:bCs/>
          <w:color w:val="auto"/>
          <w:sz w:val="24"/>
          <w:szCs w:val="24"/>
        </w:rPr>
        <w:t>监控消控室值班（24小时全天值班）</w:t>
      </w:r>
    </w:p>
    <w:p w14:paraId="46C147DC">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①</w:t>
      </w:r>
      <w:r>
        <w:rPr>
          <w:rFonts w:ascii="宋体" w:hAnsi="宋体" w:cs="Arial"/>
          <w:bCs/>
          <w:color w:val="auto"/>
          <w:sz w:val="24"/>
          <w:szCs w:val="24"/>
        </w:rPr>
        <w:t xml:space="preserve"> </w:t>
      </w:r>
      <w:r>
        <w:rPr>
          <w:rFonts w:hint="eastAsia" w:ascii="宋体" w:hAnsi="宋体" w:cs="Arial"/>
          <w:bCs/>
          <w:color w:val="auto"/>
          <w:sz w:val="24"/>
          <w:szCs w:val="24"/>
        </w:rPr>
        <w:t>观察全校园的视屏监控平台，发现情况及时报告并做好记录工作。</w:t>
      </w:r>
    </w:p>
    <w:p w14:paraId="32E5B5F5">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②</w:t>
      </w:r>
      <w:r>
        <w:rPr>
          <w:rFonts w:ascii="宋体" w:hAnsi="宋体" w:cs="Arial"/>
          <w:bCs/>
          <w:color w:val="auto"/>
          <w:sz w:val="24"/>
          <w:szCs w:val="24"/>
        </w:rPr>
        <w:t xml:space="preserve"> </w:t>
      </w:r>
      <w:r>
        <w:rPr>
          <w:rFonts w:hint="eastAsia" w:ascii="宋体" w:hAnsi="宋体" w:cs="Arial"/>
          <w:bCs/>
          <w:color w:val="auto"/>
          <w:sz w:val="24"/>
          <w:szCs w:val="24"/>
        </w:rPr>
        <w:t>及时处理消防报警信息，并迅速赶赴现场查看处置，做好情况记录。</w:t>
      </w:r>
    </w:p>
    <w:p w14:paraId="630CD981">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③</w:t>
      </w:r>
      <w:r>
        <w:rPr>
          <w:rFonts w:ascii="宋体" w:hAnsi="宋体" w:cs="Arial"/>
          <w:bCs/>
          <w:color w:val="auto"/>
          <w:sz w:val="24"/>
          <w:szCs w:val="24"/>
        </w:rPr>
        <w:t xml:space="preserve"> </w:t>
      </w:r>
      <w:r>
        <w:rPr>
          <w:rFonts w:hint="eastAsia" w:ascii="宋体" w:hAnsi="宋体" w:cs="Arial"/>
          <w:bCs/>
          <w:color w:val="auto"/>
          <w:sz w:val="24"/>
          <w:szCs w:val="24"/>
        </w:rPr>
        <w:t>掌握监控、消控等设备技术。熟练设备操作技能，履行检查监控、消防设施设备、消防灭火器材更换等维护保养工作。</w:t>
      </w:r>
    </w:p>
    <w:p w14:paraId="100F58C8">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④ 监控、消控室重地，无关人员不准进入，做好信息保密工作。管好电警棍、对讲机和室内一切财产。</w:t>
      </w:r>
    </w:p>
    <w:p w14:paraId="1301F558">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⑤ 监控信息查询必须经有关校领导同意，并做好查询记录。</w:t>
      </w:r>
    </w:p>
    <w:p w14:paraId="44DD723E">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⑥ 做好监控、消控值班记录，建立安保工作档案。</w:t>
      </w:r>
    </w:p>
    <w:p w14:paraId="5AD63EEB">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⑦ 执行学校临时交办的工作。</w:t>
      </w:r>
    </w:p>
    <w:p w14:paraId="5FF0023E">
      <w:pPr>
        <w:shd w:val="clear" w:color="auto" w:fill="auto"/>
        <w:spacing w:line="550" w:lineRule="exact"/>
        <w:ind w:firstLine="480" w:firstLineChars="200"/>
        <w:rPr>
          <w:rFonts w:hint="eastAsia" w:ascii="宋体" w:hAnsi="宋体" w:cs="Arial"/>
          <w:bCs/>
          <w:color w:val="auto"/>
          <w:sz w:val="24"/>
          <w:szCs w:val="24"/>
        </w:rPr>
      </w:pPr>
      <w:r>
        <w:rPr>
          <w:rFonts w:ascii="宋体" w:hAnsi="宋体" w:cs="Arial"/>
          <w:bCs/>
          <w:color w:val="auto"/>
          <w:sz w:val="24"/>
          <w:szCs w:val="24"/>
        </w:rPr>
        <w:t xml:space="preserve">c) </w:t>
      </w:r>
      <w:r>
        <w:rPr>
          <w:rFonts w:hint="eastAsia" w:ascii="宋体" w:hAnsi="宋体" w:cs="Arial"/>
          <w:bCs/>
          <w:color w:val="auto"/>
          <w:sz w:val="24"/>
          <w:szCs w:val="24"/>
        </w:rPr>
        <w:t>夜间校园巡逻值班</w:t>
      </w:r>
    </w:p>
    <w:p w14:paraId="5700371E">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①</w:t>
      </w:r>
      <w:r>
        <w:rPr>
          <w:rFonts w:ascii="宋体" w:hAnsi="宋体" w:cs="Arial"/>
          <w:bCs/>
          <w:color w:val="auto"/>
          <w:sz w:val="24"/>
          <w:szCs w:val="24"/>
        </w:rPr>
        <w:t xml:space="preserve"> </w:t>
      </w:r>
      <w:r>
        <w:rPr>
          <w:rFonts w:hint="eastAsia" w:ascii="宋体" w:hAnsi="宋体" w:cs="Arial"/>
          <w:bCs/>
          <w:color w:val="auto"/>
          <w:sz w:val="24"/>
          <w:szCs w:val="24"/>
        </w:rPr>
        <w:t>负责整个校园防盗、防火、防自然灾害、学生安全预防等安保工作。</w:t>
      </w:r>
    </w:p>
    <w:p w14:paraId="2EAD15F1">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②</w:t>
      </w:r>
      <w:r>
        <w:rPr>
          <w:rFonts w:ascii="宋体" w:hAnsi="宋体" w:cs="Arial"/>
          <w:bCs/>
          <w:color w:val="auto"/>
          <w:sz w:val="24"/>
          <w:szCs w:val="24"/>
        </w:rPr>
        <w:t xml:space="preserve"> </w:t>
      </w:r>
      <w:r>
        <w:rPr>
          <w:rFonts w:hint="eastAsia" w:ascii="宋体" w:hAnsi="宋体" w:cs="Arial"/>
          <w:bCs/>
          <w:color w:val="auto"/>
          <w:sz w:val="24"/>
          <w:szCs w:val="24"/>
        </w:rPr>
        <w:t>必须在每个巡更点考勤，具体由学校确定巡更频率及地点。</w:t>
      </w:r>
    </w:p>
    <w:p w14:paraId="15E64F81">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③</w:t>
      </w:r>
      <w:r>
        <w:rPr>
          <w:rFonts w:ascii="宋体" w:hAnsi="宋体" w:cs="Arial"/>
          <w:bCs/>
          <w:color w:val="auto"/>
          <w:sz w:val="24"/>
          <w:szCs w:val="24"/>
        </w:rPr>
        <w:t xml:space="preserve"> </w:t>
      </w:r>
      <w:r>
        <w:rPr>
          <w:rFonts w:hint="eastAsia" w:ascii="宋体" w:hAnsi="宋体" w:cs="Arial"/>
          <w:bCs/>
          <w:color w:val="auto"/>
          <w:sz w:val="24"/>
          <w:szCs w:val="24"/>
        </w:rPr>
        <w:t>重点场所要巡查到位。</w:t>
      </w:r>
    </w:p>
    <w:p w14:paraId="5361F685">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④</w:t>
      </w:r>
      <w:r>
        <w:rPr>
          <w:rFonts w:ascii="宋体" w:hAnsi="宋体" w:cs="Arial"/>
          <w:bCs/>
          <w:color w:val="auto"/>
          <w:sz w:val="24"/>
          <w:szCs w:val="24"/>
        </w:rPr>
        <w:t xml:space="preserve"> </w:t>
      </w:r>
      <w:r>
        <w:rPr>
          <w:rFonts w:hint="eastAsia" w:ascii="宋体" w:hAnsi="宋体" w:cs="Arial"/>
          <w:bCs/>
          <w:color w:val="auto"/>
          <w:sz w:val="24"/>
          <w:szCs w:val="24"/>
        </w:rPr>
        <w:t>严格实行规范的巡逻制度，装备的完好及自身的安全。佩戴电筒、电警棍、对讲机、巡更棒和执法记录仪等装备。</w:t>
      </w:r>
    </w:p>
    <w:p w14:paraId="68DFE81C">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⑤ 遇突发事件等异常情况及时报告值日、值周领导、主管领导。发现可疑人员当场控制、制服，及时通知</w:t>
      </w:r>
      <w:r>
        <w:rPr>
          <w:rFonts w:hint="eastAsia" w:ascii="宋体" w:hAnsi="宋体" w:cs="Arial"/>
          <w:bCs/>
          <w:color w:val="auto"/>
          <w:sz w:val="24"/>
          <w:szCs w:val="24"/>
          <w:lang w:val="en-US" w:eastAsia="zh-CN"/>
        </w:rPr>
        <w:t>秩序维护</w:t>
      </w:r>
      <w:r>
        <w:rPr>
          <w:rFonts w:hint="eastAsia" w:ascii="宋体" w:hAnsi="宋体" w:cs="Arial"/>
          <w:bCs/>
          <w:color w:val="auto"/>
          <w:sz w:val="24"/>
          <w:szCs w:val="24"/>
        </w:rPr>
        <w:t>室、监控值班人员赶赴现场，有必要时及时报警。</w:t>
      </w:r>
    </w:p>
    <w:p w14:paraId="75CE33E0">
      <w:pPr>
        <w:shd w:val="clear" w:color="auto" w:fill="auto"/>
        <w:spacing w:line="550" w:lineRule="exact"/>
        <w:ind w:firstLine="480" w:firstLineChars="200"/>
        <w:rPr>
          <w:rFonts w:hint="eastAsia" w:ascii="宋体" w:hAnsi="宋体" w:cs="Arial"/>
          <w:bCs/>
          <w:color w:val="auto"/>
          <w:sz w:val="24"/>
          <w:szCs w:val="24"/>
        </w:rPr>
      </w:pPr>
      <w:r>
        <w:rPr>
          <w:rFonts w:ascii="宋体" w:hAnsi="宋体" w:cs="Arial"/>
          <w:bCs/>
          <w:color w:val="auto"/>
          <w:sz w:val="24"/>
          <w:szCs w:val="24"/>
        </w:rPr>
        <w:t xml:space="preserve">d) </w:t>
      </w:r>
      <w:r>
        <w:rPr>
          <w:rFonts w:hint="eastAsia" w:ascii="宋体" w:hAnsi="宋体" w:cs="Arial"/>
          <w:bCs/>
          <w:color w:val="auto"/>
          <w:sz w:val="24"/>
          <w:szCs w:val="24"/>
        </w:rPr>
        <w:t>消防管理：</w:t>
      </w:r>
    </w:p>
    <w:p w14:paraId="7E648B80">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对学校内消防栓、水带、灭火器进行定期检查；消防通道保持畅通，消防器材完好；在“禁止烟火”和控烟区域发现有吸烟和用火现象，要及时劝阻和阻制；</w:t>
      </w:r>
      <w:r>
        <w:rPr>
          <w:rFonts w:hint="eastAsia" w:ascii="宋体" w:hAnsi="宋体" w:cs="Arial"/>
          <w:bCs/>
          <w:color w:val="auto"/>
          <w:sz w:val="24"/>
          <w:szCs w:val="24"/>
          <w:lang w:val="en-US" w:eastAsia="zh-CN"/>
        </w:rPr>
        <w:t>秩序维护</w:t>
      </w:r>
      <w:r>
        <w:rPr>
          <w:rFonts w:hint="eastAsia" w:ascii="宋体" w:hAnsi="宋体" w:cs="Arial"/>
          <w:bCs/>
          <w:color w:val="auto"/>
          <w:sz w:val="24"/>
          <w:szCs w:val="24"/>
        </w:rPr>
        <w:t>人员熟练掌握消防知识和操作要领。</w:t>
      </w:r>
    </w:p>
    <w:p w14:paraId="11406693">
      <w:pPr>
        <w:shd w:val="clear" w:color="auto" w:fill="auto"/>
        <w:spacing w:line="550" w:lineRule="exact"/>
        <w:ind w:firstLine="480" w:firstLineChars="200"/>
        <w:rPr>
          <w:rFonts w:hint="eastAsia" w:ascii="宋体" w:hAnsi="宋体" w:cs="Arial"/>
          <w:bCs/>
          <w:color w:val="auto"/>
          <w:sz w:val="24"/>
          <w:szCs w:val="24"/>
        </w:rPr>
      </w:pPr>
      <w:r>
        <w:rPr>
          <w:rFonts w:ascii="宋体" w:hAnsi="宋体" w:cs="Arial"/>
          <w:bCs/>
          <w:color w:val="auto"/>
          <w:sz w:val="24"/>
          <w:szCs w:val="24"/>
        </w:rPr>
        <w:t xml:space="preserve">e) </w:t>
      </w:r>
      <w:r>
        <w:rPr>
          <w:rFonts w:hint="eastAsia" w:ascii="宋体" w:hAnsi="宋体" w:cs="Arial"/>
          <w:bCs/>
          <w:color w:val="auto"/>
          <w:sz w:val="24"/>
          <w:szCs w:val="24"/>
        </w:rPr>
        <w:t>其他工作</w:t>
      </w:r>
    </w:p>
    <w:p w14:paraId="0EE5D6F3">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①</w:t>
      </w:r>
      <w:r>
        <w:rPr>
          <w:rFonts w:ascii="宋体" w:hAnsi="宋体" w:cs="Arial"/>
          <w:bCs/>
          <w:color w:val="auto"/>
          <w:sz w:val="24"/>
          <w:szCs w:val="24"/>
        </w:rPr>
        <w:t xml:space="preserve"> </w:t>
      </w:r>
      <w:r>
        <w:rPr>
          <w:rFonts w:hint="eastAsia" w:ascii="宋体" w:hAnsi="宋体" w:cs="Arial"/>
          <w:bCs/>
          <w:color w:val="auto"/>
          <w:sz w:val="24"/>
          <w:szCs w:val="24"/>
        </w:rPr>
        <w:t>负责正常学生周末放学离、返校时的家长接送车辆指挥管理工作。</w:t>
      </w:r>
    </w:p>
    <w:p w14:paraId="27C4DF96">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②</w:t>
      </w:r>
      <w:r>
        <w:rPr>
          <w:rFonts w:ascii="宋体" w:hAnsi="宋体" w:cs="Arial"/>
          <w:bCs/>
          <w:color w:val="auto"/>
          <w:sz w:val="24"/>
          <w:szCs w:val="24"/>
        </w:rPr>
        <w:t xml:space="preserve"> </w:t>
      </w:r>
      <w:r>
        <w:rPr>
          <w:rFonts w:hint="eastAsia" w:ascii="宋体" w:hAnsi="宋体" w:cs="Arial"/>
          <w:bCs/>
          <w:color w:val="auto"/>
          <w:sz w:val="24"/>
          <w:szCs w:val="24"/>
        </w:rPr>
        <w:t>负责开学、放假、家长会等车辆进校指挥管理工作。</w:t>
      </w:r>
    </w:p>
    <w:p w14:paraId="0A267D7E">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③</w:t>
      </w:r>
      <w:r>
        <w:rPr>
          <w:rFonts w:ascii="宋体" w:hAnsi="宋体" w:cs="Arial"/>
          <w:bCs/>
          <w:color w:val="auto"/>
          <w:sz w:val="24"/>
          <w:szCs w:val="24"/>
        </w:rPr>
        <w:t xml:space="preserve"> </w:t>
      </w:r>
      <w:r>
        <w:rPr>
          <w:rFonts w:hint="eastAsia" w:ascii="宋体" w:hAnsi="宋体" w:cs="Arial"/>
          <w:bCs/>
          <w:color w:val="auto"/>
          <w:sz w:val="24"/>
          <w:szCs w:val="24"/>
        </w:rPr>
        <w:t>负责大型活动时的车辆指挥管理工作。</w:t>
      </w:r>
    </w:p>
    <w:p w14:paraId="717173DD">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④</w:t>
      </w:r>
      <w:r>
        <w:rPr>
          <w:rFonts w:ascii="宋体" w:hAnsi="宋体" w:cs="Arial"/>
          <w:bCs/>
          <w:color w:val="auto"/>
          <w:sz w:val="24"/>
          <w:szCs w:val="24"/>
        </w:rPr>
        <w:t xml:space="preserve"> </w:t>
      </w:r>
      <w:r>
        <w:rPr>
          <w:rFonts w:hint="eastAsia" w:ascii="宋体" w:hAnsi="宋体" w:cs="Arial"/>
          <w:bCs/>
          <w:color w:val="auto"/>
          <w:sz w:val="24"/>
          <w:szCs w:val="24"/>
        </w:rPr>
        <w:t>负责学校临时性集会的人员疏流，车辆停泊流通指挥管理工作。</w:t>
      </w:r>
    </w:p>
    <w:p w14:paraId="2E887179">
      <w:pPr>
        <w:pStyle w:val="35"/>
        <w:shd w:val="clear" w:color="auto" w:fill="auto"/>
        <w:spacing w:line="550" w:lineRule="exact"/>
        <w:ind w:firstLine="482"/>
        <w:rPr>
          <w:rFonts w:hint="eastAsia" w:hAnsi="宋体"/>
          <w:color w:val="auto"/>
          <w:szCs w:val="24"/>
        </w:rPr>
      </w:pPr>
      <w:r>
        <w:rPr>
          <w:rFonts w:hint="eastAsia" w:hAnsi="宋体"/>
          <w:color w:val="auto"/>
          <w:szCs w:val="24"/>
        </w:rPr>
        <w:t>2</w:t>
      </w:r>
      <w:r>
        <w:rPr>
          <w:rFonts w:hAnsi="宋体"/>
          <w:color w:val="auto"/>
          <w:szCs w:val="24"/>
        </w:rPr>
        <w:t>.3</w:t>
      </w:r>
      <w:r>
        <w:rPr>
          <w:rFonts w:hint="eastAsia" w:hAnsi="宋体"/>
          <w:color w:val="auto"/>
          <w:szCs w:val="24"/>
        </w:rPr>
        <w:t>、保安工作职责</w:t>
      </w:r>
    </w:p>
    <w:p w14:paraId="139667B7">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1. 严格执行门卫规章制度。</w:t>
      </w:r>
    </w:p>
    <w:p w14:paraId="3998651A">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2. 来访者的联系、登记工作。</w:t>
      </w:r>
    </w:p>
    <w:p w14:paraId="70E987D0">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3. 学生持有请假单、通校牌离校时必须要与学生校徽严格检查核对后才能放行，并及时登记。要掌握学生通校牌的类别、离校的时间。学生没有请假手续不准放行。</w:t>
      </w:r>
    </w:p>
    <w:p w14:paraId="7B38FFA2">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4. 学生家长送来物品（包括教职工）登记、存放，学生领取时要严格核对，并登记。</w:t>
      </w:r>
    </w:p>
    <w:p w14:paraId="5158227A">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5. 学校公物离校必须凭有关部门的书面证明并对物资和证明检查核实后方可放行。</w:t>
      </w:r>
    </w:p>
    <w:p w14:paraId="4C621C7B">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6. 除特殊情况（学生生病、摔伤等必须进校的家长一定要与班主任联系同意后，登记才能进校）外，其他家长不准随意进校。</w:t>
      </w:r>
    </w:p>
    <w:p w14:paraId="41113521">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7. 社会机动车辆（包括家长）未经领导同意不准进入校园，送邮件的车辆原则上不准进校，食堂、送货车辆严格按规定时间进校，不认识的送货人员要与老板联系确认后登记进校，所有同意进校的车辆，首先要登记，包括车牌号，并告知校园内行驶路线和限速规定，按指定位置有序停放。</w:t>
      </w:r>
    </w:p>
    <w:p w14:paraId="06D7C11D">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8. 负责校门口道路的交通秩序管理，确保道路畅通。</w:t>
      </w:r>
    </w:p>
    <w:p w14:paraId="34F4ED21">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9.负责大门外一切商业性经营和外买等商业活动的管理。</w:t>
      </w:r>
    </w:p>
    <w:p w14:paraId="17A83557">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10.上下班时间段，必须在门厅站岗值勤，平时段，确保1人在边门厅值勤。</w:t>
      </w:r>
    </w:p>
    <w:p w14:paraId="03D3AEE5">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11.确保校园财产和师生人身安全。</w:t>
      </w:r>
    </w:p>
    <w:p w14:paraId="6942C7CE">
      <w:pPr>
        <w:widowControl/>
        <w:shd w:val="clear" w:color="auto" w:fill="auto"/>
        <w:autoSpaceDE w:val="0"/>
        <w:autoSpaceDN w:val="0"/>
        <w:spacing w:line="550" w:lineRule="exact"/>
        <w:ind w:firstLine="480" w:firstLineChars="200"/>
        <w:textAlignment w:val="bottom"/>
        <w:rPr>
          <w:rFonts w:hint="eastAsia" w:ascii="宋体"/>
          <w:bCs/>
          <w:color w:val="auto"/>
          <w:sz w:val="24"/>
          <w:szCs w:val="24"/>
        </w:rPr>
      </w:pPr>
      <w:r>
        <w:rPr>
          <w:rFonts w:hint="eastAsia" w:ascii="宋体"/>
          <w:bCs/>
          <w:color w:val="auto"/>
          <w:sz w:val="24"/>
          <w:szCs w:val="24"/>
        </w:rPr>
        <w:t>12. 配合完成学校特殊需要的秩序维护工作。</w:t>
      </w:r>
    </w:p>
    <w:p w14:paraId="2F3D5102">
      <w:pPr>
        <w:shd w:val="clear" w:color="auto" w:fill="auto"/>
        <w:spacing w:line="550" w:lineRule="exact"/>
        <w:ind w:firstLine="480" w:firstLineChars="200"/>
        <w:rPr>
          <w:rFonts w:ascii="宋体"/>
          <w:bCs/>
          <w:color w:val="auto"/>
          <w:sz w:val="24"/>
          <w:szCs w:val="24"/>
        </w:rPr>
      </w:pPr>
      <w:r>
        <w:rPr>
          <w:rFonts w:hint="eastAsia" w:ascii="宋体"/>
          <w:bCs/>
          <w:color w:val="auto"/>
          <w:sz w:val="24"/>
          <w:szCs w:val="24"/>
        </w:rPr>
        <w:t>13.根据学校工作需要必须服从学校临时调配。</w:t>
      </w:r>
    </w:p>
    <w:p w14:paraId="61F2477E">
      <w:pPr>
        <w:shd w:val="clear" w:color="auto" w:fill="auto"/>
        <w:spacing w:line="550" w:lineRule="exact"/>
        <w:ind w:firstLine="482" w:firstLineChars="200"/>
        <w:rPr>
          <w:rFonts w:hint="eastAsia" w:ascii="宋体" w:hAnsi="宋体" w:cs="Arial"/>
          <w:b/>
          <w:color w:val="auto"/>
          <w:sz w:val="24"/>
          <w:szCs w:val="24"/>
        </w:rPr>
      </w:pPr>
      <w:r>
        <w:rPr>
          <w:rFonts w:hint="eastAsia" w:ascii="宋体" w:hAnsi="宋体" w:cs="Arial"/>
          <w:b/>
          <w:color w:val="auto"/>
          <w:sz w:val="24"/>
          <w:szCs w:val="24"/>
        </w:rPr>
        <w:t>二、温州市实验中学物业管理服务人员配置标准</w:t>
      </w:r>
    </w:p>
    <w:p w14:paraId="6F6E5E92">
      <w:pPr>
        <w:shd w:val="clear" w:color="auto" w:fill="auto"/>
        <w:spacing w:line="550" w:lineRule="exact"/>
        <w:ind w:firstLine="482" w:firstLineChars="200"/>
        <w:rPr>
          <w:rFonts w:hint="eastAsia" w:ascii="宋体" w:hAnsi="宋体" w:cs="Arial"/>
          <w:b/>
          <w:bCs/>
          <w:color w:val="auto"/>
          <w:sz w:val="24"/>
          <w:szCs w:val="24"/>
          <w:u w:val="single"/>
        </w:rPr>
      </w:pPr>
      <w:r>
        <w:rPr>
          <w:rFonts w:hint="eastAsia" w:ascii="宋体" w:hAnsi="宋体" w:cs="Arial"/>
          <w:b/>
          <w:bCs/>
          <w:color w:val="auto"/>
          <w:sz w:val="24"/>
          <w:szCs w:val="24"/>
          <w:u w:val="single"/>
        </w:rPr>
        <w:t>▲人员：总人数至少配置25人，其中物业负责人1人、保洁人员9人（含保洁主管1人）、秩序维护员15人（含队长1人）。</w:t>
      </w:r>
    </w:p>
    <w:p w14:paraId="6C1E3C45">
      <w:pPr>
        <w:shd w:val="clear" w:color="auto" w:fill="auto"/>
        <w:spacing w:line="550" w:lineRule="exact"/>
        <w:ind w:firstLine="482" w:firstLineChars="200"/>
        <w:rPr>
          <w:rFonts w:hint="eastAsia" w:ascii="宋体" w:hAnsi="宋体" w:cs="Arial"/>
          <w:b/>
          <w:bCs/>
          <w:color w:val="auto"/>
          <w:sz w:val="24"/>
          <w:szCs w:val="24"/>
          <w:u w:val="single"/>
        </w:rPr>
      </w:pPr>
      <w:r>
        <w:rPr>
          <w:rFonts w:hint="eastAsia" w:ascii="宋体" w:hAnsi="宋体" w:cs="Arial"/>
          <w:b/>
          <w:bCs/>
          <w:color w:val="auto"/>
          <w:sz w:val="24"/>
          <w:szCs w:val="24"/>
          <w:u w:val="single"/>
        </w:rPr>
        <w:t>以上人员必须为针对本项目的专职人员，不得在外兼职。供应商应结合自身实际情况提供不少于招标文件规定的</w:t>
      </w:r>
      <w:bookmarkStart w:id="518" w:name="_GoBack"/>
      <w:bookmarkEnd w:id="518"/>
    </w:p>
    <w:p w14:paraId="0B13A913">
      <w:pPr>
        <w:shd w:val="clear" w:color="auto" w:fill="auto"/>
        <w:spacing w:line="550" w:lineRule="exact"/>
        <w:ind w:firstLine="482" w:firstLineChars="200"/>
        <w:rPr>
          <w:rFonts w:ascii="宋体" w:hAnsi="宋体" w:cs="Arial"/>
          <w:b/>
          <w:color w:val="auto"/>
          <w:sz w:val="24"/>
          <w:szCs w:val="24"/>
        </w:rPr>
      </w:pPr>
      <w:r>
        <w:rPr>
          <w:rFonts w:hint="eastAsia" w:ascii="宋体" w:hAnsi="宋体" w:cs="Arial"/>
          <w:b/>
          <w:color w:val="auto"/>
          <w:sz w:val="24"/>
          <w:szCs w:val="24"/>
        </w:rPr>
        <w:t>2、</w:t>
      </w:r>
      <w:r>
        <w:rPr>
          <w:rFonts w:ascii="宋体" w:hAnsi="宋体" w:cs="Arial"/>
          <w:b/>
          <w:color w:val="auto"/>
          <w:sz w:val="24"/>
          <w:szCs w:val="24"/>
        </w:rPr>
        <w:t>物业人员配置基本要求</w:t>
      </w:r>
    </w:p>
    <w:p w14:paraId="2E2298F0">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2.1、物业负责人</w:t>
      </w:r>
      <w:r>
        <w:rPr>
          <w:rFonts w:ascii="宋体" w:hAnsi="宋体" w:cs="Arial"/>
          <w:bCs/>
          <w:color w:val="auto"/>
          <w:sz w:val="24"/>
          <w:szCs w:val="24"/>
        </w:rPr>
        <w:t>：</w:t>
      </w:r>
      <w:r>
        <w:rPr>
          <w:rFonts w:hint="eastAsia" w:ascii="宋体" w:hAnsi="宋体" w:cs="Arial"/>
          <w:bCs/>
          <w:color w:val="auto"/>
          <w:sz w:val="24"/>
          <w:szCs w:val="24"/>
        </w:rPr>
        <w:t>50周</w:t>
      </w:r>
      <w:r>
        <w:rPr>
          <w:rFonts w:ascii="宋体" w:hAnsi="宋体" w:cs="Arial"/>
          <w:bCs/>
          <w:color w:val="auto"/>
          <w:sz w:val="24"/>
          <w:szCs w:val="24"/>
        </w:rPr>
        <w:t>岁以下</w:t>
      </w:r>
      <w:r>
        <w:rPr>
          <w:rFonts w:hint="eastAsia" w:ascii="宋体" w:hAnsi="宋体" w:cs="Arial"/>
          <w:bCs/>
          <w:color w:val="auto"/>
          <w:sz w:val="24"/>
          <w:szCs w:val="24"/>
        </w:rPr>
        <w:t>，高中</w:t>
      </w:r>
      <w:r>
        <w:rPr>
          <w:rFonts w:ascii="宋体" w:hAnsi="宋体" w:cs="Arial"/>
          <w:bCs/>
          <w:color w:val="auto"/>
          <w:sz w:val="24"/>
          <w:szCs w:val="24"/>
        </w:rPr>
        <w:t>或以上学历，综合素质较好，具有</w:t>
      </w:r>
      <w:r>
        <w:rPr>
          <w:rFonts w:hint="eastAsia" w:ascii="宋体" w:hAnsi="宋体" w:cs="Arial"/>
          <w:bCs/>
          <w:color w:val="auto"/>
          <w:sz w:val="24"/>
          <w:szCs w:val="24"/>
        </w:rPr>
        <w:t>二年以上</w:t>
      </w:r>
      <w:r>
        <w:rPr>
          <w:rFonts w:ascii="宋体" w:hAnsi="宋体" w:cs="Arial"/>
          <w:bCs/>
          <w:color w:val="auto"/>
          <w:sz w:val="24"/>
          <w:szCs w:val="24"/>
        </w:rPr>
        <w:t>物业管理经验，持有相关的物业管理岗位证书，组织协调和沟通能力较强，形象良好。</w:t>
      </w:r>
      <w:r>
        <w:rPr>
          <w:rFonts w:hint="eastAsia" w:ascii="宋体" w:hAnsi="宋体" w:cs="Arial"/>
          <w:bCs/>
          <w:color w:val="auto"/>
          <w:sz w:val="24"/>
          <w:szCs w:val="24"/>
        </w:rPr>
        <w:t>全面负责项目的物业管理各项工作，负责与采购人相关工作的协调，物业日常工作质量监督检查、业务培训、考核等工作。</w:t>
      </w:r>
    </w:p>
    <w:p w14:paraId="3F107127">
      <w:pPr>
        <w:shd w:val="clear" w:color="auto" w:fill="auto"/>
        <w:spacing w:line="550" w:lineRule="exact"/>
        <w:ind w:firstLine="480" w:firstLineChars="200"/>
        <w:rPr>
          <w:rFonts w:hint="eastAsia" w:ascii="宋体" w:hAnsi="宋体" w:eastAsia="宋体" w:cs="Arial"/>
          <w:bCs/>
          <w:color w:val="auto"/>
          <w:sz w:val="24"/>
          <w:szCs w:val="24"/>
          <w:lang w:eastAsia="zh-CN"/>
        </w:rPr>
      </w:pPr>
      <w:r>
        <w:rPr>
          <w:rFonts w:hint="eastAsia" w:ascii="宋体" w:hAnsi="宋体" w:cs="Arial"/>
          <w:bCs/>
          <w:color w:val="auto"/>
          <w:sz w:val="24"/>
          <w:szCs w:val="24"/>
        </w:rPr>
        <w:t>2.2、保洁人员</w:t>
      </w:r>
      <w:r>
        <w:rPr>
          <w:rFonts w:hint="eastAsia" w:ascii="宋体" w:hAnsi="宋体" w:cs="Arial"/>
          <w:bCs/>
          <w:color w:val="auto"/>
          <w:sz w:val="24"/>
          <w:szCs w:val="24"/>
          <w:lang w:eastAsia="zh-CN"/>
        </w:rPr>
        <w:t>（含保洁主管</w:t>
      </w:r>
      <w:r>
        <w:rPr>
          <w:rFonts w:hint="eastAsia" w:ascii="宋体" w:hAnsi="宋体" w:cs="Arial"/>
          <w:bCs/>
          <w:color w:val="auto"/>
          <w:sz w:val="24"/>
          <w:szCs w:val="24"/>
          <w:lang w:val="en-US" w:eastAsia="zh-CN"/>
        </w:rPr>
        <w:t>1人</w:t>
      </w:r>
      <w:r>
        <w:rPr>
          <w:rFonts w:hint="eastAsia" w:ascii="宋体" w:hAnsi="宋体" w:cs="Arial"/>
          <w:bCs/>
          <w:color w:val="auto"/>
          <w:sz w:val="24"/>
          <w:szCs w:val="24"/>
          <w:lang w:eastAsia="zh-CN"/>
        </w:rPr>
        <w:t>）</w:t>
      </w:r>
      <w:r>
        <w:rPr>
          <w:rFonts w:ascii="宋体" w:hAnsi="宋体" w:cs="Arial"/>
          <w:bCs/>
          <w:color w:val="auto"/>
          <w:sz w:val="24"/>
          <w:szCs w:val="24"/>
        </w:rPr>
        <w:t>：</w:t>
      </w:r>
      <w:r>
        <w:rPr>
          <w:rFonts w:hint="eastAsia" w:ascii="宋体" w:hAnsi="宋体" w:cs="Arial"/>
          <w:bCs/>
          <w:color w:val="auto"/>
          <w:sz w:val="24"/>
          <w:szCs w:val="24"/>
        </w:rPr>
        <w:t>要求</w:t>
      </w:r>
      <w:r>
        <w:rPr>
          <w:rFonts w:ascii="宋体" w:hAnsi="宋体" w:cs="Arial"/>
          <w:bCs/>
          <w:color w:val="auto"/>
          <w:sz w:val="24"/>
          <w:szCs w:val="24"/>
        </w:rPr>
        <w:t>在</w:t>
      </w:r>
      <w:r>
        <w:rPr>
          <w:rFonts w:hint="eastAsia" w:ascii="宋体" w:hAnsi="宋体" w:cs="Arial"/>
          <w:bCs/>
          <w:color w:val="auto"/>
          <w:sz w:val="24"/>
          <w:szCs w:val="24"/>
          <w:lang w:val="en-US" w:eastAsia="zh-CN"/>
        </w:rPr>
        <w:t>60</w:t>
      </w:r>
      <w:r>
        <w:rPr>
          <w:rFonts w:ascii="宋体" w:hAnsi="宋体" w:cs="Arial"/>
          <w:bCs/>
          <w:color w:val="auto"/>
          <w:sz w:val="24"/>
          <w:szCs w:val="24"/>
        </w:rPr>
        <w:t>周岁以下，能吃苦</w:t>
      </w:r>
      <w:r>
        <w:rPr>
          <w:rFonts w:hint="eastAsia" w:ascii="宋体" w:hAnsi="宋体" w:cs="Arial"/>
          <w:bCs/>
          <w:color w:val="auto"/>
          <w:sz w:val="24"/>
          <w:szCs w:val="24"/>
        </w:rPr>
        <w:t>，</w:t>
      </w:r>
      <w:r>
        <w:rPr>
          <w:rFonts w:ascii="宋体" w:hAnsi="宋体" w:cs="Arial"/>
          <w:bCs/>
          <w:color w:val="auto"/>
          <w:sz w:val="24"/>
          <w:szCs w:val="24"/>
        </w:rPr>
        <w:t>无不良嗜好及不良记录；如特殊岗位年龄和其他条件另有需求，必须无条件接受采购人的要求。</w:t>
      </w:r>
      <w:r>
        <w:rPr>
          <w:rFonts w:hint="eastAsia" w:ascii="宋体" w:hAnsi="宋体" w:cs="Arial"/>
          <w:bCs/>
          <w:color w:val="auto"/>
          <w:sz w:val="24"/>
          <w:szCs w:val="24"/>
          <w:lang w:eastAsia="zh-CN"/>
        </w:rPr>
        <w:t>保洁主管兼任会务工作。</w:t>
      </w:r>
    </w:p>
    <w:p w14:paraId="5A554ED4">
      <w:pPr>
        <w:shd w:val="clear" w:color="auto" w:fill="auto"/>
        <w:spacing w:line="550" w:lineRule="exact"/>
        <w:ind w:firstLine="480" w:firstLineChars="200"/>
        <w:rPr>
          <w:rFonts w:ascii="宋体" w:hAnsi="宋体" w:cs="Arial"/>
          <w:bCs/>
          <w:color w:val="auto"/>
          <w:sz w:val="24"/>
          <w:szCs w:val="24"/>
        </w:rPr>
      </w:pPr>
      <w:r>
        <w:rPr>
          <w:rFonts w:hint="eastAsia" w:ascii="宋体" w:hAnsi="宋体" w:cs="Arial"/>
          <w:bCs/>
          <w:color w:val="auto"/>
          <w:sz w:val="24"/>
          <w:szCs w:val="24"/>
        </w:rPr>
        <w:t>2.3、秩序</w:t>
      </w:r>
      <w:r>
        <w:rPr>
          <w:rFonts w:hint="eastAsia" w:ascii="宋体" w:hAnsi="宋体" w:cs="Arial"/>
          <w:bCs/>
          <w:color w:val="auto"/>
          <w:sz w:val="24"/>
          <w:szCs w:val="24"/>
          <w:lang w:eastAsia="zh-CN"/>
        </w:rPr>
        <w:t>维护</w:t>
      </w:r>
      <w:r>
        <w:rPr>
          <w:rFonts w:hint="eastAsia" w:ascii="宋体" w:hAnsi="宋体" w:cs="Arial"/>
          <w:bCs/>
          <w:color w:val="auto"/>
          <w:sz w:val="24"/>
          <w:szCs w:val="24"/>
        </w:rPr>
        <w:t>员</w:t>
      </w:r>
      <w:r>
        <w:rPr>
          <w:rFonts w:hint="eastAsia" w:ascii="宋体" w:hAnsi="宋体" w:cs="Arial"/>
          <w:bCs/>
          <w:color w:val="auto"/>
          <w:sz w:val="24"/>
          <w:szCs w:val="24"/>
          <w:lang w:eastAsia="zh-CN"/>
        </w:rPr>
        <w:t>（含队长</w:t>
      </w:r>
      <w:r>
        <w:rPr>
          <w:rFonts w:hint="eastAsia" w:ascii="宋体" w:hAnsi="宋体" w:cs="Arial"/>
          <w:bCs/>
          <w:color w:val="auto"/>
          <w:sz w:val="24"/>
          <w:szCs w:val="24"/>
          <w:lang w:val="en-US" w:eastAsia="zh-CN"/>
        </w:rPr>
        <w:t>1人</w:t>
      </w:r>
      <w:r>
        <w:rPr>
          <w:rFonts w:hint="eastAsia" w:ascii="宋体" w:hAnsi="宋体" w:cs="Arial"/>
          <w:bCs/>
          <w:color w:val="auto"/>
          <w:sz w:val="24"/>
          <w:szCs w:val="24"/>
          <w:lang w:eastAsia="zh-CN"/>
        </w:rPr>
        <w:t>）</w:t>
      </w:r>
      <w:r>
        <w:rPr>
          <w:rFonts w:hint="eastAsia" w:ascii="宋体" w:hAnsi="宋体" w:cs="Arial"/>
          <w:bCs/>
          <w:color w:val="auto"/>
          <w:sz w:val="24"/>
          <w:szCs w:val="24"/>
        </w:rPr>
        <w:t>：</w:t>
      </w:r>
      <w:r>
        <w:rPr>
          <w:rFonts w:hint="eastAsia" w:ascii="宋体" w:hAnsi="宋体"/>
          <w:color w:val="auto"/>
          <w:sz w:val="24"/>
          <w:szCs w:val="24"/>
          <w:lang w:val="zh-CN"/>
        </w:rPr>
        <w:t>男性，身高要求1.70米以上，年龄5</w:t>
      </w:r>
      <w:r>
        <w:rPr>
          <w:rFonts w:hint="eastAsia" w:ascii="宋体" w:hAnsi="宋体"/>
          <w:color w:val="auto"/>
          <w:sz w:val="24"/>
          <w:szCs w:val="24"/>
          <w:lang w:val="en-US" w:eastAsia="zh-CN"/>
        </w:rPr>
        <w:t>5</w:t>
      </w:r>
      <w:r>
        <w:rPr>
          <w:rFonts w:hint="eastAsia" w:ascii="宋体" w:hAnsi="宋体"/>
          <w:color w:val="auto"/>
          <w:sz w:val="24"/>
          <w:szCs w:val="24"/>
          <w:lang w:val="zh-CN"/>
        </w:rPr>
        <w:t>周岁以下，</w:t>
      </w:r>
      <w:r>
        <w:rPr>
          <w:rFonts w:hint="eastAsia" w:ascii="宋体" w:hAnsi="宋体" w:cs="宋体"/>
          <w:bCs/>
          <w:sz w:val="24"/>
          <w:szCs w:val="24"/>
        </w:rPr>
        <w:t>体貌端正，无残疾、无明显疤痕或标志、会普通话、智力良好、行动灵便</w:t>
      </w:r>
      <w:r>
        <w:rPr>
          <w:rFonts w:hint="eastAsia" w:ascii="宋体" w:hAnsi="宋体"/>
          <w:color w:val="auto"/>
          <w:sz w:val="24"/>
          <w:szCs w:val="24"/>
          <w:lang w:val="zh-CN"/>
        </w:rPr>
        <w:t>。</w:t>
      </w:r>
    </w:p>
    <w:p w14:paraId="75289790">
      <w:pPr>
        <w:shd w:val="clear" w:color="auto" w:fill="auto"/>
        <w:spacing w:line="550" w:lineRule="exact"/>
        <w:ind w:firstLine="480" w:firstLineChars="200"/>
        <w:rPr>
          <w:rFonts w:ascii="宋体" w:hAnsi="宋体"/>
          <w:bCs/>
          <w:color w:val="auto"/>
          <w:sz w:val="24"/>
          <w:szCs w:val="24"/>
        </w:rPr>
      </w:pPr>
      <w:r>
        <w:rPr>
          <w:rFonts w:hint="eastAsia" w:ascii="宋体" w:hAnsi="宋体"/>
          <w:bCs/>
          <w:color w:val="auto"/>
          <w:sz w:val="24"/>
          <w:szCs w:val="24"/>
        </w:rPr>
        <w:t>2.4、</w:t>
      </w:r>
      <w:r>
        <w:rPr>
          <w:rFonts w:ascii="宋体" w:hAnsi="宋体"/>
          <w:bCs/>
          <w:color w:val="auto"/>
          <w:sz w:val="24"/>
          <w:szCs w:val="24"/>
        </w:rPr>
        <w:t>所有相关人员的配备如需经相关主管部门认证发证才能上岗的，必须持证上岗。上岗人员要求政治上可靠、身体素质好，无不良行为记录，重要岗位人员配备必须业主审核，政治审查通过方可录用。</w:t>
      </w:r>
    </w:p>
    <w:p w14:paraId="0E2C244A">
      <w:pPr>
        <w:shd w:val="clear" w:color="auto" w:fill="auto"/>
        <w:spacing w:line="550" w:lineRule="exact"/>
        <w:ind w:firstLine="480" w:firstLineChars="200"/>
        <w:rPr>
          <w:rFonts w:ascii="宋体" w:hAnsi="宋体" w:eastAsia="宋体"/>
          <w:bCs/>
          <w:color w:val="auto"/>
          <w:sz w:val="24"/>
          <w:szCs w:val="24"/>
          <w:lang w:val="en-US" w:eastAsia="zh-CN"/>
        </w:rPr>
      </w:pPr>
      <w:r>
        <w:rPr>
          <w:rFonts w:hint="eastAsia" w:ascii="宋体" w:hAnsi="宋体"/>
          <w:bCs/>
          <w:color w:val="auto"/>
          <w:sz w:val="24"/>
          <w:szCs w:val="24"/>
          <w:lang w:val="en-US" w:eastAsia="zh-CN"/>
        </w:rPr>
        <w:t>2.5、所有相关人员需</w:t>
      </w:r>
      <w:r>
        <w:rPr>
          <w:rFonts w:hint="eastAsia" w:ascii="宋体" w:hAnsi="宋体" w:cs="宋体"/>
          <w:bCs/>
          <w:sz w:val="24"/>
          <w:szCs w:val="24"/>
        </w:rPr>
        <w:t>经医院体检合格</w:t>
      </w:r>
      <w:r>
        <w:rPr>
          <w:rFonts w:hint="eastAsia" w:ascii="宋体" w:hAnsi="宋体" w:cs="宋体"/>
          <w:bCs/>
          <w:sz w:val="24"/>
          <w:szCs w:val="24"/>
          <w:lang w:eastAsia="zh-CN"/>
        </w:rPr>
        <w:t>，</w:t>
      </w:r>
      <w:r>
        <w:rPr>
          <w:rFonts w:hint="eastAsia" w:ascii="宋体" w:hAnsi="宋体" w:cs="宋体"/>
          <w:bCs/>
          <w:sz w:val="24"/>
          <w:szCs w:val="24"/>
          <w:lang w:val="en-US" w:eastAsia="zh-CN"/>
        </w:rPr>
        <w:t>保洁人员持健康证方可上岗。</w:t>
      </w:r>
    </w:p>
    <w:p w14:paraId="4B45A72B">
      <w:pPr>
        <w:shd w:val="clear" w:color="auto" w:fill="auto"/>
        <w:spacing w:line="550" w:lineRule="exact"/>
        <w:ind w:firstLine="482" w:firstLineChars="200"/>
        <w:rPr>
          <w:rFonts w:hint="eastAsia" w:ascii="宋体" w:hAnsi="宋体" w:cs="Arial"/>
          <w:b/>
          <w:color w:val="auto"/>
          <w:sz w:val="24"/>
          <w:szCs w:val="24"/>
        </w:rPr>
      </w:pPr>
      <w:r>
        <w:rPr>
          <w:rFonts w:hint="eastAsia" w:ascii="宋体" w:hAnsi="宋体" w:cs="Arial"/>
          <w:b/>
          <w:color w:val="auto"/>
          <w:sz w:val="24"/>
          <w:szCs w:val="24"/>
        </w:rPr>
        <w:t>3、具体工作</w:t>
      </w:r>
      <w:r>
        <w:rPr>
          <w:rFonts w:hint="eastAsia" w:ascii="宋体" w:hAnsi="宋体" w:cs="Arial"/>
          <w:b/>
          <w:color w:val="auto"/>
          <w:sz w:val="24"/>
          <w:szCs w:val="24"/>
          <w:lang w:val="en-US" w:eastAsia="zh-CN"/>
        </w:rPr>
        <w:t>流程及工作</w:t>
      </w:r>
      <w:r>
        <w:rPr>
          <w:rFonts w:hint="eastAsia" w:ascii="宋体" w:hAnsi="宋体" w:cs="Arial"/>
          <w:b/>
          <w:color w:val="auto"/>
          <w:sz w:val="24"/>
          <w:szCs w:val="24"/>
        </w:rPr>
        <w:t>时间按学校要求执行，采购人另有安排的按采购人要求执行。</w:t>
      </w:r>
    </w:p>
    <w:p w14:paraId="4060412E">
      <w:pPr>
        <w:shd w:val="clear" w:color="auto" w:fill="auto"/>
        <w:spacing w:line="550" w:lineRule="exact"/>
        <w:ind w:firstLine="482" w:firstLineChars="200"/>
        <w:rPr>
          <w:rFonts w:hint="eastAsia" w:ascii="宋体" w:hAnsi="宋体" w:cs="Arial"/>
          <w:b/>
          <w:bCs/>
          <w:color w:val="auto"/>
          <w:sz w:val="24"/>
          <w:szCs w:val="24"/>
        </w:rPr>
      </w:pPr>
      <w:r>
        <w:rPr>
          <w:rFonts w:hint="eastAsia" w:ascii="宋体" w:hAnsi="宋体" w:cs="Arial"/>
          <w:b/>
          <w:bCs/>
          <w:color w:val="auto"/>
          <w:sz w:val="24"/>
          <w:szCs w:val="24"/>
        </w:rPr>
        <w:t>三、采购人提供的相关条件：</w:t>
      </w:r>
    </w:p>
    <w:p w14:paraId="3650A45C">
      <w:pPr>
        <w:shd w:val="clear" w:color="auto" w:fill="auto"/>
        <w:spacing w:line="550" w:lineRule="exact"/>
        <w:ind w:firstLine="480" w:firstLineChars="200"/>
        <w:rPr>
          <w:rFonts w:ascii="宋体" w:hAnsi="宋体" w:cs="Arial"/>
          <w:bCs/>
          <w:color w:val="auto"/>
          <w:sz w:val="24"/>
          <w:szCs w:val="24"/>
        </w:rPr>
      </w:pPr>
      <w:r>
        <w:rPr>
          <w:rFonts w:hint="eastAsia" w:ascii="宋体" w:hAnsi="宋体" w:cs="Arial"/>
          <w:bCs/>
          <w:color w:val="auto"/>
          <w:sz w:val="24"/>
          <w:szCs w:val="24"/>
        </w:rPr>
        <w:t>1、采购人提供办公场地，但办公用品由供应商自行解决。提供设备堆放间，物管相关用房待确定中标供应商后与采购人协商解决。</w:t>
      </w:r>
    </w:p>
    <w:p w14:paraId="341CF583">
      <w:pPr>
        <w:shd w:val="clear" w:color="auto" w:fill="auto"/>
        <w:spacing w:line="550" w:lineRule="exact"/>
        <w:ind w:firstLine="480" w:firstLineChars="200"/>
        <w:rPr>
          <w:rFonts w:hint="eastAsia" w:ascii="宋体" w:hAnsi="宋体" w:cs="Arial"/>
          <w:bCs/>
          <w:color w:val="auto"/>
          <w:sz w:val="24"/>
          <w:szCs w:val="24"/>
        </w:rPr>
      </w:pPr>
      <w:r>
        <w:rPr>
          <w:rFonts w:hint="eastAsia" w:ascii="宋体" w:hAnsi="宋体" w:cs="Arial"/>
          <w:bCs/>
          <w:color w:val="auto"/>
          <w:sz w:val="24"/>
          <w:szCs w:val="24"/>
        </w:rPr>
        <w:t>2、在服务期内，中标供应商服务人员的工作服由供应商自行负责所需费用包含在投标总价内；中标供应商保洁所需的扫帚、拖把、簸箕、清洁剂等工具、耗材；秩序维护所需各种设备装备；</w:t>
      </w:r>
      <w:r>
        <w:rPr>
          <w:rFonts w:ascii="宋体" w:hAnsi="宋体" w:cs="Arial"/>
          <w:bCs/>
          <w:color w:val="auto"/>
          <w:sz w:val="24"/>
          <w:szCs w:val="24"/>
        </w:rPr>
        <w:t>预防与灭治白蚁、消杀老鼠、蟑螂、蚊子、苍蝇等害虫</w:t>
      </w:r>
      <w:r>
        <w:rPr>
          <w:rFonts w:hint="eastAsia" w:ascii="宋体" w:hAnsi="宋体" w:cs="Arial"/>
          <w:bCs/>
          <w:color w:val="auto"/>
          <w:sz w:val="24"/>
          <w:szCs w:val="24"/>
        </w:rPr>
        <w:t>的消杀耗材由采购人提供给中标供应商使用，</w:t>
      </w:r>
      <w:r>
        <w:rPr>
          <w:rFonts w:hint="eastAsia" w:ascii="宋体"/>
          <w:snapToGrid w:val="0"/>
          <w:color w:val="auto"/>
          <w:sz w:val="24"/>
          <w:szCs w:val="24"/>
        </w:rPr>
        <w:t>中标</w:t>
      </w:r>
      <w:r>
        <w:rPr>
          <w:rFonts w:hint="eastAsia" w:ascii="宋体" w:hAnsi="宋体" w:cs="Arial"/>
          <w:bCs/>
          <w:color w:val="auto"/>
          <w:sz w:val="24"/>
          <w:szCs w:val="24"/>
        </w:rPr>
        <w:t>供应商</w:t>
      </w:r>
      <w:r>
        <w:rPr>
          <w:rFonts w:hint="eastAsia" w:ascii="宋体"/>
          <w:snapToGrid w:val="0"/>
          <w:color w:val="auto"/>
          <w:sz w:val="24"/>
          <w:szCs w:val="24"/>
        </w:rPr>
        <w:t>每月编报月度物业耗材消耗分析情况报告报采购人备查。</w:t>
      </w:r>
    </w:p>
    <w:p w14:paraId="14332668">
      <w:pPr>
        <w:shd w:val="clear" w:color="auto" w:fill="auto"/>
        <w:spacing w:line="550" w:lineRule="exact"/>
        <w:ind w:firstLine="482" w:firstLineChars="200"/>
        <w:rPr>
          <w:rFonts w:ascii="宋体"/>
          <w:b/>
          <w:bCs/>
          <w:color w:val="auto"/>
          <w:kern w:val="0"/>
          <w:sz w:val="24"/>
          <w:szCs w:val="24"/>
        </w:rPr>
      </w:pPr>
      <w:r>
        <w:rPr>
          <w:rFonts w:hint="eastAsia" w:ascii="宋体"/>
          <w:b/>
          <w:bCs/>
          <w:color w:val="auto"/>
          <w:sz w:val="24"/>
          <w:szCs w:val="24"/>
        </w:rPr>
        <w:t>四、付款方式及考核</w:t>
      </w:r>
    </w:p>
    <w:p w14:paraId="472F9FEB">
      <w:pPr>
        <w:shd w:val="clear" w:color="auto" w:fill="auto"/>
        <w:spacing w:line="550" w:lineRule="exact"/>
        <w:ind w:firstLine="480" w:firstLineChars="200"/>
        <w:rPr>
          <w:rFonts w:hint="eastAsia" w:ascii="宋体"/>
          <w:color w:val="auto"/>
          <w:sz w:val="24"/>
          <w:szCs w:val="24"/>
          <w:highlight w:val="none"/>
          <w:u w:val="none"/>
        </w:rPr>
      </w:pPr>
      <w:r>
        <w:rPr>
          <w:rFonts w:hint="eastAsia" w:ascii="宋体"/>
          <w:color w:val="auto"/>
          <w:sz w:val="24"/>
          <w:szCs w:val="24"/>
          <w:highlight w:val="none"/>
          <w:u w:val="none"/>
        </w:rPr>
        <w:t>1、在合同生效以及具备实施条件后，且收到发票后的7个工作日内支付合同金额20%预付款，根据先提供服务后支付原则，按季度支付上季度服务费（服务第一季度扣除预付款；成交价平分四次且按各分项付款标准结算，结算前乙方需向甲方提供正式税务发票）。</w:t>
      </w:r>
    </w:p>
    <w:p w14:paraId="5A921854">
      <w:pPr>
        <w:shd w:val="clear" w:color="auto" w:fill="auto"/>
        <w:spacing w:line="550" w:lineRule="exact"/>
        <w:ind w:firstLine="480" w:firstLineChars="200"/>
        <w:rPr>
          <w:rFonts w:hint="eastAsia" w:ascii="宋体"/>
          <w:color w:val="auto"/>
          <w:sz w:val="24"/>
          <w:szCs w:val="24"/>
          <w:highlight w:val="none"/>
          <w:u w:val="none"/>
        </w:rPr>
      </w:pPr>
      <w:r>
        <w:rPr>
          <w:rFonts w:hint="eastAsia" w:ascii="宋体"/>
          <w:color w:val="auto"/>
          <w:sz w:val="24"/>
          <w:szCs w:val="24"/>
          <w:highlight w:val="none"/>
          <w:u w:val="none"/>
        </w:rPr>
        <w:t>2、采购人将从中标金额中提取5%作为考核金，每次根据采购人的季度考核结果进行综合考评，并严格执行奖惩。</w:t>
      </w:r>
    </w:p>
    <w:p w14:paraId="2C5DA4B1">
      <w:pPr>
        <w:shd w:val="clear" w:color="auto" w:fill="auto"/>
        <w:spacing w:line="550" w:lineRule="exact"/>
        <w:ind w:firstLine="470" w:firstLineChars="196"/>
        <w:rPr>
          <w:rFonts w:hint="eastAsia" w:ascii="宋体"/>
          <w:color w:val="auto"/>
          <w:sz w:val="24"/>
          <w:szCs w:val="24"/>
        </w:rPr>
      </w:pPr>
      <w:r>
        <w:rPr>
          <w:rFonts w:hint="eastAsia" w:ascii="宋体"/>
          <w:color w:val="auto"/>
          <w:sz w:val="24"/>
          <w:szCs w:val="24"/>
        </w:rPr>
        <w:t>3、采购人可以每季度组织检查班子根据“考核评分细则”上所列内容对中标供应商服务质量进行综合评分，供应商须无条件接受检查班子的检查，采购人有权根据评分结果对中标供应商进行处罚。</w:t>
      </w:r>
    </w:p>
    <w:p w14:paraId="324BB124">
      <w:pPr>
        <w:shd w:val="clear" w:color="auto" w:fill="auto"/>
        <w:spacing w:line="550" w:lineRule="exact"/>
        <w:ind w:firstLine="480" w:firstLineChars="200"/>
        <w:rPr>
          <w:rFonts w:hint="eastAsia" w:ascii="宋体"/>
          <w:color w:val="auto"/>
          <w:sz w:val="24"/>
          <w:szCs w:val="24"/>
        </w:rPr>
      </w:pPr>
      <w:r>
        <w:rPr>
          <w:rFonts w:hint="eastAsia" w:ascii="宋体"/>
          <w:color w:val="auto"/>
          <w:sz w:val="24"/>
          <w:szCs w:val="24"/>
        </w:rPr>
        <w:t>每次根据采购人的抽查的“考核评分细则”的统计结果进行综合评分，并将反馈意见结果通知供应商。</w:t>
      </w:r>
    </w:p>
    <w:p w14:paraId="1E590752">
      <w:pPr>
        <w:shd w:val="clear" w:color="auto" w:fill="auto"/>
        <w:spacing w:line="550" w:lineRule="exact"/>
        <w:ind w:firstLine="480"/>
        <w:rPr>
          <w:rFonts w:hint="eastAsia" w:ascii="宋体"/>
          <w:color w:val="auto"/>
          <w:sz w:val="24"/>
          <w:szCs w:val="24"/>
        </w:rPr>
      </w:pPr>
      <w:r>
        <w:rPr>
          <w:rFonts w:hint="eastAsia" w:ascii="宋体"/>
          <w:color w:val="auto"/>
          <w:sz w:val="24"/>
          <w:szCs w:val="24"/>
        </w:rPr>
        <w:t>4、中标供应商应严格按招标文件要求提供各种工作报表。</w:t>
      </w:r>
    </w:p>
    <w:p w14:paraId="43F2813B">
      <w:pPr>
        <w:shd w:val="clear" w:color="auto" w:fill="auto"/>
        <w:spacing w:line="550" w:lineRule="exact"/>
        <w:ind w:firstLine="480"/>
        <w:rPr>
          <w:rFonts w:hint="eastAsia" w:ascii="宋体"/>
          <w:color w:val="auto"/>
          <w:sz w:val="24"/>
          <w:szCs w:val="24"/>
        </w:rPr>
      </w:pPr>
      <w:r>
        <w:rPr>
          <w:rFonts w:hint="eastAsia" w:ascii="宋体"/>
          <w:color w:val="auto"/>
          <w:sz w:val="24"/>
          <w:szCs w:val="24"/>
        </w:rPr>
        <w:t>5、中标供应商必须对下属服务人员严格管理，如发现服务人员有赌博、滋事、扰乱治安、偷盗物资等情况，发现一次则扣罚10%的考核金。</w:t>
      </w:r>
    </w:p>
    <w:p w14:paraId="7DB1D4C4">
      <w:pPr>
        <w:widowControl/>
        <w:spacing w:line="360" w:lineRule="auto"/>
        <w:jc w:val="left"/>
        <w:rPr>
          <w:highlight w:val="yellow"/>
        </w:rPr>
      </w:pPr>
    </w:p>
    <w:p w14:paraId="58C82AF7">
      <w:pPr>
        <w:pStyle w:val="2"/>
        <w:rPr>
          <w:highlight w:val="yellow"/>
        </w:rPr>
      </w:pPr>
    </w:p>
    <w:p w14:paraId="21ED2AF2">
      <w:pPr>
        <w:pStyle w:val="2"/>
        <w:rPr>
          <w:highlight w:val="yellow"/>
        </w:rPr>
      </w:pPr>
    </w:p>
    <w:p w14:paraId="105ACDE2">
      <w:pPr>
        <w:pStyle w:val="2"/>
        <w:rPr>
          <w:highlight w:val="yellow"/>
        </w:rPr>
      </w:pPr>
    </w:p>
    <w:p w14:paraId="69FA0B29">
      <w:pPr>
        <w:pStyle w:val="2"/>
        <w:rPr>
          <w:highlight w:val="yellow"/>
        </w:rPr>
      </w:pPr>
    </w:p>
    <w:p w14:paraId="5FA71899">
      <w:pPr>
        <w:pStyle w:val="2"/>
        <w:rPr>
          <w:highlight w:val="yellow"/>
        </w:rPr>
      </w:pPr>
    </w:p>
    <w:p w14:paraId="0BD7267F">
      <w:pPr>
        <w:pStyle w:val="2"/>
        <w:rPr>
          <w:highlight w:val="yellow"/>
        </w:rPr>
      </w:pPr>
    </w:p>
    <w:p w14:paraId="063A6C4B"/>
    <w:p w14:paraId="4539D709">
      <w:pPr>
        <w:pStyle w:val="2"/>
      </w:pPr>
    </w:p>
    <w:p w14:paraId="0024ADD0">
      <w:pPr>
        <w:tabs>
          <w:tab w:val="left" w:pos="4200"/>
        </w:tabs>
        <w:spacing w:line="360" w:lineRule="auto"/>
        <w:jc w:val="center"/>
        <w:rPr>
          <w:rFonts w:hint="eastAsia" w:ascii="宋体" w:hAnsi="宋体" w:eastAsia="宋体" w:cs="宋体"/>
          <w:b/>
          <w:bCs/>
          <w:color w:val="000000"/>
          <w:spacing w:val="6"/>
          <w:sz w:val="36"/>
          <w:szCs w:val="36"/>
          <w:highlight w:val="none"/>
        </w:rPr>
      </w:pPr>
      <w:r>
        <w:rPr>
          <w:rFonts w:hint="eastAsia" w:ascii="宋体" w:hAnsi="宋体" w:eastAsia="宋体" w:cs="宋体"/>
          <w:b/>
          <w:bCs/>
          <w:color w:val="000000"/>
          <w:sz w:val="36"/>
          <w:szCs w:val="36"/>
          <w:highlight w:val="none"/>
          <w:lang w:eastAsia="zh-CN"/>
        </w:rPr>
        <w:t>物业</w:t>
      </w:r>
      <w:r>
        <w:rPr>
          <w:rFonts w:hint="eastAsia" w:ascii="宋体" w:hAnsi="宋体" w:eastAsia="宋体" w:cs="宋体"/>
          <w:b/>
          <w:bCs/>
          <w:color w:val="000000"/>
          <w:sz w:val="36"/>
          <w:szCs w:val="36"/>
          <w:highlight w:val="none"/>
        </w:rPr>
        <w:t>服务工作考评办法</w:t>
      </w:r>
    </w:p>
    <w:p w14:paraId="5A36A8CA">
      <w:pPr>
        <w:spacing w:line="500" w:lineRule="exact"/>
        <w:ind w:firstLine="360" w:firstLineChars="150"/>
        <w:rPr>
          <w:rFonts w:hint="eastAsia" w:ascii="宋体" w:hAnsi="宋体" w:eastAsia="宋体" w:cs="宋体"/>
          <w:color w:val="000000"/>
          <w:spacing w:val="6"/>
          <w:sz w:val="24"/>
          <w:szCs w:val="24"/>
          <w:highlight w:val="none"/>
        </w:rPr>
      </w:pPr>
      <w:r>
        <w:rPr>
          <w:rFonts w:hint="eastAsia" w:ascii="宋体" w:hAnsi="宋体" w:eastAsia="宋体" w:cs="宋体"/>
          <w:color w:val="000000"/>
          <w:sz w:val="24"/>
          <w:szCs w:val="24"/>
          <w:highlight w:val="none"/>
          <w:lang w:eastAsia="zh-CN"/>
        </w:rPr>
        <w:t>业主</w:t>
      </w:r>
      <w:r>
        <w:rPr>
          <w:rFonts w:hint="eastAsia" w:ascii="宋体" w:hAnsi="宋体" w:eastAsia="宋体" w:cs="宋体"/>
          <w:color w:val="000000"/>
          <w:sz w:val="24"/>
          <w:szCs w:val="24"/>
          <w:highlight w:val="none"/>
        </w:rPr>
        <w:t>方</w:t>
      </w:r>
      <w:r>
        <w:rPr>
          <w:rFonts w:hint="eastAsia" w:ascii="宋体" w:hAnsi="宋体" w:eastAsia="宋体" w:cs="宋体"/>
          <w:color w:val="000000"/>
          <w:spacing w:val="6"/>
          <w:sz w:val="24"/>
          <w:szCs w:val="24"/>
          <w:highlight w:val="none"/>
        </w:rPr>
        <w:t>每</w:t>
      </w:r>
      <w:r>
        <w:rPr>
          <w:rFonts w:hint="eastAsia" w:ascii="宋体" w:hAnsi="宋体" w:eastAsia="宋体" w:cs="宋体"/>
          <w:color w:val="000000"/>
          <w:spacing w:val="6"/>
          <w:sz w:val="24"/>
          <w:szCs w:val="24"/>
          <w:highlight w:val="none"/>
          <w:lang w:eastAsia="zh-CN"/>
        </w:rPr>
        <w:t>季度</w:t>
      </w:r>
      <w:r>
        <w:rPr>
          <w:rFonts w:hint="eastAsia" w:ascii="宋体" w:hAnsi="宋体" w:eastAsia="宋体" w:cs="宋体"/>
          <w:color w:val="000000"/>
          <w:spacing w:val="6"/>
          <w:sz w:val="24"/>
          <w:szCs w:val="24"/>
          <w:highlight w:val="none"/>
        </w:rPr>
        <w:t>对</w:t>
      </w:r>
      <w:r>
        <w:rPr>
          <w:rFonts w:hint="eastAsia" w:ascii="宋体" w:hAnsi="宋体" w:eastAsia="宋体" w:cs="宋体"/>
          <w:color w:val="000000"/>
          <w:sz w:val="24"/>
          <w:szCs w:val="24"/>
          <w:highlight w:val="none"/>
          <w:lang w:eastAsia="zh-CN"/>
        </w:rPr>
        <w:t>物业公司</w:t>
      </w:r>
      <w:r>
        <w:rPr>
          <w:rFonts w:hint="eastAsia" w:ascii="宋体" w:hAnsi="宋体" w:eastAsia="宋体" w:cs="宋体"/>
          <w:color w:val="000000"/>
          <w:spacing w:val="6"/>
          <w:sz w:val="24"/>
          <w:szCs w:val="24"/>
          <w:highlight w:val="none"/>
        </w:rPr>
        <w:t>进行考评。每</w:t>
      </w:r>
      <w:r>
        <w:rPr>
          <w:rFonts w:hint="eastAsia" w:ascii="宋体" w:hAnsi="宋体" w:eastAsia="宋体" w:cs="宋体"/>
          <w:color w:val="000000"/>
          <w:spacing w:val="6"/>
          <w:sz w:val="24"/>
          <w:szCs w:val="24"/>
          <w:highlight w:val="none"/>
          <w:lang w:eastAsia="zh-CN"/>
        </w:rPr>
        <w:t>月</w:t>
      </w:r>
      <w:r>
        <w:rPr>
          <w:rFonts w:hint="eastAsia" w:ascii="宋体" w:hAnsi="宋体" w:eastAsia="宋体" w:cs="宋体"/>
          <w:color w:val="000000"/>
          <w:spacing w:val="6"/>
          <w:sz w:val="24"/>
          <w:szCs w:val="24"/>
          <w:highlight w:val="none"/>
        </w:rPr>
        <w:t>考评分数满分为100分，</w:t>
      </w:r>
      <w:r>
        <w:rPr>
          <w:rFonts w:hint="eastAsia" w:ascii="宋体" w:hAnsi="宋体" w:eastAsia="宋体" w:cs="宋体"/>
          <w:color w:val="000000"/>
          <w:spacing w:val="6"/>
          <w:sz w:val="24"/>
          <w:szCs w:val="24"/>
          <w:highlight w:val="none"/>
          <w:lang w:val="en-US" w:eastAsia="zh-CN"/>
        </w:rPr>
        <w:t>8</w:t>
      </w:r>
      <w:r>
        <w:rPr>
          <w:rFonts w:hint="eastAsia" w:ascii="宋体" w:hAnsi="宋体" w:eastAsia="宋体" w:cs="宋体"/>
          <w:color w:val="000000"/>
          <w:spacing w:val="6"/>
          <w:sz w:val="24"/>
          <w:szCs w:val="24"/>
          <w:highlight w:val="none"/>
        </w:rPr>
        <w:t>0分以上（含</w:t>
      </w:r>
      <w:r>
        <w:rPr>
          <w:rFonts w:hint="eastAsia" w:ascii="宋体" w:hAnsi="宋体" w:eastAsia="宋体" w:cs="宋体"/>
          <w:color w:val="000000"/>
          <w:spacing w:val="6"/>
          <w:sz w:val="24"/>
          <w:szCs w:val="24"/>
          <w:highlight w:val="none"/>
          <w:lang w:val="en-US" w:eastAsia="zh-CN"/>
        </w:rPr>
        <w:t>8</w:t>
      </w:r>
      <w:r>
        <w:rPr>
          <w:rFonts w:hint="eastAsia" w:ascii="宋体" w:hAnsi="宋体" w:eastAsia="宋体" w:cs="宋体"/>
          <w:color w:val="000000"/>
          <w:spacing w:val="6"/>
          <w:sz w:val="24"/>
          <w:szCs w:val="24"/>
          <w:highlight w:val="none"/>
        </w:rPr>
        <w:t>0分）为考评达标（具体考评项目详见《 考评项目评分表》）。具体考评处理办法如下：</w:t>
      </w:r>
    </w:p>
    <w:p w14:paraId="2211FFB6">
      <w:pPr>
        <w:spacing w:line="500" w:lineRule="exact"/>
        <w:ind w:firstLine="378" w:firstLineChars="150"/>
        <w:rPr>
          <w:rFonts w:hint="eastAsia" w:ascii="宋体" w:hAnsi="宋体" w:eastAsia="宋体" w:cs="宋体"/>
          <w:color w:val="000000"/>
          <w:spacing w:val="6"/>
          <w:sz w:val="24"/>
          <w:szCs w:val="24"/>
          <w:highlight w:val="none"/>
        </w:rPr>
      </w:pPr>
      <w:r>
        <w:rPr>
          <w:rFonts w:hint="eastAsia" w:ascii="宋体" w:hAnsi="宋体" w:eastAsia="宋体" w:cs="宋体"/>
          <w:color w:val="000000"/>
          <w:spacing w:val="6"/>
          <w:sz w:val="24"/>
          <w:szCs w:val="24"/>
          <w:highlight w:val="none"/>
        </w:rPr>
        <w:t>一、当季考评分数在</w:t>
      </w:r>
      <w:r>
        <w:rPr>
          <w:rFonts w:hint="eastAsia" w:ascii="宋体" w:hAnsi="宋体" w:eastAsia="宋体" w:cs="宋体"/>
          <w:color w:val="000000"/>
          <w:spacing w:val="6"/>
          <w:sz w:val="24"/>
          <w:szCs w:val="24"/>
          <w:highlight w:val="none"/>
          <w:lang w:val="en-US" w:eastAsia="zh-CN"/>
        </w:rPr>
        <w:t>8</w:t>
      </w:r>
      <w:r>
        <w:rPr>
          <w:rFonts w:hint="eastAsia" w:ascii="宋体" w:hAnsi="宋体" w:eastAsia="宋体" w:cs="宋体"/>
          <w:color w:val="000000"/>
          <w:spacing w:val="6"/>
          <w:sz w:val="24"/>
          <w:szCs w:val="24"/>
          <w:highlight w:val="none"/>
        </w:rPr>
        <w:t>0分以上（含</w:t>
      </w:r>
      <w:r>
        <w:rPr>
          <w:rFonts w:hint="eastAsia" w:ascii="宋体" w:hAnsi="宋体" w:eastAsia="宋体" w:cs="宋体"/>
          <w:color w:val="000000"/>
          <w:spacing w:val="6"/>
          <w:sz w:val="24"/>
          <w:szCs w:val="24"/>
          <w:highlight w:val="none"/>
          <w:lang w:val="en-US" w:eastAsia="zh-CN"/>
        </w:rPr>
        <w:t>8</w:t>
      </w:r>
      <w:r>
        <w:rPr>
          <w:rFonts w:hint="eastAsia" w:ascii="宋体" w:hAnsi="宋体" w:eastAsia="宋体" w:cs="宋体"/>
          <w:color w:val="000000"/>
          <w:spacing w:val="6"/>
          <w:sz w:val="24"/>
          <w:szCs w:val="24"/>
          <w:highlight w:val="none"/>
        </w:rPr>
        <w:t>0分）为当季考评达标。</w:t>
      </w:r>
    </w:p>
    <w:p w14:paraId="43B2C250">
      <w:pPr>
        <w:spacing w:line="500" w:lineRule="exact"/>
        <w:ind w:firstLine="378" w:firstLineChars="150"/>
        <w:rPr>
          <w:rFonts w:hint="eastAsia" w:ascii="宋体" w:hAnsi="宋体" w:eastAsia="宋体" w:cs="宋体"/>
          <w:color w:val="000000"/>
          <w:spacing w:val="6"/>
          <w:sz w:val="24"/>
          <w:szCs w:val="24"/>
          <w:highlight w:val="none"/>
        </w:rPr>
      </w:pPr>
      <w:r>
        <w:rPr>
          <w:rFonts w:hint="eastAsia" w:ascii="宋体" w:hAnsi="宋体" w:eastAsia="宋体" w:cs="宋体"/>
          <w:color w:val="000000"/>
          <w:spacing w:val="6"/>
          <w:sz w:val="24"/>
          <w:szCs w:val="24"/>
          <w:highlight w:val="none"/>
        </w:rPr>
        <w:t>二、当季考评分数</w:t>
      </w:r>
      <w:r>
        <w:rPr>
          <w:rFonts w:hint="eastAsia" w:ascii="宋体" w:hAnsi="宋体" w:eastAsia="宋体" w:cs="宋体"/>
          <w:color w:val="000000"/>
          <w:spacing w:val="6"/>
          <w:sz w:val="24"/>
          <w:szCs w:val="24"/>
          <w:highlight w:val="none"/>
          <w:lang w:val="en-US" w:eastAsia="zh-CN"/>
        </w:rPr>
        <w:t>低于</w:t>
      </w:r>
      <w:r>
        <w:rPr>
          <w:rFonts w:hint="eastAsia" w:ascii="宋体" w:hAnsi="宋体" w:eastAsia="宋体" w:cs="宋体"/>
          <w:color w:val="000000"/>
          <w:spacing w:val="6"/>
          <w:sz w:val="24"/>
          <w:szCs w:val="24"/>
          <w:highlight w:val="none"/>
        </w:rPr>
        <w:t>80分，要求</w:t>
      </w:r>
      <w:r>
        <w:rPr>
          <w:rFonts w:hint="eastAsia" w:ascii="宋体" w:hAnsi="宋体" w:eastAsia="宋体" w:cs="宋体"/>
          <w:color w:val="000000"/>
          <w:spacing w:val="6"/>
          <w:sz w:val="24"/>
          <w:szCs w:val="24"/>
          <w:highlight w:val="none"/>
          <w:lang w:eastAsia="zh-CN"/>
        </w:rPr>
        <w:t>物业公司</w:t>
      </w:r>
      <w:r>
        <w:rPr>
          <w:rFonts w:hint="eastAsia" w:ascii="宋体" w:hAnsi="宋体" w:eastAsia="宋体" w:cs="宋体"/>
          <w:color w:val="000000"/>
          <w:spacing w:val="6"/>
          <w:sz w:val="24"/>
          <w:szCs w:val="24"/>
          <w:highlight w:val="none"/>
        </w:rPr>
        <w:t>作出整改。</w:t>
      </w:r>
    </w:p>
    <w:p w14:paraId="79DA6FD9">
      <w:pPr>
        <w:spacing w:line="500" w:lineRule="exact"/>
        <w:ind w:firstLine="378" w:firstLineChars="150"/>
        <w:rPr>
          <w:rFonts w:hint="eastAsia" w:ascii="宋体" w:hAnsi="宋体" w:eastAsia="宋体" w:cs="宋体"/>
          <w:color w:val="000000"/>
          <w:spacing w:val="6"/>
          <w:sz w:val="24"/>
          <w:szCs w:val="24"/>
          <w:highlight w:val="none"/>
        </w:rPr>
      </w:pPr>
      <w:r>
        <w:rPr>
          <w:rFonts w:hint="eastAsia" w:ascii="宋体" w:hAnsi="宋体" w:eastAsia="宋体" w:cs="宋体"/>
          <w:color w:val="000000"/>
          <w:spacing w:val="6"/>
          <w:sz w:val="24"/>
          <w:szCs w:val="24"/>
          <w:highlight w:val="none"/>
        </w:rPr>
        <w:t>三、如果</w:t>
      </w:r>
      <w:r>
        <w:rPr>
          <w:rFonts w:hint="eastAsia" w:ascii="宋体" w:hAnsi="宋体" w:eastAsia="宋体" w:cs="宋体"/>
          <w:color w:val="000000"/>
          <w:sz w:val="24"/>
          <w:szCs w:val="24"/>
          <w:highlight w:val="none"/>
          <w:lang w:eastAsia="zh-CN"/>
        </w:rPr>
        <w:t>物业公司</w:t>
      </w:r>
      <w:r>
        <w:rPr>
          <w:rFonts w:hint="eastAsia" w:ascii="宋体" w:hAnsi="宋体" w:eastAsia="宋体" w:cs="宋体"/>
          <w:color w:val="000000"/>
          <w:sz w:val="24"/>
          <w:szCs w:val="24"/>
          <w:highlight w:val="none"/>
        </w:rPr>
        <w:t>在一年内共</w:t>
      </w:r>
      <w:r>
        <w:rPr>
          <w:rFonts w:hint="eastAsia" w:ascii="宋体" w:hAnsi="宋体" w:eastAsia="宋体" w:cs="宋体"/>
          <w:color w:val="000000"/>
          <w:spacing w:val="6"/>
          <w:sz w:val="24"/>
          <w:szCs w:val="24"/>
          <w:highlight w:val="none"/>
        </w:rPr>
        <w:t>两个季度以上（含两个季度）考评分数低于70分（不含70分）则视为</w:t>
      </w:r>
      <w:r>
        <w:rPr>
          <w:rFonts w:hint="eastAsia" w:ascii="宋体" w:hAnsi="宋体" w:eastAsia="宋体" w:cs="宋体"/>
          <w:color w:val="000000"/>
          <w:sz w:val="24"/>
          <w:szCs w:val="24"/>
          <w:highlight w:val="none"/>
          <w:lang w:eastAsia="zh-CN"/>
        </w:rPr>
        <w:t>物业公司</w:t>
      </w:r>
      <w:r>
        <w:rPr>
          <w:rFonts w:hint="eastAsia" w:ascii="宋体" w:hAnsi="宋体" w:eastAsia="宋体" w:cs="宋体"/>
          <w:color w:val="000000"/>
          <w:spacing w:val="6"/>
          <w:sz w:val="24"/>
          <w:szCs w:val="24"/>
          <w:highlight w:val="none"/>
        </w:rPr>
        <w:t>出现重大管理失误或严重违约，</w:t>
      </w:r>
      <w:r>
        <w:rPr>
          <w:rFonts w:hint="eastAsia" w:ascii="宋体" w:hAnsi="宋体" w:eastAsia="宋体" w:cs="宋体"/>
          <w:color w:val="000000"/>
          <w:sz w:val="24"/>
          <w:szCs w:val="24"/>
          <w:highlight w:val="none"/>
          <w:lang w:eastAsia="zh-CN"/>
        </w:rPr>
        <w:t>业主方</w:t>
      </w:r>
      <w:r>
        <w:rPr>
          <w:rFonts w:hint="eastAsia" w:ascii="宋体" w:hAnsi="宋体" w:eastAsia="宋体" w:cs="宋体"/>
          <w:color w:val="000000"/>
          <w:spacing w:val="6"/>
          <w:sz w:val="24"/>
          <w:szCs w:val="24"/>
          <w:highlight w:val="none"/>
        </w:rPr>
        <w:t>有权单方解除合同，如造成</w:t>
      </w:r>
      <w:r>
        <w:rPr>
          <w:rFonts w:hint="eastAsia" w:ascii="宋体" w:hAnsi="宋体" w:eastAsia="宋体" w:cs="宋体"/>
          <w:color w:val="000000"/>
          <w:sz w:val="24"/>
          <w:szCs w:val="24"/>
          <w:highlight w:val="none"/>
          <w:lang w:eastAsia="zh-CN"/>
        </w:rPr>
        <w:t>业主方</w:t>
      </w:r>
      <w:r>
        <w:rPr>
          <w:rFonts w:hint="eastAsia" w:ascii="宋体" w:hAnsi="宋体" w:eastAsia="宋体" w:cs="宋体"/>
          <w:color w:val="000000"/>
          <w:spacing w:val="6"/>
          <w:sz w:val="24"/>
          <w:szCs w:val="24"/>
          <w:highlight w:val="none"/>
        </w:rPr>
        <w:t>经济损失的，</w:t>
      </w:r>
      <w:r>
        <w:rPr>
          <w:rFonts w:hint="eastAsia" w:ascii="宋体" w:hAnsi="宋体" w:eastAsia="宋体" w:cs="宋体"/>
          <w:color w:val="000000"/>
          <w:sz w:val="24"/>
          <w:szCs w:val="24"/>
          <w:highlight w:val="none"/>
          <w:lang w:eastAsia="zh-CN"/>
        </w:rPr>
        <w:t>物业公司</w:t>
      </w:r>
      <w:r>
        <w:rPr>
          <w:rFonts w:hint="eastAsia" w:ascii="宋体" w:hAnsi="宋体" w:eastAsia="宋体" w:cs="宋体"/>
          <w:color w:val="000000"/>
          <w:spacing w:val="6"/>
          <w:sz w:val="24"/>
          <w:szCs w:val="24"/>
          <w:highlight w:val="none"/>
        </w:rPr>
        <w:t>应给予</w:t>
      </w:r>
      <w:r>
        <w:rPr>
          <w:rFonts w:hint="eastAsia" w:ascii="宋体" w:hAnsi="宋体" w:eastAsia="宋体" w:cs="宋体"/>
          <w:color w:val="000000"/>
          <w:sz w:val="24"/>
          <w:szCs w:val="24"/>
          <w:highlight w:val="none"/>
          <w:lang w:eastAsia="zh-CN"/>
        </w:rPr>
        <w:t>业主方</w:t>
      </w:r>
      <w:r>
        <w:rPr>
          <w:rFonts w:hint="eastAsia" w:ascii="宋体" w:hAnsi="宋体" w:eastAsia="宋体" w:cs="宋体"/>
          <w:color w:val="000000"/>
          <w:spacing w:val="6"/>
          <w:sz w:val="24"/>
          <w:szCs w:val="24"/>
          <w:highlight w:val="none"/>
        </w:rPr>
        <w:t>经济赔偿，并承担相应的法律责任。</w:t>
      </w:r>
    </w:p>
    <w:p w14:paraId="1F346322">
      <w:pPr>
        <w:spacing w:line="500" w:lineRule="exact"/>
        <w:ind w:left="420"/>
        <w:jc w:val="center"/>
        <w:rPr>
          <w:rFonts w:hint="eastAsia" w:ascii="宋体" w:hAnsi="宋体" w:eastAsia="宋体" w:cs="宋体"/>
          <w:b/>
          <w:bCs/>
          <w:color w:val="000000"/>
          <w:spacing w:val="6"/>
          <w:sz w:val="24"/>
          <w:szCs w:val="24"/>
          <w:highlight w:val="none"/>
        </w:rPr>
      </w:pPr>
      <w:r>
        <w:rPr>
          <w:rFonts w:hint="eastAsia" w:ascii="宋体" w:hAnsi="宋体" w:eastAsia="宋体" w:cs="宋体"/>
          <w:b/>
          <w:bCs/>
          <w:color w:val="000000"/>
          <w:spacing w:val="6"/>
          <w:sz w:val="24"/>
          <w:szCs w:val="24"/>
          <w:highlight w:val="none"/>
        </w:rPr>
        <w:t>考评项目评分表</w:t>
      </w:r>
    </w:p>
    <w:tbl>
      <w:tblPr>
        <w:tblStyle w:val="6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091"/>
        <w:gridCol w:w="598"/>
        <w:gridCol w:w="3254"/>
        <w:gridCol w:w="754"/>
        <w:gridCol w:w="752"/>
        <w:gridCol w:w="735"/>
        <w:gridCol w:w="633"/>
      </w:tblGrid>
      <w:tr w14:paraId="248A4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396" w:type="pct"/>
            <w:vMerge w:val="restart"/>
            <w:vAlign w:val="center"/>
          </w:tcPr>
          <w:p w14:paraId="30721F4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642" w:type="pct"/>
            <w:vMerge w:val="restart"/>
            <w:vAlign w:val="center"/>
          </w:tcPr>
          <w:p w14:paraId="5F48C4B1">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评分项目</w:t>
            </w:r>
          </w:p>
        </w:tc>
        <w:tc>
          <w:tcPr>
            <w:tcW w:w="352" w:type="pct"/>
            <w:vMerge w:val="restart"/>
            <w:vAlign w:val="center"/>
          </w:tcPr>
          <w:p w14:paraId="1A890133">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分数</w:t>
            </w:r>
          </w:p>
        </w:tc>
        <w:tc>
          <w:tcPr>
            <w:tcW w:w="1915" w:type="pct"/>
            <w:vMerge w:val="restart"/>
            <w:vAlign w:val="center"/>
          </w:tcPr>
          <w:p w14:paraId="3996FACC">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标准</w:t>
            </w:r>
          </w:p>
        </w:tc>
        <w:tc>
          <w:tcPr>
            <w:tcW w:w="1693" w:type="pct"/>
            <w:gridSpan w:val="4"/>
            <w:vAlign w:val="center"/>
          </w:tcPr>
          <w:p w14:paraId="4B0F05D1">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评分</w:t>
            </w:r>
          </w:p>
        </w:tc>
      </w:tr>
      <w:tr w14:paraId="5C73F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396" w:type="pct"/>
            <w:vMerge w:val="continue"/>
            <w:vAlign w:val="center"/>
          </w:tcPr>
          <w:p w14:paraId="26AADE74"/>
        </w:tc>
        <w:tc>
          <w:tcPr>
            <w:tcW w:w="642" w:type="pct"/>
            <w:vMerge w:val="continue"/>
            <w:tcBorders>
              <w:left w:val="single" w:color="auto" w:sz="4" w:space="0"/>
            </w:tcBorders>
            <w:vAlign w:val="center"/>
          </w:tcPr>
          <w:p w14:paraId="1C4BD38F"/>
        </w:tc>
        <w:tc>
          <w:tcPr>
            <w:tcW w:w="352" w:type="pct"/>
            <w:vMerge w:val="continue"/>
            <w:tcBorders>
              <w:left w:val="single" w:color="auto" w:sz="4" w:space="0"/>
            </w:tcBorders>
            <w:vAlign w:val="center"/>
          </w:tcPr>
          <w:p w14:paraId="0A9C0ED6"/>
        </w:tc>
        <w:tc>
          <w:tcPr>
            <w:tcW w:w="1915" w:type="pct"/>
            <w:vMerge w:val="continue"/>
            <w:tcBorders>
              <w:left w:val="single" w:color="auto" w:sz="4" w:space="0"/>
            </w:tcBorders>
            <w:vAlign w:val="center"/>
          </w:tcPr>
          <w:p w14:paraId="39DF4E84"/>
        </w:tc>
        <w:tc>
          <w:tcPr>
            <w:tcW w:w="444" w:type="pct"/>
            <w:tcBorders>
              <w:left w:val="single" w:color="auto" w:sz="4" w:space="0"/>
            </w:tcBorders>
            <w:vAlign w:val="center"/>
          </w:tcPr>
          <w:p w14:paraId="24528E6E">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优</w:t>
            </w:r>
          </w:p>
          <w:p w14:paraId="649EEC2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443" w:type="pct"/>
            <w:tcBorders>
              <w:left w:val="single" w:color="auto" w:sz="4" w:space="0"/>
            </w:tcBorders>
            <w:vAlign w:val="center"/>
          </w:tcPr>
          <w:p w14:paraId="5E67FF79">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良</w:t>
            </w:r>
          </w:p>
          <w:p w14:paraId="2FDDF0E0">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20</w:t>
            </w:r>
          </w:p>
        </w:tc>
        <w:tc>
          <w:tcPr>
            <w:tcW w:w="433" w:type="pct"/>
            <w:tcBorders>
              <w:left w:val="single" w:color="auto" w:sz="4" w:space="0"/>
            </w:tcBorders>
            <w:vAlign w:val="center"/>
          </w:tcPr>
          <w:p w14:paraId="2D22EC60">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w:t>
            </w:r>
          </w:p>
          <w:p w14:paraId="542331DE">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w:t>
            </w:r>
          </w:p>
        </w:tc>
        <w:tc>
          <w:tcPr>
            <w:tcW w:w="372" w:type="pct"/>
            <w:tcBorders>
              <w:left w:val="single" w:color="auto" w:sz="4" w:space="0"/>
            </w:tcBorders>
            <w:vAlign w:val="center"/>
          </w:tcPr>
          <w:p w14:paraId="753F8138">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差</w:t>
            </w:r>
          </w:p>
          <w:p w14:paraId="5E4E9C5F">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w:t>
            </w:r>
          </w:p>
        </w:tc>
      </w:tr>
      <w:tr w14:paraId="57F0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396" w:type="pct"/>
            <w:vAlign w:val="center"/>
          </w:tcPr>
          <w:p w14:paraId="3DFEC319">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642" w:type="pct"/>
            <w:tcBorders>
              <w:left w:val="single" w:color="auto" w:sz="4" w:space="0"/>
            </w:tcBorders>
            <w:vAlign w:val="center"/>
          </w:tcPr>
          <w:p w14:paraId="5520154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服务质量</w:t>
            </w:r>
          </w:p>
        </w:tc>
        <w:tc>
          <w:tcPr>
            <w:tcW w:w="352" w:type="pct"/>
            <w:tcBorders>
              <w:left w:val="single" w:color="auto" w:sz="4" w:space="0"/>
            </w:tcBorders>
            <w:vAlign w:val="center"/>
          </w:tcPr>
          <w:p w14:paraId="3E5BA44E">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1915" w:type="pct"/>
            <w:tcBorders>
              <w:left w:val="single" w:color="auto" w:sz="4" w:space="0"/>
            </w:tcBorders>
          </w:tcPr>
          <w:p w14:paraId="1406DF41">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是否积极主动地按合同要求执行各项要求，对</w:t>
            </w:r>
            <w:r>
              <w:rPr>
                <w:rFonts w:hint="eastAsia" w:ascii="宋体" w:hAnsi="宋体" w:eastAsia="宋体" w:cs="宋体"/>
                <w:color w:val="000000"/>
                <w:sz w:val="24"/>
                <w:szCs w:val="24"/>
                <w:highlight w:val="none"/>
                <w:lang w:eastAsia="zh-CN"/>
              </w:rPr>
              <w:t>业主方</w:t>
            </w:r>
            <w:r>
              <w:rPr>
                <w:rFonts w:hint="eastAsia" w:ascii="宋体" w:hAnsi="宋体" w:eastAsia="宋体" w:cs="宋体"/>
                <w:color w:val="000000"/>
                <w:sz w:val="24"/>
                <w:szCs w:val="24"/>
                <w:highlight w:val="none"/>
              </w:rPr>
              <w:t>提出的困难或问题，是否积极配合解决。</w:t>
            </w:r>
          </w:p>
        </w:tc>
        <w:tc>
          <w:tcPr>
            <w:tcW w:w="444" w:type="pct"/>
            <w:tcBorders>
              <w:left w:val="single" w:color="auto" w:sz="4" w:space="0"/>
            </w:tcBorders>
          </w:tcPr>
          <w:p w14:paraId="65F8D967">
            <w:pPr>
              <w:spacing w:line="500" w:lineRule="exact"/>
              <w:rPr>
                <w:rFonts w:hint="eastAsia" w:ascii="宋体" w:hAnsi="宋体" w:eastAsia="宋体" w:cs="宋体"/>
                <w:color w:val="000000"/>
                <w:sz w:val="24"/>
                <w:szCs w:val="24"/>
                <w:highlight w:val="none"/>
              </w:rPr>
            </w:pPr>
          </w:p>
        </w:tc>
        <w:tc>
          <w:tcPr>
            <w:tcW w:w="443" w:type="pct"/>
            <w:tcBorders>
              <w:left w:val="single" w:color="auto" w:sz="4" w:space="0"/>
            </w:tcBorders>
          </w:tcPr>
          <w:p w14:paraId="027AE5DF">
            <w:pPr>
              <w:spacing w:line="500" w:lineRule="exact"/>
              <w:rPr>
                <w:rFonts w:hint="eastAsia" w:ascii="宋体" w:hAnsi="宋体" w:eastAsia="宋体" w:cs="宋体"/>
                <w:color w:val="000000"/>
                <w:sz w:val="24"/>
                <w:szCs w:val="24"/>
                <w:highlight w:val="none"/>
              </w:rPr>
            </w:pPr>
          </w:p>
        </w:tc>
        <w:tc>
          <w:tcPr>
            <w:tcW w:w="433" w:type="pct"/>
            <w:tcBorders>
              <w:left w:val="single" w:color="auto" w:sz="4" w:space="0"/>
            </w:tcBorders>
          </w:tcPr>
          <w:p w14:paraId="2C43FC86">
            <w:pPr>
              <w:spacing w:line="500" w:lineRule="exact"/>
              <w:rPr>
                <w:rFonts w:hint="eastAsia" w:ascii="宋体" w:hAnsi="宋体" w:eastAsia="宋体" w:cs="宋体"/>
                <w:color w:val="000000"/>
                <w:sz w:val="24"/>
                <w:szCs w:val="24"/>
                <w:highlight w:val="none"/>
              </w:rPr>
            </w:pPr>
          </w:p>
        </w:tc>
        <w:tc>
          <w:tcPr>
            <w:tcW w:w="372" w:type="pct"/>
            <w:tcBorders>
              <w:left w:val="single" w:color="auto" w:sz="4" w:space="0"/>
            </w:tcBorders>
          </w:tcPr>
          <w:p w14:paraId="14593B09">
            <w:pPr>
              <w:spacing w:line="500" w:lineRule="exact"/>
              <w:rPr>
                <w:rFonts w:hint="eastAsia" w:ascii="宋体" w:hAnsi="宋体" w:eastAsia="宋体" w:cs="宋体"/>
                <w:color w:val="000000"/>
                <w:sz w:val="24"/>
                <w:szCs w:val="24"/>
                <w:highlight w:val="none"/>
              </w:rPr>
            </w:pPr>
          </w:p>
        </w:tc>
      </w:tr>
      <w:tr w14:paraId="72444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pct"/>
            <w:vAlign w:val="center"/>
          </w:tcPr>
          <w:p w14:paraId="56D0E503">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642" w:type="pct"/>
            <w:tcBorders>
              <w:left w:val="single" w:color="auto" w:sz="4" w:space="0"/>
            </w:tcBorders>
            <w:vAlign w:val="center"/>
          </w:tcPr>
          <w:p w14:paraId="5A67F347">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人员保障</w:t>
            </w:r>
          </w:p>
        </w:tc>
        <w:tc>
          <w:tcPr>
            <w:tcW w:w="352" w:type="pct"/>
            <w:tcBorders>
              <w:left w:val="single" w:color="auto" w:sz="4" w:space="0"/>
            </w:tcBorders>
            <w:vAlign w:val="center"/>
          </w:tcPr>
          <w:p w14:paraId="205214D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1915" w:type="pct"/>
            <w:tcBorders>
              <w:left w:val="single" w:color="auto" w:sz="4" w:space="0"/>
            </w:tcBorders>
          </w:tcPr>
          <w:p w14:paraId="099CD871">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是否按合同要求配置齐全人员。</w:t>
            </w:r>
          </w:p>
        </w:tc>
        <w:tc>
          <w:tcPr>
            <w:tcW w:w="444" w:type="pct"/>
            <w:tcBorders>
              <w:left w:val="single" w:color="auto" w:sz="4" w:space="0"/>
            </w:tcBorders>
          </w:tcPr>
          <w:p w14:paraId="47B3AED8">
            <w:pPr>
              <w:spacing w:line="500" w:lineRule="exact"/>
              <w:rPr>
                <w:rFonts w:hint="eastAsia" w:ascii="宋体" w:hAnsi="宋体" w:eastAsia="宋体" w:cs="宋体"/>
                <w:color w:val="000000"/>
                <w:sz w:val="24"/>
                <w:szCs w:val="24"/>
                <w:highlight w:val="none"/>
              </w:rPr>
            </w:pPr>
          </w:p>
        </w:tc>
        <w:tc>
          <w:tcPr>
            <w:tcW w:w="443" w:type="pct"/>
            <w:tcBorders>
              <w:left w:val="single" w:color="auto" w:sz="4" w:space="0"/>
            </w:tcBorders>
          </w:tcPr>
          <w:p w14:paraId="083559CE">
            <w:pPr>
              <w:spacing w:line="500" w:lineRule="exact"/>
              <w:rPr>
                <w:rFonts w:hint="eastAsia" w:ascii="宋体" w:hAnsi="宋体" w:eastAsia="宋体" w:cs="宋体"/>
                <w:color w:val="000000"/>
                <w:sz w:val="24"/>
                <w:szCs w:val="24"/>
                <w:highlight w:val="none"/>
              </w:rPr>
            </w:pPr>
          </w:p>
        </w:tc>
        <w:tc>
          <w:tcPr>
            <w:tcW w:w="433" w:type="pct"/>
            <w:tcBorders>
              <w:left w:val="single" w:color="auto" w:sz="4" w:space="0"/>
            </w:tcBorders>
          </w:tcPr>
          <w:p w14:paraId="7A15B306">
            <w:pPr>
              <w:spacing w:line="500" w:lineRule="exact"/>
              <w:rPr>
                <w:rFonts w:hint="eastAsia" w:ascii="宋体" w:hAnsi="宋体" w:eastAsia="宋体" w:cs="宋体"/>
                <w:color w:val="000000"/>
                <w:sz w:val="24"/>
                <w:szCs w:val="24"/>
                <w:highlight w:val="none"/>
              </w:rPr>
            </w:pPr>
          </w:p>
        </w:tc>
        <w:tc>
          <w:tcPr>
            <w:tcW w:w="372" w:type="pct"/>
            <w:tcBorders>
              <w:left w:val="single" w:color="auto" w:sz="4" w:space="0"/>
            </w:tcBorders>
          </w:tcPr>
          <w:p w14:paraId="32473ABB">
            <w:pPr>
              <w:spacing w:line="500" w:lineRule="exact"/>
              <w:rPr>
                <w:rFonts w:hint="eastAsia" w:ascii="宋体" w:hAnsi="宋体" w:eastAsia="宋体" w:cs="宋体"/>
                <w:color w:val="000000"/>
                <w:sz w:val="24"/>
                <w:szCs w:val="24"/>
                <w:highlight w:val="none"/>
              </w:rPr>
            </w:pPr>
          </w:p>
        </w:tc>
      </w:tr>
      <w:tr w14:paraId="1A5B9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pct"/>
            <w:vAlign w:val="center"/>
          </w:tcPr>
          <w:p w14:paraId="4984B469">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642" w:type="pct"/>
            <w:tcBorders>
              <w:left w:val="single" w:color="auto" w:sz="4" w:space="0"/>
            </w:tcBorders>
            <w:vAlign w:val="center"/>
          </w:tcPr>
          <w:p w14:paraId="581447FE">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财务保障</w:t>
            </w:r>
          </w:p>
        </w:tc>
        <w:tc>
          <w:tcPr>
            <w:tcW w:w="352" w:type="pct"/>
            <w:tcBorders>
              <w:left w:val="single" w:color="auto" w:sz="4" w:space="0"/>
            </w:tcBorders>
            <w:vAlign w:val="center"/>
          </w:tcPr>
          <w:p w14:paraId="4A12BE5D">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1915" w:type="pct"/>
            <w:tcBorders>
              <w:left w:val="single" w:color="auto" w:sz="4" w:space="0"/>
            </w:tcBorders>
          </w:tcPr>
          <w:p w14:paraId="18BF408B">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是否按期按合同约定和</w:t>
            </w:r>
            <w:r>
              <w:rPr>
                <w:rFonts w:hint="eastAsia" w:ascii="宋体" w:hAnsi="宋体" w:eastAsia="宋体" w:cs="宋体"/>
                <w:color w:val="000000"/>
                <w:sz w:val="24"/>
                <w:szCs w:val="24"/>
                <w:highlight w:val="none"/>
                <w:lang w:eastAsia="zh-CN"/>
              </w:rPr>
              <w:t>业主方</w:t>
            </w:r>
            <w:r>
              <w:rPr>
                <w:rFonts w:hint="eastAsia" w:ascii="宋体" w:hAnsi="宋体" w:eastAsia="宋体" w:cs="宋体"/>
                <w:color w:val="000000"/>
                <w:sz w:val="24"/>
                <w:szCs w:val="24"/>
                <w:highlight w:val="none"/>
              </w:rPr>
              <w:t>约定支付工资待遇和缴交政策规定费用。</w:t>
            </w:r>
          </w:p>
        </w:tc>
        <w:tc>
          <w:tcPr>
            <w:tcW w:w="444" w:type="pct"/>
            <w:tcBorders>
              <w:left w:val="single" w:color="auto" w:sz="4" w:space="0"/>
            </w:tcBorders>
          </w:tcPr>
          <w:p w14:paraId="050D5989">
            <w:pPr>
              <w:spacing w:line="500" w:lineRule="exact"/>
              <w:rPr>
                <w:rFonts w:hint="eastAsia" w:ascii="宋体" w:hAnsi="宋体" w:eastAsia="宋体" w:cs="宋体"/>
                <w:color w:val="000000"/>
                <w:sz w:val="24"/>
                <w:szCs w:val="24"/>
                <w:highlight w:val="none"/>
              </w:rPr>
            </w:pPr>
          </w:p>
        </w:tc>
        <w:tc>
          <w:tcPr>
            <w:tcW w:w="443" w:type="pct"/>
            <w:tcBorders>
              <w:left w:val="single" w:color="auto" w:sz="4" w:space="0"/>
            </w:tcBorders>
          </w:tcPr>
          <w:p w14:paraId="209E63E0">
            <w:pPr>
              <w:spacing w:line="500" w:lineRule="exact"/>
              <w:rPr>
                <w:rFonts w:hint="eastAsia" w:ascii="宋体" w:hAnsi="宋体" w:eastAsia="宋体" w:cs="宋体"/>
                <w:color w:val="000000"/>
                <w:sz w:val="24"/>
                <w:szCs w:val="24"/>
                <w:highlight w:val="none"/>
              </w:rPr>
            </w:pPr>
          </w:p>
        </w:tc>
        <w:tc>
          <w:tcPr>
            <w:tcW w:w="433" w:type="pct"/>
            <w:tcBorders>
              <w:left w:val="single" w:color="auto" w:sz="4" w:space="0"/>
            </w:tcBorders>
          </w:tcPr>
          <w:p w14:paraId="5843836E">
            <w:pPr>
              <w:spacing w:line="500" w:lineRule="exact"/>
              <w:rPr>
                <w:rFonts w:hint="eastAsia" w:ascii="宋体" w:hAnsi="宋体" w:eastAsia="宋体" w:cs="宋体"/>
                <w:color w:val="000000"/>
                <w:sz w:val="24"/>
                <w:szCs w:val="24"/>
                <w:highlight w:val="none"/>
              </w:rPr>
            </w:pPr>
          </w:p>
        </w:tc>
        <w:tc>
          <w:tcPr>
            <w:tcW w:w="372" w:type="pct"/>
            <w:tcBorders>
              <w:left w:val="single" w:color="auto" w:sz="4" w:space="0"/>
            </w:tcBorders>
          </w:tcPr>
          <w:p w14:paraId="55FA8EF8">
            <w:pPr>
              <w:spacing w:line="500" w:lineRule="exact"/>
              <w:rPr>
                <w:rFonts w:hint="eastAsia" w:ascii="宋体" w:hAnsi="宋体" w:eastAsia="宋体" w:cs="宋体"/>
                <w:color w:val="000000"/>
                <w:sz w:val="24"/>
                <w:szCs w:val="24"/>
                <w:highlight w:val="none"/>
              </w:rPr>
            </w:pPr>
          </w:p>
        </w:tc>
      </w:tr>
      <w:tr w14:paraId="1C632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pct"/>
            <w:vAlign w:val="center"/>
          </w:tcPr>
          <w:p w14:paraId="382CE8ED">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642" w:type="pct"/>
            <w:tcBorders>
              <w:left w:val="single" w:color="auto" w:sz="4" w:space="0"/>
            </w:tcBorders>
            <w:vAlign w:val="center"/>
          </w:tcPr>
          <w:p w14:paraId="4939147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内部管理</w:t>
            </w:r>
          </w:p>
        </w:tc>
        <w:tc>
          <w:tcPr>
            <w:tcW w:w="352" w:type="pct"/>
            <w:tcBorders>
              <w:left w:val="single" w:color="auto" w:sz="4" w:space="0"/>
            </w:tcBorders>
            <w:vAlign w:val="center"/>
          </w:tcPr>
          <w:p w14:paraId="4EB3A6DD">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1915" w:type="pct"/>
            <w:tcBorders>
              <w:left w:val="single" w:color="auto" w:sz="4" w:space="0"/>
            </w:tcBorders>
          </w:tcPr>
          <w:p w14:paraId="5F7385A5">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是否具有完善的内部管理制度、财务管理制度、人员管理制度、安全</w:t>
            </w:r>
            <w:r>
              <w:rPr>
                <w:rFonts w:hint="eastAsia" w:ascii="宋体" w:hAnsi="宋体" w:eastAsia="宋体" w:cs="宋体"/>
                <w:color w:val="000000"/>
                <w:sz w:val="24"/>
                <w:szCs w:val="24"/>
                <w:highlight w:val="none"/>
                <w:lang w:eastAsia="zh-CN"/>
              </w:rPr>
              <w:t>保卫</w:t>
            </w:r>
            <w:r>
              <w:rPr>
                <w:rFonts w:hint="eastAsia" w:ascii="宋体" w:hAnsi="宋体" w:eastAsia="宋体" w:cs="宋体"/>
                <w:color w:val="000000"/>
                <w:sz w:val="24"/>
                <w:szCs w:val="24"/>
                <w:highlight w:val="none"/>
              </w:rPr>
              <w:t>制度和措施，是否按时上报</w:t>
            </w:r>
            <w:r>
              <w:rPr>
                <w:rFonts w:hint="eastAsia" w:ascii="宋体" w:hAnsi="宋体" w:eastAsia="宋体" w:cs="宋体"/>
                <w:color w:val="000000"/>
                <w:sz w:val="24"/>
                <w:szCs w:val="24"/>
                <w:highlight w:val="none"/>
                <w:lang w:eastAsia="zh-CN"/>
              </w:rPr>
              <w:t>小区巡查</w:t>
            </w:r>
            <w:r>
              <w:rPr>
                <w:rFonts w:hint="eastAsia" w:ascii="宋体" w:hAnsi="宋体" w:eastAsia="宋体" w:cs="宋体"/>
                <w:color w:val="000000"/>
                <w:sz w:val="24"/>
                <w:szCs w:val="24"/>
                <w:highlight w:val="none"/>
              </w:rPr>
              <w:t>等相关文件资料。</w:t>
            </w:r>
          </w:p>
        </w:tc>
        <w:tc>
          <w:tcPr>
            <w:tcW w:w="444" w:type="pct"/>
            <w:tcBorders>
              <w:left w:val="single" w:color="auto" w:sz="4" w:space="0"/>
            </w:tcBorders>
          </w:tcPr>
          <w:p w14:paraId="1D323C07">
            <w:pPr>
              <w:spacing w:line="500" w:lineRule="exact"/>
              <w:rPr>
                <w:rFonts w:hint="eastAsia" w:ascii="宋体" w:hAnsi="宋体" w:eastAsia="宋体" w:cs="宋体"/>
                <w:color w:val="000000"/>
                <w:sz w:val="24"/>
                <w:szCs w:val="24"/>
                <w:highlight w:val="none"/>
              </w:rPr>
            </w:pPr>
          </w:p>
        </w:tc>
        <w:tc>
          <w:tcPr>
            <w:tcW w:w="443" w:type="pct"/>
            <w:tcBorders>
              <w:left w:val="single" w:color="auto" w:sz="4" w:space="0"/>
            </w:tcBorders>
          </w:tcPr>
          <w:p w14:paraId="6F0666B6">
            <w:pPr>
              <w:spacing w:line="500" w:lineRule="exact"/>
              <w:rPr>
                <w:rFonts w:hint="eastAsia" w:ascii="宋体" w:hAnsi="宋体" w:eastAsia="宋体" w:cs="宋体"/>
                <w:color w:val="000000"/>
                <w:sz w:val="24"/>
                <w:szCs w:val="24"/>
                <w:highlight w:val="none"/>
              </w:rPr>
            </w:pPr>
          </w:p>
        </w:tc>
        <w:tc>
          <w:tcPr>
            <w:tcW w:w="433" w:type="pct"/>
            <w:tcBorders>
              <w:left w:val="single" w:color="auto" w:sz="4" w:space="0"/>
            </w:tcBorders>
          </w:tcPr>
          <w:p w14:paraId="2991B7BF">
            <w:pPr>
              <w:spacing w:line="500" w:lineRule="exact"/>
              <w:rPr>
                <w:rFonts w:hint="eastAsia" w:ascii="宋体" w:hAnsi="宋体" w:eastAsia="宋体" w:cs="宋体"/>
                <w:color w:val="000000"/>
                <w:sz w:val="24"/>
                <w:szCs w:val="24"/>
                <w:highlight w:val="none"/>
              </w:rPr>
            </w:pPr>
          </w:p>
        </w:tc>
        <w:tc>
          <w:tcPr>
            <w:tcW w:w="372" w:type="pct"/>
            <w:tcBorders>
              <w:left w:val="single" w:color="auto" w:sz="4" w:space="0"/>
            </w:tcBorders>
          </w:tcPr>
          <w:p w14:paraId="5746B8EC">
            <w:pPr>
              <w:spacing w:line="500" w:lineRule="exact"/>
              <w:rPr>
                <w:rFonts w:hint="eastAsia" w:ascii="宋体" w:hAnsi="宋体" w:eastAsia="宋体" w:cs="宋体"/>
                <w:color w:val="000000"/>
                <w:sz w:val="24"/>
                <w:szCs w:val="24"/>
                <w:highlight w:val="none"/>
              </w:rPr>
            </w:pPr>
          </w:p>
        </w:tc>
      </w:tr>
      <w:tr w14:paraId="2D7A1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pct"/>
          </w:tcPr>
          <w:p w14:paraId="56B55034">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合计</w:t>
            </w:r>
          </w:p>
        </w:tc>
        <w:tc>
          <w:tcPr>
            <w:tcW w:w="642" w:type="pct"/>
            <w:tcBorders>
              <w:left w:val="single" w:color="auto" w:sz="4" w:space="0"/>
            </w:tcBorders>
          </w:tcPr>
          <w:p w14:paraId="57153612">
            <w:pPr>
              <w:spacing w:line="500" w:lineRule="exact"/>
              <w:rPr>
                <w:rFonts w:hint="eastAsia" w:ascii="宋体" w:hAnsi="宋体" w:eastAsia="宋体" w:cs="宋体"/>
                <w:color w:val="000000"/>
                <w:sz w:val="24"/>
                <w:szCs w:val="24"/>
                <w:highlight w:val="none"/>
              </w:rPr>
            </w:pPr>
          </w:p>
        </w:tc>
        <w:tc>
          <w:tcPr>
            <w:tcW w:w="352" w:type="pct"/>
            <w:tcBorders>
              <w:left w:val="single" w:color="auto" w:sz="4" w:space="0"/>
            </w:tcBorders>
            <w:vAlign w:val="center"/>
          </w:tcPr>
          <w:p w14:paraId="7D86F693">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100</w:t>
            </w:r>
          </w:p>
        </w:tc>
        <w:tc>
          <w:tcPr>
            <w:tcW w:w="1915" w:type="pct"/>
            <w:tcBorders>
              <w:left w:val="single" w:color="auto" w:sz="4" w:space="0"/>
            </w:tcBorders>
          </w:tcPr>
          <w:p w14:paraId="67039CB7">
            <w:pPr>
              <w:spacing w:line="500" w:lineRule="exact"/>
              <w:rPr>
                <w:rFonts w:hint="eastAsia" w:ascii="宋体" w:hAnsi="宋体" w:eastAsia="宋体" w:cs="宋体"/>
                <w:color w:val="000000"/>
                <w:sz w:val="24"/>
                <w:szCs w:val="24"/>
                <w:highlight w:val="none"/>
              </w:rPr>
            </w:pPr>
          </w:p>
        </w:tc>
        <w:tc>
          <w:tcPr>
            <w:tcW w:w="444" w:type="pct"/>
            <w:tcBorders>
              <w:left w:val="single" w:color="auto" w:sz="4" w:space="0"/>
            </w:tcBorders>
          </w:tcPr>
          <w:p w14:paraId="326D6EC5">
            <w:pPr>
              <w:spacing w:line="500" w:lineRule="exact"/>
              <w:rPr>
                <w:rFonts w:hint="eastAsia" w:ascii="宋体" w:hAnsi="宋体" w:eastAsia="宋体" w:cs="宋体"/>
                <w:color w:val="000000"/>
                <w:sz w:val="24"/>
                <w:szCs w:val="24"/>
                <w:highlight w:val="none"/>
              </w:rPr>
            </w:pPr>
          </w:p>
        </w:tc>
        <w:tc>
          <w:tcPr>
            <w:tcW w:w="443" w:type="pct"/>
            <w:tcBorders>
              <w:left w:val="single" w:color="auto" w:sz="4" w:space="0"/>
            </w:tcBorders>
          </w:tcPr>
          <w:p w14:paraId="6FBCD8A9">
            <w:pPr>
              <w:spacing w:line="500" w:lineRule="exact"/>
              <w:rPr>
                <w:rFonts w:hint="eastAsia" w:ascii="宋体" w:hAnsi="宋体" w:eastAsia="宋体" w:cs="宋体"/>
                <w:color w:val="000000"/>
                <w:sz w:val="24"/>
                <w:szCs w:val="24"/>
                <w:highlight w:val="none"/>
              </w:rPr>
            </w:pPr>
          </w:p>
        </w:tc>
        <w:tc>
          <w:tcPr>
            <w:tcW w:w="433" w:type="pct"/>
            <w:tcBorders>
              <w:left w:val="single" w:color="auto" w:sz="4" w:space="0"/>
            </w:tcBorders>
          </w:tcPr>
          <w:p w14:paraId="2FDEC297">
            <w:pPr>
              <w:spacing w:line="500" w:lineRule="exact"/>
              <w:rPr>
                <w:rFonts w:hint="eastAsia" w:ascii="宋体" w:hAnsi="宋体" w:eastAsia="宋体" w:cs="宋体"/>
                <w:color w:val="000000"/>
                <w:sz w:val="24"/>
                <w:szCs w:val="24"/>
                <w:highlight w:val="none"/>
              </w:rPr>
            </w:pPr>
          </w:p>
        </w:tc>
        <w:tc>
          <w:tcPr>
            <w:tcW w:w="372" w:type="pct"/>
            <w:tcBorders>
              <w:left w:val="single" w:color="auto" w:sz="4" w:space="0"/>
            </w:tcBorders>
          </w:tcPr>
          <w:p w14:paraId="4CD64ACA">
            <w:pPr>
              <w:spacing w:line="500" w:lineRule="exact"/>
              <w:rPr>
                <w:rFonts w:hint="eastAsia" w:ascii="宋体" w:hAnsi="宋体" w:eastAsia="宋体" w:cs="宋体"/>
                <w:color w:val="000000"/>
                <w:sz w:val="24"/>
                <w:szCs w:val="24"/>
                <w:highlight w:val="none"/>
              </w:rPr>
            </w:pPr>
          </w:p>
        </w:tc>
      </w:tr>
      <w:tr w14:paraId="4790B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pct"/>
          </w:tcPr>
          <w:p w14:paraId="09803437">
            <w:pPr>
              <w:spacing w:line="500" w:lineRule="exact"/>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业主代表签字</w:t>
            </w:r>
          </w:p>
        </w:tc>
        <w:tc>
          <w:tcPr>
            <w:tcW w:w="642" w:type="pct"/>
            <w:tcBorders>
              <w:left w:val="single" w:color="auto" w:sz="4" w:space="0"/>
            </w:tcBorders>
          </w:tcPr>
          <w:p w14:paraId="018AAC66">
            <w:pPr>
              <w:spacing w:line="500" w:lineRule="exact"/>
              <w:rPr>
                <w:rFonts w:hint="eastAsia" w:ascii="宋体" w:hAnsi="宋体" w:eastAsia="宋体" w:cs="宋体"/>
                <w:color w:val="000000"/>
                <w:sz w:val="24"/>
                <w:szCs w:val="24"/>
                <w:highlight w:val="none"/>
                <w:lang w:eastAsia="zh-CN"/>
              </w:rPr>
            </w:pPr>
          </w:p>
        </w:tc>
        <w:tc>
          <w:tcPr>
            <w:tcW w:w="352" w:type="pct"/>
            <w:tcBorders>
              <w:left w:val="single" w:color="auto" w:sz="4" w:space="0"/>
            </w:tcBorders>
            <w:vAlign w:val="center"/>
          </w:tcPr>
          <w:p w14:paraId="096529D6">
            <w:pPr>
              <w:spacing w:line="500" w:lineRule="exact"/>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整改要求</w:t>
            </w:r>
          </w:p>
        </w:tc>
        <w:tc>
          <w:tcPr>
            <w:tcW w:w="1915" w:type="pct"/>
            <w:tcBorders>
              <w:left w:val="single" w:color="auto" w:sz="4" w:space="0"/>
            </w:tcBorders>
          </w:tcPr>
          <w:p w14:paraId="6049C9EC">
            <w:pPr>
              <w:spacing w:line="500" w:lineRule="exact"/>
              <w:rPr>
                <w:rFonts w:hint="eastAsia" w:ascii="宋体" w:hAnsi="宋体" w:eastAsia="宋体" w:cs="宋体"/>
                <w:color w:val="000000"/>
                <w:sz w:val="24"/>
                <w:szCs w:val="24"/>
                <w:highlight w:val="none"/>
              </w:rPr>
            </w:pPr>
          </w:p>
        </w:tc>
        <w:tc>
          <w:tcPr>
            <w:tcW w:w="444" w:type="pct"/>
            <w:tcBorders>
              <w:left w:val="single" w:color="auto" w:sz="4" w:space="0"/>
            </w:tcBorders>
            <w:vAlign w:val="center"/>
          </w:tcPr>
          <w:p w14:paraId="0470A205">
            <w:pPr>
              <w:spacing w:line="500" w:lineRule="exact"/>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物业公司代表签字</w:t>
            </w:r>
          </w:p>
        </w:tc>
        <w:tc>
          <w:tcPr>
            <w:tcW w:w="443" w:type="pct"/>
            <w:tcBorders>
              <w:left w:val="single" w:color="auto" w:sz="4" w:space="0"/>
            </w:tcBorders>
          </w:tcPr>
          <w:p w14:paraId="4861DCF7">
            <w:pPr>
              <w:spacing w:line="500" w:lineRule="exact"/>
              <w:rPr>
                <w:rFonts w:hint="eastAsia" w:ascii="宋体" w:hAnsi="宋体" w:eastAsia="宋体" w:cs="宋体"/>
                <w:color w:val="000000"/>
                <w:sz w:val="24"/>
                <w:szCs w:val="24"/>
                <w:highlight w:val="none"/>
                <w:lang w:eastAsia="zh-CN"/>
              </w:rPr>
            </w:pPr>
          </w:p>
        </w:tc>
        <w:tc>
          <w:tcPr>
            <w:tcW w:w="805" w:type="pct"/>
            <w:gridSpan w:val="2"/>
            <w:tcBorders>
              <w:left w:val="single" w:color="auto" w:sz="4" w:space="0"/>
            </w:tcBorders>
            <w:vAlign w:val="center"/>
          </w:tcPr>
          <w:p w14:paraId="34AEB726">
            <w:pPr>
              <w:spacing w:line="500" w:lineRule="exact"/>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整改措施</w:t>
            </w:r>
          </w:p>
          <w:p w14:paraId="40FB5BE4">
            <w:pPr>
              <w:spacing w:line="50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另附页）</w:t>
            </w:r>
          </w:p>
        </w:tc>
      </w:tr>
    </w:tbl>
    <w:p w14:paraId="7B380A20">
      <w:pPr>
        <w:rPr>
          <w:rFonts w:hint="eastAsia" w:ascii="宋体" w:hAnsi="宋体" w:eastAsia="宋体" w:cs="宋体"/>
        </w:rPr>
      </w:pPr>
    </w:p>
    <w:p w14:paraId="1A1F7594">
      <w:pPr>
        <w:widowControl/>
        <w:spacing w:line="360" w:lineRule="auto"/>
        <w:jc w:val="left"/>
        <w:rPr>
          <w:rFonts w:hint="eastAsia" w:ascii="宋体" w:hAnsi="宋体" w:eastAsia="宋体" w:cs="宋体"/>
          <w:highlight w:val="yellow"/>
        </w:rPr>
      </w:pPr>
    </w:p>
    <w:p w14:paraId="42F25A51">
      <w:pPr>
        <w:pStyle w:val="62"/>
      </w:pPr>
    </w:p>
    <w:p w14:paraId="145A9347">
      <w:pPr>
        <w:pStyle w:val="62"/>
      </w:pPr>
    </w:p>
    <w:p w14:paraId="49809DF8">
      <w:pPr>
        <w:pStyle w:val="62"/>
      </w:pPr>
    </w:p>
    <w:p w14:paraId="4C0F9EEE">
      <w:pPr>
        <w:pStyle w:val="62"/>
      </w:pPr>
    </w:p>
    <w:p w14:paraId="0D3DDC2F">
      <w:pPr>
        <w:pStyle w:val="62"/>
      </w:pPr>
    </w:p>
    <w:p w14:paraId="6769F929">
      <w:pPr>
        <w:pStyle w:val="62"/>
      </w:pPr>
    </w:p>
    <w:p w14:paraId="5CEE9AA8">
      <w:pPr>
        <w:pStyle w:val="62"/>
      </w:pPr>
    </w:p>
    <w:p w14:paraId="014CC1FA">
      <w:pPr>
        <w:pStyle w:val="62"/>
      </w:pPr>
    </w:p>
    <w:p w14:paraId="4E23305C">
      <w:pPr>
        <w:pStyle w:val="62"/>
      </w:pPr>
    </w:p>
    <w:p w14:paraId="6776504D">
      <w:pPr>
        <w:pStyle w:val="62"/>
      </w:pPr>
    </w:p>
    <w:p w14:paraId="62A9F8A6">
      <w:pPr>
        <w:pStyle w:val="62"/>
      </w:pPr>
    </w:p>
    <w:p w14:paraId="4AEEFED7">
      <w:pPr>
        <w:pStyle w:val="62"/>
      </w:pPr>
    </w:p>
    <w:p w14:paraId="63E0852F">
      <w:pPr>
        <w:pStyle w:val="62"/>
      </w:pPr>
    </w:p>
    <w:p w14:paraId="793E182D">
      <w:pPr>
        <w:pStyle w:val="62"/>
      </w:pPr>
    </w:p>
    <w:p w14:paraId="5B0DF681">
      <w:pPr>
        <w:pStyle w:val="62"/>
      </w:pPr>
    </w:p>
    <w:p w14:paraId="1372B295">
      <w:pPr>
        <w:pStyle w:val="62"/>
      </w:pPr>
    </w:p>
    <w:p w14:paraId="477967DC">
      <w:pPr>
        <w:pStyle w:val="62"/>
      </w:pPr>
    </w:p>
    <w:p w14:paraId="6BA8E8AD">
      <w:pPr>
        <w:pStyle w:val="62"/>
      </w:pPr>
    </w:p>
    <w:p w14:paraId="3B26A4B1">
      <w:pPr>
        <w:pStyle w:val="62"/>
      </w:pPr>
    </w:p>
    <w:p w14:paraId="5D5C0A34">
      <w:pPr>
        <w:pStyle w:val="62"/>
      </w:pPr>
    </w:p>
    <w:p w14:paraId="48FC8F3E">
      <w:pPr>
        <w:jc w:val="center"/>
        <w:rPr>
          <w:rFonts w:hint="eastAsia" w:ascii="黑体" w:hAnsi="新宋体" w:eastAsia="黑体"/>
          <w:b/>
          <w:bCs/>
          <w:sz w:val="36"/>
          <w:szCs w:val="36"/>
        </w:rPr>
      </w:pPr>
      <w:r>
        <w:rPr>
          <w:rFonts w:hint="eastAsia" w:ascii="黑体" w:hAnsi="新宋体" w:eastAsia="黑体"/>
          <w:b/>
          <w:bCs/>
          <w:sz w:val="36"/>
          <w:szCs w:val="36"/>
        </w:rPr>
        <w:t>二、 商务及其他要求</w:t>
      </w:r>
    </w:p>
    <w:p w14:paraId="2C17A08E">
      <w:pPr>
        <w:jc w:val="center"/>
        <w:rPr>
          <w:rFonts w:ascii="黑体" w:hAnsi="新宋体" w:eastAsia="黑体"/>
          <w:b/>
          <w:bCs/>
          <w:sz w:val="36"/>
          <w:szCs w:val="36"/>
        </w:rPr>
      </w:pPr>
    </w:p>
    <w:p w14:paraId="4D293D89">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1、供应商应考虑企业自身实力、经验及项目实施过程中的各种因素，根据采购要求，详细说明所能提供的各项具体服务内容，自主确定报价，实行总价包干，并按服务的内容按包括人员工资福利、各种社会保险、人员食宿与交通、人员培训、利润及应缴纳的税金、人员加班费、其他不可预见费用等报投标总价。</w:t>
      </w:r>
      <w:r>
        <w:rPr>
          <w:rFonts w:hint="eastAsia" w:ascii="宋体" w:hAnsi="宋体" w:eastAsia="宋体" w:cs="宋体"/>
          <w:sz w:val="22"/>
          <w:szCs w:val="22"/>
          <w:lang w:val="zh-CN"/>
        </w:rPr>
        <w:t>凡未列入的将被认为均已包含在投标总价中，今后不得以任何理由追加或调整。</w:t>
      </w:r>
    </w:p>
    <w:p w14:paraId="2FC31626">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2、结合本项目具体情况，要求本次投标供应商员工基本工资最低不得低于</w:t>
      </w:r>
      <w:r>
        <w:rPr>
          <w:rFonts w:ascii="宋体" w:hAnsi="宋体" w:eastAsia="宋体" w:cs="宋体"/>
          <w:sz w:val="22"/>
          <w:szCs w:val="22"/>
        </w:rPr>
        <w:t>当地</w:t>
      </w:r>
      <w:r>
        <w:rPr>
          <w:rFonts w:hint="eastAsia" w:ascii="宋体" w:hAnsi="宋体" w:eastAsia="宋体" w:cs="宋体"/>
          <w:sz w:val="22"/>
          <w:szCs w:val="22"/>
        </w:rPr>
        <w:t>本年度最低工资标准（最低工资不包括下列四项收入：延长工作时间的工资；中班、夜班、高温、低温、有毒有害等特殊工作环境条件下的津贴；贴补伙食、住房等支付给劳动者的非货币性收入；法律、法规和国家规定的劳动者福利待遇等）。不按国家规定为员工提供社保的或员工工资低于</w:t>
      </w:r>
      <w:r>
        <w:rPr>
          <w:rFonts w:ascii="宋体" w:hAnsi="宋体" w:eastAsia="宋体" w:cs="宋体"/>
          <w:sz w:val="22"/>
          <w:szCs w:val="22"/>
        </w:rPr>
        <w:t>当地</w:t>
      </w:r>
      <w:r>
        <w:rPr>
          <w:rFonts w:hint="eastAsia" w:ascii="宋体" w:hAnsi="宋体" w:eastAsia="宋体" w:cs="宋体"/>
          <w:sz w:val="22"/>
          <w:szCs w:val="22"/>
        </w:rPr>
        <w:t>本年最低工资标准的，投标文件作无效标处理。</w:t>
      </w:r>
    </w:p>
    <w:p w14:paraId="4FAD4C11">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3、本次采购，全部人员需依法缴纳社会保险，在服务期内如因政策性因素调整导致相关人员的工资、社保、节假日、高温补贴出现变化的，该部分费用由中标供应商自行承担，采购人不予以调整该部分费用，各供应商在报价时须综合考虑风险。</w:t>
      </w:r>
    </w:p>
    <w:p w14:paraId="7FB62BA2">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4、所有人员的服装费用由中标供应商自行负责配备，但服装材料和样式需经采购人核准。</w:t>
      </w:r>
    </w:p>
    <w:p w14:paraId="10598943">
      <w:pPr>
        <w:adjustRightInd w:val="0"/>
        <w:snapToGrid w:val="0"/>
        <w:spacing w:line="460" w:lineRule="atLeast"/>
        <w:ind w:firstLine="440" w:firstLineChars="200"/>
        <w:rPr>
          <w:rFonts w:hint="eastAsia" w:ascii="宋体" w:hAnsi="宋体" w:eastAsia="宋体" w:cs="宋体"/>
          <w:sz w:val="22"/>
          <w:szCs w:val="22"/>
          <w:lang w:val="zh-CN"/>
        </w:rPr>
      </w:pPr>
      <w:r>
        <w:rPr>
          <w:rFonts w:hint="eastAsia" w:ascii="宋体" w:hAnsi="宋体" w:eastAsia="宋体" w:cs="宋体"/>
          <w:sz w:val="22"/>
          <w:szCs w:val="22"/>
        </w:rPr>
        <w:t>5、</w:t>
      </w:r>
      <w:r>
        <w:rPr>
          <w:rFonts w:hint="eastAsia" w:ascii="宋体" w:hAnsi="宋体" w:eastAsia="宋体" w:cs="宋体"/>
          <w:sz w:val="22"/>
          <w:szCs w:val="22"/>
          <w:lang w:val="zh-CN"/>
        </w:rPr>
        <w:t>供应商须负责对员工的职责范围进行安全文明操作进行培训，确保安全合理高效服务。合同承包期内，供应商的工作人员出现意外事故导致人员伤亡的情况，均由中标供应商自负责任。各供应商须在报价中考虑风险。</w:t>
      </w:r>
    </w:p>
    <w:p w14:paraId="3CB88F63">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lang w:val="zh-CN"/>
        </w:rPr>
        <w:t>6、项目应根据实际需要合理安排节假日值班，</w:t>
      </w:r>
      <w:r>
        <w:rPr>
          <w:rFonts w:hint="eastAsia" w:ascii="宋体" w:hAnsi="宋体" w:eastAsia="宋体" w:cs="宋体"/>
          <w:sz w:val="22"/>
          <w:szCs w:val="22"/>
        </w:rPr>
        <w:t>节假日补贴最少按年度11天计取，要求按最低发放工资标准的三倍发放节假日补贴。</w:t>
      </w:r>
    </w:p>
    <w:p w14:paraId="6B89488E">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7、高温补贴共4个月（六、七、八、九共4个月，逐月发放，一线工人每人每月不低于200元人民币）按相关规定发放。</w:t>
      </w:r>
    </w:p>
    <w:p w14:paraId="4329A3F1">
      <w:pPr>
        <w:adjustRightInd w:val="0"/>
        <w:snapToGrid w:val="0"/>
        <w:spacing w:line="460" w:lineRule="atLeast"/>
        <w:ind w:firstLine="440" w:firstLineChars="200"/>
        <w:rPr>
          <w:rFonts w:hint="eastAsia" w:ascii="宋体" w:hAnsi="宋体" w:eastAsia="宋体" w:cs="宋体"/>
          <w:sz w:val="22"/>
          <w:szCs w:val="22"/>
        </w:rPr>
      </w:pPr>
      <w:r>
        <w:rPr>
          <w:rFonts w:hint="eastAsia" w:ascii="宋体" w:hAnsi="宋体" w:eastAsia="宋体" w:cs="宋体"/>
          <w:sz w:val="22"/>
          <w:szCs w:val="22"/>
        </w:rPr>
        <w:t>8、中标供应商工作所需的物业装备（各种设备、设施、工具等）由采购人提供给中标供应商使用，除正常使用造成的损耗、折旧外，中标供应商应保证物业装备的完好性。如物业装备须维修或报废的，中标供应商应向采购人出具书面报告，说明导致维修或报废的原因。经甲方核定，如维修或报废系正常使用造成的，维修或更新费用由采购人承担，如维修或报废系中标供应商不当使用造成的，维修或更新费用由中标供应商承担。</w:t>
      </w:r>
    </w:p>
    <w:p w14:paraId="45652498">
      <w:pPr>
        <w:adjustRightInd w:val="0"/>
        <w:snapToGrid w:val="0"/>
        <w:spacing w:line="460" w:lineRule="atLeast"/>
        <w:ind w:firstLine="440" w:firstLineChars="200"/>
        <w:rPr>
          <w:rFonts w:hint="eastAsia" w:ascii="宋体" w:hAnsi="宋体" w:eastAsia="宋体" w:cs="宋体"/>
          <w:sz w:val="22"/>
          <w:szCs w:val="22"/>
          <w:lang w:eastAsia="zh-CN"/>
        </w:rPr>
      </w:pPr>
      <w:r>
        <w:rPr>
          <w:rFonts w:hint="eastAsia" w:ascii="宋体" w:hAnsi="宋体" w:eastAsia="宋体" w:cs="宋体"/>
          <w:sz w:val="22"/>
          <w:szCs w:val="22"/>
          <w:lang w:val="en-US" w:eastAsia="zh-CN"/>
        </w:rPr>
        <w:t>9、</w:t>
      </w:r>
      <w:r>
        <w:rPr>
          <w:rFonts w:hint="eastAsia" w:ascii="宋体" w:hAnsi="宋体" w:eastAsia="宋体" w:cs="宋体"/>
          <w:sz w:val="22"/>
          <w:szCs w:val="22"/>
        </w:rPr>
        <w:t>承包合同价格除按本合同规定外，不能作任何调整，但如遇浙江省最低保障工资和养老保险基数发生变化等因素，甲乙双方可以通过协商进行调整承包价格</w:t>
      </w:r>
      <w:r>
        <w:rPr>
          <w:rFonts w:hint="eastAsia" w:ascii="宋体" w:hAnsi="宋体" w:eastAsia="宋体" w:cs="宋体"/>
          <w:sz w:val="22"/>
          <w:szCs w:val="22"/>
          <w:lang w:eastAsia="zh-CN"/>
        </w:rPr>
        <w:t>。</w:t>
      </w:r>
    </w:p>
    <w:p w14:paraId="4F61666C">
      <w:pPr>
        <w:spacing w:line="360" w:lineRule="auto"/>
        <w:rPr>
          <w:rFonts w:ascii="Arial" w:hAnsi="Arial"/>
        </w:rPr>
      </w:pPr>
    </w:p>
    <w:p w14:paraId="1D356C1B">
      <w:pPr>
        <w:rPr>
          <w:rFonts w:hint="eastAsia"/>
          <w:b/>
          <w:bCs/>
          <w:color w:val="FF0000"/>
          <w:sz w:val="48"/>
          <w:szCs w:val="56"/>
          <w:lang w:eastAsia="zh-CN"/>
        </w:rPr>
      </w:pPr>
      <w:r>
        <w:rPr>
          <w:rFonts w:hint="eastAsia"/>
          <w:b/>
          <w:bCs/>
          <w:color w:val="FF0000"/>
          <w:sz w:val="48"/>
          <w:szCs w:val="56"/>
          <w:lang w:eastAsia="zh-CN"/>
        </w:rPr>
        <w:br w:type="page"/>
      </w:r>
    </w:p>
    <w:p w14:paraId="0FE17CD6">
      <w:pPr>
        <w:numPr>
          <w:ilvl w:val="0"/>
          <w:numId w:val="2"/>
        </w:numPr>
        <w:spacing w:line="360" w:lineRule="auto"/>
        <w:ind w:left="0" w:firstLine="0"/>
        <w:jc w:val="center"/>
        <w:outlineLvl w:val="0"/>
        <w:rPr>
          <w:rFonts w:hint="eastAsia" w:ascii="宋体" w:hAnsi="宋体" w:cs="宋体"/>
          <w:b/>
          <w:sz w:val="36"/>
          <w:szCs w:val="36"/>
        </w:rPr>
      </w:pPr>
      <w:r>
        <w:rPr>
          <w:rFonts w:hint="eastAsia" w:ascii="宋体" w:hAnsi="宋体" w:cs="宋体"/>
          <w:b/>
          <w:sz w:val="36"/>
          <w:szCs w:val="36"/>
        </w:rPr>
        <w:t xml:space="preserve">  评标办法</w:t>
      </w:r>
    </w:p>
    <w:p w14:paraId="0F432F30">
      <w:pPr>
        <w:adjustRightInd w:val="0"/>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4236"/>
        <w:gridCol w:w="804"/>
        <w:gridCol w:w="1260"/>
        <w:gridCol w:w="1655"/>
      </w:tblGrid>
      <w:tr w14:paraId="530C4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3C5C2EDE">
            <w:pPr>
              <w:adjustRightInd w:val="0"/>
              <w:snapToGrid w:val="0"/>
              <w:spacing w:line="360" w:lineRule="auto"/>
              <w:jc w:val="center"/>
              <w:rPr>
                <w:rFonts w:ascii="宋体" w:hAnsi="宋体" w:eastAsia="宋体" w:cs="仿宋_GB2312"/>
                <w:color w:val="auto"/>
                <w:sz w:val="24"/>
              </w:rPr>
            </w:pPr>
            <w:r>
              <w:rPr>
                <w:rFonts w:hint="eastAsia" w:ascii="宋体" w:hAnsi="宋体" w:eastAsia="宋体" w:cs="仿宋_GB2312"/>
                <w:color w:val="auto"/>
                <w:sz w:val="24"/>
              </w:rPr>
              <w:t>序号</w:t>
            </w:r>
          </w:p>
        </w:tc>
        <w:tc>
          <w:tcPr>
            <w:tcW w:w="4236" w:type="dxa"/>
            <w:vAlign w:val="center"/>
          </w:tcPr>
          <w:p w14:paraId="16835C7F">
            <w:pPr>
              <w:adjustRightInd w:val="0"/>
              <w:snapToGrid w:val="0"/>
              <w:spacing w:line="360" w:lineRule="auto"/>
              <w:jc w:val="center"/>
              <w:rPr>
                <w:rFonts w:ascii="宋体" w:hAnsi="宋体" w:eastAsia="宋体" w:cs="仿宋_GB2312"/>
                <w:color w:val="auto"/>
                <w:sz w:val="24"/>
              </w:rPr>
            </w:pPr>
            <w:r>
              <w:rPr>
                <w:rFonts w:hint="eastAsia" w:ascii="宋体" w:hAnsi="宋体" w:eastAsia="宋体" w:cs="仿宋_GB2312"/>
                <w:color w:val="auto"/>
                <w:sz w:val="24"/>
              </w:rPr>
              <w:t>评标标准</w:t>
            </w:r>
          </w:p>
        </w:tc>
        <w:tc>
          <w:tcPr>
            <w:tcW w:w="804" w:type="dxa"/>
            <w:vAlign w:val="center"/>
          </w:tcPr>
          <w:p w14:paraId="5127C5E2">
            <w:pPr>
              <w:adjustRightInd w:val="0"/>
              <w:snapToGrid w:val="0"/>
              <w:spacing w:line="360" w:lineRule="auto"/>
              <w:jc w:val="center"/>
              <w:rPr>
                <w:rFonts w:ascii="宋体" w:hAnsi="宋体" w:eastAsia="宋体" w:cs="仿宋_GB2312"/>
                <w:color w:val="auto"/>
                <w:sz w:val="24"/>
              </w:rPr>
            </w:pPr>
            <w:r>
              <w:rPr>
                <w:rFonts w:hint="eastAsia" w:ascii="宋体" w:hAnsi="宋体" w:eastAsia="宋体" w:cs="仿宋_GB2312"/>
                <w:color w:val="auto"/>
                <w:sz w:val="24"/>
              </w:rPr>
              <w:t>权重</w:t>
            </w:r>
          </w:p>
        </w:tc>
        <w:tc>
          <w:tcPr>
            <w:tcW w:w="1260" w:type="dxa"/>
            <w:vAlign w:val="center"/>
          </w:tcPr>
          <w:p w14:paraId="34EDA1F7">
            <w:pPr>
              <w:adjustRightInd w:val="0"/>
              <w:snapToGrid w:val="0"/>
              <w:spacing w:line="360" w:lineRule="auto"/>
              <w:jc w:val="center"/>
              <w:rPr>
                <w:rFonts w:ascii="宋体" w:hAnsi="宋体" w:eastAsia="宋体" w:cs="仿宋_GB2312"/>
                <w:bCs/>
                <w:color w:val="auto"/>
                <w:sz w:val="24"/>
              </w:rPr>
            </w:pPr>
            <w:r>
              <w:rPr>
                <w:rFonts w:hint="eastAsia" w:ascii="宋体" w:hAnsi="宋体" w:eastAsia="宋体" w:cs="仿宋_GB2312"/>
                <w:bCs/>
                <w:color w:val="auto"/>
                <w:sz w:val="24"/>
              </w:rPr>
              <w:t>主观分/客观分属性</w:t>
            </w:r>
          </w:p>
        </w:tc>
        <w:tc>
          <w:tcPr>
            <w:tcW w:w="1655" w:type="dxa"/>
          </w:tcPr>
          <w:p w14:paraId="412395D1">
            <w:pPr>
              <w:adjustRightInd w:val="0"/>
              <w:snapToGrid w:val="0"/>
              <w:spacing w:line="360" w:lineRule="auto"/>
              <w:jc w:val="center"/>
              <w:rPr>
                <w:rFonts w:ascii="宋体" w:hAnsi="宋体" w:eastAsia="宋体" w:cs="仿宋_GB2312"/>
                <w:color w:val="auto"/>
                <w:sz w:val="24"/>
              </w:rPr>
            </w:pPr>
            <w:r>
              <w:rPr>
                <w:rFonts w:hint="eastAsia" w:ascii="宋体" w:hAnsi="宋体" w:eastAsia="宋体" w:cs="仿宋_GB2312"/>
                <w:bCs/>
                <w:color w:val="auto"/>
                <w:sz w:val="24"/>
              </w:rPr>
              <w:t>投标文件中评标标准相应的商务技术资料目录*</w:t>
            </w:r>
          </w:p>
        </w:tc>
      </w:tr>
      <w:tr w14:paraId="26D48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4191B6A3">
            <w:pPr>
              <w:adjustRightInd w:val="0"/>
              <w:snapToGrid w:val="0"/>
              <w:spacing w:line="360" w:lineRule="auto"/>
              <w:jc w:val="center"/>
              <w:rPr>
                <w:rFonts w:ascii="宋体" w:hAnsi="宋体" w:eastAsia="宋体" w:cs="仿宋_GB2312"/>
                <w:color w:val="auto"/>
                <w:sz w:val="24"/>
              </w:rPr>
            </w:pPr>
            <w:r>
              <w:rPr>
                <w:rFonts w:hint="eastAsia" w:ascii="宋体" w:hAnsi="宋体" w:eastAsia="宋体" w:cs="仿宋_GB2312"/>
                <w:color w:val="auto"/>
                <w:sz w:val="24"/>
              </w:rPr>
              <w:t>1</w:t>
            </w:r>
          </w:p>
        </w:tc>
        <w:tc>
          <w:tcPr>
            <w:tcW w:w="4236" w:type="dxa"/>
            <w:tcBorders>
              <w:left w:val="single" w:color="auto" w:sz="4" w:space="0"/>
            </w:tcBorders>
          </w:tcPr>
          <w:p w14:paraId="329A16FC">
            <w:pPr>
              <w:spacing w:line="276" w:lineRule="auto"/>
              <w:jc w:val="left"/>
              <w:rPr>
                <w:rFonts w:ascii="宋体" w:hAnsi="宋体" w:cs="宋体"/>
                <w:color w:val="000000"/>
                <w:szCs w:val="21"/>
              </w:rPr>
            </w:pPr>
            <w:r>
              <w:rPr>
                <w:rFonts w:hint="eastAsia" w:ascii="宋体" w:hAnsi="宋体" w:cs="宋体"/>
                <w:color w:val="000000"/>
                <w:szCs w:val="21"/>
                <w:lang w:val="en-US" w:eastAsia="zh-CN"/>
              </w:rPr>
              <w:t>1.1</w:t>
            </w:r>
            <w:r>
              <w:rPr>
                <w:rFonts w:hint="eastAsia" w:ascii="宋体" w:hAnsi="宋体" w:cs="宋体"/>
                <w:color w:val="000000"/>
                <w:szCs w:val="21"/>
              </w:rPr>
              <w:t>投标人具有质量管理体系认证有效证书的得</w:t>
            </w:r>
            <w:r>
              <w:rPr>
                <w:rFonts w:hint="eastAsia" w:ascii="宋体" w:hAnsi="宋体" w:cs="宋体"/>
                <w:color w:val="000000"/>
                <w:szCs w:val="21"/>
                <w:lang w:val="en-US" w:eastAsia="zh-CN"/>
              </w:rPr>
              <w:t>2</w:t>
            </w:r>
            <w:r>
              <w:rPr>
                <w:rFonts w:hint="eastAsia" w:ascii="宋体" w:hAnsi="宋体" w:cs="宋体"/>
                <w:color w:val="000000"/>
                <w:szCs w:val="21"/>
              </w:rPr>
              <w:t>分。</w:t>
            </w:r>
          </w:p>
          <w:p w14:paraId="1FE26296">
            <w:pPr>
              <w:spacing w:line="276" w:lineRule="auto"/>
              <w:jc w:val="left"/>
              <w:rPr>
                <w:rFonts w:ascii="宋体" w:hAnsi="宋体" w:cs="宋体"/>
                <w:color w:val="000000"/>
                <w:szCs w:val="21"/>
              </w:rPr>
            </w:pPr>
            <w:r>
              <w:rPr>
                <w:rFonts w:hint="eastAsia" w:ascii="宋体" w:hAnsi="宋体" w:cs="宋体"/>
                <w:color w:val="000000"/>
                <w:szCs w:val="21"/>
                <w:lang w:val="en-US" w:eastAsia="zh-CN"/>
              </w:rPr>
              <w:t>1.2</w:t>
            </w:r>
            <w:r>
              <w:rPr>
                <w:rFonts w:hint="eastAsia" w:ascii="宋体" w:hAnsi="宋体" w:cs="宋体"/>
                <w:color w:val="000000"/>
                <w:szCs w:val="21"/>
              </w:rPr>
              <w:t>投标人具有环境管理体系认证有效证书的得</w:t>
            </w:r>
            <w:r>
              <w:rPr>
                <w:rFonts w:hint="eastAsia" w:ascii="宋体" w:hAnsi="宋体" w:cs="宋体"/>
                <w:color w:val="000000"/>
                <w:szCs w:val="21"/>
                <w:lang w:val="en-US" w:eastAsia="zh-CN"/>
              </w:rPr>
              <w:t>2</w:t>
            </w:r>
            <w:r>
              <w:rPr>
                <w:rFonts w:hint="eastAsia" w:ascii="宋体" w:hAnsi="宋体" w:cs="宋体"/>
                <w:color w:val="000000"/>
                <w:szCs w:val="21"/>
              </w:rPr>
              <w:t>分。</w:t>
            </w:r>
          </w:p>
          <w:p w14:paraId="3E6EF93F">
            <w:pPr>
              <w:spacing w:line="276" w:lineRule="auto"/>
              <w:jc w:val="left"/>
              <w:rPr>
                <w:rFonts w:ascii="宋体" w:hAnsi="宋体" w:cs="宋体"/>
                <w:color w:val="000000"/>
                <w:szCs w:val="21"/>
              </w:rPr>
            </w:pPr>
            <w:r>
              <w:rPr>
                <w:rFonts w:hint="eastAsia" w:ascii="宋体" w:hAnsi="宋体" w:cs="宋体"/>
                <w:color w:val="000000"/>
                <w:szCs w:val="21"/>
                <w:lang w:val="en-US" w:eastAsia="zh-CN"/>
              </w:rPr>
              <w:t>1.3</w:t>
            </w:r>
            <w:r>
              <w:rPr>
                <w:rFonts w:hint="eastAsia" w:ascii="宋体" w:hAnsi="宋体" w:cs="宋体"/>
                <w:color w:val="000000"/>
                <w:szCs w:val="21"/>
              </w:rPr>
              <w:t>投标人具有职业健康安全管理体系认证有效证书的得</w:t>
            </w:r>
            <w:r>
              <w:rPr>
                <w:rFonts w:hint="eastAsia" w:ascii="宋体" w:hAnsi="宋体" w:cs="宋体"/>
                <w:color w:val="000000"/>
                <w:szCs w:val="21"/>
                <w:lang w:val="en-US" w:eastAsia="zh-CN"/>
              </w:rPr>
              <w:t>2</w:t>
            </w:r>
            <w:r>
              <w:rPr>
                <w:rFonts w:hint="eastAsia" w:ascii="宋体" w:hAnsi="宋体" w:cs="宋体"/>
                <w:color w:val="000000"/>
                <w:szCs w:val="21"/>
              </w:rPr>
              <w:t>分。</w:t>
            </w:r>
          </w:p>
          <w:p w14:paraId="7519A9DC">
            <w:pPr>
              <w:adjustRightInd w:val="0"/>
              <w:snapToGrid w:val="0"/>
              <w:spacing w:line="360" w:lineRule="auto"/>
              <w:jc w:val="left"/>
              <w:rPr>
                <w:rFonts w:ascii="宋体" w:hAnsi="宋体" w:eastAsia="宋体" w:cs="仿宋_GB2312"/>
                <w:color w:val="auto"/>
                <w:sz w:val="24"/>
              </w:rPr>
            </w:pPr>
            <w:r>
              <w:rPr>
                <w:rFonts w:hint="eastAsia" w:ascii="宋体" w:hAnsi="宋体" w:eastAsia="宋体" w:cs="宋体"/>
                <w:b/>
                <w:bCs/>
                <w:color w:val="auto"/>
                <w:szCs w:val="21"/>
                <w:lang w:val="en-US" w:eastAsia="zh-CN"/>
              </w:rPr>
              <w:t>备注：提供有效期内相关证书扫描件并加盖</w:t>
            </w:r>
            <w:r>
              <w:rPr>
                <w:rFonts w:hint="eastAsia" w:ascii="宋体" w:hAnsi="宋体" w:cs="宋体"/>
                <w:b/>
                <w:bCs/>
                <w:color w:val="000000"/>
                <w:sz w:val="21"/>
                <w:szCs w:val="21"/>
                <w:lang w:val="en-US" w:eastAsia="zh-CN"/>
              </w:rPr>
              <w:t>投标</w:t>
            </w:r>
            <w:r>
              <w:rPr>
                <w:rFonts w:hint="eastAsia" w:ascii="宋体" w:hAnsi="宋体" w:eastAsia="宋体" w:cs="宋体"/>
                <w:b/>
                <w:bCs/>
                <w:color w:val="auto"/>
                <w:szCs w:val="21"/>
                <w:lang w:val="en-US" w:eastAsia="zh-CN"/>
              </w:rPr>
              <w:t>供应商公章</w:t>
            </w:r>
            <w:r>
              <w:rPr>
                <w:rFonts w:hint="eastAsia" w:ascii="宋体" w:hAnsi="宋体" w:eastAsia="宋体" w:cs="宋体"/>
                <w:b/>
                <w:bCs/>
                <w:color w:val="000000"/>
                <w:sz w:val="21"/>
                <w:szCs w:val="21"/>
                <w:lang w:val="en-US" w:eastAsia="zh-CN"/>
              </w:rPr>
              <w:t>或CA章，</w:t>
            </w:r>
            <w:r>
              <w:rPr>
                <w:rFonts w:hint="eastAsia" w:ascii="宋体" w:hAnsi="宋体" w:eastAsia="宋体" w:cs="宋体"/>
                <w:b/>
                <w:bCs/>
                <w:color w:val="auto"/>
                <w:sz w:val="21"/>
                <w:szCs w:val="21"/>
                <w:lang w:val="en-US" w:eastAsia="zh-CN"/>
              </w:rPr>
              <w:t>若认证证书规定需年检才有效，需提供年检标志或网站链接，</w:t>
            </w:r>
            <w:r>
              <w:rPr>
                <w:rFonts w:hint="eastAsia" w:ascii="宋体" w:hAnsi="宋体" w:eastAsia="宋体" w:cs="宋体"/>
                <w:b/>
                <w:bCs/>
                <w:color w:val="000000"/>
                <w:sz w:val="21"/>
                <w:szCs w:val="21"/>
                <w:lang w:val="en-US" w:eastAsia="zh-CN"/>
              </w:rPr>
              <w:t>否则为无效证书不得分，资料提供不齐全不得分。</w:t>
            </w:r>
          </w:p>
        </w:tc>
        <w:tc>
          <w:tcPr>
            <w:tcW w:w="804" w:type="dxa"/>
            <w:tcBorders>
              <w:left w:val="single" w:color="auto" w:sz="4" w:space="0"/>
            </w:tcBorders>
            <w:vAlign w:val="center"/>
          </w:tcPr>
          <w:p w14:paraId="2CF8FF13">
            <w:pPr>
              <w:adjustRightInd w:val="0"/>
              <w:snapToGrid w:val="0"/>
              <w:spacing w:line="360" w:lineRule="auto"/>
              <w:jc w:val="center"/>
              <w:rPr>
                <w:rFonts w:hint="eastAsia" w:ascii="宋体" w:hAnsi="宋体" w:eastAsia="宋体" w:cs="仿宋_GB2312"/>
                <w:color w:val="auto"/>
                <w:sz w:val="24"/>
                <w:lang w:val="en-US" w:eastAsia="zh-CN"/>
              </w:rPr>
            </w:pPr>
            <w:r>
              <w:rPr>
                <w:rFonts w:hint="eastAsia" w:ascii="宋体" w:hAnsi="宋体" w:cs="仿宋_GB2312"/>
                <w:color w:val="auto"/>
                <w:sz w:val="24"/>
                <w:lang w:val="en-US" w:eastAsia="zh-CN"/>
              </w:rPr>
              <w:t>6</w:t>
            </w:r>
          </w:p>
        </w:tc>
        <w:tc>
          <w:tcPr>
            <w:tcW w:w="1260" w:type="dxa"/>
            <w:tcBorders>
              <w:left w:val="single" w:color="auto" w:sz="4" w:space="0"/>
            </w:tcBorders>
            <w:vAlign w:val="center"/>
          </w:tcPr>
          <w:p w14:paraId="342D9EA6">
            <w:pPr>
              <w:adjustRightInd w:val="0"/>
              <w:snapToGrid w:val="0"/>
              <w:spacing w:line="360" w:lineRule="auto"/>
              <w:jc w:val="center"/>
              <w:rPr>
                <w:rFonts w:ascii="宋体" w:hAnsi="宋体" w:eastAsia="宋体" w:cs="仿宋_GB2312"/>
                <w:color w:val="auto"/>
                <w:sz w:val="24"/>
              </w:rPr>
            </w:pPr>
            <w:r>
              <w:rPr>
                <w:rFonts w:hint="eastAsia" w:ascii="宋体" w:hAnsi="宋体" w:cs="宋体"/>
                <w:color w:val="auto"/>
                <w:szCs w:val="21"/>
              </w:rPr>
              <w:t>客观分</w:t>
            </w:r>
          </w:p>
        </w:tc>
        <w:tc>
          <w:tcPr>
            <w:tcW w:w="1655" w:type="dxa"/>
            <w:tcBorders>
              <w:left w:val="single" w:color="auto" w:sz="4" w:space="0"/>
            </w:tcBorders>
            <w:vAlign w:val="center"/>
          </w:tcPr>
          <w:p w14:paraId="73BCC6E0">
            <w:pPr>
              <w:adjustRightInd w:val="0"/>
              <w:snapToGrid w:val="0"/>
              <w:spacing w:line="360" w:lineRule="auto"/>
              <w:jc w:val="center"/>
              <w:rPr>
                <w:rFonts w:ascii="宋体" w:hAnsi="宋体" w:eastAsia="宋体" w:cs="仿宋_GB2312"/>
                <w:color w:val="auto"/>
                <w:sz w:val="24"/>
              </w:rPr>
            </w:pPr>
          </w:p>
          <w:p w14:paraId="56AE76B2">
            <w:pPr>
              <w:adjustRightInd w:val="0"/>
              <w:snapToGrid w:val="0"/>
              <w:spacing w:line="360" w:lineRule="auto"/>
              <w:jc w:val="center"/>
              <w:rPr>
                <w:rFonts w:hint="eastAsia" w:ascii="宋体" w:hAnsi="宋体" w:cs="宋体"/>
                <w:color w:val="auto"/>
                <w:szCs w:val="21"/>
                <w:lang w:eastAsia="zh-CN"/>
              </w:rPr>
            </w:pPr>
            <w:r>
              <w:rPr>
                <w:rFonts w:hint="eastAsia" w:ascii="宋体" w:hAnsi="宋体" w:cs="宋体"/>
                <w:color w:val="auto"/>
                <w:szCs w:val="21"/>
                <w:lang w:eastAsia="zh-CN"/>
              </w:rPr>
              <w:t>投标人</w:t>
            </w:r>
            <w:r>
              <w:rPr>
                <w:rFonts w:hint="eastAsia" w:ascii="宋体" w:hAnsi="宋体" w:cs="宋体"/>
                <w:color w:val="auto"/>
                <w:szCs w:val="21"/>
              </w:rPr>
              <w:t>综合情况</w:t>
            </w:r>
          </w:p>
          <w:p w14:paraId="68BA1874">
            <w:pPr>
              <w:adjustRightInd w:val="0"/>
              <w:snapToGrid w:val="0"/>
              <w:spacing w:line="360" w:lineRule="auto"/>
              <w:jc w:val="center"/>
              <w:rPr>
                <w:rFonts w:ascii="宋体" w:hAnsi="宋体" w:eastAsia="宋体" w:cs="仿宋_GB2312"/>
                <w:color w:val="auto"/>
                <w:sz w:val="24"/>
              </w:rPr>
            </w:pPr>
          </w:p>
          <w:p w14:paraId="6A16FC63">
            <w:pPr>
              <w:adjustRightInd w:val="0"/>
              <w:snapToGrid w:val="0"/>
              <w:spacing w:line="360" w:lineRule="auto"/>
              <w:jc w:val="center"/>
              <w:rPr>
                <w:rFonts w:ascii="宋体" w:hAnsi="宋体" w:eastAsia="宋体" w:cs="仿宋_GB2312"/>
                <w:color w:val="auto"/>
                <w:kern w:val="2"/>
                <w:sz w:val="24"/>
                <w:szCs w:val="24"/>
                <w:lang w:val="en-US" w:eastAsia="zh-CN" w:bidi="ar-SA"/>
              </w:rPr>
            </w:pPr>
          </w:p>
        </w:tc>
      </w:tr>
      <w:tr w14:paraId="24CF6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3F7F2E57">
            <w:pPr>
              <w:adjustRightInd w:val="0"/>
              <w:snapToGrid w:val="0"/>
              <w:spacing w:line="360" w:lineRule="auto"/>
              <w:jc w:val="center"/>
              <w:rPr>
                <w:rFonts w:hint="eastAsia" w:ascii="宋体" w:hAnsi="宋体" w:eastAsia="宋体" w:cs="仿宋_GB2312"/>
                <w:color w:val="auto"/>
                <w:sz w:val="24"/>
                <w:lang w:eastAsia="zh-CN"/>
              </w:rPr>
            </w:pPr>
            <w:r>
              <w:rPr>
                <w:rFonts w:hint="eastAsia" w:ascii="宋体" w:hAnsi="宋体" w:eastAsia="宋体" w:cs="仿宋_GB2312"/>
                <w:color w:val="auto"/>
                <w:sz w:val="24"/>
                <w:lang w:val="en-US" w:eastAsia="zh-CN"/>
              </w:rPr>
              <w:t>2</w:t>
            </w:r>
          </w:p>
        </w:tc>
        <w:tc>
          <w:tcPr>
            <w:tcW w:w="4236" w:type="dxa"/>
            <w:tcBorders>
              <w:left w:val="single" w:color="auto" w:sz="4" w:space="0"/>
            </w:tcBorders>
            <w:shd w:val="clear" w:color="auto" w:fill="auto"/>
          </w:tcPr>
          <w:p w14:paraId="5221E5FE">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根据</w:t>
            </w:r>
            <w:r>
              <w:rPr>
                <w:rFonts w:hint="eastAsia" w:ascii="宋体" w:hAnsi="宋体" w:cs="宋体"/>
                <w:szCs w:val="21"/>
                <w:lang w:eastAsia="zh-CN"/>
              </w:rPr>
              <w:t>投标人</w:t>
            </w:r>
            <w:r>
              <w:rPr>
                <w:rFonts w:hint="eastAsia" w:ascii="宋体" w:hAnsi="宋体" w:eastAsia="宋体" w:cs="宋体"/>
                <w:color w:val="auto"/>
                <w:szCs w:val="21"/>
                <w:lang w:val="en-US" w:eastAsia="zh-CN"/>
              </w:rPr>
              <w:t>202</w:t>
            </w:r>
            <w:r>
              <w:rPr>
                <w:rFonts w:ascii="宋体" w:hAnsi="宋体" w:eastAsia="宋体" w:cs="宋体"/>
                <w:color w:val="auto"/>
                <w:szCs w:val="21"/>
                <w:lang w:val="en-US" w:eastAsia="zh-CN"/>
              </w:rPr>
              <w:t>2</w:t>
            </w:r>
            <w:r>
              <w:rPr>
                <w:rFonts w:hint="eastAsia" w:ascii="宋体" w:hAnsi="宋体" w:eastAsia="宋体" w:cs="宋体"/>
                <w:color w:val="auto"/>
                <w:szCs w:val="21"/>
                <w:lang w:val="en-US" w:eastAsia="zh-CN"/>
              </w:rPr>
              <w:t>年至今（以合同签订时间为准）签订的,</w:t>
            </w:r>
            <w:r>
              <w:rPr>
                <w:rFonts w:hint="eastAsia"/>
                <w:szCs w:val="21"/>
                <w:highlight w:val="none"/>
              </w:rPr>
              <w:t>每具有一个同类物业项目业绩可得</w:t>
            </w:r>
            <w:r>
              <w:rPr>
                <w:szCs w:val="21"/>
                <w:highlight w:val="none"/>
              </w:rPr>
              <w:t>0.5</w:t>
            </w:r>
            <w:r>
              <w:rPr>
                <w:rFonts w:hint="eastAsia"/>
                <w:szCs w:val="21"/>
                <w:highlight w:val="none"/>
              </w:rPr>
              <w:t>分，最多可得</w:t>
            </w:r>
            <w:r>
              <w:rPr>
                <w:szCs w:val="21"/>
                <w:highlight w:val="none"/>
              </w:rPr>
              <w:t>1</w:t>
            </w:r>
            <w:r>
              <w:rPr>
                <w:rFonts w:hint="eastAsia"/>
                <w:szCs w:val="21"/>
                <w:highlight w:val="none"/>
              </w:rPr>
              <w:t>分</w:t>
            </w:r>
          </w:p>
          <w:p w14:paraId="49CAA8AC">
            <w:pPr>
              <w:spacing w:line="276" w:lineRule="auto"/>
              <w:jc w:val="left"/>
              <w:rPr>
                <w:rFonts w:hint="eastAsia" w:ascii="宋体" w:hAnsi="宋体" w:eastAsia="宋体" w:cs="宋体"/>
                <w:b/>
                <w:bCs/>
                <w:color w:val="auto"/>
                <w:szCs w:val="21"/>
                <w:lang w:val="en-US" w:eastAsia="zh-CN"/>
              </w:rPr>
            </w:pPr>
            <w:r>
              <w:rPr>
                <w:rFonts w:hint="eastAsia" w:ascii="宋体" w:hAnsi="宋体" w:eastAsia="宋体" w:cs="宋体"/>
                <w:b/>
                <w:bCs/>
                <w:color w:val="auto"/>
                <w:szCs w:val="21"/>
                <w:lang w:val="en-US" w:eastAsia="zh-CN"/>
              </w:rPr>
              <w:t>备注：</w:t>
            </w:r>
          </w:p>
          <w:p w14:paraId="1E9FC6AC">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①采购合同扫描件并加盖</w:t>
            </w:r>
            <w:r>
              <w:rPr>
                <w:rFonts w:hint="eastAsia" w:ascii="宋体" w:hAnsi="宋体" w:cs="宋体"/>
                <w:szCs w:val="21"/>
                <w:lang w:eastAsia="zh-CN"/>
              </w:rPr>
              <w:t>投标供应商</w:t>
            </w:r>
            <w:r>
              <w:rPr>
                <w:rFonts w:hint="eastAsia" w:ascii="宋体" w:hAnsi="宋体" w:eastAsia="宋体" w:cs="宋体"/>
                <w:color w:val="auto"/>
                <w:szCs w:val="21"/>
                <w:lang w:val="en-US" w:eastAsia="zh-CN"/>
              </w:rPr>
              <w:t>公章，资料提供不齐全不得分；只计算</w:t>
            </w:r>
            <w:r>
              <w:rPr>
                <w:rFonts w:hint="eastAsia" w:ascii="宋体" w:hAnsi="宋体" w:cs="宋体"/>
                <w:szCs w:val="21"/>
                <w:lang w:eastAsia="zh-CN"/>
              </w:rPr>
              <w:t>投标</w:t>
            </w:r>
            <w:r>
              <w:rPr>
                <w:rFonts w:hint="eastAsia" w:ascii="宋体" w:hAnsi="宋体" w:eastAsia="宋体" w:cs="宋体"/>
                <w:color w:val="auto"/>
                <w:szCs w:val="21"/>
                <w:lang w:val="en-US" w:eastAsia="zh-CN"/>
              </w:rPr>
              <w:t>供应商业绩，其子公司、母公司业绩不计分；合同内容无法体现项目特征的还要提供业主证明，否则不得分；</w:t>
            </w:r>
          </w:p>
          <w:p w14:paraId="5BE41FFA">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②续签的合同按一份合同认定；</w:t>
            </w:r>
          </w:p>
          <w:p w14:paraId="389FEE57">
            <w:pPr>
              <w:spacing w:line="276" w:lineRule="auto"/>
              <w:jc w:val="left"/>
              <w:rPr>
                <w:rFonts w:hint="eastAsia" w:ascii="宋体" w:hAnsi="宋体" w:eastAsia="宋体" w:cs="宋体"/>
                <w:color w:val="auto"/>
                <w:kern w:val="2"/>
                <w:sz w:val="21"/>
                <w:szCs w:val="21"/>
                <w:lang w:val="en-US" w:eastAsia="zh-CN" w:bidi="ar-SA"/>
              </w:rPr>
            </w:pPr>
            <w:r>
              <w:rPr>
                <w:rFonts w:hint="eastAsia" w:ascii="宋体" w:cs="宋体"/>
                <w:szCs w:val="21"/>
                <w:lang w:val="en-US" w:eastAsia="zh-CN"/>
              </w:rPr>
              <w:t>根据《浙江省财政厅关于进一步加大政府采购支持中小企业力度助力扎实稳住经济的通知》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需提供证明材料。</w:t>
            </w:r>
          </w:p>
        </w:tc>
        <w:tc>
          <w:tcPr>
            <w:tcW w:w="804" w:type="dxa"/>
            <w:tcBorders>
              <w:left w:val="single" w:color="auto" w:sz="4" w:space="0"/>
            </w:tcBorders>
            <w:shd w:val="clear" w:color="auto" w:fill="auto"/>
            <w:vAlign w:val="center"/>
          </w:tcPr>
          <w:p w14:paraId="0524269A">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1</w:t>
            </w:r>
          </w:p>
        </w:tc>
        <w:tc>
          <w:tcPr>
            <w:tcW w:w="1260" w:type="dxa"/>
            <w:tcBorders>
              <w:left w:val="single" w:color="auto" w:sz="4" w:space="0"/>
            </w:tcBorders>
            <w:shd w:val="clear" w:color="auto" w:fill="auto"/>
            <w:vAlign w:val="center"/>
          </w:tcPr>
          <w:p w14:paraId="753D764C">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宋体"/>
                <w:color w:val="auto"/>
                <w:szCs w:val="21"/>
              </w:rPr>
              <w:t>客观分</w:t>
            </w:r>
          </w:p>
        </w:tc>
        <w:tc>
          <w:tcPr>
            <w:tcW w:w="1655" w:type="dxa"/>
            <w:tcBorders>
              <w:left w:val="single" w:color="auto" w:sz="4" w:space="0"/>
            </w:tcBorders>
            <w:shd w:val="clear" w:color="auto" w:fill="auto"/>
            <w:vAlign w:val="center"/>
          </w:tcPr>
          <w:p w14:paraId="77A769F2">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宋体"/>
                <w:sz w:val="24"/>
                <w:szCs w:val="24"/>
              </w:rPr>
              <w:t>业绩</w:t>
            </w:r>
          </w:p>
        </w:tc>
      </w:tr>
      <w:tr w14:paraId="55C8C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8" w:hRule="atLeast"/>
        </w:trPr>
        <w:tc>
          <w:tcPr>
            <w:tcW w:w="540" w:type="dxa"/>
            <w:vAlign w:val="center"/>
          </w:tcPr>
          <w:p w14:paraId="503D1162">
            <w:pPr>
              <w:adjustRightInd w:val="0"/>
              <w:snapToGrid w:val="0"/>
              <w:spacing w:line="360" w:lineRule="auto"/>
              <w:jc w:val="center"/>
              <w:rPr>
                <w:rFonts w:hint="eastAsia" w:ascii="宋体" w:hAnsi="宋体" w:eastAsia="宋体" w:cs="仿宋_GB2312"/>
                <w:color w:val="auto"/>
                <w:sz w:val="24"/>
                <w:lang w:eastAsia="zh-CN"/>
              </w:rPr>
            </w:pPr>
            <w:r>
              <w:rPr>
                <w:rFonts w:hint="eastAsia" w:ascii="宋体" w:hAnsi="宋体" w:eastAsia="宋体" w:cs="仿宋_GB2312"/>
                <w:color w:val="auto"/>
                <w:sz w:val="24"/>
                <w:lang w:val="en-US" w:eastAsia="zh-CN"/>
              </w:rPr>
              <w:t>3</w:t>
            </w:r>
          </w:p>
        </w:tc>
        <w:tc>
          <w:tcPr>
            <w:tcW w:w="4236" w:type="dxa"/>
            <w:tcBorders>
              <w:left w:val="single" w:color="auto" w:sz="4" w:space="0"/>
            </w:tcBorders>
            <w:shd w:val="clear" w:color="auto" w:fill="auto"/>
          </w:tcPr>
          <w:p w14:paraId="68D02FDA">
            <w:pPr>
              <w:spacing w:line="276" w:lineRule="auto"/>
              <w:jc w:val="left"/>
              <w:rPr>
                <w:rFonts w:ascii="宋体" w:hAnsi="宋体" w:cs="宋体"/>
                <w:bCs w:val="0"/>
                <w:color w:val="auto"/>
                <w:sz w:val="21"/>
                <w:szCs w:val="21"/>
                <w:lang w:val="en-US" w:eastAsia="zh-CN"/>
              </w:rPr>
            </w:pPr>
            <w:r>
              <w:rPr>
                <w:rFonts w:hint="eastAsia" w:ascii="宋体" w:hAnsi="宋体" w:cs="宋体"/>
                <w:bCs w:val="0"/>
                <w:color w:val="auto"/>
                <w:sz w:val="21"/>
                <w:szCs w:val="21"/>
                <w:lang w:val="en-US" w:eastAsia="zh-CN"/>
              </w:rPr>
              <w:t>3.1</w:t>
            </w:r>
            <w:r>
              <w:rPr>
                <w:rFonts w:hint="eastAsia" w:ascii="宋体" w:hAnsi="宋体" w:eastAsia="宋体" w:cs="宋体"/>
                <w:color w:val="auto"/>
                <w:szCs w:val="21"/>
                <w:lang w:val="en-US" w:eastAsia="zh-CN"/>
              </w:rPr>
              <w:t>截止投标截止时间年龄</w:t>
            </w:r>
            <w:r>
              <w:rPr>
                <w:rFonts w:hint="eastAsia" w:ascii="宋体" w:hAnsi="宋体" w:cs="宋体"/>
                <w:color w:val="auto"/>
                <w:szCs w:val="21"/>
                <w:lang w:val="en-US" w:eastAsia="zh-CN"/>
              </w:rPr>
              <w:t>在50</w:t>
            </w:r>
            <w:r>
              <w:rPr>
                <w:rFonts w:hint="eastAsia" w:ascii="宋体" w:hAnsi="宋体" w:eastAsia="宋体" w:cs="宋体"/>
                <w:color w:val="auto"/>
                <w:szCs w:val="21"/>
                <w:lang w:val="en-US" w:eastAsia="zh-CN"/>
              </w:rPr>
              <w:t>周岁（含）以下的得</w:t>
            </w:r>
            <w:r>
              <w:rPr>
                <w:rFonts w:hint="eastAsia" w:ascii="宋体" w:hAnsi="宋体" w:cs="宋体"/>
                <w:color w:val="auto"/>
                <w:szCs w:val="21"/>
                <w:lang w:val="en-US" w:eastAsia="zh-CN"/>
              </w:rPr>
              <w:t>2</w:t>
            </w:r>
            <w:r>
              <w:rPr>
                <w:rFonts w:hint="eastAsia" w:ascii="宋体" w:hAnsi="宋体" w:eastAsia="宋体" w:cs="宋体"/>
                <w:color w:val="auto"/>
                <w:szCs w:val="21"/>
                <w:lang w:val="en-US" w:eastAsia="zh-CN"/>
              </w:rPr>
              <w:t>分</w:t>
            </w:r>
            <w:r>
              <w:rPr>
                <w:rFonts w:hint="eastAsia" w:ascii="宋体" w:hAnsi="宋体" w:cs="宋体"/>
                <w:color w:val="auto"/>
                <w:szCs w:val="21"/>
                <w:lang w:val="en-US" w:eastAsia="zh-CN"/>
              </w:rPr>
              <w:t>；</w:t>
            </w:r>
          </w:p>
          <w:p w14:paraId="006F1019">
            <w:pPr>
              <w:spacing w:line="276" w:lineRule="auto"/>
              <w:jc w:val="left"/>
              <w:rPr>
                <w:rFonts w:hint="eastAsia" w:ascii="宋体" w:hAnsi="宋体" w:eastAsia="宋体" w:cs="宋体"/>
                <w:color w:val="auto"/>
                <w:szCs w:val="21"/>
                <w:lang w:val="en-US" w:eastAsia="zh-CN"/>
              </w:rPr>
            </w:pPr>
            <w:r>
              <w:rPr>
                <w:rFonts w:hint="eastAsia" w:ascii="宋体" w:hAnsi="宋体" w:cs="宋体"/>
                <w:bCs w:val="0"/>
                <w:color w:val="auto"/>
                <w:sz w:val="21"/>
                <w:szCs w:val="21"/>
                <w:lang w:val="en-US" w:eastAsia="zh-CN"/>
              </w:rPr>
              <w:t>3.2</w:t>
            </w:r>
            <w:r>
              <w:rPr>
                <w:rFonts w:hint="eastAsia" w:ascii="宋体" w:hAnsi="宋体" w:eastAsia="宋体" w:cs="宋体"/>
                <w:color w:val="auto"/>
                <w:szCs w:val="21"/>
                <w:lang w:val="en-US" w:eastAsia="zh-CN"/>
              </w:rPr>
              <w:t>具有大专学历的得1分</w:t>
            </w:r>
            <w:r>
              <w:rPr>
                <w:rFonts w:hint="eastAsia" w:ascii="宋体" w:hAnsi="宋体" w:cs="宋体"/>
                <w:color w:val="auto"/>
                <w:szCs w:val="21"/>
                <w:lang w:val="en-US" w:eastAsia="zh-CN"/>
              </w:rPr>
              <w:t>，</w:t>
            </w:r>
            <w:r>
              <w:rPr>
                <w:rFonts w:hint="eastAsia" w:ascii="宋体" w:hAnsi="宋体" w:eastAsia="宋体" w:cs="宋体"/>
                <w:color w:val="auto"/>
                <w:szCs w:val="21"/>
                <w:lang w:val="en-US" w:eastAsia="zh-CN"/>
              </w:rPr>
              <w:t>本科及以上学历的得2分，</w:t>
            </w:r>
            <w:r>
              <w:rPr>
                <w:rFonts w:hint="eastAsia" w:ascii="宋体" w:hAnsi="宋体" w:cs="宋体"/>
                <w:color w:val="auto"/>
                <w:szCs w:val="21"/>
                <w:lang w:val="en-US" w:eastAsia="zh-CN"/>
              </w:rPr>
              <w:t>本项最高得2分。</w:t>
            </w:r>
          </w:p>
          <w:p w14:paraId="1C774C8F">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3.3</w:t>
            </w:r>
            <w:r>
              <w:rPr>
                <w:rFonts w:hint="eastAsia" w:ascii="宋体" w:hAnsi="宋体" w:eastAsia="宋体" w:cs="宋体"/>
                <w:color w:val="auto"/>
                <w:szCs w:val="21"/>
                <w:lang w:val="en-US" w:eastAsia="zh-CN"/>
              </w:rPr>
              <w:t>具有中级职称得</w:t>
            </w:r>
            <w:r>
              <w:rPr>
                <w:rFonts w:hint="eastAsia" w:ascii="宋体" w:hAnsi="宋体" w:cs="宋体"/>
                <w:color w:val="auto"/>
                <w:szCs w:val="21"/>
                <w:lang w:val="en-US" w:eastAsia="zh-CN"/>
              </w:rPr>
              <w:t>2</w:t>
            </w:r>
            <w:r>
              <w:rPr>
                <w:rFonts w:hint="eastAsia" w:ascii="宋体" w:hAnsi="宋体" w:eastAsia="宋体" w:cs="宋体"/>
                <w:color w:val="auto"/>
                <w:szCs w:val="21"/>
                <w:lang w:val="en-US" w:eastAsia="zh-CN"/>
              </w:rPr>
              <w:t>分。</w:t>
            </w:r>
          </w:p>
          <w:p w14:paraId="56412557">
            <w:pPr>
              <w:spacing w:line="276" w:lineRule="auto"/>
              <w:jc w:val="left"/>
              <w:rPr>
                <w:rFonts w:ascii="宋体" w:hAnsi="宋体" w:eastAsia="宋体" w:cs="宋体"/>
                <w:color w:val="auto"/>
                <w:szCs w:val="21"/>
                <w:lang w:val="en-US" w:eastAsia="zh-CN"/>
              </w:rPr>
            </w:pPr>
            <w:r>
              <w:rPr>
                <w:rFonts w:hint="eastAsia" w:ascii="宋体" w:hAnsi="宋体" w:cs="宋体"/>
                <w:color w:val="auto"/>
                <w:szCs w:val="21"/>
                <w:lang w:val="en-US" w:eastAsia="zh-CN"/>
              </w:rPr>
              <w:t>3.4</w:t>
            </w:r>
            <w:r>
              <w:rPr>
                <w:rFonts w:hint="eastAsia" w:ascii="宋体" w:hAnsi="宋体" w:eastAsia="宋体" w:cs="宋体"/>
                <w:color w:val="auto"/>
                <w:szCs w:val="21"/>
                <w:lang w:val="en-US" w:eastAsia="zh-CN"/>
              </w:rPr>
              <w:t>具有3年及以上担任同类项目物业负责人物业服务的工作经验，得1分；具有5年及以上担任同类项目物业负责人物业服务的工作经验，得</w:t>
            </w:r>
            <w:r>
              <w:rPr>
                <w:rFonts w:hint="eastAsia" w:ascii="宋体" w:hAnsi="宋体" w:cs="宋体"/>
                <w:color w:val="auto"/>
                <w:szCs w:val="21"/>
                <w:lang w:val="en-US" w:eastAsia="zh-CN"/>
              </w:rPr>
              <w:t>3</w:t>
            </w:r>
            <w:r>
              <w:rPr>
                <w:rFonts w:hint="eastAsia" w:ascii="宋体" w:hAnsi="宋体" w:eastAsia="宋体" w:cs="宋体"/>
                <w:color w:val="auto"/>
                <w:szCs w:val="21"/>
                <w:lang w:val="en-US" w:eastAsia="zh-CN"/>
              </w:rPr>
              <w:t>分</w:t>
            </w:r>
            <w:r>
              <w:rPr>
                <w:rFonts w:hint="eastAsia" w:ascii="宋体" w:hAnsi="宋体" w:cs="宋体"/>
                <w:color w:val="auto"/>
                <w:szCs w:val="21"/>
                <w:lang w:val="en-US" w:eastAsia="zh-CN"/>
              </w:rPr>
              <w:t>；本项最高得3分。</w:t>
            </w:r>
          </w:p>
          <w:p w14:paraId="63B9EAFB">
            <w:pPr>
              <w:ind w:firstLine="211" w:firstLineChars="100"/>
              <w:jc w:val="left"/>
              <w:rPr>
                <w:rFonts w:hint="eastAsia" w:ascii="宋体" w:hAnsi="宋体" w:cs="宋体"/>
                <w:b/>
                <w:szCs w:val="21"/>
                <w:highlight w:val="none"/>
              </w:rPr>
            </w:pPr>
            <w:r>
              <w:rPr>
                <w:rFonts w:ascii="宋体" w:hAnsi="宋体" w:cs="宋体"/>
                <w:b/>
                <w:bCs/>
                <w:szCs w:val="21"/>
                <w:highlight w:val="none"/>
              </w:rPr>
              <w:t>备注：</w:t>
            </w:r>
            <w:r>
              <w:rPr>
                <w:rFonts w:hint="eastAsia" w:ascii="宋体" w:hAnsi="宋体" w:cs="宋体"/>
                <w:b/>
                <w:bCs/>
                <w:szCs w:val="21"/>
                <w:highlight w:val="none"/>
              </w:rPr>
              <w:t>1、</w:t>
            </w:r>
            <w:r>
              <w:rPr>
                <w:rFonts w:hint="eastAsia" w:ascii="宋体" w:hAnsi="宋体" w:cs="宋体"/>
                <w:b/>
                <w:szCs w:val="21"/>
                <w:highlight w:val="none"/>
              </w:rPr>
              <w:t>以上人员需提供相关证书或证明文件并加盖投标供应商公章，同时提供在投标供应商处2024年</w:t>
            </w:r>
            <w:r>
              <w:rPr>
                <w:rFonts w:ascii="宋体" w:hAnsi="宋体" w:cs="宋体"/>
                <w:b/>
                <w:szCs w:val="21"/>
                <w:highlight w:val="none"/>
              </w:rPr>
              <w:t>10</w:t>
            </w:r>
            <w:r>
              <w:rPr>
                <w:rFonts w:hint="eastAsia" w:ascii="宋体" w:hAnsi="宋体" w:cs="宋体"/>
                <w:b/>
                <w:szCs w:val="21"/>
                <w:highlight w:val="none"/>
              </w:rPr>
              <w:t>月1日至今任意一月缴费情况（个人参保证明以已到账为准、单位参保证明以养老保险参保为准）的社会险参保证明，否则不得分；</w:t>
            </w:r>
          </w:p>
          <w:p w14:paraId="6EAE7D46">
            <w:pPr>
              <w:spacing w:line="276" w:lineRule="auto"/>
              <w:jc w:val="left"/>
              <w:rPr>
                <w:rFonts w:ascii="宋体" w:hAnsi="宋体" w:eastAsia="宋体" w:cs="仿宋_GB2312"/>
                <w:color w:val="auto"/>
                <w:kern w:val="2"/>
                <w:sz w:val="24"/>
                <w:szCs w:val="24"/>
                <w:lang w:val="en-US" w:eastAsia="zh-CN" w:bidi="ar-SA"/>
              </w:rPr>
            </w:pPr>
            <w:r>
              <w:rPr>
                <w:rFonts w:hint="eastAsia" w:ascii="宋体" w:hAnsi="宋体" w:cs="宋体"/>
                <w:b/>
                <w:szCs w:val="21"/>
                <w:highlight w:val="none"/>
              </w:rPr>
              <w:t>2、以上人员工作经验需提供项目业绩合同（如项目业绩合同不能体现人员业绩年限工作岗位等信息还需同时提供业主证明，合同服务期须和业主证明提供物业服务时间一致，如不一致以合同服务期和业主证明中时间较短的服务时间为最终评定标准）</w:t>
            </w:r>
            <w:r>
              <w:rPr>
                <w:rFonts w:hint="eastAsia" w:ascii="宋体" w:hAnsi="宋体" w:eastAsia="宋体" w:cs="宋体"/>
                <w:color w:val="auto"/>
                <w:szCs w:val="21"/>
                <w:lang w:val="en-US" w:eastAsia="zh-CN"/>
              </w:rPr>
              <w:t xml:space="preserve"> </w:t>
            </w:r>
          </w:p>
        </w:tc>
        <w:tc>
          <w:tcPr>
            <w:tcW w:w="804" w:type="dxa"/>
            <w:tcBorders>
              <w:left w:val="single" w:color="auto" w:sz="4" w:space="0"/>
            </w:tcBorders>
            <w:shd w:val="clear" w:color="auto" w:fill="auto"/>
            <w:vAlign w:val="center"/>
          </w:tcPr>
          <w:p w14:paraId="2A55FB62">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9</w:t>
            </w:r>
          </w:p>
        </w:tc>
        <w:tc>
          <w:tcPr>
            <w:tcW w:w="1260" w:type="dxa"/>
            <w:tcBorders>
              <w:left w:val="single" w:color="auto" w:sz="4" w:space="0"/>
            </w:tcBorders>
            <w:shd w:val="clear" w:color="auto" w:fill="auto"/>
            <w:vAlign w:val="center"/>
          </w:tcPr>
          <w:p w14:paraId="1D3B0A7A">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宋体"/>
                <w:color w:val="auto"/>
                <w:szCs w:val="21"/>
              </w:rPr>
              <w:t>客观分</w:t>
            </w:r>
          </w:p>
        </w:tc>
        <w:tc>
          <w:tcPr>
            <w:tcW w:w="1655" w:type="dxa"/>
            <w:tcBorders>
              <w:left w:val="single" w:color="auto" w:sz="4" w:space="0"/>
            </w:tcBorders>
            <w:shd w:val="clear" w:color="auto" w:fill="auto"/>
            <w:vAlign w:val="center"/>
          </w:tcPr>
          <w:p w14:paraId="309BF897">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宋体"/>
                <w:sz w:val="24"/>
                <w:szCs w:val="24"/>
                <w:lang w:eastAsia="zh-CN"/>
              </w:rPr>
              <w:t>拟派</w:t>
            </w:r>
            <w:r>
              <w:rPr>
                <w:rFonts w:hint="eastAsia" w:ascii="宋体" w:hAnsi="宋体" w:cs="宋体"/>
                <w:sz w:val="24"/>
                <w:szCs w:val="24"/>
                <w:lang w:val="en-US" w:eastAsia="zh-CN"/>
              </w:rPr>
              <w:t>物业</w:t>
            </w:r>
            <w:r>
              <w:rPr>
                <w:rFonts w:hint="eastAsia" w:ascii="宋体" w:hAnsi="宋体" w:eastAsia="宋体" w:cs="宋体"/>
                <w:sz w:val="24"/>
                <w:szCs w:val="24"/>
                <w:lang w:eastAsia="zh-CN"/>
              </w:rPr>
              <w:t>负责人</w:t>
            </w:r>
            <w:r>
              <w:rPr>
                <w:rFonts w:hint="eastAsia" w:ascii="宋体" w:hAnsi="宋体" w:eastAsia="宋体" w:cs="宋体"/>
                <w:kern w:val="2"/>
                <w:sz w:val="24"/>
                <w:szCs w:val="24"/>
              </w:rPr>
              <w:t>相关情况</w:t>
            </w:r>
          </w:p>
        </w:tc>
      </w:tr>
      <w:tr w14:paraId="02451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restart"/>
            <w:vAlign w:val="center"/>
          </w:tcPr>
          <w:p w14:paraId="0289B5C4">
            <w:pPr>
              <w:adjustRightInd w:val="0"/>
              <w:snapToGrid w:val="0"/>
              <w:spacing w:line="360" w:lineRule="auto"/>
              <w:jc w:val="center"/>
              <w:rPr>
                <w:rFonts w:hint="eastAsia" w:ascii="宋体" w:hAnsi="宋体" w:eastAsia="宋体" w:cs="仿宋_GB2312"/>
                <w:color w:val="auto"/>
                <w:sz w:val="24"/>
                <w:lang w:eastAsia="zh-CN"/>
              </w:rPr>
            </w:pPr>
            <w:r>
              <w:rPr>
                <w:rFonts w:hint="eastAsia" w:ascii="宋体" w:hAnsi="宋体" w:eastAsia="宋体" w:cs="仿宋_GB2312"/>
                <w:color w:val="auto"/>
                <w:sz w:val="24"/>
                <w:lang w:val="en-US" w:eastAsia="zh-CN"/>
              </w:rPr>
              <w:t>4</w:t>
            </w:r>
          </w:p>
        </w:tc>
        <w:tc>
          <w:tcPr>
            <w:tcW w:w="4236" w:type="dxa"/>
            <w:tcBorders>
              <w:left w:val="single" w:color="auto" w:sz="4" w:space="0"/>
            </w:tcBorders>
            <w:shd w:val="clear" w:color="auto" w:fill="auto"/>
          </w:tcPr>
          <w:p w14:paraId="569CE88C">
            <w:pPr>
              <w:pStyle w:val="890"/>
              <w:adjustRightInd w:val="0"/>
              <w:snapToGrid w:val="0"/>
              <w:spacing w:line="360" w:lineRule="auto"/>
              <w:jc w:val="left"/>
              <w:rPr>
                <w:rFonts w:hint="eastAsia" w:ascii="宋体" w:hAnsi="宋体" w:eastAsia="宋体" w:cs="宋体"/>
                <w:b/>
                <w:bCs/>
                <w:color w:val="000000"/>
                <w:sz w:val="21"/>
                <w:szCs w:val="21"/>
              </w:rPr>
            </w:pPr>
            <w:r>
              <w:rPr>
                <w:rFonts w:hint="eastAsia" w:ascii="宋体" w:hAnsi="宋体" w:eastAsia="宋体" w:cs="宋体"/>
                <w:b/>
                <w:bCs/>
                <w:color w:val="000000"/>
                <w:sz w:val="21"/>
                <w:szCs w:val="21"/>
                <w:lang w:val="en-US" w:eastAsia="zh-CN"/>
              </w:rPr>
              <w:t>4</w:t>
            </w:r>
            <w:r>
              <w:rPr>
                <w:rFonts w:hint="eastAsia" w:ascii="宋体" w:hAnsi="宋体" w:eastAsia="宋体" w:cs="宋体"/>
                <w:b/>
                <w:bCs/>
                <w:color w:val="000000"/>
                <w:sz w:val="21"/>
                <w:szCs w:val="21"/>
              </w:rPr>
              <w:t>.1 拟派</w:t>
            </w:r>
            <w:r>
              <w:rPr>
                <w:rFonts w:hint="eastAsia" w:ascii="宋体" w:hAnsi="宋体" w:eastAsia="宋体" w:cs="宋体"/>
                <w:b/>
                <w:bCs/>
                <w:color w:val="000000"/>
                <w:sz w:val="21"/>
                <w:szCs w:val="21"/>
                <w:lang w:val="en-US" w:eastAsia="zh-CN"/>
              </w:rPr>
              <w:t>秩序</w:t>
            </w:r>
            <w:r>
              <w:rPr>
                <w:rFonts w:hint="eastAsia" w:ascii="宋体" w:hAnsi="宋体" w:cs="宋体"/>
                <w:b/>
                <w:bCs/>
                <w:color w:val="000000"/>
                <w:sz w:val="21"/>
                <w:szCs w:val="21"/>
                <w:lang w:val="en-US" w:eastAsia="zh-CN"/>
              </w:rPr>
              <w:t>维护员队长</w:t>
            </w:r>
            <w:r>
              <w:rPr>
                <w:rFonts w:hint="eastAsia" w:ascii="宋体" w:hAnsi="宋体" w:eastAsia="宋体" w:cs="宋体"/>
                <w:b/>
                <w:bCs/>
                <w:color w:val="000000"/>
                <w:sz w:val="21"/>
                <w:szCs w:val="21"/>
              </w:rPr>
              <w:t>情况：</w:t>
            </w:r>
          </w:p>
          <w:p w14:paraId="6E37FB03">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4.1.1</w:t>
            </w:r>
            <w:r>
              <w:rPr>
                <w:rFonts w:hint="eastAsia" w:ascii="宋体" w:hAnsi="宋体" w:eastAsia="宋体" w:cs="宋体"/>
                <w:color w:val="auto"/>
                <w:szCs w:val="21"/>
                <w:lang w:val="en-US" w:eastAsia="zh-CN"/>
              </w:rPr>
              <w:t>截止投标截止时间年龄</w:t>
            </w:r>
            <w:r>
              <w:rPr>
                <w:rFonts w:hint="eastAsia" w:ascii="宋体" w:hAnsi="宋体" w:cs="宋体"/>
                <w:color w:val="auto"/>
                <w:szCs w:val="21"/>
                <w:lang w:val="en-US" w:eastAsia="zh-CN"/>
              </w:rPr>
              <w:t>在</w:t>
            </w:r>
            <w:r>
              <w:rPr>
                <w:rFonts w:hint="eastAsia" w:ascii="宋体" w:hAnsi="宋体" w:eastAsia="宋体" w:cs="宋体"/>
                <w:color w:val="auto"/>
                <w:szCs w:val="21"/>
                <w:lang w:val="en-US" w:eastAsia="zh-CN"/>
              </w:rPr>
              <w:t>45周岁（含）以下的得1分</w:t>
            </w:r>
            <w:r>
              <w:rPr>
                <w:rFonts w:hint="eastAsia" w:ascii="宋体" w:hAnsi="宋体" w:cs="宋体"/>
                <w:color w:val="auto"/>
                <w:szCs w:val="21"/>
                <w:lang w:val="en-US" w:eastAsia="zh-CN"/>
              </w:rPr>
              <w:t>；</w:t>
            </w:r>
          </w:p>
          <w:p w14:paraId="17A1C908">
            <w:pPr>
              <w:spacing w:line="276" w:lineRule="auto"/>
              <w:jc w:val="left"/>
              <w:rPr>
                <w:rFonts w:ascii="宋体" w:hAnsi="宋体" w:eastAsia="宋体" w:cs="宋体"/>
                <w:color w:val="auto"/>
                <w:szCs w:val="21"/>
                <w:lang w:val="en-US" w:eastAsia="zh-CN"/>
              </w:rPr>
            </w:pPr>
            <w:r>
              <w:rPr>
                <w:rFonts w:hint="eastAsia" w:ascii="宋体" w:hAnsi="宋体" w:cs="宋体"/>
                <w:color w:val="auto"/>
                <w:szCs w:val="21"/>
                <w:lang w:val="en-US" w:eastAsia="zh-CN"/>
              </w:rPr>
              <w:t>4.1.2具有专</w:t>
            </w:r>
            <w:r>
              <w:rPr>
                <w:rFonts w:hint="eastAsia" w:ascii="宋体" w:hAnsi="宋体" w:eastAsia="宋体" w:cs="宋体"/>
                <w:color w:val="auto"/>
                <w:szCs w:val="21"/>
                <w:lang w:val="en-US" w:eastAsia="zh-CN"/>
              </w:rPr>
              <w:t>科</w:t>
            </w:r>
            <w:r>
              <w:rPr>
                <w:rFonts w:hint="eastAsia" w:ascii="宋体" w:hAnsi="宋体" w:cs="宋体"/>
                <w:color w:val="auto"/>
                <w:szCs w:val="21"/>
                <w:lang w:val="en-US" w:eastAsia="zh-CN"/>
              </w:rPr>
              <w:t>及</w:t>
            </w:r>
            <w:r>
              <w:rPr>
                <w:rFonts w:hint="eastAsia" w:ascii="宋体" w:hAnsi="宋体" w:eastAsia="宋体" w:cs="宋体"/>
                <w:color w:val="auto"/>
                <w:szCs w:val="21"/>
                <w:lang w:val="en-US" w:eastAsia="zh-CN"/>
              </w:rPr>
              <w:t>以上学历</w:t>
            </w:r>
            <w:r>
              <w:rPr>
                <w:rFonts w:hint="eastAsia" w:ascii="宋体" w:hAnsi="宋体" w:cs="宋体"/>
                <w:color w:val="auto"/>
                <w:szCs w:val="21"/>
                <w:lang w:val="en-US" w:eastAsia="zh-CN"/>
              </w:rPr>
              <w:t>的得1分；</w:t>
            </w:r>
          </w:p>
          <w:p w14:paraId="40ACBF72">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4.1.3具有</w:t>
            </w:r>
            <w:r>
              <w:rPr>
                <w:rFonts w:hint="eastAsia" w:ascii="宋体" w:hAnsi="宋体" w:eastAsia="宋体" w:cs="宋体"/>
                <w:b w:val="0"/>
                <w:bCs w:val="0"/>
                <w:color w:val="auto"/>
                <w:sz w:val="21"/>
                <w:szCs w:val="21"/>
                <w:highlight w:val="none"/>
              </w:rPr>
              <w:t>退伍军人并持有退伍证或退役军人优待证的得2分。</w:t>
            </w:r>
          </w:p>
          <w:p w14:paraId="07D1E7B7">
            <w:pPr>
              <w:pStyle w:val="62"/>
              <w:ind w:left="0" w:leftChars="0" w:firstLine="0" w:firstLineChars="0"/>
              <w:rPr>
                <w:rFonts w:hint="eastAsia" w:eastAsia="宋体"/>
                <w:b/>
                <w:bCs/>
                <w:lang w:val="en-US" w:eastAsia="zh-CN"/>
              </w:rPr>
            </w:pPr>
            <w:r>
              <w:rPr>
                <w:rFonts w:hint="eastAsia"/>
                <w:b/>
                <w:bCs/>
                <w:lang w:val="en-US" w:eastAsia="zh-CN"/>
              </w:rPr>
              <w:t>4.2</w:t>
            </w:r>
            <w:r>
              <w:rPr>
                <w:rFonts w:hint="eastAsia" w:ascii="宋体" w:hAnsi="宋体" w:eastAsia="宋体" w:cs="宋体"/>
                <w:b/>
                <w:bCs/>
                <w:color w:val="000000"/>
                <w:sz w:val="21"/>
                <w:szCs w:val="21"/>
              </w:rPr>
              <w:t>拟派</w:t>
            </w:r>
            <w:r>
              <w:rPr>
                <w:rFonts w:hint="eastAsia" w:ascii="宋体" w:hAnsi="宋体" w:eastAsia="宋体" w:cs="宋体"/>
                <w:b/>
                <w:bCs/>
                <w:color w:val="000000"/>
                <w:sz w:val="21"/>
                <w:szCs w:val="21"/>
                <w:lang w:val="en-US" w:eastAsia="zh-CN"/>
              </w:rPr>
              <w:t>秩序</w:t>
            </w:r>
            <w:r>
              <w:rPr>
                <w:rFonts w:hint="eastAsia" w:ascii="宋体" w:hAnsi="宋体" w:cs="宋体"/>
                <w:b/>
                <w:bCs/>
                <w:color w:val="000000"/>
                <w:sz w:val="21"/>
                <w:szCs w:val="21"/>
                <w:lang w:val="en-US" w:eastAsia="zh-CN"/>
              </w:rPr>
              <w:t>维护员</w:t>
            </w:r>
            <w:r>
              <w:rPr>
                <w:rFonts w:hint="eastAsia" w:ascii="宋体" w:hAnsi="宋体" w:eastAsia="宋体" w:cs="宋体"/>
                <w:b/>
                <w:bCs/>
                <w:color w:val="000000"/>
                <w:sz w:val="21"/>
                <w:szCs w:val="21"/>
              </w:rPr>
              <w:t>情况</w:t>
            </w:r>
            <w:r>
              <w:rPr>
                <w:rFonts w:hint="eastAsia" w:cs="宋体"/>
                <w:b/>
                <w:bCs/>
                <w:color w:val="000000"/>
                <w:sz w:val="21"/>
                <w:szCs w:val="21"/>
                <w:lang w:eastAsia="zh-CN"/>
              </w:rPr>
              <w:t>（不含队长）：</w:t>
            </w:r>
          </w:p>
          <w:p w14:paraId="72A6F4AE">
            <w:pPr>
              <w:pStyle w:val="62"/>
              <w:ind w:left="0" w:leftChars="0" w:firstLine="0" w:firstLineChars="0"/>
              <w:rPr>
                <w:lang w:val="en-US" w:eastAsia="zh-CN"/>
              </w:rPr>
            </w:pPr>
            <w:r>
              <w:rPr>
                <w:rFonts w:hint="eastAsia"/>
                <w:lang w:val="en-US" w:eastAsia="zh-CN"/>
              </w:rPr>
              <w:t>4.2.1</w:t>
            </w:r>
            <w:r>
              <w:rPr>
                <w:rFonts w:hint="eastAsia" w:ascii="宋体" w:hAnsi="宋体" w:cs="宋体"/>
                <w:color w:val="auto"/>
                <w:szCs w:val="21"/>
                <w:lang w:val="en-US" w:eastAsia="zh-CN"/>
              </w:rPr>
              <w:t>具有</w:t>
            </w:r>
            <w:r>
              <w:rPr>
                <w:rFonts w:hint="eastAsia"/>
                <w:lang w:val="en-US" w:eastAsia="zh-CN"/>
              </w:rPr>
              <w:t>退伍军人并持有退伍证或退役军人优待证的一人得2分，本项最多得4分。</w:t>
            </w:r>
          </w:p>
          <w:p w14:paraId="070F2841">
            <w:pPr>
              <w:spacing w:line="276" w:lineRule="auto"/>
              <w:jc w:val="left"/>
              <w:rPr>
                <w:rFonts w:hint="eastAsia" w:ascii="宋体" w:hAnsi="宋体" w:cs="宋体"/>
                <w:b/>
                <w:bCs/>
                <w:color w:val="auto"/>
                <w:szCs w:val="21"/>
                <w:lang w:val="en-US" w:eastAsia="zh-CN"/>
              </w:rPr>
            </w:pPr>
            <w:r>
              <w:rPr>
                <w:rFonts w:hint="eastAsia" w:ascii="宋体" w:hAnsi="宋体" w:cs="宋体"/>
                <w:b/>
                <w:bCs/>
                <w:color w:val="auto"/>
                <w:szCs w:val="21"/>
                <w:lang w:val="en-US" w:eastAsia="zh-CN"/>
              </w:rPr>
              <w:t>4.3</w:t>
            </w:r>
            <w:r>
              <w:rPr>
                <w:rFonts w:hint="eastAsia" w:ascii="宋体" w:hAnsi="宋体" w:eastAsia="宋体" w:cs="宋体"/>
                <w:b/>
                <w:bCs/>
                <w:color w:val="000000"/>
                <w:sz w:val="21"/>
                <w:szCs w:val="21"/>
              </w:rPr>
              <w:t>拟派</w:t>
            </w:r>
            <w:r>
              <w:rPr>
                <w:rFonts w:hint="eastAsia" w:ascii="宋体" w:hAnsi="宋体" w:eastAsia="宋体" w:cs="宋体"/>
                <w:b/>
                <w:bCs/>
                <w:color w:val="auto"/>
                <w:szCs w:val="21"/>
                <w:lang w:val="en-US" w:eastAsia="zh-CN"/>
              </w:rPr>
              <w:t>保洁主管</w:t>
            </w:r>
            <w:r>
              <w:rPr>
                <w:rFonts w:hint="eastAsia" w:ascii="宋体" w:hAnsi="宋体" w:eastAsia="宋体" w:cs="宋体"/>
                <w:b/>
                <w:bCs/>
                <w:color w:val="000000"/>
                <w:sz w:val="21"/>
                <w:szCs w:val="21"/>
              </w:rPr>
              <w:t>情况：</w:t>
            </w:r>
          </w:p>
          <w:p w14:paraId="111041C5">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4.3.1</w:t>
            </w:r>
            <w:r>
              <w:rPr>
                <w:rFonts w:hint="eastAsia" w:ascii="宋体" w:hAnsi="宋体" w:eastAsia="宋体" w:cs="宋体"/>
                <w:color w:val="auto"/>
                <w:szCs w:val="21"/>
                <w:lang w:val="en-US" w:eastAsia="zh-CN"/>
              </w:rPr>
              <w:t>截止投标截止时间年龄</w:t>
            </w:r>
            <w:r>
              <w:rPr>
                <w:rFonts w:hint="eastAsia" w:ascii="宋体" w:hAnsi="宋体" w:cs="宋体"/>
                <w:color w:val="auto"/>
                <w:szCs w:val="21"/>
                <w:lang w:val="en-US" w:eastAsia="zh-CN"/>
              </w:rPr>
              <w:t>在</w:t>
            </w:r>
            <w:r>
              <w:rPr>
                <w:rFonts w:hint="eastAsia" w:ascii="宋体" w:hAnsi="宋体" w:eastAsia="宋体" w:cs="宋体"/>
                <w:color w:val="auto"/>
                <w:szCs w:val="21"/>
                <w:lang w:val="en-US" w:eastAsia="zh-CN"/>
              </w:rPr>
              <w:t>4</w:t>
            </w:r>
            <w:r>
              <w:rPr>
                <w:rFonts w:hint="eastAsia" w:ascii="宋体" w:hAnsi="宋体" w:cs="宋体"/>
                <w:color w:val="auto"/>
                <w:szCs w:val="21"/>
                <w:lang w:val="en-US" w:eastAsia="zh-CN"/>
              </w:rPr>
              <w:t>5</w:t>
            </w:r>
            <w:r>
              <w:rPr>
                <w:rFonts w:hint="eastAsia" w:ascii="宋体" w:hAnsi="宋体" w:eastAsia="宋体" w:cs="宋体"/>
                <w:color w:val="auto"/>
                <w:szCs w:val="21"/>
                <w:lang w:val="en-US" w:eastAsia="zh-CN"/>
              </w:rPr>
              <w:t>周岁（含）以下的得1分</w:t>
            </w:r>
            <w:r>
              <w:rPr>
                <w:rFonts w:hint="eastAsia" w:ascii="宋体" w:hAnsi="宋体" w:cs="宋体"/>
                <w:color w:val="auto"/>
                <w:szCs w:val="21"/>
                <w:lang w:val="en-US" w:eastAsia="zh-CN"/>
              </w:rPr>
              <w:t>；</w:t>
            </w:r>
          </w:p>
          <w:p w14:paraId="6890295E">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4.3.2</w:t>
            </w:r>
            <w:r>
              <w:rPr>
                <w:rFonts w:hint="eastAsia" w:ascii="宋体" w:hAnsi="宋体" w:eastAsia="宋体" w:cs="宋体"/>
                <w:color w:val="auto"/>
                <w:szCs w:val="21"/>
                <w:lang w:val="en-US" w:eastAsia="zh-CN"/>
              </w:rPr>
              <w:t>具有</w:t>
            </w:r>
            <w:r>
              <w:rPr>
                <w:rFonts w:hint="eastAsia" w:ascii="宋体" w:hAnsi="宋体" w:cs="宋体"/>
                <w:color w:val="auto"/>
                <w:szCs w:val="21"/>
                <w:lang w:val="en-US" w:eastAsia="zh-CN"/>
              </w:rPr>
              <w:t>专</w:t>
            </w:r>
            <w:r>
              <w:rPr>
                <w:rFonts w:hint="eastAsia" w:ascii="宋体" w:hAnsi="宋体" w:eastAsia="宋体" w:cs="宋体"/>
                <w:color w:val="auto"/>
                <w:szCs w:val="21"/>
                <w:lang w:val="en-US" w:eastAsia="zh-CN"/>
              </w:rPr>
              <w:t>科</w:t>
            </w:r>
            <w:r>
              <w:rPr>
                <w:rFonts w:hint="eastAsia" w:ascii="宋体" w:hAnsi="宋体" w:cs="宋体"/>
                <w:color w:val="auto"/>
                <w:szCs w:val="21"/>
                <w:lang w:val="en-US" w:eastAsia="zh-CN"/>
              </w:rPr>
              <w:t>及</w:t>
            </w:r>
            <w:r>
              <w:rPr>
                <w:rFonts w:hint="eastAsia" w:ascii="宋体" w:hAnsi="宋体" w:eastAsia="宋体" w:cs="宋体"/>
                <w:color w:val="auto"/>
                <w:szCs w:val="21"/>
                <w:lang w:val="en-US" w:eastAsia="zh-CN"/>
              </w:rPr>
              <w:t>以上学历</w:t>
            </w:r>
            <w:r>
              <w:rPr>
                <w:rFonts w:hint="eastAsia" w:ascii="宋体" w:hAnsi="宋体" w:cs="宋体"/>
                <w:color w:val="auto"/>
                <w:szCs w:val="21"/>
                <w:lang w:val="en-US" w:eastAsia="zh-CN"/>
              </w:rPr>
              <w:t>的</w:t>
            </w:r>
            <w:r>
              <w:rPr>
                <w:rFonts w:hint="eastAsia" w:ascii="宋体" w:hAnsi="宋体" w:eastAsia="宋体" w:cs="宋体"/>
                <w:color w:val="auto"/>
                <w:szCs w:val="21"/>
                <w:lang w:val="en-US" w:eastAsia="zh-CN"/>
              </w:rPr>
              <w:t>得1分</w:t>
            </w:r>
            <w:r>
              <w:rPr>
                <w:rFonts w:hint="eastAsia" w:ascii="宋体" w:hAnsi="宋体" w:cs="宋体"/>
                <w:color w:val="auto"/>
                <w:szCs w:val="21"/>
                <w:lang w:val="en-US" w:eastAsia="zh-CN"/>
              </w:rPr>
              <w:t>。</w:t>
            </w:r>
          </w:p>
          <w:p w14:paraId="54904005">
            <w:pPr>
              <w:spacing w:line="276" w:lineRule="auto"/>
              <w:jc w:val="left"/>
              <w:rPr>
                <w:rFonts w:ascii="宋体" w:hAnsi="宋体" w:eastAsia="宋体" w:cs="宋体"/>
                <w:color w:val="auto"/>
                <w:szCs w:val="21"/>
                <w:lang w:val="en-US" w:eastAsia="zh-CN"/>
              </w:rPr>
            </w:pPr>
          </w:p>
          <w:p w14:paraId="5932DD91">
            <w:pPr>
              <w:spacing w:line="276" w:lineRule="auto"/>
              <w:jc w:val="left"/>
              <w:rPr>
                <w:rFonts w:ascii="宋体" w:hAnsi="宋体" w:eastAsia="宋体" w:cs="仿宋_GB2312"/>
                <w:color w:val="auto"/>
                <w:kern w:val="2"/>
                <w:sz w:val="24"/>
                <w:szCs w:val="24"/>
                <w:lang w:val="en-US" w:eastAsia="zh-CN" w:bidi="ar-SA"/>
              </w:rPr>
            </w:pPr>
            <w:r>
              <w:rPr>
                <w:rFonts w:hint="eastAsia" w:ascii="宋体" w:hAnsi="宋体" w:cs="宋体"/>
                <w:b/>
                <w:bCs/>
                <w:kern w:val="2"/>
                <w:sz w:val="21"/>
                <w:szCs w:val="21"/>
              </w:rPr>
              <w:t>备注：</w:t>
            </w:r>
            <w:r>
              <w:rPr>
                <w:rFonts w:hint="eastAsia" w:ascii="宋体" w:hAnsi="宋体" w:eastAsia="宋体" w:cs="宋体"/>
                <w:b/>
                <w:kern w:val="2"/>
                <w:sz w:val="21"/>
                <w:szCs w:val="21"/>
                <w:lang w:val="en-US" w:eastAsia="zh-CN" w:bidi="ar-SA"/>
              </w:rPr>
              <w:t>以上人员</w:t>
            </w:r>
            <w:r>
              <w:rPr>
                <w:rFonts w:hint="eastAsia" w:ascii="宋体" w:hAnsi="宋体" w:eastAsia="宋体" w:cs="宋体"/>
                <w:b/>
                <w:sz w:val="21"/>
                <w:szCs w:val="21"/>
                <w:lang w:bidi="ar-SA"/>
              </w:rPr>
              <w:t>提供相关证书或证明文件并加盖</w:t>
            </w:r>
            <w:r>
              <w:rPr>
                <w:rFonts w:ascii="宋体" w:hAnsi="宋体" w:eastAsia="宋体" w:cs="宋体"/>
                <w:b/>
                <w:sz w:val="21"/>
                <w:szCs w:val="21"/>
                <w:lang w:bidi="ar-SA"/>
              </w:rPr>
              <w:t>投标</w:t>
            </w:r>
            <w:r>
              <w:rPr>
                <w:rFonts w:hint="eastAsia" w:ascii="宋体" w:hAnsi="宋体" w:eastAsia="宋体" w:cs="宋体"/>
                <w:b/>
                <w:sz w:val="21"/>
                <w:szCs w:val="21"/>
                <w:lang w:bidi="ar-SA"/>
              </w:rPr>
              <w:t>供应商公章及在</w:t>
            </w:r>
            <w:r>
              <w:rPr>
                <w:rFonts w:ascii="宋体" w:hAnsi="宋体" w:eastAsia="宋体" w:cs="宋体"/>
                <w:b/>
                <w:sz w:val="21"/>
                <w:szCs w:val="21"/>
                <w:lang w:bidi="ar-SA"/>
              </w:rPr>
              <w:t>投标</w:t>
            </w:r>
            <w:r>
              <w:rPr>
                <w:rFonts w:hint="eastAsia" w:ascii="宋体" w:hAnsi="宋体" w:eastAsia="宋体" w:cs="宋体"/>
                <w:b/>
                <w:sz w:val="21"/>
                <w:szCs w:val="21"/>
                <w:lang w:bidi="ar-SA"/>
              </w:rPr>
              <w:t>供应商处2024年</w:t>
            </w:r>
            <w:r>
              <w:rPr>
                <w:rFonts w:hint="eastAsia" w:ascii="宋体" w:hAnsi="宋体" w:cs="宋体"/>
                <w:b/>
                <w:sz w:val="21"/>
                <w:szCs w:val="21"/>
                <w:lang w:val="en-US" w:eastAsia="zh-CN" w:bidi="ar-SA"/>
              </w:rPr>
              <w:t>10</w:t>
            </w:r>
            <w:r>
              <w:rPr>
                <w:rFonts w:hint="eastAsia" w:ascii="宋体" w:hAnsi="宋体" w:eastAsia="宋体" w:cs="宋体"/>
                <w:b/>
                <w:sz w:val="21"/>
                <w:szCs w:val="21"/>
                <w:lang w:bidi="ar-SA"/>
              </w:rPr>
              <w:t>月1日至今任意一月缴费情况（个人参保证明以已到账为准、单位参保证明以养老保险参保为准）的社会险参保证明，否则不得分；</w:t>
            </w:r>
            <w:r>
              <w:rPr>
                <w:rFonts w:hint="eastAsia" w:ascii="宋体" w:hAnsi="宋体" w:eastAsia="宋体" w:cs="宋体"/>
                <w:color w:val="auto"/>
                <w:szCs w:val="21"/>
                <w:lang w:val="en-US" w:eastAsia="zh-CN"/>
              </w:rPr>
              <w:t xml:space="preserve"> </w:t>
            </w:r>
          </w:p>
        </w:tc>
        <w:tc>
          <w:tcPr>
            <w:tcW w:w="804" w:type="dxa"/>
            <w:tcBorders>
              <w:left w:val="single" w:color="auto" w:sz="4" w:space="0"/>
            </w:tcBorders>
            <w:shd w:val="clear" w:color="auto" w:fill="auto"/>
            <w:vAlign w:val="center"/>
          </w:tcPr>
          <w:p w14:paraId="113A43CE">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10</w:t>
            </w:r>
          </w:p>
        </w:tc>
        <w:tc>
          <w:tcPr>
            <w:tcW w:w="1260" w:type="dxa"/>
            <w:tcBorders>
              <w:left w:val="single" w:color="auto" w:sz="4" w:space="0"/>
            </w:tcBorders>
            <w:shd w:val="clear" w:color="auto" w:fill="auto"/>
            <w:vAlign w:val="center"/>
          </w:tcPr>
          <w:p w14:paraId="0E64056E">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宋体"/>
                <w:color w:val="auto"/>
                <w:szCs w:val="21"/>
              </w:rPr>
              <w:t>客观分</w:t>
            </w:r>
          </w:p>
        </w:tc>
        <w:tc>
          <w:tcPr>
            <w:tcW w:w="1655" w:type="dxa"/>
            <w:vMerge w:val="restart"/>
            <w:tcBorders>
              <w:left w:val="single" w:color="auto" w:sz="4" w:space="0"/>
            </w:tcBorders>
            <w:vAlign w:val="center"/>
          </w:tcPr>
          <w:p w14:paraId="5BB9BD1D">
            <w:pPr>
              <w:adjustRightInd w:val="0"/>
              <w:snapToGrid w:val="0"/>
              <w:spacing w:line="360" w:lineRule="auto"/>
              <w:jc w:val="center"/>
              <w:rPr>
                <w:rFonts w:ascii="宋体" w:hAnsi="宋体" w:eastAsia="宋体" w:cs="仿宋_GB2312"/>
                <w:color w:val="auto"/>
                <w:sz w:val="24"/>
              </w:rPr>
            </w:pPr>
            <w:r>
              <w:rPr>
                <w:rFonts w:hint="eastAsia" w:hAnsi="宋体" w:cs="宋体"/>
                <w:color w:val="auto"/>
                <w:szCs w:val="21"/>
              </w:rPr>
              <w:t>主要岗位人员配置情况</w:t>
            </w:r>
          </w:p>
        </w:tc>
      </w:tr>
      <w:tr w14:paraId="5538E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33C0E714"/>
        </w:tc>
        <w:tc>
          <w:tcPr>
            <w:tcW w:w="4236" w:type="dxa"/>
            <w:tcBorders>
              <w:left w:val="single" w:color="auto" w:sz="4" w:space="0"/>
            </w:tcBorders>
            <w:shd w:val="clear" w:color="auto" w:fill="auto"/>
          </w:tcPr>
          <w:p w14:paraId="5F8B4AB5">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4.</w:t>
            </w:r>
            <w:r>
              <w:rPr>
                <w:rFonts w:ascii="宋体" w:hAnsi="宋体" w:eastAsia="宋体" w:cs="宋体"/>
                <w:color w:val="auto"/>
                <w:kern w:val="2"/>
                <w:sz w:val="21"/>
                <w:szCs w:val="21"/>
                <w:lang w:val="en-US" w:eastAsia="zh-CN"/>
              </w:rPr>
              <w:t>4</w:t>
            </w:r>
            <w:r>
              <w:rPr>
                <w:rFonts w:hint="eastAsia" w:ascii="宋体" w:hAnsi="宋体" w:eastAsia="宋体" w:cs="宋体"/>
                <w:color w:val="auto"/>
                <w:kern w:val="2"/>
                <w:sz w:val="21"/>
                <w:szCs w:val="21"/>
                <w:lang w:val="en-US" w:eastAsia="zh-CN"/>
              </w:rPr>
              <w:t xml:space="preserve"> 根据拟派其他人员的专业配置、工作经验、年龄结构是否合理等进行评分。</w:t>
            </w:r>
          </w:p>
          <w:p w14:paraId="500C39CB">
            <w:pPr>
              <w:pStyle w:val="890"/>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配备合理的得</w:t>
            </w:r>
            <w:r>
              <w:rPr>
                <w:rFonts w:hint="eastAsia" w:hAnsi="宋体" w:cs="宋体"/>
                <w:color w:val="000000"/>
                <w:kern w:val="0"/>
                <w:sz w:val="21"/>
                <w:szCs w:val="21"/>
                <w:lang w:val="en-US" w:eastAsia="zh-CN"/>
              </w:rPr>
              <w:t>5</w:t>
            </w:r>
            <w:r>
              <w:rPr>
                <w:rFonts w:hint="eastAsia" w:ascii="宋体" w:hAnsi="宋体" w:eastAsia="宋体" w:cs="宋体"/>
                <w:color w:val="000000"/>
                <w:kern w:val="0"/>
                <w:sz w:val="21"/>
                <w:szCs w:val="21"/>
              </w:rPr>
              <w:t>分；</w:t>
            </w:r>
          </w:p>
          <w:p w14:paraId="7CDAD390">
            <w:pPr>
              <w:pStyle w:val="890"/>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配备较合理的得</w:t>
            </w: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分；</w:t>
            </w:r>
          </w:p>
          <w:p w14:paraId="136C371A">
            <w:pPr>
              <w:pStyle w:val="890"/>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hAnsi="宋体" w:eastAsia="宋体" w:cs="宋体"/>
                <w:color w:val="000000"/>
                <w:kern w:val="0"/>
                <w:sz w:val="21"/>
                <w:szCs w:val="21"/>
              </w:rPr>
            </w:pPr>
            <w:r>
              <w:rPr>
                <w:rFonts w:hint="eastAsia" w:ascii="宋体" w:hAnsi="宋体" w:eastAsia="宋体" w:cs="宋体"/>
                <w:color w:val="000000"/>
                <w:kern w:val="0"/>
                <w:sz w:val="21"/>
                <w:szCs w:val="21"/>
              </w:rPr>
              <w:t>配备不太合理的得</w:t>
            </w:r>
            <w:r>
              <w:rPr>
                <w:rFonts w:hint="eastAsia" w:ascii="宋体" w:hAnsi="宋体" w:eastAsia="宋体" w:cs="宋体"/>
                <w:color w:val="000000"/>
                <w:kern w:val="0"/>
                <w:sz w:val="21"/>
                <w:szCs w:val="21"/>
                <w:lang w:val="en-US" w:eastAsia="zh-CN"/>
              </w:rPr>
              <w:t>1</w:t>
            </w:r>
            <w:r>
              <w:rPr>
                <w:rFonts w:hint="eastAsia" w:ascii="宋体" w:hAnsi="宋体" w:eastAsia="宋体" w:cs="宋体"/>
                <w:color w:val="000000"/>
                <w:kern w:val="0"/>
                <w:sz w:val="21"/>
                <w:szCs w:val="21"/>
              </w:rPr>
              <w:t>分；</w:t>
            </w:r>
          </w:p>
          <w:p w14:paraId="32D9C3C5">
            <w:pPr>
              <w:pStyle w:val="890"/>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000000"/>
                <w:sz w:val="21"/>
                <w:szCs w:val="21"/>
                <w:highlight w:val="none"/>
              </w:rPr>
              <w:t>配备完全不合理的得0分。</w:t>
            </w:r>
          </w:p>
        </w:tc>
        <w:tc>
          <w:tcPr>
            <w:tcW w:w="804" w:type="dxa"/>
            <w:tcBorders>
              <w:left w:val="single" w:color="auto" w:sz="4" w:space="0"/>
            </w:tcBorders>
            <w:shd w:val="clear" w:color="auto" w:fill="auto"/>
            <w:vAlign w:val="center"/>
          </w:tcPr>
          <w:p w14:paraId="6C03BB27">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6BFC4757">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tcPr>
          <w:p w14:paraId="56778C70"/>
        </w:tc>
      </w:tr>
      <w:tr w14:paraId="6D394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6E5F090D">
            <w:pPr>
              <w:adjustRightInd w:val="0"/>
              <w:snapToGrid w:val="0"/>
              <w:spacing w:line="360" w:lineRule="auto"/>
              <w:jc w:val="center"/>
              <w:rPr>
                <w:rFonts w:hint="eastAsia" w:ascii="宋体" w:hAnsi="宋体" w:eastAsia="宋体" w:cs="仿宋_GB2312"/>
                <w:color w:val="auto"/>
                <w:sz w:val="24"/>
                <w:lang w:val="en-US" w:eastAsia="zh-CN"/>
              </w:rPr>
            </w:pPr>
            <w:r>
              <w:rPr>
                <w:rFonts w:hint="eastAsia" w:ascii="宋体" w:hAnsi="宋体" w:eastAsia="宋体" w:cs="仿宋_GB2312"/>
                <w:color w:val="auto"/>
                <w:sz w:val="24"/>
                <w:lang w:val="en-US" w:eastAsia="zh-CN"/>
              </w:rPr>
              <w:t>5</w:t>
            </w:r>
          </w:p>
        </w:tc>
        <w:tc>
          <w:tcPr>
            <w:tcW w:w="4236" w:type="dxa"/>
            <w:tcBorders>
              <w:left w:val="single" w:color="auto" w:sz="4" w:space="0"/>
            </w:tcBorders>
            <w:shd w:val="clear" w:color="auto" w:fill="auto"/>
          </w:tcPr>
          <w:p w14:paraId="0A36A4CF">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根据管理服务组织机构设置（附组织机构图）、运作流程（附运作流程图）、激励机制、监督机制、自我约束机制和信息反馈渠道及处理机制、岗位职责等是否科学、合理、高效评分。</w:t>
            </w:r>
          </w:p>
          <w:p w14:paraId="37118FEC">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对本项目的项目管理方案得当、实施性高的得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6A50D6C9">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对本项目的项目管理方案一般、实施性一般的得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43EFA08B">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对本项目的项目管理方案粗略、实施性较差的得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lang w:val="en-US" w:eastAsia="zh-CN"/>
              </w:rPr>
              <w:t>分。</w:t>
            </w:r>
          </w:p>
          <w:p w14:paraId="38AFC844">
            <w:pPr>
              <w:pStyle w:val="890"/>
              <w:adjustRightInd w:val="0"/>
              <w:snapToGrid w:val="0"/>
              <w:spacing w:line="276"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rPr>
              <w:t>对本项目的项目管理方案粗略、实施性差的得0分。</w:t>
            </w:r>
          </w:p>
        </w:tc>
        <w:tc>
          <w:tcPr>
            <w:tcW w:w="804" w:type="dxa"/>
            <w:tcBorders>
              <w:left w:val="single" w:color="auto" w:sz="4" w:space="0"/>
            </w:tcBorders>
            <w:shd w:val="clear" w:color="auto" w:fill="auto"/>
            <w:vAlign w:val="center"/>
          </w:tcPr>
          <w:p w14:paraId="6A62687B">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0AA49400">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tcBorders>
              <w:left w:val="single" w:color="auto" w:sz="4" w:space="0"/>
            </w:tcBorders>
            <w:shd w:val="clear" w:color="auto" w:fill="auto"/>
            <w:vAlign w:val="center"/>
          </w:tcPr>
          <w:p w14:paraId="6DF836DA">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hAnsi="宋体" w:cs="宋体"/>
                <w:color w:val="auto"/>
                <w:kern w:val="2"/>
                <w:sz w:val="21"/>
                <w:szCs w:val="21"/>
              </w:rPr>
              <w:t>项目管理</w:t>
            </w:r>
          </w:p>
        </w:tc>
      </w:tr>
      <w:tr w14:paraId="0A28C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restart"/>
            <w:vAlign w:val="center"/>
          </w:tcPr>
          <w:p w14:paraId="0DC0B74F">
            <w:pPr>
              <w:adjustRightInd w:val="0"/>
              <w:snapToGrid w:val="0"/>
              <w:spacing w:line="360" w:lineRule="auto"/>
              <w:jc w:val="center"/>
              <w:rPr>
                <w:rFonts w:hint="eastAsia" w:ascii="宋体" w:hAnsi="宋体" w:eastAsia="宋体" w:cs="仿宋_GB2312"/>
                <w:color w:val="auto"/>
                <w:sz w:val="24"/>
                <w:lang w:val="en-US" w:eastAsia="zh-CN"/>
              </w:rPr>
            </w:pPr>
            <w:r>
              <w:rPr>
                <w:rFonts w:hint="eastAsia" w:ascii="宋体" w:hAnsi="宋体" w:eastAsia="宋体" w:cs="仿宋_GB2312"/>
                <w:color w:val="auto"/>
                <w:sz w:val="24"/>
                <w:lang w:val="en-US" w:eastAsia="zh-CN"/>
              </w:rPr>
              <w:t>6</w:t>
            </w:r>
          </w:p>
        </w:tc>
        <w:tc>
          <w:tcPr>
            <w:tcW w:w="4236" w:type="dxa"/>
            <w:tcBorders>
              <w:left w:val="single" w:color="auto" w:sz="4" w:space="0"/>
            </w:tcBorders>
            <w:shd w:val="clear" w:color="auto" w:fill="auto"/>
          </w:tcPr>
          <w:p w14:paraId="2416061B">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响应的服务方案与采购需求的吻合程度，应答是否详尽、明晰，是否满足采购文件要求；内容是否完整齐全、表述准确、条理清晰，内容无前后矛盾，符合采购文件要求；分析本项目的特点提出针对性方案。包括如下方面：</w:t>
            </w:r>
          </w:p>
          <w:p w14:paraId="12374EA6">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hAnsi="宋体" w:cs="宋体"/>
                <w:color w:val="auto"/>
                <w:kern w:val="2"/>
                <w:sz w:val="21"/>
                <w:szCs w:val="21"/>
                <w:lang w:val="en-US" w:eastAsia="zh-CN"/>
              </w:rPr>
              <w:t>6</w:t>
            </w:r>
            <w:r>
              <w:rPr>
                <w:rFonts w:hint="eastAsia" w:ascii="宋体" w:hAnsi="宋体" w:eastAsia="宋体" w:cs="宋体"/>
                <w:color w:val="auto"/>
                <w:kern w:val="2"/>
                <w:sz w:val="21"/>
                <w:szCs w:val="21"/>
                <w:lang w:val="en-US" w:eastAsia="zh-CN"/>
              </w:rPr>
              <w:t>.1保洁服务方案：</w:t>
            </w:r>
          </w:p>
          <w:p w14:paraId="05C1FC17">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保洁服务方案流程清晰、内容详尽、合理、规范、具有操作性强的得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739717F8">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保洁服务方案流程较清晰、内容较详尽、合理、规范、具有操作性较强的得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3F57B935">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保洁服务方案流程基本清晰、内容详尽程度一般、合理性一般、操作性一般的得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lang w:val="en-US" w:eastAsia="zh-CN"/>
              </w:rPr>
              <w:t>分；</w:t>
            </w:r>
          </w:p>
          <w:p w14:paraId="513C11E2">
            <w:pPr>
              <w:pStyle w:val="890"/>
              <w:adjustRightInd w:val="0"/>
              <w:snapToGrid w:val="0"/>
              <w:spacing w:line="276"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rPr>
              <w:t>保洁服务方案流程模糊、内容粗略、合理性差、操作性差的得0分。</w:t>
            </w:r>
          </w:p>
        </w:tc>
        <w:tc>
          <w:tcPr>
            <w:tcW w:w="804" w:type="dxa"/>
            <w:tcBorders>
              <w:left w:val="single" w:color="auto" w:sz="4" w:space="0"/>
            </w:tcBorders>
            <w:shd w:val="clear" w:color="auto" w:fill="auto"/>
            <w:vAlign w:val="center"/>
          </w:tcPr>
          <w:p w14:paraId="54D27CFD">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2E637C3E">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restart"/>
            <w:tcBorders>
              <w:left w:val="single" w:color="auto" w:sz="4" w:space="0"/>
            </w:tcBorders>
          </w:tcPr>
          <w:p w14:paraId="2B3DC1AF">
            <w:pPr>
              <w:adjustRightInd w:val="0"/>
              <w:snapToGrid w:val="0"/>
              <w:spacing w:line="360" w:lineRule="auto"/>
              <w:jc w:val="center"/>
              <w:rPr>
                <w:rFonts w:ascii="宋体" w:hAnsi="宋体" w:eastAsia="宋体" w:cs="仿宋_GB2312"/>
                <w:color w:val="auto"/>
                <w:sz w:val="24"/>
              </w:rPr>
            </w:pPr>
          </w:p>
          <w:p w14:paraId="20333BBF">
            <w:pPr>
              <w:bidi w:val="0"/>
              <w:rPr>
                <w:rFonts w:ascii="Times New Roman" w:hAnsi="Times New Roman" w:eastAsia="宋体" w:cs="Times New Roman"/>
                <w:kern w:val="2"/>
                <w:sz w:val="21"/>
                <w:szCs w:val="24"/>
                <w:lang w:val="en-US" w:eastAsia="zh-CN" w:bidi="ar-SA"/>
              </w:rPr>
            </w:pPr>
          </w:p>
          <w:p w14:paraId="1F610C4A">
            <w:pPr>
              <w:bidi w:val="0"/>
              <w:rPr>
                <w:lang w:val="en-US" w:eastAsia="zh-CN"/>
              </w:rPr>
            </w:pPr>
          </w:p>
          <w:p w14:paraId="25F145B9">
            <w:pPr>
              <w:bidi w:val="0"/>
              <w:rPr>
                <w:lang w:val="en-US" w:eastAsia="zh-CN"/>
              </w:rPr>
            </w:pPr>
          </w:p>
          <w:p w14:paraId="32C6C24F">
            <w:pPr>
              <w:bidi w:val="0"/>
              <w:rPr>
                <w:lang w:val="en-US" w:eastAsia="zh-CN"/>
              </w:rPr>
            </w:pPr>
          </w:p>
          <w:p w14:paraId="3F6CECEF">
            <w:pPr>
              <w:bidi w:val="0"/>
              <w:rPr>
                <w:lang w:val="en-US" w:eastAsia="zh-CN"/>
              </w:rPr>
            </w:pPr>
          </w:p>
          <w:p w14:paraId="7F4234E8">
            <w:pPr>
              <w:bidi w:val="0"/>
              <w:rPr>
                <w:lang w:val="en-US" w:eastAsia="zh-CN"/>
              </w:rPr>
            </w:pPr>
          </w:p>
          <w:p w14:paraId="1441626A">
            <w:pPr>
              <w:bidi w:val="0"/>
              <w:rPr>
                <w:lang w:val="en-US" w:eastAsia="zh-CN"/>
              </w:rPr>
            </w:pPr>
          </w:p>
          <w:p w14:paraId="1198C637">
            <w:pPr>
              <w:bidi w:val="0"/>
              <w:rPr>
                <w:lang w:val="en-US" w:eastAsia="zh-CN"/>
              </w:rPr>
            </w:pPr>
          </w:p>
          <w:p w14:paraId="61A251D7">
            <w:pPr>
              <w:bidi w:val="0"/>
              <w:rPr>
                <w:lang w:val="en-US" w:eastAsia="zh-CN"/>
              </w:rPr>
            </w:pPr>
          </w:p>
          <w:p w14:paraId="0A10E38A">
            <w:pPr>
              <w:bidi w:val="0"/>
              <w:rPr>
                <w:lang w:val="en-US" w:eastAsia="zh-CN"/>
              </w:rPr>
            </w:pPr>
          </w:p>
          <w:p w14:paraId="7884355B">
            <w:pPr>
              <w:bidi w:val="0"/>
              <w:rPr>
                <w:lang w:val="en-US" w:eastAsia="zh-CN"/>
              </w:rPr>
            </w:pPr>
          </w:p>
          <w:p w14:paraId="7FECE44D">
            <w:pPr>
              <w:bidi w:val="0"/>
              <w:rPr>
                <w:lang w:val="en-US" w:eastAsia="zh-CN"/>
              </w:rPr>
            </w:pPr>
          </w:p>
          <w:p w14:paraId="7786F5D9">
            <w:pPr>
              <w:bidi w:val="0"/>
              <w:rPr>
                <w:lang w:val="en-US" w:eastAsia="zh-CN"/>
              </w:rPr>
            </w:pPr>
          </w:p>
          <w:p w14:paraId="7DC994D8">
            <w:pPr>
              <w:bidi w:val="0"/>
              <w:rPr>
                <w:lang w:val="en-US" w:eastAsia="zh-CN"/>
              </w:rPr>
            </w:pPr>
          </w:p>
          <w:p w14:paraId="6BBEAAB0">
            <w:pPr>
              <w:bidi w:val="0"/>
              <w:rPr>
                <w:lang w:val="en-US" w:eastAsia="zh-CN"/>
              </w:rPr>
            </w:pPr>
          </w:p>
          <w:p w14:paraId="566780FE">
            <w:pPr>
              <w:bidi w:val="0"/>
              <w:rPr>
                <w:lang w:val="en-US" w:eastAsia="zh-CN"/>
              </w:rPr>
            </w:pPr>
          </w:p>
          <w:p w14:paraId="73181822">
            <w:pPr>
              <w:bidi w:val="0"/>
              <w:rPr>
                <w:lang w:val="en-US" w:eastAsia="zh-CN"/>
              </w:rPr>
            </w:pPr>
          </w:p>
          <w:p w14:paraId="17665034">
            <w:pPr>
              <w:bidi w:val="0"/>
              <w:rPr>
                <w:lang w:val="en-US" w:eastAsia="zh-CN"/>
              </w:rPr>
            </w:pPr>
          </w:p>
          <w:p w14:paraId="46ECE06B">
            <w:pPr>
              <w:bidi w:val="0"/>
              <w:rPr>
                <w:lang w:val="en-US" w:eastAsia="zh-CN"/>
              </w:rPr>
            </w:pPr>
          </w:p>
          <w:p w14:paraId="225D1A64">
            <w:pPr>
              <w:bidi w:val="0"/>
              <w:rPr>
                <w:lang w:val="en-US" w:eastAsia="zh-CN"/>
              </w:rPr>
            </w:pPr>
          </w:p>
          <w:p w14:paraId="6FF31F7C">
            <w:pPr>
              <w:adjustRightInd w:val="0"/>
              <w:snapToGrid w:val="0"/>
              <w:spacing w:line="360" w:lineRule="auto"/>
              <w:jc w:val="center"/>
              <w:rPr>
                <w:rFonts w:hint="eastAsia" w:hAnsi="宋体" w:eastAsia="宋体" w:cs="宋体"/>
                <w:color w:val="auto"/>
                <w:kern w:val="2"/>
                <w:sz w:val="21"/>
                <w:szCs w:val="21"/>
                <w:lang w:eastAsia="zh-CN"/>
              </w:rPr>
            </w:pPr>
            <w:r>
              <w:rPr>
                <w:rFonts w:hint="eastAsia" w:hAnsi="宋体" w:cs="宋体"/>
                <w:color w:val="auto"/>
                <w:kern w:val="2"/>
                <w:sz w:val="21"/>
                <w:szCs w:val="21"/>
              </w:rPr>
              <w:t>服务方案</w:t>
            </w:r>
          </w:p>
          <w:p w14:paraId="16B68A35">
            <w:pPr>
              <w:bidi w:val="0"/>
              <w:jc w:val="center"/>
              <w:rPr>
                <w:lang w:val="en-US" w:eastAsia="zh-CN"/>
              </w:rPr>
            </w:pPr>
          </w:p>
        </w:tc>
      </w:tr>
      <w:tr w14:paraId="56B56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2B9DACD5"/>
        </w:tc>
        <w:tc>
          <w:tcPr>
            <w:tcW w:w="4236" w:type="dxa"/>
            <w:tcBorders>
              <w:left w:val="single" w:color="auto" w:sz="4" w:space="0"/>
            </w:tcBorders>
            <w:shd w:val="clear" w:color="auto" w:fill="auto"/>
          </w:tcPr>
          <w:p w14:paraId="7051349A">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6.2秩序维护服务方案：</w:t>
            </w:r>
          </w:p>
          <w:p w14:paraId="5B9FEF1B">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秩序维护服务方案流程清晰、内容详尽、合理、规范、具有操作性强的得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0948DADD">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秩序维护服务方案流程较清晰、内容较详尽、合理、规范、具有操作性较强的得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0C505895">
            <w:pPr>
              <w:pStyle w:val="890"/>
              <w:adjustRightInd w:val="0"/>
              <w:snapToGrid w:val="0"/>
              <w:spacing w:line="276" w:lineRule="auto"/>
              <w:rPr>
                <w:rFonts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秩序维护服务方案流程基本清晰、内容详尽程度一般、合理性一般、操作性一般的得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lang w:val="en-US" w:eastAsia="zh-CN"/>
              </w:rPr>
              <w:t>分。</w:t>
            </w:r>
          </w:p>
          <w:p w14:paraId="1E2624CE">
            <w:pPr>
              <w:pStyle w:val="890"/>
              <w:adjustRightInd w:val="0"/>
              <w:snapToGrid w:val="0"/>
              <w:spacing w:line="276"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2"/>
                <w:sz w:val="21"/>
                <w:szCs w:val="21"/>
                <w:highlight w:val="none"/>
                <w:lang w:val="en-US" w:eastAsia="zh-CN"/>
              </w:rPr>
              <w:t>秩序维护服务方案流程模糊、内容粗略、合理性差、操作性差的得0分。</w:t>
            </w:r>
          </w:p>
        </w:tc>
        <w:tc>
          <w:tcPr>
            <w:tcW w:w="804" w:type="dxa"/>
            <w:tcBorders>
              <w:left w:val="single" w:color="auto" w:sz="4" w:space="0"/>
            </w:tcBorders>
            <w:shd w:val="clear" w:color="auto" w:fill="auto"/>
            <w:vAlign w:val="center"/>
          </w:tcPr>
          <w:p w14:paraId="1802ACEA">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18E962CD">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tcPr>
          <w:p w14:paraId="129418C1"/>
        </w:tc>
      </w:tr>
      <w:tr w14:paraId="00494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7FDB0819"/>
        </w:tc>
        <w:tc>
          <w:tcPr>
            <w:tcW w:w="4236" w:type="dxa"/>
            <w:tcBorders>
              <w:left w:val="single" w:color="auto" w:sz="4" w:space="0"/>
            </w:tcBorders>
            <w:shd w:val="clear" w:color="auto" w:fill="auto"/>
          </w:tcPr>
          <w:p w14:paraId="2D2D8F4F">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6.3与目前在管理的单位的交接过渡管理服务方案：</w:t>
            </w:r>
          </w:p>
          <w:p w14:paraId="1D7843FA">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交接过渡管理服务方案流程清晰、内容详尽、合理、规范、具有操作性强的得</w:t>
            </w:r>
            <w:r>
              <w:rPr>
                <w:rFonts w:hint="eastAsia" w:hAnsi="宋体" w:cs="宋体"/>
                <w:color w:val="auto"/>
                <w:kern w:val="2"/>
                <w:sz w:val="21"/>
                <w:szCs w:val="21"/>
                <w:lang w:val="en-US" w:eastAsia="zh-CN"/>
              </w:rPr>
              <w:t>8</w:t>
            </w:r>
            <w:r>
              <w:rPr>
                <w:rFonts w:hint="eastAsia" w:ascii="宋体" w:hAnsi="宋体" w:eastAsia="宋体" w:cs="宋体"/>
                <w:color w:val="auto"/>
                <w:kern w:val="2"/>
                <w:sz w:val="21"/>
                <w:szCs w:val="21"/>
                <w:lang w:val="en-US" w:eastAsia="zh-CN"/>
              </w:rPr>
              <w:t>分；</w:t>
            </w:r>
          </w:p>
          <w:p w14:paraId="29ACBFE5">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交接过渡管理服务方案流程较清晰、内容较详尽、合理、规范、具有操作性较强的得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0F6CE0DC">
            <w:pPr>
              <w:pStyle w:val="890"/>
              <w:adjustRightInd w:val="0"/>
              <w:snapToGrid w:val="0"/>
              <w:spacing w:line="276" w:lineRule="auto"/>
              <w:rPr>
                <w:rFonts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交接过渡管理服务方案流程基本清晰、内容详尽程度一般、合理性一般、操作性一般的得</w:t>
            </w:r>
            <w:r>
              <w:rPr>
                <w:rFonts w:hint="eastAsia" w:hAnsi="宋体" w:cs="宋体"/>
                <w:color w:val="auto"/>
                <w:kern w:val="2"/>
                <w:sz w:val="21"/>
                <w:szCs w:val="21"/>
                <w:lang w:val="en-US" w:eastAsia="zh-CN"/>
              </w:rPr>
              <w:t>2</w:t>
            </w:r>
            <w:r>
              <w:rPr>
                <w:rFonts w:hint="eastAsia" w:ascii="宋体" w:hAnsi="宋体" w:eastAsia="宋体" w:cs="宋体"/>
                <w:color w:val="auto"/>
                <w:kern w:val="2"/>
                <w:sz w:val="21"/>
                <w:szCs w:val="21"/>
                <w:lang w:val="en-US" w:eastAsia="zh-CN"/>
              </w:rPr>
              <w:t>分。</w:t>
            </w:r>
          </w:p>
          <w:p w14:paraId="6A6FF33C">
            <w:pPr>
              <w:pStyle w:val="890"/>
              <w:adjustRightInd w:val="0"/>
              <w:snapToGrid w:val="0"/>
              <w:spacing w:line="276"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rPr>
              <w:t>交接过渡管理服务方案流程模糊、内容粗略、合理性差、操作性差的得0分。</w:t>
            </w:r>
          </w:p>
        </w:tc>
        <w:tc>
          <w:tcPr>
            <w:tcW w:w="804" w:type="dxa"/>
            <w:tcBorders>
              <w:left w:val="single" w:color="auto" w:sz="4" w:space="0"/>
            </w:tcBorders>
            <w:shd w:val="clear" w:color="auto" w:fill="auto"/>
            <w:vAlign w:val="center"/>
          </w:tcPr>
          <w:p w14:paraId="2EEC24E2">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 xml:space="preserve">8 </w:t>
            </w:r>
          </w:p>
        </w:tc>
        <w:tc>
          <w:tcPr>
            <w:tcW w:w="1260" w:type="dxa"/>
            <w:tcBorders>
              <w:left w:val="single" w:color="auto" w:sz="4" w:space="0"/>
            </w:tcBorders>
            <w:shd w:val="clear" w:color="auto" w:fill="auto"/>
            <w:vAlign w:val="center"/>
          </w:tcPr>
          <w:p w14:paraId="0B0FAE1C">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tcPr>
          <w:p w14:paraId="2BC0AE0B"/>
        </w:tc>
      </w:tr>
      <w:tr w14:paraId="6B48B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4EDC5343"/>
        </w:tc>
        <w:tc>
          <w:tcPr>
            <w:tcW w:w="4236" w:type="dxa"/>
            <w:tcBorders>
              <w:left w:val="single" w:color="auto" w:sz="4" w:space="0"/>
            </w:tcBorders>
            <w:shd w:val="clear" w:color="auto" w:fill="auto"/>
          </w:tcPr>
          <w:p w14:paraId="2864B529">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6.4 总体服务方案：</w:t>
            </w:r>
          </w:p>
          <w:p w14:paraId="50613462">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总体服务方案流程清晰、内容详尽、合理、规范、具有操作性强的得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1AD42D28">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总体服务方案流程较清晰、内容较详尽、合理、规范、具有操作性较强的得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0DE16C4D">
            <w:pPr>
              <w:pStyle w:val="890"/>
              <w:adjustRightInd w:val="0"/>
              <w:snapToGrid w:val="0"/>
              <w:spacing w:line="276" w:lineRule="auto"/>
              <w:rPr>
                <w:rFonts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总体服务方案流程基本清晰、内容详尽程度一般、合理性一般、操作性一般的得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lang w:val="en-US" w:eastAsia="zh-CN"/>
              </w:rPr>
              <w:t>分。</w:t>
            </w:r>
          </w:p>
          <w:p w14:paraId="076F7E29">
            <w:pPr>
              <w:pStyle w:val="890"/>
              <w:adjustRightInd w:val="0"/>
              <w:snapToGrid w:val="0"/>
              <w:spacing w:line="276"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rPr>
              <w:t>总体服务方案流程模糊、内容粗略、合理性差、操作性差的得0分。</w:t>
            </w:r>
          </w:p>
        </w:tc>
        <w:tc>
          <w:tcPr>
            <w:tcW w:w="804" w:type="dxa"/>
            <w:tcBorders>
              <w:left w:val="single" w:color="auto" w:sz="4" w:space="0"/>
            </w:tcBorders>
            <w:shd w:val="clear" w:color="auto" w:fill="auto"/>
            <w:vAlign w:val="center"/>
          </w:tcPr>
          <w:p w14:paraId="27397985">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68C2C066">
            <w:pPr>
              <w:adjustRightInd w:val="0"/>
              <w:snapToGrid w:val="0"/>
              <w:spacing w:line="360" w:lineRule="auto"/>
              <w:jc w:val="center"/>
              <w:rPr>
                <w:rFonts w:hint="eastAsia" w:ascii="宋体" w:hAnsi="宋体" w:eastAsia="宋体" w:cs="仿宋_GB2312"/>
                <w:color w:val="auto"/>
                <w:sz w:val="24"/>
                <w:lang w:val="en-US" w:eastAsia="zh-CN"/>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tcPr>
          <w:p w14:paraId="7DA2A157"/>
        </w:tc>
      </w:tr>
      <w:tr w14:paraId="68D86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restart"/>
            <w:vAlign w:val="center"/>
          </w:tcPr>
          <w:p w14:paraId="7BDF1567">
            <w:pPr>
              <w:adjustRightInd w:val="0"/>
              <w:snapToGrid w:val="0"/>
              <w:spacing w:line="360" w:lineRule="auto"/>
              <w:jc w:val="center"/>
              <w:rPr>
                <w:rFonts w:ascii="宋体" w:hAnsi="宋体" w:eastAsia="宋体" w:cs="仿宋_GB2312"/>
                <w:color w:val="auto"/>
                <w:sz w:val="24"/>
                <w:lang w:val="en-US" w:eastAsia="zh-CN"/>
              </w:rPr>
            </w:pPr>
            <w:r>
              <w:rPr>
                <w:rFonts w:hint="eastAsia" w:ascii="宋体" w:hAnsi="宋体" w:eastAsia="宋体" w:cs="仿宋_GB2312"/>
                <w:color w:val="auto"/>
                <w:sz w:val="24"/>
                <w:lang w:val="en-US" w:eastAsia="zh-CN"/>
              </w:rPr>
              <w:t>7</w:t>
            </w:r>
          </w:p>
        </w:tc>
        <w:tc>
          <w:tcPr>
            <w:tcW w:w="4236" w:type="dxa"/>
            <w:tcBorders>
              <w:left w:val="single" w:color="auto" w:sz="4" w:space="0"/>
            </w:tcBorders>
            <w:shd w:val="clear" w:color="auto" w:fill="auto"/>
          </w:tcPr>
          <w:p w14:paraId="5B32F51E">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7.1 对本项目的各项公众制度、内部岗位责任制度、管理运作制度、考核制度及标准等，是否符合规范，是否体现高标准、高档次、科学合理、详细完备，综合打分。</w:t>
            </w:r>
          </w:p>
          <w:p w14:paraId="18BA6165">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配备合理的得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54180F36">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配备较合理的得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57007C32">
            <w:pPr>
              <w:pStyle w:val="890"/>
              <w:adjustRightInd w:val="0"/>
              <w:snapToGrid w:val="0"/>
              <w:spacing w:line="276" w:lineRule="auto"/>
              <w:rPr>
                <w:rFonts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配备不太合理的得1分。</w:t>
            </w:r>
          </w:p>
          <w:p w14:paraId="10A5E7F7">
            <w:pPr>
              <w:pStyle w:val="890"/>
              <w:adjustRightInd w:val="0"/>
              <w:snapToGrid w:val="0"/>
              <w:spacing w:line="276"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rPr>
              <w:t>配备完全不合理的得0分。</w:t>
            </w:r>
          </w:p>
        </w:tc>
        <w:tc>
          <w:tcPr>
            <w:tcW w:w="804" w:type="dxa"/>
            <w:tcBorders>
              <w:left w:val="single" w:color="auto" w:sz="4" w:space="0"/>
            </w:tcBorders>
            <w:shd w:val="clear" w:color="auto" w:fill="auto"/>
            <w:vAlign w:val="center"/>
          </w:tcPr>
          <w:p w14:paraId="6C7B1B9E">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15BA5BF9">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restart"/>
            <w:tcBorders>
              <w:left w:val="single" w:color="auto" w:sz="4" w:space="0"/>
            </w:tcBorders>
            <w:vAlign w:val="center"/>
          </w:tcPr>
          <w:p w14:paraId="727A1794">
            <w:pPr>
              <w:adjustRightInd w:val="0"/>
              <w:snapToGrid w:val="0"/>
              <w:spacing w:line="360" w:lineRule="auto"/>
              <w:jc w:val="center"/>
              <w:rPr>
                <w:rFonts w:hint="eastAsia" w:ascii="宋体" w:hAnsi="宋体" w:eastAsia="宋体" w:cs="宋体"/>
                <w:kern w:val="2"/>
                <w:sz w:val="24"/>
                <w:szCs w:val="24"/>
              </w:rPr>
            </w:pPr>
            <w:r>
              <w:rPr>
                <w:rFonts w:hint="eastAsia" w:ascii="宋体" w:hAnsi="宋体" w:eastAsia="宋体" w:cs="宋体"/>
                <w:kern w:val="2"/>
                <w:sz w:val="24"/>
                <w:szCs w:val="24"/>
              </w:rPr>
              <w:t>规章制度及质量保证措施</w:t>
            </w:r>
          </w:p>
          <w:p w14:paraId="75ACDF61">
            <w:pPr>
              <w:adjustRightInd w:val="0"/>
              <w:snapToGrid w:val="0"/>
              <w:spacing w:line="360" w:lineRule="auto"/>
              <w:jc w:val="center"/>
              <w:rPr>
                <w:rFonts w:hint="eastAsia" w:hAnsi="宋体" w:cs="宋体"/>
                <w:color w:val="auto"/>
                <w:kern w:val="2"/>
                <w:sz w:val="21"/>
                <w:szCs w:val="21"/>
              </w:rPr>
            </w:pPr>
          </w:p>
        </w:tc>
      </w:tr>
      <w:tr w14:paraId="78948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55A98D33"/>
        </w:tc>
        <w:tc>
          <w:tcPr>
            <w:tcW w:w="4236" w:type="dxa"/>
            <w:tcBorders>
              <w:left w:val="single" w:color="auto" w:sz="4" w:space="0"/>
            </w:tcBorders>
            <w:shd w:val="clear" w:color="auto" w:fill="auto"/>
          </w:tcPr>
          <w:p w14:paraId="4E183539">
            <w:pPr>
              <w:pStyle w:val="890"/>
              <w:adjustRightInd w:val="0"/>
              <w:snapToGrid w:val="0"/>
              <w:spacing w:line="276" w:lineRule="auto"/>
              <w:rPr>
                <w:rFonts w:hint="eastAsia" w:ascii="宋体" w:hAnsi="宋体" w:eastAsia="宋体" w:cs="宋体"/>
                <w:color w:val="auto"/>
                <w:kern w:val="2"/>
                <w:sz w:val="21"/>
                <w:szCs w:val="21"/>
              </w:rPr>
            </w:pPr>
            <w:r>
              <w:rPr>
                <w:rFonts w:hint="eastAsia" w:ascii="宋体" w:hAnsi="宋体" w:eastAsia="宋体" w:cs="宋体"/>
                <w:color w:val="auto"/>
                <w:kern w:val="2"/>
                <w:sz w:val="21"/>
                <w:szCs w:val="21"/>
                <w:lang w:val="en-US" w:eastAsia="zh-CN"/>
              </w:rPr>
              <w:t>7</w:t>
            </w:r>
            <w:r>
              <w:rPr>
                <w:rFonts w:hint="eastAsia" w:ascii="宋体" w:hAnsi="宋体" w:eastAsia="宋体" w:cs="宋体"/>
                <w:color w:val="auto"/>
                <w:kern w:val="2"/>
                <w:sz w:val="21"/>
                <w:szCs w:val="21"/>
              </w:rPr>
              <w:t>.2对质量管理保证</w:t>
            </w:r>
            <w:r>
              <w:rPr>
                <w:rFonts w:hint="eastAsia" w:ascii="宋体" w:hAnsi="宋体" w:eastAsia="宋体" w:cs="宋体"/>
                <w:color w:val="auto"/>
                <w:kern w:val="2"/>
                <w:sz w:val="21"/>
                <w:szCs w:val="21"/>
                <w:lang w:eastAsia="zh-CN"/>
              </w:rPr>
              <w:t>措施</w:t>
            </w:r>
            <w:r>
              <w:rPr>
                <w:rFonts w:hint="eastAsia" w:ascii="宋体" w:hAnsi="宋体" w:eastAsia="宋体" w:cs="宋体"/>
                <w:color w:val="auto"/>
                <w:kern w:val="2"/>
                <w:sz w:val="21"/>
                <w:szCs w:val="21"/>
              </w:rPr>
              <w:t>的合理性、有效性，综合打分。</w:t>
            </w:r>
          </w:p>
          <w:p w14:paraId="72A2EF55">
            <w:pPr>
              <w:pStyle w:val="890"/>
              <w:adjustRightInd w:val="0"/>
              <w:snapToGrid w:val="0"/>
              <w:spacing w:line="276" w:lineRule="auto"/>
              <w:rPr>
                <w:rFonts w:hint="eastAsia" w:ascii="宋体" w:hAnsi="宋体" w:eastAsia="宋体" w:cs="宋体"/>
                <w:color w:val="auto"/>
                <w:kern w:val="2"/>
                <w:sz w:val="21"/>
                <w:szCs w:val="21"/>
              </w:rPr>
            </w:pPr>
            <w:r>
              <w:rPr>
                <w:rFonts w:hint="eastAsia" w:ascii="宋体" w:hAnsi="宋体" w:eastAsia="宋体" w:cs="宋体"/>
                <w:color w:val="auto"/>
                <w:kern w:val="2"/>
                <w:sz w:val="21"/>
                <w:szCs w:val="21"/>
              </w:rPr>
              <w:t>质量管理保证</w:t>
            </w:r>
            <w:r>
              <w:rPr>
                <w:rFonts w:hint="eastAsia" w:ascii="宋体" w:hAnsi="宋体" w:eastAsia="宋体" w:cs="宋体"/>
                <w:color w:val="auto"/>
                <w:kern w:val="2"/>
                <w:sz w:val="21"/>
                <w:szCs w:val="21"/>
                <w:lang w:eastAsia="zh-CN"/>
              </w:rPr>
              <w:t>措施</w:t>
            </w:r>
            <w:r>
              <w:rPr>
                <w:rFonts w:hint="eastAsia" w:ascii="宋体" w:hAnsi="宋体" w:eastAsia="宋体" w:cs="宋体"/>
                <w:color w:val="auto"/>
                <w:kern w:val="2"/>
                <w:sz w:val="21"/>
                <w:szCs w:val="21"/>
              </w:rPr>
              <w:t>合理的得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rPr>
              <w:t>分；</w:t>
            </w:r>
          </w:p>
          <w:p w14:paraId="584C5AB0">
            <w:pPr>
              <w:pStyle w:val="890"/>
              <w:adjustRightInd w:val="0"/>
              <w:snapToGrid w:val="0"/>
              <w:spacing w:line="276" w:lineRule="auto"/>
              <w:rPr>
                <w:rFonts w:hint="eastAsia" w:ascii="宋体" w:hAnsi="宋体" w:eastAsia="宋体" w:cs="宋体"/>
                <w:color w:val="auto"/>
                <w:kern w:val="2"/>
                <w:sz w:val="21"/>
                <w:szCs w:val="21"/>
              </w:rPr>
            </w:pPr>
            <w:r>
              <w:rPr>
                <w:rFonts w:hint="eastAsia" w:ascii="宋体" w:hAnsi="宋体" w:eastAsia="宋体" w:cs="宋体"/>
                <w:color w:val="auto"/>
                <w:kern w:val="2"/>
                <w:sz w:val="21"/>
                <w:szCs w:val="21"/>
              </w:rPr>
              <w:t>质量管理保证</w:t>
            </w:r>
            <w:r>
              <w:rPr>
                <w:rFonts w:hint="eastAsia" w:ascii="宋体" w:hAnsi="宋体" w:eastAsia="宋体" w:cs="宋体"/>
                <w:color w:val="auto"/>
                <w:kern w:val="2"/>
                <w:sz w:val="21"/>
                <w:szCs w:val="21"/>
                <w:lang w:eastAsia="zh-CN"/>
              </w:rPr>
              <w:t>措施</w:t>
            </w:r>
            <w:r>
              <w:rPr>
                <w:rFonts w:hint="eastAsia" w:ascii="宋体" w:hAnsi="宋体" w:eastAsia="宋体" w:cs="宋体"/>
                <w:color w:val="auto"/>
                <w:kern w:val="2"/>
                <w:sz w:val="21"/>
                <w:szCs w:val="21"/>
              </w:rPr>
              <w:t>较合理的得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rPr>
              <w:t>分；</w:t>
            </w:r>
          </w:p>
          <w:p w14:paraId="09852C61">
            <w:pPr>
              <w:pStyle w:val="890"/>
              <w:adjustRightInd w:val="0"/>
              <w:snapToGrid w:val="0"/>
              <w:spacing w:line="276" w:lineRule="auto"/>
              <w:rPr>
                <w:rFonts w:ascii="宋体" w:hAnsi="宋体" w:eastAsia="宋体" w:cs="宋体"/>
                <w:color w:val="auto"/>
                <w:kern w:val="2"/>
                <w:sz w:val="21"/>
                <w:szCs w:val="21"/>
              </w:rPr>
            </w:pPr>
            <w:r>
              <w:rPr>
                <w:rFonts w:hint="eastAsia" w:ascii="宋体" w:hAnsi="宋体" w:eastAsia="宋体" w:cs="宋体"/>
                <w:color w:val="auto"/>
                <w:kern w:val="2"/>
                <w:sz w:val="21"/>
                <w:szCs w:val="21"/>
              </w:rPr>
              <w:t>质量管理保证</w:t>
            </w:r>
            <w:r>
              <w:rPr>
                <w:rFonts w:hint="eastAsia" w:ascii="宋体" w:hAnsi="宋体" w:eastAsia="宋体" w:cs="宋体"/>
                <w:color w:val="auto"/>
                <w:kern w:val="2"/>
                <w:sz w:val="21"/>
                <w:szCs w:val="21"/>
                <w:lang w:eastAsia="zh-CN"/>
              </w:rPr>
              <w:t>措施</w:t>
            </w:r>
            <w:r>
              <w:rPr>
                <w:rFonts w:hint="eastAsia" w:ascii="宋体" w:hAnsi="宋体" w:eastAsia="宋体" w:cs="宋体"/>
                <w:color w:val="auto"/>
                <w:kern w:val="2"/>
                <w:sz w:val="21"/>
                <w:szCs w:val="21"/>
              </w:rPr>
              <w:t>不太合理的得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rPr>
              <w:t>分。</w:t>
            </w:r>
          </w:p>
          <w:p w14:paraId="4417BFAF">
            <w:pPr>
              <w:pStyle w:val="890"/>
              <w:adjustRightInd w:val="0"/>
              <w:snapToGrid w:val="0"/>
              <w:spacing w:line="276" w:lineRule="auto"/>
              <w:rPr>
                <w:rFonts w:hint="eastAsia" w:ascii="Times New Roman"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rPr>
              <w:t>质量管理保证</w:t>
            </w:r>
            <w:r>
              <w:rPr>
                <w:rFonts w:hint="eastAsia" w:ascii="宋体" w:hAnsi="宋体" w:eastAsia="宋体" w:cs="宋体"/>
                <w:color w:val="auto"/>
                <w:kern w:val="2"/>
                <w:sz w:val="21"/>
                <w:szCs w:val="21"/>
                <w:highlight w:val="none"/>
                <w:lang w:eastAsia="zh-CN"/>
              </w:rPr>
              <w:t>措施</w:t>
            </w:r>
            <w:r>
              <w:rPr>
                <w:rFonts w:hint="eastAsia" w:ascii="宋体" w:hAnsi="宋体" w:eastAsia="宋体" w:cs="宋体"/>
                <w:color w:val="auto"/>
                <w:kern w:val="2"/>
                <w:sz w:val="21"/>
                <w:szCs w:val="21"/>
                <w:highlight w:val="none"/>
              </w:rPr>
              <w:t>完全不合理的得0分。</w:t>
            </w:r>
          </w:p>
        </w:tc>
        <w:tc>
          <w:tcPr>
            <w:tcW w:w="804" w:type="dxa"/>
            <w:tcBorders>
              <w:left w:val="single" w:color="auto" w:sz="4" w:space="0"/>
            </w:tcBorders>
            <w:shd w:val="clear" w:color="auto" w:fill="auto"/>
            <w:vAlign w:val="center"/>
          </w:tcPr>
          <w:p w14:paraId="6063C6C4">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3F2A1105">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vAlign w:val="center"/>
          </w:tcPr>
          <w:p w14:paraId="7716915E"/>
        </w:tc>
      </w:tr>
      <w:tr w14:paraId="573DC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45C63A12">
            <w:pPr>
              <w:adjustRightInd w:val="0"/>
              <w:snapToGrid w:val="0"/>
              <w:spacing w:line="360" w:lineRule="auto"/>
              <w:jc w:val="center"/>
              <w:rPr>
                <w:rFonts w:ascii="宋体" w:hAnsi="宋体" w:eastAsia="宋体" w:cs="仿宋_GB2312"/>
                <w:color w:val="auto"/>
                <w:sz w:val="24"/>
                <w:lang w:val="en-US" w:eastAsia="zh-CN"/>
              </w:rPr>
            </w:pPr>
            <w:r>
              <w:rPr>
                <w:rFonts w:hint="eastAsia" w:ascii="宋体" w:hAnsi="宋体" w:eastAsia="宋体" w:cs="仿宋_GB2312"/>
                <w:color w:val="auto"/>
                <w:sz w:val="24"/>
                <w:lang w:val="en-US" w:eastAsia="zh-CN"/>
              </w:rPr>
              <w:t>8</w:t>
            </w:r>
          </w:p>
        </w:tc>
        <w:tc>
          <w:tcPr>
            <w:tcW w:w="4236" w:type="dxa"/>
            <w:tcBorders>
              <w:left w:val="single" w:color="auto" w:sz="4" w:space="0"/>
            </w:tcBorders>
          </w:tcPr>
          <w:p w14:paraId="36D730B8">
            <w:pPr>
              <w:adjustRightInd w:val="0"/>
              <w:snapToGrid w:val="0"/>
              <w:spacing w:line="276" w:lineRule="auto"/>
              <w:jc w:val="left"/>
              <w:rPr>
                <w:rFonts w:hint="eastAsia" w:ascii="宋体" w:hAnsi="宋体" w:cs="宋体"/>
                <w:color w:val="auto"/>
                <w:szCs w:val="21"/>
              </w:rPr>
            </w:pPr>
            <w:r>
              <w:rPr>
                <w:rFonts w:hint="eastAsia" w:ascii="宋体" w:hAnsi="宋体" w:cs="宋体"/>
                <w:color w:val="auto"/>
                <w:szCs w:val="21"/>
              </w:rPr>
              <w:t>根据各岗位培训计划的详细程度及培训方案的系统性、可操作打分。</w:t>
            </w:r>
          </w:p>
          <w:p w14:paraId="48957867">
            <w:pPr>
              <w:spacing w:line="276" w:lineRule="auto"/>
              <w:jc w:val="left"/>
              <w:rPr>
                <w:rFonts w:hint="eastAsia" w:ascii="宋体" w:hAnsi="宋体" w:cs="宋体"/>
                <w:color w:val="auto"/>
                <w:szCs w:val="21"/>
              </w:rPr>
            </w:pPr>
            <w:r>
              <w:rPr>
                <w:rFonts w:hint="eastAsia" w:ascii="宋体" w:hAnsi="宋体" w:cs="宋体"/>
                <w:color w:val="auto"/>
                <w:szCs w:val="21"/>
              </w:rPr>
              <w:t>供应商对本项目的培训计划得当、实施性高的得</w:t>
            </w:r>
            <w:r>
              <w:rPr>
                <w:rFonts w:hint="eastAsia" w:ascii="宋体" w:hAnsi="宋体" w:cs="宋体"/>
                <w:color w:val="auto"/>
                <w:szCs w:val="21"/>
                <w:lang w:val="en-US" w:eastAsia="zh-CN"/>
              </w:rPr>
              <w:t>5</w:t>
            </w:r>
            <w:r>
              <w:rPr>
                <w:rFonts w:hint="eastAsia" w:ascii="宋体" w:hAnsi="宋体" w:cs="宋体"/>
                <w:color w:val="auto"/>
                <w:szCs w:val="21"/>
              </w:rPr>
              <w:t>分；</w:t>
            </w:r>
          </w:p>
          <w:p w14:paraId="5ACC2EC6">
            <w:pPr>
              <w:pStyle w:val="28"/>
              <w:spacing w:line="276" w:lineRule="auto"/>
              <w:ind w:left="0" w:firstLine="0" w:firstLineChars="0"/>
              <w:jc w:val="left"/>
              <w:rPr>
                <w:rFonts w:hint="eastAsia" w:hAnsi="宋体" w:cs="宋体"/>
                <w:color w:val="auto"/>
                <w:sz w:val="21"/>
                <w:szCs w:val="21"/>
                <w:lang w:val="en-US" w:eastAsia="zh-CN"/>
              </w:rPr>
            </w:pPr>
            <w:r>
              <w:rPr>
                <w:rFonts w:hint="eastAsia" w:hAnsi="宋体" w:cs="宋体"/>
                <w:color w:val="auto"/>
                <w:sz w:val="21"/>
                <w:szCs w:val="21"/>
                <w:lang w:val="en-US" w:eastAsia="zh-CN"/>
              </w:rPr>
              <w:t>供应商对本项目的</w:t>
            </w:r>
            <w:r>
              <w:rPr>
                <w:rFonts w:hint="eastAsia" w:hAnsi="宋体" w:cs="宋体"/>
                <w:color w:val="auto"/>
                <w:kern w:val="0"/>
                <w:sz w:val="21"/>
                <w:szCs w:val="21"/>
                <w:lang w:val="en-US" w:eastAsia="zh-CN"/>
              </w:rPr>
              <w:t>培训计划较</w:t>
            </w:r>
            <w:r>
              <w:rPr>
                <w:rFonts w:hint="eastAsia" w:hAnsi="宋体" w:cs="宋体"/>
                <w:color w:val="auto"/>
                <w:sz w:val="21"/>
                <w:szCs w:val="21"/>
                <w:lang w:val="en-US" w:eastAsia="zh-CN"/>
              </w:rPr>
              <w:t>得当、实施性较高的得</w:t>
            </w:r>
            <w:r>
              <w:rPr>
                <w:rFonts w:hint="eastAsia" w:cs="宋体"/>
                <w:color w:val="auto"/>
                <w:sz w:val="21"/>
                <w:szCs w:val="21"/>
                <w:lang w:val="en-US" w:eastAsia="zh-CN"/>
              </w:rPr>
              <w:t>3</w:t>
            </w:r>
            <w:r>
              <w:rPr>
                <w:rFonts w:hint="eastAsia" w:hAnsi="宋体" w:cs="宋体"/>
                <w:color w:val="auto"/>
                <w:sz w:val="21"/>
                <w:szCs w:val="21"/>
                <w:lang w:val="en-US" w:eastAsia="zh-CN"/>
              </w:rPr>
              <w:t>分；</w:t>
            </w:r>
          </w:p>
          <w:p w14:paraId="4EE53866">
            <w:pPr>
              <w:spacing w:line="276" w:lineRule="auto"/>
              <w:jc w:val="left"/>
              <w:rPr>
                <w:rFonts w:ascii="宋体" w:hAnsi="宋体" w:cs="宋体"/>
                <w:color w:val="auto"/>
                <w:szCs w:val="21"/>
              </w:rPr>
            </w:pPr>
            <w:r>
              <w:rPr>
                <w:rFonts w:hint="eastAsia" w:ascii="宋体" w:hAnsi="宋体" w:cs="宋体"/>
                <w:color w:val="auto"/>
                <w:szCs w:val="21"/>
              </w:rPr>
              <w:t>供应商对本项目的</w:t>
            </w:r>
            <w:r>
              <w:rPr>
                <w:rFonts w:hint="eastAsia" w:ascii="宋体" w:hAnsi="宋体" w:cs="宋体"/>
                <w:color w:val="auto"/>
                <w:kern w:val="0"/>
                <w:szCs w:val="21"/>
              </w:rPr>
              <w:t>培训计划</w:t>
            </w:r>
            <w:r>
              <w:rPr>
                <w:rFonts w:hint="eastAsia" w:ascii="宋体" w:hAnsi="宋体" w:cs="宋体"/>
                <w:color w:val="auto"/>
                <w:szCs w:val="21"/>
              </w:rPr>
              <w:t>一般、实施性一般的得</w:t>
            </w:r>
            <w:r>
              <w:rPr>
                <w:rFonts w:hint="eastAsia" w:ascii="宋体" w:hAnsi="宋体" w:cs="宋体"/>
                <w:color w:val="auto"/>
                <w:szCs w:val="21"/>
                <w:lang w:val="en-US" w:eastAsia="zh-CN"/>
              </w:rPr>
              <w:t>1</w:t>
            </w:r>
            <w:r>
              <w:rPr>
                <w:rFonts w:hint="eastAsia" w:ascii="宋体" w:hAnsi="宋体" w:cs="宋体"/>
                <w:color w:val="auto"/>
                <w:szCs w:val="21"/>
              </w:rPr>
              <w:t>分。</w:t>
            </w:r>
          </w:p>
          <w:p w14:paraId="2E1E01D4">
            <w:pPr>
              <w:pStyle w:val="62"/>
              <w:spacing w:line="240" w:lineRule="auto"/>
              <w:ind w:left="40" w:leftChars="0" w:firstLine="0" w:firstLineChars="0"/>
              <w:rPr>
                <w:rFonts w:hint="eastAsia"/>
              </w:rPr>
            </w:pPr>
            <w:r>
              <w:rPr>
                <w:rFonts w:hint="eastAsia" w:ascii="宋体" w:hAnsi="宋体" w:eastAsia="宋体" w:cs="宋体"/>
                <w:color w:val="auto"/>
                <w:sz w:val="21"/>
                <w:szCs w:val="21"/>
                <w:highlight w:val="none"/>
              </w:rPr>
              <w:t>供应商对本项目的</w:t>
            </w:r>
            <w:r>
              <w:rPr>
                <w:rFonts w:hint="eastAsia" w:ascii="宋体" w:hAnsi="宋体" w:eastAsia="宋体" w:cs="宋体"/>
                <w:color w:val="auto"/>
                <w:kern w:val="0"/>
                <w:sz w:val="21"/>
                <w:szCs w:val="21"/>
                <w:highlight w:val="none"/>
              </w:rPr>
              <w:t>培训计划</w:t>
            </w:r>
            <w:r>
              <w:rPr>
                <w:rFonts w:hint="eastAsia" w:ascii="宋体" w:hAnsi="宋体" w:eastAsia="宋体" w:cs="宋体"/>
                <w:color w:val="auto"/>
                <w:sz w:val="21"/>
                <w:szCs w:val="21"/>
                <w:highlight w:val="none"/>
              </w:rPr>
              <w:t>粗略、实施性差的得0分。</w:t>
            </w:r>
          </w:p>
        </w:tc>
        <w:tc>
          <w:tcPr>
            <w:tcW w:w="804" w:type="dxa"/>
            <w:tcBorders>
              <w:left w:val="single" w:color="auto" w:sz="4" w:space="0"/>
            </w:tcBorders>
            <w:vAlign w:val="center"/>
          </w:tcPr>
          <w:p w14:paraId="70B8E883">
            <w:pPr>
              <w:adjustRightInd w:val="0"/>
              <w:snapToGrid w:val="0"/>
              <w:spacing w:line="360" w:lineRule="auto"/>
              <w:jc w:val="center"/>
              <w:rPr>
                <w:rFonts w:ascii="宋体" w:hAnsi="宋体" w:eastAsia="宋体" w:cs="仿宋_GB2312"/>
                <w:color w:val="auto"/>
                <w:sz w:val="24"/>
                <w:lang w:val="en-US" w:eastAsia="zh-CN"/>
              </w:rPr>
            </w:pPr>
            <w:r>
              <w:rPr>
                <w:rFonts w:hint="eastAsia" w:ascii="宋体" w:hAnsi="宋体" w:eastAsia="宋体" w:cs="仿宋_GB2312"/>
                <w:color w:val="auto"/>
                <w:sz w:val="24"/>
                <w:lang w:val="en-US" w:eastAsia="zh-CN"/>
              </w:rPr>
              <w:t>5</w:t>
            </w:r>
          </w:p>
        </w:tc>
        <w:tc>
          <w:tcPr>
            <w:tcW w:w="1260" w:type="dxa"/>
            <w:tcBorders>
              <w:left w:val="single" w:color="auto" w:sz="4" w:space="0"/>
            </w:tcBorders>
            <w:vAlign w:val="center"/>
          </w:tcPr>
          <w:p w14:paraId="20C40B61">
            <w:pPr>
              <w:adjustRightInd w:val="0"/>
              <w:snapToGrid w:val="0"/>
              <w:spacing w:line="360" w:lineRule="auto"/>
              <w:jc w:val="center"/>
              <w:rPr>
                <w:rFonts w:ascii="宋体" w:hAnsi="宋体" w:eastAsia="宋体" w:cs="仿宋_GB2312"/>
                <w:color w:val="auto"/>
                <w:sz w:val="24"/>
                <w:lang w:val="en-US" w:eastAsia="zh-CN"/>
              </w:rPr>
            </w:pPr>
            <w:r>
              <w:rPr>
                <w:rFonts w:hint="eastAsia" w:ascii="宋体" w:hAnsi="宋体" w:eastAsia="宋体" w:cs="仿宋_GB2312"/>
                <w:color w:val="auto"/>
                <w:sz w:val="24"/>
                <w:lang w:val="en-US" w:eastAsia="zh-CN"/>
              </w:rPr>
              <w:t>主观分</w:t>
            </w:r>
          </w:p>
        </w:tc>
        <w:tc>
          <w:tcPr>
            <w:tcW w:w="1655" w:type="dxa"/>
            <w:tcBorders>
              <w:left w:val="single" w:color="auto" w:sz="4" w:space="0"/>
            </w:tcBorders>
            <w:vAlign w:val="center"/>
          </w:tcPr>
          <w:p w14:paraId="4A27D7A7">
            <w:pPr>
              <w:adjustRightInd w:val="0"/>
              <w:snapToGrid w:val="0"/>
              <w:spacing w:line="360" w:lineRule="auto"/>
              <w:jc w:val="center"/>
              <w:rPr>
                <w:rFonts w:hint="eastAsia" w:hAnsi="宋体" w:cs="宋体"/>
                <w:color w:val="auto"/>
                <w:kern w:val="2"/>
                <w:sz w:val="21"/>
                <w:szCs w:val="21"/>
              </w:rPr>
            </w:pPr>
            <w:r>
              <w:rPr>
                <w:rFonts w:hint="eastAsia" w:hAnsi="宋体" w:cs="宋体"/>
                <w:color w:val="auto"/>
                <w:kern w:val="2"/>
                <w:sz w:val="21"/>
                <w:szCs w:val="21"/>
              </w:rPr>
              <w:t>培训计划</w:t>
            </w:r>
          </w:p>
        </w:tc>
      </w:tr>
      <w:tr w14:paraId="10EA7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shd w:val="clear" w:color="auto" w:fill="auto"/>
            <w:vAlign w:val="center"/>
          </w:tcPr>
          <w:p w14:paraId="18097E24">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9</w:t>
            </w:r>
          </w:p>
        </w:tc>
        <w:tc>
          <w:tcPr>
            <w:tcW w:w="4236" w:type="dxa"/>
            <w:tcBorders>
              <w:left w:val="single" w:color="auto" w:sz="4" w:space="0"/>
            </w:tcBorders>
            <w:shd w:val="clear" w:color="auto" w:fill="auto"/>
          </w:tcPr>
          <w:p w14:paraId="79A8E2F9">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针对各类检查和突发性事件等任务的应急方案及措施的全面性、针对性打分。</w:t>
            </w:r>
          </w:p>
          <w:p w14:paraId="12EA5D22">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供应商对本项目的突发事件应急处理措施得当、实施性高的得</w:t>
            </w:r>
            <w:r>
              <w:rPr>
                <w:rFonts w:hint="eastAsia" w:hAnsi="宋体" w:cs="宋体"/>
                <w:color w:val="auto"/>
                <w:kern w:val="2"/>
                <w:sz w:val="21"/>
                <w:szCs w:val="21"/>
                <w:lang w:val="en-US" w:eastAsia="zh-CN"/>
              </w:rPr>
              <w:t>5</w:t>
            </w:r>
            <w:r>
              <w:rPr>
                <w:rFonts w:hint="eastAsia" w:ascii="宋体" w:hAnsi="宋体" w:eastAsia="宋体" w:cs="宋体"/>
                <w:color w:val="auto"/>
                <w:kern w:val="2"/>
                <w:sz w:val="21"/>
                <w:szCs w:val="21"/>
                <w:lang w:val="en-US" w:eastAsia="zh-CN"/>
              </w:rPr>
              <w:t>分；</w:t>
            </w:r>
          </w:p>
          <w:p w14:paraId="0CDD38F5">
            <w:pPr>
              <w:pStyle w:val="890"/>
              <w:adjustRightInd w:val="0"/>
              <w:snapToGrid w:val="0"/>
              <w:spacing w:line="276" w:lineRule="auto"/>
              <w:rPr>
                <w:rFonts w:hint="eastAsia"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供应商对本项目的突发事件应急处理措施较强、实施性较强的得</w:t>
            </w:r>
            <w:r>
              <w:rPr>
                <w:rFonts w:hint="eastAsia" w:hAnsi="宋体" w:cs="宋体"/>
                <w:color w:val="auto"/>
                <w:kern w:val="2"/>
                <w:sz w:val="21"/>
                <w:szCs w:val="21"/>
                <w:lang w:val="en-US" w:eastAsia="zh-CN"/>
              </w:rPr>
              <w:t>3</w:t>
            </w:r>
            <w:r>
              <w:rPr>
                <w:rFonts w:hint="eastAsia" w:ascii="宋体" w:hAnsi="宋体" w:eastAsia="宋体" w:cs="宋体"/>
                <w:color w:val="auto"/>
                <w:kern w:val="2"/>
                <w:sz w:val="21"/>
                <w:szCs w:val="21"/>
                <w:lang w:val="en-US" w:eastAsia="zh-CN"/>
              </w:rPr>
              <w:t>分；</w:t>
            </w:r>
          </w:p>
          <w:p w14:paraId="6626AF3C">
            <w:pPr>
              <w:pStyle w:val="890"/>
              <w:adjustRightInd w:val="0"/>
              <w:snapToGrid w:val="0"/>
              <w:spacing w:line="276" w:lineRule="auto"/>
              <w:rPr>
                <w:rFonts w:ascii="宋体" w:hAnsi="宋体" w:eastAsia="宋体" w:cs="宋体"/>
                <w:color w:val="auto"/>
                <w:kern w:val="2"/>
                <w:sz w:val="21"/>
                <w:szCs w:val="21"/>
                <w:lang w:val="en-US" w:eastAsia="zh-CN"/>
              </w:rPr>
            </w:pPr>
            <w:r>
              <w:rPr>
                <w:rFonts w:hint="eastAsia" w:ascii="宋体" w:hAnsi="宋体" w:eastAsia="宋体" w:cs="宋体"/>
                <w:color w:val="auto"/>
                <w:kern w:val="2"/>
                <w:sz w:val="21"/>
                <w:szCs w:val="21"/>
                <w:lang w:val="en-US" w:eastAsia="zh-CN"/>
              </w:rPr>
              <w:t>供应商对本项目的突发事件应急处理措施一般、实施性一般的得</w:t>
            </w:r>
            <w:r>
              <w:rPr>
                <w:rFonts w:hint="eastAsia" w:hAnsi="宋体" w:cs="宋体"/>
                <w:color w:val="auto"/>
                <w:kern w:val="2"/>
                <w:sz w:val="21"/>
                <w:szCs w:val="21"/>
                <w:lang w:val="en-US" w:eastAsia="zh-CN"/>
              </w:rPr>
              <w:t>1</w:t>
            </w:r>
            <w:r>
              <w:rPr>
                <w:rFonts w:hint="eastAsia" w:ascii="宋体" w:hAnsi="宋体" w:eastAsia="宋体" w:cs="宋体"/>
                <w:color w:val="auto"/>
                <w:kern w:val="2"/>
                <w:sz w:val="21"/>
                <w:szCs w:val="21"/>
                <w:lang w:val="en-US" w:eastAsia="zh-CN"/>
              </w:rPr>
              <w:t>分。</w:t>
            </w:r>
          </w:p>
          <w:p w14:paraId="21E0D656">
            <w:pPr>
              <w:rPr>
                <w:rFonts w:hint="eastAsia" w:ascii="宋体" w:hAnsi="宋体" w:cs="宋体"/>
                <w:szCs w:val="21"/>
              </w:rPr>
            </w:pPr>
            <w:r>
              <w:rPr>
                <w:rFonts w:hint="eastAsia" w:ascii="宋体" w:hAnsi="宋体" w:eastAsia="宋体" w:cs="宋体"/>
                <w:color w:val="auto"/>
                <w:kern w:val="2"/>
                <w:sz w:val="21"/>
                <w:szCs w:val="21"/>
                <w:highlight w:val="none"/>
                <w:lang w:val="en-US" w:eastAsia="zh-CN"/>
              </w:rPr>
              <w:t>供应商对本项目的突发事件应急处理措施一般、应急方案不全面的</w:t>
            </w:r>
            <w:r>
              <w:rPr>
                <w:rFonts w:hint="eastAsia" w:hAnsi="宋体" w:cs="宋体"/>
                <w:color w:val="auto"/>
                <w:kern w:val="2"/>
                <w:sz w:val="21"/>
                <w:szCs w:val="21"/>
                <w:highlight w:val="none"/>
                <w:lang w:val="en-US" w:eastAsia="zh-CN"/>
              </w:rPr>
              <w:t>得</w:t>
            </w:r>
            <w:r>
              <w:rPr>
                <w:rFonts w:hint="eastAsia" w:ascii="宋体" w:hAnsi="宋体" w:eastAsia="宋体" w:cs="宋体"/>
                <w:color w:val="auto"/>
                <w:kern w:val="2"/>
                <w:sz w:val="21"/>
                <w:szCs w:val="21"/>
                <w:highlight w:val="none"/>
                <w:lang w:val="en-US" w:eastAsia="zh-CN"/>
              </w:rPr>
              <w:t>0分。</w:t>
            </w:r>
          </w:p>
        </w:tc>
        <w:tc>
          <w:tcPr>
            <w:tcW w:w="804" w:type="dxa"/>
            <w:tcBorders>
              <w:left w:val="single" w:color="auto" w:sz="4" w:space="0"/>
            </w:tcBorders>
            <w:shd w:val="clear" w:color="auto" w:fill="auto"/>
            <w:vAlign w:val="center"/>
          </w:tcPr>
          <w:p w14:paraId="308D0091">
            <w:pPr>
              <w:pStyle w:val="894"/>
              <w:spacing w:line="276" w:lineRule="auto"/>
              <w:ind w:firstLine="240" w:firstLineChars="100"/>
              <w:jc w:val="left"/>
              <w:rPr>
                <w:rFonts w:hint="eastAsia" w:ascii="宋体" w:hAnsi="宋体" w:eastAsia="宋体" w:cs="宋体"/>
                <w:kern w:val="0"/>
                <w:sz w:val="24"/>
                <w:szCs w:val="24"/>
                <w:lang w:val="en-US" w:eastAsia="zh-CN" w:bidi="ar-SA"/>
              </w:rPr>
            </w:pPr>
            <w:r>
              <w:rPr>
                <w:rFonts w:hint="eastAsia" w:hAnsi="宋体" w:cs="宋体"/>
                <w:sz w:val="24"/>
                <w:szCs w:val="24"/>
                <w:lang w:val="en-US" w:eastAsia="zh-CN"/>
              </w:rPr>
              <w:t>5</w:t>
            </w:r>
          </w:p>
        </w:tc>
        <w:tc>
          <w:tcPr>
            <w:tcW w:w="1260" w:type="dxa"/>
            <w:tcBorders>
              <w:left w:val="single" w:color="auto" w:sz="4" w:space="0"/>
            </w:tcBorders>
            <w:shd w:val="clear" w:color="auto" w:fill="auto"/>
            <w:vAlign w:val="center"/>
          </w:tcPr>
          <w:p w14:paraId="61D94B43">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tcBorders>
              <w:left w:val="single" w:color="auto" w:sz="4" w:space="0"/>
            </w:tcBorders>
            <w:shd w:val="clear" w:color="auto" w:fill="auto"/>
            <w:vAlign w:val="center"/>
          </w:tcPr>
          <w:p w14:paraId="207384E1">
            <w:pPr>
              <w:adjustRightInd w:val="0"/>
              <w:snapToGrid w:val="0"/>
              <w:spacing w:line="360" w:lineRule="auto"/>
              <w:jc w:val="center"/>
              <w:rPr>
                <w:rFonts w:hint="eastAsia" w:ascii="Times New Roman" w:hAnsi="宋体" w:eastAsia="宋体" w:cs="宋体"/>
                <w:color w:val="auto"/>
                <w:kern w:val="2"/>
                <w:sz w:val="21"/>
                <w:szCs w:val="21"/>
                <w:lang w:val="en-US" w:eastAsia="zh-CN" w:bidi="ar-SA"/>
              </w:rPr>
            </w:pPr>
            <w:r>
              <w:rPr>
                <w:rFonts w:hint="eastAsia" w:ascii="宋体" w:hAnsi="宋体" w:eastAsia="宋体" w:cs="宋体"/>
                <w:color w:val="auto"/>
                <w:kern w:val="2"/>
                <w:sz w:val="21"/>
                <w:szCs w:val="21"/>
              </w:rPr>
              <w:t>突发事件应急处理措施</w:t>
            </w:r>
          </w:p>
        </w:tc>
      </w:tr>
      <w:tr w14:paraId="3A807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restart"/>
            <w:shd w:val="clear" w:color="auto" w:fill="auto"/>
            <w:vAlign w:val="center"/>
          </w:tcPr>
          <w:p w14:paraId="538D1DB0">
            <w:pPr>
              <w:adjustRightInd w:val="0"/>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10</w:t>
            </w:r>
          </w:p>
        </w:tc>
        <w:tc>
          <w:tcPr>
            <w:tcW w:w="4236" w:type="dxa"/>
            <w:tcBorders>
              <w:left w:val="single" w:color="auto" w:sz="4" w:space="0"/>
            </w:tcBorders>
            <w:shd w:val="clear" w:color="auto" w:fill="auto"/>
          </w:tcPr>
          <w:p w14:paraId="1B021485">
            <w:pPr>
              <w:spacing w:line="276" w:lineRule="auto"/>
              <w:jc w:val="left"/>
              <w:rPr>
                <w:rFonts w:hint="eastAsia" w:ascii="宋体" w:hAnsi="宋体" w:eastAsia="宋体" w:cs="宋体"/>
                <w:color w:val="auto"/>
                <w:szCs w:val="21"/>
                <w:lang w:val="en-US" w:eastAsia="zh-CN"/>
              </w:rPr>
            </w:pPr>
            <w:r>
              <w:rPr>
                <w:rFonts w:hint="eastAsia" w:ascii="宋体" w:hAnsi="宋体" w:cs="宋体"/>
                <w:color w:val="auto"/>
                <w:szCs w:val="21"/>
                <w:lang w:val="en-US" w:eastAsia="zh-CN"/>
              </w:rPr>
              <w:t>10.1</w:t>
            </w:r>
            <w:r>
              <w:rPr>
                <w:rFonts w:hint="eastAsia" w:ascii="宋体" w:hAnsi="宋体" w:eastAsia="宋体" w:cs="宋体"/>
                <w:color w:val="auto"/>
                <w:szCs w:val="21"/>
                <w:lang w:val="en-US" w:eastAsia="zh-CN"/>
              </w:rPr>
              <w:t>物业服务管理各项创新及承诺明确，具有可操性和可监督性。根据投标人服务保障提升措施、大中型活动附近项目相关人力资源的支持能力</w:t>
            </w:r>
            <w:r>
              <w:rPr>
                <w:rFonts w:hint="eastAsia" w:ascii="宋体" w:hAnsi="宋体" w:eastAsia="宋体" w:cs="宋体"/>
                <w:color w:val="auto"/>
                <w:kern w:val="2"/>
                <w:sz w:val="21"/>
                <w:szCs w:val="21"/>
                <w:lang w:val="en-US" w:eastAsia="zh-CN"/>
              </w:rPr>
              <w:t>打分</w:t>
            </w:r>
            <w:r>
              <w:rPr>
                <w:rFonts w:hint="eastAsia" w:ascii="宋体" w:hAnsi="宋体" w:eastAsia="宋体" w:cs="宋体"/>
                <w:color w:val="auto"/>
                <w:szCs w:val="21"/>
                <w:lang w:val="en-US" w:eastAsia="zh-CN"/>
              </w:rPr>
              <w:t>。</w:t>
            </w:r>
          </w:p>
          <w:p w14:paraId="78AD7314">
            <w:pPr>
              <w:spacing w:line="276" w:lineRule="auto"/>
              <w:jc w:val="left"/>
              <w:rPr>
                <w:rFonts w:hint="eastAsia" w:ascii="宋体" w:hAnsi="宋体" w:eastAsia="宋体" w:cs="宋体"/>
                <w:color w:val="auto"/>
                <w:szCs w:val="21"/>
              </w:rPr>
            </w:pPr>
            <w:r>
              <w:rPr>
                <w:rFonts w:hint="eastAsia" w:ascii="宋体" w:hAnsi="宋体" w:eastAsia="宋体" w:cs="宋体"/>
                <w:color w:val="auto"/>
                <w:szCs w:val="21"/>
              </w:rPr>
              <w:t>供应商对本项目的</w:t>
            </w:r>
            <w:r>
              <w:rPr>
                <w:rFonts w:hint="eastAsia" w:ascii="宋体" w:hAnsi="宋体" w:eastAsia="宋体" w:cs="宋体"/>
                <w:color w:val="auto"/>
                <w:szCs w:val="21"/>
                <w:lang w:val="en-US" w:eastAsia="zh-CN"/>
              </w:rPr>
              <w:t>服务保障支持能力</w:t>
            </w:r>
            <w:r>
              <w:rPr>
                <w:rFonts w:hint="eastAsia" w:ascii="宋体" w:hAnsi="宋体" w:eastAsia="宋体" w:cs="宋体"/>
                <w:color w:val="auto"/>
                <w:szCs w:val="21"/>
              </w:rPr>
              <w:t>得当、实施性高的得</w:t>
            </w:r>
            <w:r>
              <w:rPr>
                <w:rFonts w:hint="eastAsia" w:ascii="宋体" w:hAnsi="宋体" w:cs="宋体"/>
                <w:color w:val="auto"/>
                <w:szCs w:val="21"/>
                <w:lang w:val="en-US" w:eastAsia="zh-CN"/>
              </w:rPr>
              <w:t>5</w:t>
            </w:r>
            <w:r>
              <w:rPr>
                <w:rFonts w:hint="eastAsia" w:ascii="宋体" w:hAnsi="宋体" w:eastAsia="宋体" w:cs="宋体"/>
                <w:color w:val="auto"/>
                <w:szCs w:val="21"/>
              </w:rPr>
              <w:t>分；</w:t>
            </w:r>
          </w:p>
          <w:p w14:paraId="6A9F3E02">
            <w:pPr>
              <w:spacing w:line="276" w:lineRule="auto"/>
              <w:jc w:val="left"/>
              <w:rPr>
                <w:rFonts w:hint="eastAsia" w:ascii="宋体" w:hAnsi="宋体" w:eastAsia="宋体" w:cs="宋体"/>
                <w:color w:val="auto"/>
                <w:szCs w:val="21"/>
              </w:rPr>
            </w:pPr>
            <w:r>
              <w:rPr>
                <w:rFonts w:hint="eastAsia" w:ascii="宋体" w:hAnsi="宋体" w:eastAsia="宋体" w:cs="宋体"/>
                <w:color w:val="auto"/>
                <w:szCs w:val="21"/>
              </w:rPr>
              <w:t>供应商对本项目的</w:t>
            </w:r>
            <w:r>
              <w:rPr>
                <w:rFonts w:hint="eastAsia" w:ascii="宋体" w:hAnsi="宋体" w:eastAsia="宋体" w:cs="宋体"/>
                <w:color w:val="auto"/>
                <w:szCs w:val="21"/>
                <w:lang w:val="en-US" w:eastAsia="zh-CN"/>
              </w:rPr>
              <w:t>服务保障支持能力</w:t>
            </w:r>
            <w:r>
              <w:rPr>
                <w:rFonts w:hint="eastAsia" w:ascii="宋体" w:hAnsi="宋体" w:eastAsia="宋体" w:cs="宋体"/>
                <w:color w:val="auto"/>
                <w:szCs w:val="21"/>
              </w:rPr>
              <w:t>一般、实施性一般的得</w:t>
            </w:r>
            <w:r>
              <w:rPr>
                <w:rFonts w:hint="eastAsia" w:ascii="宋体" w:hAnsi="宋体" w:cs="宋体"/>
                <w:color w:val="auto"/>
                <w:szCs w:val="21"/>
                <w:lang w:val="en-US" w:eastAsia="zh-CN"/>
              </w:rPr>
              <w:t>3</w:t>
            </w:r>
            <w:r>
              <w:rPr>
                <w:rFonts w:hint="eastAsia" w:ascii="宋体" w:hAnsi="宋体" w:eastAsia="宋体" w:cs="宋体"/>
                <w:color w:val="auto"/>
                <w:szCs w:val="21"/>
              </w:rPr>
              <w:t>分；</w:t>
            </w:r>
          </w:p>
          <w:p w14:paraId="4D667D0D">
            <w:pPr>
              <w:spacing w:line="276" w:lineRule="auto"/>
              <w:jc w:val="left"/>
              <w:rPr>
                <w:rFonts w:ascii="宋体" w:hAnsi="宋体" w:eastAsia="宋体" w:cs="宋体"/>
                <w:color w:val="auto"/>
                <w:szCs w:val="21"/>
                <w:lang w:val="en-US" w:eastAsia="zh-CN"/>
              </w:rPr>
            </w:pPr>
            <w:r>
              <w:rPr>
                <w:rFonts w:hint="eastAsia" w:ascii="宋体" w:hAnsi="宋体" w:eastAsia="宋体" w:cs="宋体"/>
                <w:color w:val="auto"/>
                <w:szCs w:val="21"/>
              </w:rPr>
              <w:t>供应商对本项目的</w:t>
            </w:r>
            <w:r>
              <w:rPr>
                <w:rFonts w:hint="eastAsia" w:ascii="宋体" w:hAnsi="宋体" w:eastAsia="宋体" w:cs="宋体"/>
                <w:color w:val="auto"/>
                <w:szCs w:val="21"/>
                <w:lang w:val="en-US" w:eastAsia="zh-CN"/>
              </w:rPr>
              <w:t>服务保障支持能力</w:t>
            </w:r>
            <w:r>
              <w:rPr>
                <w:rFonts w:hint="eastAsia" w:ascii="宋体" w:hAnsi="宋体" w:eastAsia="宋体" w:cs="宋体"/>
                <w:color w:val="auto"/>
                <w:szCs w:val="21"/>
              </w:rPr>
              <w:t>粗略、实施性较差的得</w:t>
            </w:r>
            <w:r>
              <w:rPr>
                <w:rFonts w:hint="eastAsia" w:ascii="宋体" w:hAnsi="宋体" w:cs="宋体"/>
                <w:color w:val="auto"/>
                <w:szCs w:val="21"/>
                <w:lang w:val="en-US" w:eastAsia="zh-CN"/>
              </w:rPr>
              <w:t>1</w:t>
            </w:r>
            <w:r>
              <w:rPr>
                <w:rFonts w:hint="eastAsia" w:ascii="宋体" w:hAnsi="宋体" w:eastAsia="宋体" w:cs="宋体"/>
                <w:color w:val="auto"/>
                <w:szCs w:val="21"/>
              </w:rPr>
              <w:t>分</w:t>
            </w:r>
            <w:r>
              <w:rPr>
                <w:rFonts w:hint="eastAsia" w:ascii="宋体" w:hAnsi="宋体" w:eastAsia="宋体" w:cs="宋体"/>
                <w:color w:val="auto"/>
                <w:szCs w:val="21"/>
                <w:lang w:val="en-US" w:eastAsia="zh-CN"/>
              </w:rPr>
              <w:t>。</w:t>
            </w:r>
          </w:p>
          <w:p w14:paraId="7BB205A9">
            <w:pPr>
              <w:pStyle w:val="62"/>
              <w:spacing w:line="240" w:lineRule="auto"/>
              <w:ind w:left="0" w:leftChars="0" w:firstLine="0" w:firstLineChars="0"/>
              <w:rPr>
                <w:rFonts w:hint="eastAsia"/>
              </w:rPr>
            </w:pPr>
            <w:r>
              <w:rPr>
                <w:rFonts w:hint="eastAsia" w:ascii="宋体" w:hAnsi="宋体" w:eastAsia="宋体" w:cs="宋体"/>
                <w:color w:val="auto"/>
                <w:sz w:val="21"/>
                <w:szCs w:val="21"/>
                <w:highlight w:val="none"/>
                <w:lang w:val="en-US" w:eastAsia="zh-CN"/>
              </w:rPr>
              <w:t>供应商对本项目的服务保障支持能力粗略、实施性差的得0分。</w:t>
            </w:r>
          </w:p>
        </w:tc>
        <w:tc>
          <w:tcPr>
            <w:tcW w:w="804" w:type="dxa"/>
            <w:tcBorders>
              <w:left w:val="single" w:color="auto" w:sz="4" w:space="0"/>
            </w:tcBorders>
            <w:shd w:val="clear" w:color="auto" w:fill="auto"/>
            <w:vAlign w:val="center"/>
          </w:tcPr>
          <w:p w14:paraId="65085E21">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5</w:t>
            </w:r>
          </w:p>
        </w:tc>
        <w:tc>
          <w:tcPr>
            <w:tcW w:w="1260" w:type="dxa"/>
            <w:tcBorders>
              <w:left w:val="single" w:color="auto" w:sz="4" w:space="0"/>
            </w:tcBorders>
            <w:shd w:val="clear" w:color="auto" w:fill="auto"/>
            <w:vAlign w:val="center"/>
          </w:tcPr>
          <w:p w14:paraId="5ED00D99">
            <w:pPr>
              <w:adjustRightInd w:val="0"/>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lang w:val="en-US" w:eastAsia="zh-CN"/>
              </w:rPr>
              <w:t>主观分</w:t>
            </w:r>
          </w:p>
        </w:tc>
        <w:tc>
          <w:tcPr>
            <w:tcW w:w="1655" w:type="dxa"/>
            <w:vMerge w:val="restart"/>
            <w:tcBorders>
              <w:left w:val="single" w:color="auto" w:sz="4" w:space="0"/>
            </w:tcBorders>
            <w:shd w:val="clear" w:color="auto" w:fill="auto"/>
            <w:vAlign w:val="center"/>
          </w:tcPr>
          <w:p w14:paraId="5573F686">
            <w:pPr>
              <w:adjustRightInd w:val="0"/>
              <w:snapToGrid w:val="0"/>
              <w:spacing w:line="360" w:lineRule="auto"/>
              <w:jc w:val="center"/>
              <w:rPr>
                <w:rFonts w:ascii="Times New Roman"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服务保障支持能力</w:t>
            </w:r>
          </w:p>
        </w:tc>
      </w:tr>
      <w:tr w14:paraId="5B3BA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Merge w:val="continue"/>
            <w:vAlign w:val="center"/>
          </w:tcPr>
          <w:p w14:paraId="625A40FE"/>
        </w:tc>
        <w:tc>
          <w:tcPr>
            <w:tcW w:w="4236" w:type="dxa"/>
            <w:tcBorders>
              <w:left w:val="single" w:color="auto" w:sz="4" w:space="0"/>
            </w:tcBorders>
          </w:tcPr>
          <w:p w14:paraId="5A4C8ECF">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10.2针对本项目运行的特点、难点进行分析，并采取的相应对策与措施，是否准确、合理、科学,进行综合打分。</w:t>
            </w:r>
          </w:p>
          <w:p w14:paraId="39E0679A">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供应商对本项目运行特点、难点分析及相应对策措施优于采购需求的得6分；</w:t>
            </w:r>
          </w:p>
          <w:p w14:paraId="4AE5CD49">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供应商对本项目运行特点、难点分析及相应对策措施完全满足采购需求的得</w:t>
            </w:r>
            <w:r>
              <w:rPr>
                <w:rFonts w:ascii="宋体" w:hAnsi="宋体" w:eastAsia="宋体" w:cs="宋体"/>
                <w:color w:val="auto"/>
                <w:szCs w:val="21"/>
                <w:lang w:val="en-US" w:eastAsia="zh-CN"/>
              </w:rPr>
              <w:t>4</w:t>
            </w:r>
            <w:r>
              <w:rPr>
                <w:rFonts w:hint="eastAsia" w:ascii="宋体" w:hAnsi="宋体" w:eastAsia="宋体" w:cs="宋体"/>
                <w:color w:val="auto"/>
                <w:szCs w:val="21"/>
                <w:lang w:val="en-US" w:eastAsia="zh-CN"/>
              </w:rPr>
              <w:t>分；</w:t>
            </w:r>
          </w:p>
          <w:p w14:paraId="467F4C63">
            <w:pPr>
              <w:spacing w:line="276" w:lineRule="auto"/>
              <w:jc w:val="lef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供应商对本项目运行特点、难点分析及相应对策措施较满足采购需求的得2分；</w:t>
            </w:r>
          </w:p>
          <w:p w14:paraId="3C66D623">
            <w:pPr>
              <w:spacing w:line="276" w:lineRule="auto"/>
              <w:jc w:val="left"/>
              <w:rPr>
                <w:rFonts w:ascii="宋体" w:hAnsi="宋体" w:cs="宋体"/>
                <w:szCs w:val="21"/>
              </w:rPr>
            </w:pPr>
            <w:r>
              <w:rPr>
                <w:rFonts w:hint="eastAsia" w:ascii="宋体" w:hAnsi="宋体" w:eastAsia="宋体" w:cs="宋体"/>
                <w:color w:val="auto"/>
                <w:szCs w:val="21"/>
                <w:lang w:val="en-US" w:eastAsia="zh-CN"/>
              </w:rPr>
              <w:t>供应商对本项目运行特点、难点分析及相应对策措施大部分不满足采购需求的得</w:t>
            </w:r>
            <w:r>
              <w:rPr>
                <w:rFonts w:ascii="宋体" w:hAnsi="宋体" w:eastAsia="宋体" w:cs="宋体"/>
                <w:color w:val="auto"/>
                <w:szCs w:val="21"/>
                <w:lang w:val="en-US" w:eastAsia="zh-CN"/>
              </w:rPr>
              <w:t>0</w:t>
            </w:r>
            <w:r>
              <w:rPr>
                <w:rFonts w:hint="eastAsia" w:ascii="宋体" w:hAnsi="宋体" w:eastAsia="宋体" w:cs="宋体"/>
                <w:color w:val="auto"/>
                <w:szCs w:val="21"/>
                <w:lang w:val="en-US" w:eastAsia="zh-CN"/>
              </w:rPr>
              <w:t>分</w:t>
            </w:r>
            <w:r>
              <w:rPr>
                <w:rFonts w:hint="eastAsia" w:ascii="宋体" w:hAnsi="宋体" w:cs="宋体"/>
                <w:color w:val="auto"/>
                <w:szCs w:val="21"/>
                <w:lang w:val="en-US" w:eastAsia="zh-CN"/>
              </w:rPr>
              <w:t>。</w:t>
            </w:r>
          </w:p>
        </w:tc>
        <w:tc>
          <w:tcPr>
            <w:tcW w:w="804" w:type="dxa"/>
            <w:tcBorders>
              <w:left w:val="single" w:color="auto" w:sz="4" w:space="0"/>
            </w:tcBorders>
            <w:vAlign w:val="center"/>
          </w:tcPr>
          <w:p w14:paraId="3A8CA882">
            <w:pPr>
              <w:spacing w:line="360" w:lineRule="auto"/>
              <w:jc w:val="center"/>
              <w:outlineLvl w:val="0"/>
              <w:rPr>
                <w:rFonts w:hint="eastAsia" w:ascii="宋体" w:hAnsi="宋体" w:eastAsia="宋体" w:cs="仿宋_GB2312"/>
                <w:color w:val="auto"/>
                <w:sz w:val="24"/>
                <w:lang w:val="en-US" w:eastAsia="zh-CN"/>
              </w:rPr>
            </w:pPr>
            <w:r>
              <w:rPr>
                <w:rFonts w:hint="eastAsia" w:ascii="宋体" w:hAnsi="宋体" w:eastAsia="宋体" w:cs="仿宋_GB2312"/>
                <w:color w:val="auto"/>
                <w:sz w:val="24"/>
                <w:lang w:val="en-US" w:eastAsia="zh-CN"/>
              </w:rPr>
              <w:t>6</w:t>
            </w:r>
          </w:p>
        </w:tc>
        <w:tc>
          <w:tcPr>
            <w:tcW w:w="1260" w:type="dxa"/>
            <w:tcBorders>
              <w:left w:val="single" w:color="auto" w:sz="4" w:space="0"/>
            </w:tcBorders>
            <w:vAlign w:val="center"/>
          </w:tcPr>
          <w:p w14:paraId="05E3DE97">
            <w:pPr>
              <w:spacing w:line="360" w:lineRule="auto"/>
              <w:jc w:val="center"/>
              <w:outlineLvl w:val="0"/>
              <w:rPr>
                <w:rFonts w:hint="eastAsia" w:ascii="宋体" w:hAnsi="宋体" w:eastAsia="宋体" w:cs="仿宋_GB2312"/>
                <w:color w:val="auto"/>
                <w:sz w:val="24"/>
                <w:lang w:val="en-US" w:eastAsia="zh-CN"/>
              </w:rPr>
            </w:pPr>
            <w:r>
              <w:rPr>
                <w:rFonts w:hint="eastAsia" w:ascii="宋体" w:hAnsi="宋体" w:eastAsia="宋体" w:cs="仿宋_GB2312"/>
                <w:color w:val="auto"/>
                <w:sz w:val="24"/>
                <w:lang w:val="en-US" w:eastAsia="zh-CN"/>
              </w:rPr>
              <w:t>主观分</w:t>
            </w:r>
          </w:p>
        </w:tc>
        <w:tc>
          <w:tcPr>
            <w:tcW w:w="1655" w:type="dxa"/>
            <w:vMerge w:val="continue"/>
            <w:tcBorders>
              <w:left w:val="single" w:color="auto" w:sz="4" w:space="0"/>
            </w:tcBorders>
            <w:vAlign w:val="center"/>
          </w:tcPr>
          <w:p w14:paraId="0FD1E5B2"/>
        </w:tc>
      </w:tr>
      <w:tr w14:paraId="6D419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vAlign w:val="center"/>
          </w:tcPr>
          <w:p w14:paraId="0DA675AC">
            <w:pPr>
              <w:adjustRightInd w:val="0"/>
              <w:snapToGrid w:val="0"/>
              <w:spacing w:line="360" w:lineRule="auto"/>
              <w:jc w:val="center"/>
              <w:rPr>
                <w:rFonts w:ascii="宋体" w:hAnsi="宋体" w:eastAsia="宋体" w:cs="仿宋_GB2312"/>
                <w:color w:val="auto"/>
                <w:sz w:val="24"/>
                <w:lang w:val="en-US" w:eastAsia="zh-CN"/>
              </w:rPr>
            </w:pPr>
            <w:r>
              <w:rPr>
                <w:rFonts w:hint="eastAsia" w:ascii="宋体" w:hAnsi="宋体" w:eastAsia="宋体" w:cs="仿宋_GB2312"/>
                <w:color w:val="auto"/>
                <w:sz w:val="24"/>
                <w:lang w:val="en-US" w:eastAsia="zh-CN"/>
              </w:rPr>
              <w:t>11</w:t>
            </w:r>
          </w:p>
        </w:tc>
        <w:tc>
          <w:tcPr>
            <w:tcW w:w="4236" w:type="dxa"/>
            <w:tcBorders>
              <w:left w:val="single" w:color="auto" w:sz="4" w:space="0"/>
            </w:tcBorders>
          </w:tcPr>
          <w:p w14:paraId="61C39F82">
            <w:pPr>
              <w:spacing w:line="360" w:lineRule="auto"/>
              <w:outlineLvl w:val="0"/>
              <w:rPr>
                <w:rFonts w:ascii="宋体" w:hAnsi="宋体" w:eastAsia="宋体" w:cs="仿宋_GB2312"/>
                <w:color w:val="auto"/>
                <w:sz w:val="24"/>
              </w:rPr>
            </w:pPr>
            <w:r>
              <w:rPr>
                <w:rFonts w:hint="eastAsia" w:ascii="宋体" w:hAnsi="宋体" w:eastAsia="宋体" w:cs="仿宋_GB2312"/>
                <w:color w:val="auto"/>
                <w:sz w:val="24"/>
              </w:rPr>
              <w:t>有效投标报价的最低价作为评标基准价，其最低报价为满分；按［投标报价得分</w:t>
            </w:r>
            <w:r>
              <w:rPr>
                <w:rFonts w:ascii="宋体" w:hAnsi="宋体" w:eastAsia="宋体" w:cs="仿宋_GB2312"/>
                <w:color w:val="auto"/>
                <w:sz w:val="24"/>
              </w:rPr>
              <w:t>=（评标基准价/投标报价）*</w:t>
            </w:r>
            <w:r>
              <w:rPr>
                <w:rFonts w:hint="eastAsia" w:ascii="宋体" w:hAnsi="宋体" w:eastAsia="宋体" w:cs="仿宋_GB2312"/>
                <w:color w:val="auto"/>
                <w:sz w:val="24"/>
              </w:rPr>
              <w:t>权重</w:t>
            </w:r>
            <w:r>
              <w:rPr>
                <w:rFonts w:ascii="宋体" w:hAnsi="宋体" w:eastAsia="宋体" w:cs="仿宋_GB2312"/>
                <w:color w:val="auto"/>
                <w:sz w:val="24"/>
              </w:rPr>
              <w:t>］的计算公式计算。</w:t>
            </w:r>
          </w:p>
          <w:p w14:paraId="11A7BE4F">
            <w:pPr>
              <w:widowControl/>
              <w:shd w:val="clear" w:color="auto" w:fill="FFFFFF"/>
              <w:adjustRightInd/>
              <w:spacing w:after="225" w:line="315" w:lineRule="atLeast"/>
              <w:ind w:firstLine="420"/>
              <w:jc w:val="left"/>
              <w:rPr>
                <w:rFonts w:ascii="宋体" w:hAnsi="宋体" w:eastAsia="宋体"/>
                <w:color w:val="auto"/>
                <w:sz w:val="24"/>
              </w:rPr>
            </w:pPr>
            <w:r>
              <w:rPr>
                <w:rFonts w:ascii="宋体" w:hAnsi="宋体" w:eastAsia="宋体" w:cs="仿宋_GB2312"/>
                <w:color w:val="auto"/>
                <w:sz w:val="24"/>
              </w:rPr>
              <w:t>评标过程中，不得去掉报价中的最高报价和最低报价。</w:t>
            </w:r>
          </w:p>
        </w:tc>
        <w:tc>
          <w:tcPr>
            <w:tcW w:w="804" w:type="dxa"/>
            <w:tcBorders>
              <w:left w:val="single" w:color="auto" w:sz="4" w:space="0"/>
            </w:tcBorders>
            <w:vAlign w:val="center"/>
          </w:tcPr>
          <w:p w14:paraId="39BCC63E">
            <w:pPr>
              <w:spacing w:line="360" w:lineRule="auto"/>
              <w:jc w:val="center"/>
              <w:outlineLvl w:val="0"/>
              <w:rPr>
                <w:rFonts w:ascii="宋体" w:hAnsi="宋体" w:eastAsia="宋体" w:cs="仿宋_GB2312"/>
                <w:color w:val="auto"/>
                <w:sz w:val="24"/>
              </w:rPr>
            </w:pPr>
            <w:r>
              <w:rPr>
                <w:rFonts w:ascii="宋体" w:hAnsi="宋体" w:eastAsia="宋体" w:cs="仿宋_GB2312"/>
                <w:color w:val="auto"/>
                <w:sz w:val="24"/>
              </w:rPr>
              <w:t>10</w:t>
            </w:r>
          </w:p>
        </w:tc>
        <w:tc>
          <w:tcPr>
            <w:tcW w:w="1260" w:type="dxa"/>
            <w:tcBorders>
              <w:left w:val="single" w:color="auto" w:sz="4" w:space="0"/>
            </w:tcBorders>
            <w:vAlign w:val="center"/>
          </w:tcPr>
          <w:p w14:paraId="121BD2E3">
            <w:pPr>
              <w:spacing w:line="360" w:lineRule="auto"/>
              <w:jc w:val="center"/>
              <w:outlineLvl w:val="0"/>
              <w:rPr>
                <w:rFonts w:hint="eastAsia" w:ascii="宋体" w:hAnsi="宋体" w:eastAsia="宋体" w:cs="仿宋_GB2312"/>
                <w:color w:val="auto"/>
                <w:sz w:val="24"/>
                <w:lang w:val="en-US" w:eastAsia="zh-CN"/>
              </w:rPr>
            </w:pPr>
            <w:r>
              <w:rPr>
                <w:rFonts w:hint="eastAsia" w:ascii="宋体" w:hAnsi="宋体" w:cs="仿宋_GB2312"/>
                <w:color w:val="auto"/>
                <w:sz w:val="24"/>
                <w:lang w:val="en-US" w:eastAsia="zh-CN"/>
              </w:rPr>
              <w:t>/</w:t>
            </w:r>
          </w:p>
        </w:tc>
        <w:tc>
          <w:tcPr>
            <w:tcW w:w="1655" w:type="dxa"/>
            <w:tcBorders>
              <w:left w:val="single" w:color="auto" w:sz="4" w:space="0"/>
            </w:tcBorders>
            <w:vAlign w:val="center"/>
          </w:tcPr>
          <w:p w14:paraId="0944244B">
            <w:pPr>
              <w:spacing w:line="360" w:lineRule="auto"/>
              <w:jc w:val="center"/>
              <w:outlineLvl w:val="0"/>
              <w:rPr>
                <w:rFonts w:ascii="宋体" w:hAnsi="宋体" w:eastAsia="宋体" w:cs="仿宋_GB2312"/>
                <w:color w:val="auto"/>
                <w:sz w:val="24"/>
              </w:rPr>
            </w:pPr>
            <w:r>
              <w:rPr>
                <w:rFonts w:hint="eastAsia" w:ascii="宋体" w:hAnsi="宋体" w:eastAsia="宋体" w:cs="宋体"/>
                <w:color w:val="auto"/>
                <w:sz w:val="21"/>
                <w:szCs w:val="21"/>
                <w:highlight w:val="none"/>
                <w:lang w:eastAsia="zh-CN"/>
              </w:rPr>
              <w:t>报价</w:t>
            </w:r>
          </w:p>
        </w:tc>
      </w:tr>
    </w:tbl>
    <w:p w14:paraId="5320BDFC"/>
    <w:p w14:paraId="2139D219">
      <w:pPr>
        <w:adjustRightInd w:val="0"/>
        <w:snapToGrid w:val="0"/>
        <w:spacing w:line="360" w:lineRule="auto"/>
        <w:rPr>
          <w:rFonts w:ascii="宋体" w:hAnsi="宋体" w:cs="宋体"/>
          <w:b/>
          <w:sz w:val="24"/>
        </w:rPr>
      </w:pPr>
      <w:bookmarkStart w:id="27" w:name="_Toc184308067"/>
      <w:bookmarkEnd w:id="27"/>
      <w:bookmarkStart w:id="28" w:name="_Toc184310337"/>
      <w:bookmarkEnd w:id="28"/>
      <w:bookmarkStart w:id="29" w:name="_Toc184310311"/>
      <w:bookmarkEnd w:id="29"/>
      <w:bookmarkStart w:id="30" w:name="_Toc184312138"/>
      <w:bookmarkEnd w:id="30"/>
      <w:bookmarkStart w:id="31" w:name="_Toc184313259"/>
      <w:bookmarkEnd w:id="31"/>
      <w:bookmarkStart w:id="32" w:name="_Toc184308107"/>
      <w:bookmarkEnd w:id="32"/>
      <w:bookmarkStart w:id="33" w:name="_Toc184312106"/>
      <w:bookmarkEnd w:id="33"/>
      <w:bookmarkStart w:id="34" w:name="_Toc184313270"/>
      <w:bookmarkEnd w:id="34"/>
      <w:bookmarkStart w:id="35" w:name="_Toc184312079"/>
      <w:bookmarkEnd w:id="35"/>
      <w:bookmarkStart w:id="36" w:name="_Toc184313278"/>
      <w:bookmarkEnd w:id="36"/>
      <w:bookmarkStart w:id="37" w:name="_Toc184308045"/>
      <w:bookmarkEnd w:id="37"/>
      <w:bookmarkStart w:id="38" w:name="_Toc184314411"/>
      <w:bookmarkEnd w:id="38"/>
      <w:bookmarkStart w:id="39" w:name="_Toc184312137"/>
      <w:bookmarkEnd w:id="39"/>
      <w:bookmarkStart w:id="40" w:name="_Toc184313298"/>
      <w:bookmarkEnd w:id="40"/>
      <w:bookmarkStart w:id="41" w:name="_Toc184308097"/>
      <w:bookmarkEnd w:id="41"/>
      <w:bookmarkStart w:id="42" w:name="_Toc184310290"/>
      <w:bookmarkEnd w:id="42"/>
      <w:bookmarkStart w:id="43" w:name="_Toc184314418"/>
      <w:bookmarkEnd w:id="43"/>
      <w:bookmarkStart w:id="44" w:name="_Toc184313306"/>
      <w:bookmarkEnd w:id="44"/>
      <w:bookmarkStart w:id="45" w:name="_Toc184314436"/>
      <w:bookmarkEnd w:id="45"/>
      <w:bookmarkStart w:id="46" w:name="_Toc184312081"/>
      <w:bookmarkEnd w:id="46"/>
      <w:bookmarkStart w:id="47" w:name="_Toc184313240"/>
      <w:bookmarkEnd w:id="47"/>
      <w:bookmarkStart w:id="48" w:name="_Toc184312086"/>
      <w:bookmarkEnd w:id="48"/>
      <w:bookmarkStart w:id="49" w:name="_Toc184314432"/>
      <w:bookmarkEnd w:id="49"/>
      <w:bookmarkStart w:id="50" w:name="_Toc184310326"/>
      <w:bookmarkEnd w:id="50"/>
      <w:bookmarkStart w:id="51" w:name="_Toc184308075"/>
      <w:bookmarkEnd w:id="51"/>
      <w:bookmarkStart w:id="52" w:name="_Toc184313282"/>
      <w:bookmarkEnd w:id="52"/>
      <w:bookmarkStart w:id="53" w:name="_Toc184308087"/>
      <w:bookmarkEnd w:id="53"/>
      <w:bookmarkStart w:id="54" w:name="_Toc184310344"/>
      <w:bookmarkEnd w:id="54"/>
      <w:bookmarkStart w:id="55" w:name="_Toc184308099"/>
      <w:bookmarkEnd w:id="55"/>
      <w:bookmarkStart w:id="56" w:name="_Toc184312131"/>
      <w:bookmarkEnd w:id="56"/>
      <w:bookmarkStart w:id="57" w:name="_Toc184310309"/>
      <w:bookmarkEnd w:id="57"/>
      <w:bookmarkStart w:id="58" w:name="_Toc184310280"/>
      <w:bookmarkEnd w:id="58"/>
      <w:bookmarkStart w:id="59" w:name="_Toc184308038"/>
      <w:bookmarkEnd w:id="59"/>
      <w:bookmarkStart w:id="60" w:name="_Toc184312115"/>
      <w:bookmarkEnd w:id="60"/>
      <w:bookmarkStart w:id="61" w:name="_Toc184308068"/>
      <w:bookmarkEnd w:id="61"/>
      <w:bookmarkStart w:id="62" w:name="_Toc184314433"/>
      <w:bookmarkEnd w:id="62"/>
      <w:bookmarkStart w:id="63" w:name="_Toc184310303"/>
      <w:bookmarkEnd w:id="63"/>
      <w:bookmarkStart w:id="64" w:name="_Toc184313288"/>
      <w:bookmarkEnd w:id="64"/>
      <w:bookmarkStart w:id="65" w:name="_Toc184312090"/>
      <w:bookmarkEnd w:id="65"/>
      <w:bookmarkStart w:id="66" w:name="_Toc184312071"/>
      <w:bookmarkEnd w:id="66"/>
      <w:bookmarkStart w:id="67" w:name="_Toc184310310"/>
      <w:bookmarkEnd w:id="67"/>
      <w:bookmarkStart w:id="68" w:name="_Toc184314417"/>
      <w:bookmarkEnd w:id="68"/>
      <w:bookmarkStart w:id="69" w:name="_Toc184310275"/>
      <w:bookmarkEnd w:id="69"/>
      <w:bookmarkStart w:id="70" w:name="_Toc184314482"/>
      <w:bookmarkEnd w:id="70"/>
      <w:bookmarkStart w:id="71" w:name="_Toc184313275"/>
      <w:bookmarkEnd w:id="71"/>
      <w:bookmarkStart w:id="72" w:name="_Toc184308051"/>
      <w:bookmarkEnd w:id="72"/>
      <w:bookmarkStart w:id="73" w:name="_Toc184312077"/>
      <w:bookmarkEnd w:id="73"/>
      <w:bookmarkStart w:id="74" w:name="_Toc184314439"/>
      <w:bookmarkEnd w:id="74"/>
      <w:bookmarkStart w:id="75" w:name="_Toc184308093"/>
      <w:bookmarkEnd w:id="75"/>
      <w:bookmarkStart w:id="76" w:name="_Toc184308079"/>
      <w:bookmarkEnd w:id="76"/>
      <w:bookmarkStart w:id="77" w:name="_Toc184313276"/>
      <w:bookmarkEnd w:id="77"/>
      <w:bookmarkStart w:id="78" w:name="_Toc184314461"/>
      <w:bookmarkEnd w:id="78"/>
      <w:bookmarkStart w:id="79" w:name="_Toc184312109"/>
      <w:bookmarkEnd w:id="79"/>
      <w:bookmarkStart w:id="80" w:name="_Toc184310315"/>
      <w:bookmarkEnd w:id="80"/>
      <w:bookmarkStart w:id="81" w:name="_Toc184308076"/>
      <w:bookmarkEnd w:id="81"/>
      <w:bookmarkStart w:id="82" w:name="_Toc184312083"/>
      <w:bookmarkEnd w:id="82"/>
      <w:bookmarkStart w:id="83" w:name="_Toc184314441"/>
      <w:bookmarkEnd w:id="83"/>
      <w:bookmarkStart w:id="84" w:name="_Toc184313310"/>
      <w:bookmarkEnd w:id="84"/>
      <w:bookmarkStart w:id="85" w:name="_Toc184308101"/>
      <w:bookmarkEnd w:id="85"/>
      <w:bookmarkStart w:id="86" w:name="_Toc184310341"/>
      <w:bookmarkEnd w:id="86"/>
      <w:bookmarkStart w:id="87" w:name="_Toc184308046"/>
      <w:bookmarkEnd w:id="87"/>
      <w:bookmarkStart w:id="88" w:name="_Toc184314416"/>
      <w:bookmarkEnd w:id="88"/>
      <w:bookmarkStart w:id="89" w:name="_Toc184308056"/>
      <w:bookmarkEnd w:id="89"/>
      <w:bookmarkStart w:id="90" w:name="_Toc184310288"/>
      <w:bookmarkEnd w:id="90"/>
      <w:bookmarkStart w:id="91" w:name="_Toc184312078"/>
      <w:bookmarkEnd w:id="91"/>
      <w:bookmarkStart w:id="92" w:name="_Toc184314431"/>
      <w:bookmarkEnd w:id="92"/>
      <w:bookmarkStart w:id="93" w:name="_Toc184312129"/>
      <w:bookmarkEnd w:id="93"/>
      <w:bookmarkStart w:id="94" w:name="_Toc184312072"/>
      <w:bookmarkEnd w:id="94"/>
      <w:bookmarkStart w:id="95" w:name="_Toc184314465"/>
      <w:bookmarkEnd w:id="95"/>
      <w:bookmarkStart w:id="96" w:name="_Toc184314448"/>
      <w:bookmarkEnd w:id="96"/>
      <w:bookmarkStart w:id="97" w:name="_Toc184310279"/>
      <w:bookmarkEnd w:id="97"/>
      <w:bookmarkStart w:id="98" w:name="_Toc184308061"/>
      <w:bookmarkEnd w:id="98"/>
      <w:bookmarkStart w:id="99" w:name="_Toc184308108"/>
      <w:bookmarkEnd w:id="99"/>
      <w:bookmarkStart w:id="100" w:name="_Toc184312089"/>
      <w:bookmarkEnd w:id="100"/>
      <w:bookmarkStart w:id="101" w:name="_Toc184310320"/>
      <w:bookmarkEnd w:id="101"/>
      <w:bookmarkStart w:id="102" w:name="_Toc184314421"/>
      <w:bookmarkEnd w:id="102"/>
      <w:bookmarkStart w:id="103" w:name="_Toc184310336"/>
      <w:bookmarkEnd w:id="103"/>
      <w:bookmarkStart w:id="104" w:name="_Toc184313296"/>
      <w:bookmarkEnd w:id="104"/>
      <w:bookmarkStart w:id="105" w:name="_Toc184314410"/>
      <w:bookmarkEnd w:id="105"/>
      <w:bookmarkStart w:id="106" w:name="_Toc184308077"/>
      <w:bookmarkEnd w:id="106"/>
      <w:bookmarkStart w:id="107" w:name="_Toc184308059"/>
      <w:bookmarkEnd w:id="107"/>
      <w:bookmarkStart w:id="108" w:name="_Toc184308036"/>
      <w:bookmarkEnd w:id="108"/>
      <w:bookmarkStart w:id="109" w:name="_Toc184310317"/>
      <w:bookmarkEnd w:id="109"/>
      <w:bookmarkStart w:id="110" w:name="_Toc184313273"/>
      <w:bookmarkEnd w:id="110"/>
      <w:bookmarkStart w:id="111" w:name="_Toc184313302"/>
      <w:bookmarkEnd w:id="111"/>
      <w:bookmarkStart w:id="112" w:name="_Toc184314460"/>
      <w:bookmarkEnd w:id="112"/>
      <w:bookmarkStart w:id="113" w:name="_Toc184313300"/>
      <w:bookmarkEnd w:id="113"/>
      <w:bookmarkStart w:id="114" w:name="_Toc184314422"/>
      <w:bookmarkEnd w:id="114"/>
      <w:bookmarkStart w:id="115" w:name="_Toc184310287"/>
      <w:bookmarkEnd w:id="115"/>
      <w:bookmarkStart w:id="116" w:name="_Toc184313262"/>
      <w:bookmarkEnd w:id="116"/>
      <w:bookmarkStart w:id="117" w:name="_Toc184312125"/>
      <w:bookmarkEnd w:id="117"/>
      <w:bookmarkStart w:id="118" w:name="_Toc184312082"/>
      <w:bookmarkEnd w:id="118"/>
      <w:bookmarkStart w:id="119" w:name="_Toc184313254"/>
      <w:bookmarkEnd w:id="119"/>
      <w:bookmarkStart w:id="120" w:name="_Toc184314450"/>
      <w:bookmarkEnd w:id="120"/>
      <w:bookmarkStart w:id="121" w:name="_Toc184310277"/>
      <w:bookmarkEnd w:id="121"/>
      <w:bookmarkStart w:id="122" w:name="_Toc184313255"/>
      <w:bookmarkEnd w:id="122"/>
      <w:bookmarkStart w:id="123" w:name="_Toc184310323"/>
      <w:bookmarkEnd w:id="123"/>
      <w:bookmarkStart w:id="124" w:name="_Toc184308090"/>
      <w:bookmarkEnd w:id="124"/>
      <w:bookmarkStart w:id="125" w:name="_Toc184310300"/>
      <w:bookmarkEnd w:id="125"/>
      <w:bookmarkStart w:id="126" w:name="_Toc184308058"/>
      <w:bookmarkEnd w:id="126"/>
      <w:bookmarkStart w:id="127" w:name="_Toc184312073"/>
      <w:bookmarkEnd w:id="127"/>
      <w:bookmarkStart w:id="128" w:name="_Toc184312068"/>
      <w:bookmarkEnd w:id="128"/>
      <w:bookmarkStart w:id="129" w:name="_Toc184312076"/>
      <w:bookmarkEnd w:id="129"/>
      <w:bookmarkStart w:id="130" w:name="_Toc184312116"/>
      <w:bookmarkEnd w:id="130"/>
      <w:bookmarkStart w:id="131" w:name="_Toc184308089"/>
      <w:bookmarkEnd w:id="131"/>
      <w:bookmarkStart w:id="132" w:name="_Toc184308064"/>
      <w:bookmarkEnd w:id="132"/>
      <w:bookmarkStart w:id="133" w:name="_Toc184314470"/>
      <w:bookmarkEnd w:id="133"/>
      <w:bookmarkStart w:id="134" w:name="_Toc184310286"/>
      <w:bookmarkEnd w:id="134"/>
      <w:bookmarkStart w:id="135" w:name="_Toc184312091"/>
      <w:bookmarkEnd w:id="135"/>
      <w:bookmarkStart w:id="136" w:name="_Toc184308048"/>
      <w:bookmarkEnd w:id="136"/>
      <w:bookmarkStart w:id="137" w:name="_Toc184314435"/>
      <w:bookmarkEnd w:id="137"/>
      <w:bookmarkStart w:id="138" w:name="_Toc184310321"/>
      <w:bookmarkEnd w:id="138"/>
      <w:bookmarkStart w:id="139" w:name="_Toc184313299"/>
      <w:bookmarkEnd w:id="139"/>
      <w:bookmarkStart w:id="140" w:name="_Toc184312074"/>
      <w:bookmarkEnd w:id="140"/>
      <w:bookmarkStart w:id="141" w:name="_Toc184308094"/>
      <w:bookmarkEnd w:id="141"/>
      <w:bookmarkStart w:id="142" w:name="_Toc184313292"/>
      <w:bookmarkEnd w:id="142"/>
      <w:bookmarkStart w:id="143" w:name="_Toc184310318"/>
      <w:bookmarkEnd w:id="143"/>
      <w:bookmarkStart w:id="144" w:name="_Toc184308054"/>
      <w:bookmarkEnd w:id="144"/>
      <w:bookmarkStart w:id="145" w:name="_Toc184313242"/>
      <w:bookmarkEnd w:id="145"/>
      <w:bookmarkStart w:id="146" w:name="_Toc184312133"/>
      <w:bookmarkEnd w:id="146"/>
      <w:bookmarkStart w:id="147" w:name="_Toc184310322"/>
      <w:bookmarkEnd w:id="147"/>
      <w:bookmarkStart w:id="148" w:name="_Toc184308062"/>
      <w:bookmarkEnd w:id="148"/>
      <w:bookmarkStart w:id="149" w:name="_Toc184313308"/>
      <w:bookmarkEnd w:id="149"/>
      <w:bookmarkStart w:id="150" w:name="_Toc184312108"/>
      <w:bookmarkEnd w:id="150"/>
      <w:bookmarkStart w:id="151" w:name="_Toc184312105"/>
      <w:bookmarkEnd w:id="151"/>
      <w:bookmarkStart w:id="152" w:name="_Toc184312104"/>
      <w:bookmarkEnd w:id="152"/>
      <w:bookmarkStart w:id="153" w:name="_Toc184310307"/>
      <w:bookmarkEnd w:id="153"/>
      <w:bookmarkStart w:id="154" w:name="_Toc184310327"/>
      <w:bookmarkEnd w:id="154"/>
      <w:bookmarkStart w:id="155" w:name="_Toc184314480"/>
      <w:bookmarkEnd w:id="155"/>
      <w:bookmarkStart w:id="156" w:name="_Toc184313271"/>
      <w:bookmarkEnd w:id="156"/>
      <w:bookmarkStart w:id="157" w:name="_Toc184312097"/>
      <w:bookmarkEnd w:id="157"/>
      <w:bookmarkStart w:id="158" w:name="_Toc184313305"/>
      <w:bookmarkEnd w:id="158"/>
      <w:bookmarkStart w:id="159" w:name="_Toc184312103"/>
      <w:bookmarkEnd w:id="159"/>
      <w:bookmarkStart w:id="160" w:name="_Toc184308082"/>
      <w:bookmarkEnd w:id="160"/>
      <w:bookmarkStart w:id="161" w:name="_Toc184308106"/>
      <w:bookmarkEnd w:id="161"/>
      <w:bookmarkStart w:id="162" w:name="_Toc184313285"/>
      <w:bookmarkEnd w:id="162"/>
      <w:bookmarkStart w:id="163" w:name="_Toc184314425"/>
      <w:bookmarkEnd w:id="163"/>
      <w:bookmarkStart w:id="164" w:name="_Toc184312124"/>
      <w:bookmarkEnd w:id="164"/>
      <w:bookmarkStart w:id="165" w:name="_Toc184314414"/>
      <w:bookmarkEnd w:id="165"/>
      <w:bookmarkStart w:id="166" w:name="_Toc184310273"/>
      <w:bookmarkEnd w:id="166"/>
      <w:bookmarkStart w:id="167" w:name="_Toc184312136"/>
      <w:bookmarkEnd w:id="167"/>
      <w:bookmarkStart w:id="168" w:name="_Toc184312093"/>
      <w:bookmarkEnd w:id="168"/>
      <w:bookmarkStart w:id="169" w:name="_Toc184312126"/>
      <w:bookmarkEnd w:id="169"/>
      <w:bookmarkStart w:id="170" w:name="_Toc184308080"/>
      <w:bookmarkEnd w:id="170"/>
      <w:bookmarkStart w:id="171" w:name="_Toc184312101"/>
      <w:bookmarkEnd w:id="171"/>
      <w:bookmarkStart w:id="172" w:name="_Toc184308073"/>
      <w:bookmarkEnd w:id="172"/>
      <w:bookmarkStart w:id="173" w:name="_Toc184310335"/>
      <w:bookmarkEnd w:id="173"/>
      <w:bookmarkStart w:id="174" w:name="_Toc184308069"/>
      <w:bookmarkEnd w:id="174"/>
      <w:bookmarkStart w:id="175" w:name="_Toc184314415"/>
      <w:bookmarkEnd w:id="175"/>
      <w:bookmarkStart w:id="176" w:name="_Toc184314443"/>
      <w:bookmarkEnd w:id="176"/>
      <w:bookmarkStart w:id="177" w:name="_Toc184308088"/>
      <w:bookmarkEnd w:id="177"/>
      <w:bookmarkStart w:id="178" w:name="_Toc184313261"/>
      <w:bookmarkEnd w:id="178"/>
      <w:bookmarkStart w:id="179" w:name="_Toc184314462"/>
      <w:bookmarkEnd w:id="179"/>
      <w:bookmarkStart w:id="180" w:name="_Toc184314446"/>
      <w:bookmarkEnd w:id="180"/>
      <w:bookmarkStart w:id="181" w:name="_Toc184313246"/>
      <w:bookmarkEnd w:id="181"/>
      <w:bookmarkStart w:id="182" w:name="_Toc184310343"/>
      <w:bookmarkEnd w:id="182"/>
      <w:bookmarkStart w:id="183" w:name="_Toc184313248"/>
      <w:bookmarkEnd w:id="183"/>
      <w:bookmarkStart w:id="184" w:name="_Toc184312096"/>
      <w:bookmarkEnd w:id="184"/>
      <w:bookmarkStart w:id="185" w:name="_Toc184312098"/>
      <w:bookmarkEnd w:id="185"/>
      <w:bookmarkStart w:id="186" w:name="_Toc184308055"/>
      <w:bookmarkEnd w:id="186"/>
      <w:bookmarkStart w:id="187" w:name="_Toc184308057"/>
      <w:bookmarkEnd w:id="187"/>
      <w:bookmarkStart w:id="188" w:name="_Toc184314434"/>
      <w:bookmarkEnd w:id="188"/>
      <w:bookmarkStart w:id="189" w:name="_Toc184313247"/>
      <w:bookmarkEnd w:id="189"/>
      <w:bookmarkStart w:id="190" w:name="_Toc184313303"/>
      <w:bookmarkEnd w:id="190"/>
      <w:bookmarkStart w:id="191" w:name="_Toc184314481"/>
      <w:bookmarkEnd w:id="191"/>
      <w:bookmarkStart w:id="192" w:name="_Toc184313272"/>
      <w:bookmarkEnd w:id="192"/>
      <w:bookmarkStart w:id="193" w:name="_Toc184312128"/>
      <w:bookmarkEnd w:id="193"/>
      <w:bookmarkStart w:id="194" w:name="_Toc184308043"/>
      <w:bookmarkEnd w:id="194"/>
      <w:bookmarkStart w:id="195" w:name="_Toc184312094"/>
      <w:bookmarkEnd w:id="195"/>
      <w:bookmarkStart w:id="196" w:name="_Toc184308041"/>
      <w:bookmarkEnd w:id="196"/>
      <w:bookmarkStart w:id="197" w:name="_Toc184308070"/>
      <w:bookmarkEnd w:id="197"/>
      <w:bookmarkStart w:id="198" w:name="_Toc184313268"/>
      <w:bookmarkEnd w:id="198"/>
      <w:bookmarkStart w:id="199" w:name="_Toc184312118"/>
      <w:bookmarkEnd w:id="199"/>
      <w:bookmarkStart w:id="200" w:name="_Toc184308063"/>
      <w:bookmarkEnd w:id="200"/>
      <w:bookmarkStart w:id="201" w:name="_Toc184314475"/>
      <w:bookmarkEnd w:id="201"/>
      <w:bookmarkStart w:id="202" w:name="_Toc184313307"/>
      <w:bookmarkEnd w:id="202"/>
      <w:bookmarkStart w:id="203" w:name="_Toc184310283"/>
      <w:bookmarkEnd w:id="203"/>
      <w:bookmarkStart w:id="204" w:name="_Toc184312092"/>
      <w:bookmarkEnd w:id="204"/>
      <w:bookmarkStart w:id="205" w:name="_Toc184308042"/>
      <w:bookmarkEnd w:id="205"/>
      <w:bookmarkStart w:id="206" w:name="_Toc184308086"/>
      <w:bookmarkEnd w:id="206"/>
      <w:bookmarkStart w:id="207" w:name="_Toc184312067"/>
      <w:bookmarkEnd w:id="207"/>
      <w:bookmarkStart w:id="208" w:name="_Toc184308103"/>
      <w:bookmarkEnd w:id="208"/>
      <w:bookmarkStart w:id="209" w:name="_Toc184310282"/>
      <w:bookmarkEnd w:id="209"/>
      <w:bookmarkStart w:id="210" w:name="_Toc184308085"/>
      <w:bookmarkEnd w:id="210"/>
      <w:bookmarkStart w:id="211" w:name="_Toc184314449"/>
      <w:bookmarkEnd w:id="211"/>
      <w:bookmarkStart w:id="212" w:name="_Toc184314444"/>
      <w:bookmarkEnd w:id="212"/>
      <w:bookmarkStart w:id="213" w:name="_Toc184312099"/>
      <w:bookmarkEnd w:id="213"/>
      <w:bookmarkStart w:id="214" w:name="_Toc184312123"/>
      <w:bookmarkEnd w:id="214"/>
      <w:bookmarkStart w:id="215" w:name="_Toc184313265"/>
      <w:bookmarkEnd w:id="215"/>
      <w:bookmarkStart w:id="216" w:name="_Toc184312127"/>
      <w:bookmarkEnd w:id="216"/>
      <w:bookmarkStart w:id="217" w:name="_Toc184308065"/>
      <w:bookmarkEnd w:id="217"/>
      <w:bookmarkStart w:id="218" w:name="_Toc184313252"/>
      <w:bookmarkEnd w:id="218"/>
      <w:bookmarkStart w:id="219" w:name="_Toc184310299"/>
      <w:bookmarkEnd w:id="219"/>
      <w:bookmarkStart w:id="220" w:name="_Toc184313290"/>
      <w:bookmarkEnd w:id="220"/>
      <w:bookmarkStart w:id="221" w:name="_Toc184313243"/>
      <w:bookmarkEnd w:id="221"/>
      <w:bookmarkStart w:id="222" w:name="_Toc184312070"/>
      <w:bookmarkEnd w:id="222"/>
      <w:bookmarkStart w:id="223" w:name="_Toc184308092"/>
      <w:bookmarkEnd w:id="223"/>
      <w:bookmarkStart w:id="224" w:name="_Toc184313250"/>
      <w:bookmarkEnd w:id="224"/>
      <w:bookmarkStart w:id="225" w:name="_Toc184312087"/>
      <w:bookmarkEnd w:id="225"/>
      <w:bookmarkStart w:id="226" w:name="_Toc184310312"/>
      <w:bookmarkEnd w:id="226"/>
      <w:bookmarkStart w:id="227" w:name="_Toc184314424"/>
      <w:bookmarkEnd w:id="227"/>
      <w:bookmarkStart w:id="228" w:name="_Toc184313260"/>
      <w:bookmarkEnd w:id="228"/>
      <w:bookmarkStart w:id="229" w:name="_Toc184313297"/>
      <w:bookmarkEnd w:id="229"/>
      <w:bookmarkStart w:id="230" w:name="_Toc184314453"/>
      <w:bookmarkEnd w:id="230"/>
      <w:bookmarkStart w:id="231" w:name="_Toc184312080"/>
      <w:bookmarkEnd w:id="231"/>
      <w:bookmarkStart w:id="232" w:name="_Toc184314428"/>
      <w:bookmarkEnd w:id="232"/>
      <w:bookmarkStart w:id="233" w:name="_Toc184313281"/>
      <w:bookmarkEnd w:id="233"/>
      <w:bookmarkStart w:id="234" w:name="_Toc184312122"/>
      <w:bookmarkEnd w:id="234"/>
      <w:bookmarkStart w:id="235" w:name="_Toc184310316"/>
      <w:bookmarkEnd w:id="235"/>
      <w:bookmarkStart w:id="236" w:name="_Toc184310329"/>
      <w:bookmarkEnd w:id="236"/>
      <w:bookmarkStart w:id="237" w:name="_Toc184308105"/>
      <w:bookmarkEnd w:id="237"/>
      <w:bookmarkStart w:id="238" w:name="_Toc184312130"/>
      <w:bookmarkEnd w:id="238"/>
      <w:bookmarkStart w:id="239" w:name="_Toc184310285"/>
      <w:bookmarkEnd w:id="239"/>
      <w:bookmarkStart w:id="240" w:name="_Toc184310339"/>
      <w:bookmarkEnd w:id="240"/>
      <w:bookmarkStart w:id="241" w:name="_Toc184312113"/>
      <w:bookmarkEnd w:id="241"/>
      <w:bookmarkStart w:id="242" w:name="_Toc184310330"/>
      <w:bookmarkEnd w:id="242"/>
      <w:bookmarkStart w:id="243" w:name="_Toc184314459"/>
      <w:bookmarkEnd w:id="243"/>
      <w:bookmarkStart w:id="244" w:name="_Toc184314451"/>
      <w:bookmarkEnd w:id="244"/>
      <w:bookmarkStart w:id="245" w:name="_Toc184310291"/>
      <w:bookmarkEnd w:id="245"/>
      <w:bookmarkStart w:id="246" w:name="_Toc184310340"/>
      <w:bookmarkEnd w:id="246"/>
      <w:bookmarkStart w:id="247" w:name="_Toc184310294"/>
      <w:bookmarkEnd w:id="247"/>
      <w:bookmarkStart w:id="248" w:name="_Toc184312085"/>
      <w:bookmarkEnd w:id="248"/>
      <w:bookmarkStart w:id="249" w:name="_Toc184314468"/>
      <w:bookmarkEnd w:id="249"/>
      <w:bookmarkStart w:id="250" w:name="_Toc184310313"/>
      <w:bookmarkEnd w:id="250"/>
      <w:bookmarkStart w:id="251" w:name="_Toc184313286"/>
      <w:bookmarkEnd w:id="251"/>
      <w:bookmarkStart w:id="252" w:name="_Toc184308053"/>
      <w:bookmarkEnd w:id="252"/>
      <w:bookmarkStart w:id="253" w:name="_Toc184313304"/>
      <w:bookmarkEnd w:id="253"/>
      <w:bookmarkStart w:id="254" w:name="_Toc184314437"/>
      <w:bookmarkEnd w:id="254"/>
      <w:bookmarkStart w:id="255" w:name="_Toc184308044"/>
      <w:bookmarkEnd w:id="255"/>
      <w:bookmarkStart w:id="256" w:name="_Toc184308100"/>
      <w:bookmarkEnd w:id="256"/>
      <w:bookmarkStart w:id="257" w:name="_Toc184313309"/>
      <w:bookmarkEnd w:id="257"/>
      <w:bookmarkStart w:id="258" w:name="_Toc184313291"/>
      <w:bookmarkEnd w:id="258"/>
      <w:bookmarkStart w:id="259" w:name="_Toc184314467"/>
      <w:bookmarkEnd w:id="259"/>
      <w:bookmarkStart w:id="260" w:name="_Toc184310297"/>
      <w:bookmarkEnd w:id="260"/>
      <w:bookmarkStart w:id="261" w:name="_Toc184308095"/>
      <w:bookmarkEnd w:id="261"/>
      <w:bookmarkStart w:id="262" w:name="_Toc184314412"/>
      <w:bookmarkEnd w:id="262"/>
      <w:bookmarkStart w:id="263" w:name="_Toc184313287"/>
      <w:bookmarkEnd w:id="263"/>
      <w:bookmarkStart w:id="264" w:name="_Toc184308037"/>
      <w:bookmarkEnd w:id="264"/>
      <w:bookmarkStart w:id="265" w:name="_Toc184312111"/>
      <w:bookmarkEnd w:id="265"/>
      <w:bookmarkStart w:id="266" w:name="_Toc184313267"/>
      <w:bookmarkEnd w:id="266"/>
      <w:bookmarkStart w:id="267" w:name="_Toc184308071"/>
      <w:bookmarkEnd w:id="267"/>
      <w:bookmarkStart w:id="268" w:name="_Toc184312095"/>
      <w:bookmarkEnd w:id="268"/>
      <w:bookmarkStart w:id="269" w:name="_Toc184308066"/>
      <w:bookmarkEnd w:id="269"/>
      <w:bookmarkStart w:id="270" w:name="_Toc184308096"/>
      <w:bookmarkEnd w:id="270"/>
      <w:bookmarkStart w:id="271" w:name="_Toc184308052"/>
      <w:bookmarkEnd w:id="271"/>
      <w:bookmarkStart w:id="272" w:name="_Toc184314478"/>
      <w:bookmarkEnd w:id="272"/>
      <w:bookmarkStart w:id="273" w:name="_Toc184313289"/>
      <w:bookmarkEnd w:id="273"/>
      <w:bookmarkStart w:id="274" w:name="_Toc184310306"/>
      <w:bookmarkEnd w:id="274"/>
      <w:bookmarkStart w:id="275" w:name="_Toc184314477"/>
      <w:bookmarkEnd w:id="275"/>
      <w:bookmarkStart w:id="276" w:name="_Toc184310334"/>
      <w:bookmarkEnd w:id="276"/>
      <w:bookmarkStart w:id="277" w:name="_Toc184314447"/>
      <w:bookmarkEnd w:id="277"/>
      <w:bookmarkStart w:id="278" w:name="_Toc184310314"/>
      <w:bookmarkEnd w:id="278"/>
      <w:bookmarkStart w:id="279" w:name="_Toc184312084"/>
      <w:bookmarkEnd w:id="279"/>
      <w:bookmarkStart w:id="280" w:name="_Toc184314440"/>
      <w:bookmarkEnd w:id="280"/>
      <w:bookmarkStart w:id="281" w:name="_Toc184312069"/>
      <w:bookmarkEnd w:id="281"/>
      <w:bookmarkStart w:id="282" w:name="_Toc184313284"/>
      <w:bookmarkEnd w:id="282"/>
      <w:bookmarkStart w:id="283" w:name="_Toc184308078"/>
      <w:bookmarkEnd w:id="283"/>
      <w:bookmarkStart w:id="284" w:name="_Toc184310319"/>
      <w:bookmarkEnd w:id="284"/>
      <w:bookmarkStart w:id="285" w:name="_Toc184314423"/>
      <w:bookmarkEnd w:id="285"/>
      <w:bookmarkStart w:id="286" w:name="_Toc184310325"/>
      <w:bookmarkEnd w:id="286"/>
      <w:bookmarkStart w:id="287" w:name="_Toc184314456"/>
      <w:bookmarkEnd w:id="287"/>
      <w:bookmarkStart w:id="288" w:name="_Toc184312135"/>
      <w:bookmarkEnd w:id="288"/>
      <w:bookmarkStart w:id="289" w:name="_Toc184314455"/>
      <w:bookmarkEnd w:id="289"/>
      <w:bookmarkStart w:id="290" w:name="_Toc184308050"/>
      <w:bookmarkEnd w:id="290"/>
      <w:bookmarkStart w:id="291" w:name="_Toc184310292"/>
      <w:bookmarkEnd w:id="291"/>
      <w:bookmarkStart w:id="292" w:name="_Toc184314464"/>
      <w:bookmarkEnd w:id="292"/>
      <w:bookmarkStart w:id="293" w:name="_Toc184313264"/>
      <w:bookmarkEnd w:id="293"/>
      <w:bookmarkStart w:id="294" w:name="_Toc184310272"/>
      <w:bookmarkEnd w:id="294"/>
      <w:bookmarkStart w:id="295" w:name="_Toc184312121"/>
      <w:bookmarkEnd w:id="295"/>
      <w:bookmarkStart w:id="296" w:name="_Toc184313293"/>
      <w:bookmarkEnd w:id="296"/>
      <w:bookmarkStart w:id="297" w:name="_Toc184310328"/>
      <w:bookmarkEnd w:id="297"/>
      <w:bookmarkStart w:id="298" w:name="_Toc184312107"/>
      <w:bookmarkEnd w:id="298"/>
      <w:bookmarkStart w:id="299" w:name="_Toc184310324"/>
      <w:bookmarkEnd w:id="299"/>
      <w:bookmarkStart w:id="300" w:name="_Toc184313251"/>
      <w:bookmarkEnd w:id="300"/>
      <w:bookmarkStart w:id="301" w:name="_Toc184313238"/>
      <w:bookmarkEnd w:id="301"/>
      <w:bookmarkStart w:id="302" w:name="_Toc184313274"/>
      <w:bookmarkEnd w:id="302"/>
      <w:bookmarkStart w:id="303" w:name="_Toc184312132"/>
      <w:bookmarkEnd w:id="303"/>
      <w:bookmarkStart w:id="304" w:name="_Toc184310302"/>
      <w:bookmarkEnd w:id="304"/>
      <w:bookmarkStart w:id="305" w:name="_Toc184310295"/>
      <w:bookmarkEnd w:id="305"/>
      <w:bookmarkStart w:id="306" w:name="_Toc184313256"/>
      <w:bookmarkEnd w:id="306"/>
      <w:bookmarkStart w:id="307" w:name="_Toc184308047"/>
      <w:bookmarkEnd w:id="307"/>
      <w:bookmarkStart w:id="308" w:name="_Toc184314427"/>
      <w:bookmarkEnd w:id="308"/>
      <w:bookmarkStart w:id="309" w:name="_Toc184314430"/>
      <w:bookmarkEnd w:id="309"/>
      <w:bookmarkStart w:id="310" w:name="_Toc184310342"/>
      <w:bookmarkEnd w:id="310"/>
      <w:bookmarkStart w:id="311" w:name="_Toc184313294"/>
      <w:bookmarkEnd w:id="311"/>
      <w:bookmarkStart w:id="312" w:name="_Toc184314458"/>
      <w:bookmarkEnd w:id="312"/>
      <w:bookmarkStart w:id="313" w:name="_Toc184314445"/>
      <w:bookmarkEnd w:id="313"/>
      <w:bookmarkStart w:id="314" w:name="_Toc184310281"/>
      <w:bookmarkEnd w:id="314"/>
      <w:bookmarkStart w:id="315" w:name="_Toc184312112"/>
      <w:bookmarkEnd w:id="315"/>
      <w:bookmarkStart w:id="316" w:name="_Toc184313244"/>
      <w:bookmarkEnd w:id="316"/>
      <w:bookmarkStart w:id="317" w:name="_Toc184312110"/>
      <w:bookmarkEnd w:id="317"/>
      <w:bookmarkStart w:id="318" w:name="_Toc184308104"/>
      <w:bookmarkEnd w:id="318"/>
      <w:bookmarkStart w:id="319" w:name="_Toc184310331"/>
      <w:bookmarkEnd w:id="319"/>
      <w:bookmarkStart w:id="320" w:name="_Toc184312075"/>
      <w:bookmarkEnd w:id="320"/>
      <w:bookmarkStart w:id="321" w:name="_Toc184313279"/>
      <w:bookmarkEnd w:id="321"/>
      <w:bookmarkStart w:id="322" w:name="_Toc184314474"/>
      <w:bookmarkEnd w:id="322"/>
      <w:bookmarkStart w:id="323" w:name="_Toc184310333"/>
      <w:bookmarkEnd w:id="323"/>
      <w:bookmarkStart w:id="324" w:name="_Toc184313249"/>
      <w:bookmarkEnd w:id="324"/>
      <w:bookmarkStart w:id="325" w:name="_Toc184308039"/>
      <w:bookmarkEnd w:id="325"/>
      <w:bookmarkStart w:id="326" w:name="_Toc184308098"/>
      <w:bookmarkEnd w:id="326"/>
      <w:bookmarkStart w:id="327" w:name="_Toc184314426"/>
      <w:bookmarkEnd w:id="327"/>
      <w:bookmarkStart w:id="328" w:name="_Toc184310304"/>
      <w:bookmarkEnd w:id="328"/>
      <w:bookmarkStart w:id="329" w:name="_Toc184314419"/>
      <w:bookmarkEnd w:id="329"/>
      <w:bookmarkStart w:id="330" w:name="_Toc184314469"/>
      <w:bookmarkEnd w:id="330"/>
      <w:bookmarkStart w:id="331" w:name="_Toc184310305"/>
      <w:bookmarkEnd w:id="331"/>
      <w:bookmarkStart w:id="332" w:name="_Toc184313263"/>
      <w:bookmarkEnd w:id="332"/>
      <w:bookmarkStart w:id="333" w:name="_Toc184314479"/>
      <w:bookmarkEnd w:id="333"/>
      <w:bookmarkStart w:id="334" w:name="_Toc184314473"/>
      <w:bookmarkEnd w:id="334"/>
      <w:bookmarkStart w:id="335" w:name="_Toc184308084"/>
      <w:bookmarkEnd w:id="335"/>
      <w:bookmarkStart w:id="336" w:name="_Toc184310289"/>
      <w:bookmarkEnd w:id="336"/>
      <w:bookmarkStart w:id="337" w:name="_Toc184314466"/>
      <w:bookmarkEnd w:id="337"/>
      <w:bookmarkStart w:id="338" w:name="_Toc184313266"/>
      <w:bookmarkEnd w:id="338"/>
      <w:bookmarkStart w:id="339" w:name="_Toc184314457"/>
      <w:bookmarkEnd w:id="339"/>
      <w:bookmarkStart w:id="340" w:name="_Toc184308091"/>
      <w:bookmarkEnd w:id="340"/>
      <w:bookmarkStart w:id="341" w:name="_Toc184312102"/>
      <w:bookmarkEnd w:id="341"/>
      <w:bookmarkStart w:id="342" w:name="_Toc184308040"/>
      <w:bookmarkEnd w:id="342"/>
      <w:bookmarkStart w:id="343" w:name="_Toc184310284"/>
      <w:bookmarkEnd w:id="343"/>
      <w:bookmarkStart w:id="344" w:name="_Toc184314442"/>
      <w:bookmarkEnd w:id="344"/>
      <w:bookmarkStart w:id="345" w:name="_Toc184313277"/>
      <w:bookmarkEnd w:id="345"/>
      <w:bookmarkStart w:id="346" w:name="_Toc184312114"/>
      <w:bookmarkEnd w:id="346"/>
      <w:bookmarkStart w:id="347" w:name="_Toc184313295"/>
      <w:bookmarkEnd w:id="347"/>
      <w:bookmarkStart w:id="348" w:name="_Toc184313280"/>
      <w:bookmarkEnd w:id="348"/>
      <w:bookmarkStart w:id="349" w:name="_Toc184313253"/>
      <w:bookmarkEnd w:id="349"/>
      <w:bookmarkStart w:id="350" w:name="_Toc184310276"/>
      <w:bookmarkEnd w:id="350"/>
      <w:bookmarkStart w:id="351" w:name="_Toc184312117"/>
      <w:bookmarkEnd w:id="351"/>
      <w:bookmarkStart w:id="352" w:name="_Toc184310308"/>
      <w:bookmarkEnd w:id="352"/>
      <w:bookmarkStart w:id="353" w:name="_Toc184310338"/>
      <w:bookmarkEnd w:id="353"/>
      <w:bookmarkStart w:id="354" w:name="_Toc184308083"/>
      <w:bookmarkEnd w:id="354"/>
      <w:bookmarkStart w:id="355" w:name="_Toc184314429"/>
      <w:bookmarkEnd w:id="355"/>
      <w:bookmarkStart w:id="356" w:name="_Toc184313283"/>
      <w:bookmarkEnd w:id="356"/>
      <w:bookmarkStart w:id="357" w:name="_Toc184314413"/>
      <w:bookmarkEnd w:id="357"/>
      <w:bookmarkStart w:id="358" w:name="_Toc184312120"/>
      <w:bookmarkEnd w:id="358"/>
      <w:bookmarkStart w:id="359" w:name="_Toc184310274"/>
      <w:bookmarkEnd w:id="359"/>
      <w:bookmarkStart w:id="360" w:name="_Toc184310293"/>
      <w:bookmarkEnd w:id="360"/>
      <w:bookmarkStart w:id="361" w:name="_Toc184314438"/>
      <w:bookmarkEnd w:id="361"/>
      <w:bookmarkStart w:id="362" w:name="_Toc184313258"/>
      <w:bookmarkEnd w:id="362"/>
      <w:bookmarkStart w:id="363" w:name="_Toc184310296"/>
      <w:bookmarkEnd w:id="363"/>
      <w:bookmarkStart w:id="364" w:name="_Toc184314452"/>
      <w:bookmarkEnd w:id="364"/>
      <w:bookmarkStart w:id="365" w:name="_Toc184312134"/>
      <w:bookmarkEnd w:id="365"/>
      <w:bookmarkStart w:id="366" w:name="_Toc184314420"/>
      <w:bookmarkEnd w:id="366"/>
      <w:bookmarkStart w:id="367" w:name="_Toc184310301"/>
      <w:bookmarkEnd w:id="367"/>
      <w:bookmarkStart w:id="368" w:name="_Toc184314476"/>
      <w:bookmarkEnd w:id="368"/>
      <w:bookmarkStart w:id="369" w:name="_Toc184313301"/>
      <w:bookmarkEnd w:id="369"/>
      <w:bookmarkStart w:id="370" w:name="_Toc184313241"/>
      <w:bookmarkEnd w:id="370"/>
      <w:bookmarkStart w:id="371" w:name="_Toc184310278"/>
      <w:bookmarkEnd w:id="371"/>
      <w:bookmarkStart w:id="372" w:name="_Toc184310298"/>
      <w:bookmarkEnd w:id="372"/>
      <w:bookmarkStart w:id="373" w:name="_Toc184313269"/>
      <w:bookmarkEnd w:id="373"/>
      <w:bookmarkStart w:id="374" w:name="_Toc184314471"/>
      <w:bookmarkEnd w:id="374"/>
      <w:bookmarkStart w:id="375" w:name="_Toc184308060"/>
      <w:bookmarkEnd w:id="375"/>
      <w:bookmarkStart w:id="376" w:name="_Toc184314463"/>
      <w:bookmarkEnd w:id="376"/>
      <w:bookmarkStart w:id="377" w:name="_Toc184308049"/>
      <w:bookmarkEnd w:id="377"/>
      <w:bookmarkStart w:id="378" w:name="_Toc184313257"/>
      <w:bookmarkEnd w:id="378"/>
      <w:bookmarkStart w:id="379" w:name="_Toc184308074"/>
      <w:bookmarkEnd w:id="379"/>
      <w:bookmarkStart w:id="380" w:name="_Toc184312119"/>
      <w:bookmarkEnd w:id="380"/>
      <w:bookmarkStart w:id="381" w:name="_Toc184308102"/>
      <w:bookmarkEnd w:id="381"/>
      <w:bookmarkStart w:id="382" w:name="_Toc184313239"/>
      <w:bookmarkEnd w:id="382"/>
      <w:bookmarkStart w:id="383" w:name="_Toc184308081"/>
      <w:bookmarkEnd w:id="383"/>
      <w:bookmarkStart w:id="384" w:name="_Toc184312100"/>
      <w:bookmarkEnd w:id="384"/>
      <w:bookmarkStart w:id="385" w:name="_Toc184314472"/>
      <w:bookmarkEnd w:id="385"/>
      <w:bookmarkStart w:id="386" w:name="_Toc184312139"/>
      <w:bookmarkEnd w:id="386"/>
      <w:bookmarkStart w:id="387" w:name="_Toc184313245"/>
      <w:bookmarkEnd w:id="387"/>
      <w:bookmarkStart w:id="388" w:name="_Toc184314454"/>
      <w:bookmarkEnd w:id="388"/>
      <w:bookmarkStart w:id="389" w:name="_Toc184310332"/>
      <w:bookmarkEnd w:id="389"/>
      <w:bookmarkStart w:id="390" w:name="_Toc184312088"/>
      <w:bookmarkEnd w:id="390"/>
      <w:bookmarkStart w:id="391" w:name="_Toc184308072"/>
      <w:bookmarkEnd w:id="391"/>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1694C367">
      <w:pPr>
        <w:adjustRightInd w:val="0"/>
        <w:snapToGrid w:val="0"/>
        <w:spacing w:line="360" w:lineRule="auto"/>
        <w:rPr>
          <w:rFonts w:ascii="宋体" w:hAnsi="宋体" w:cs="宋体"/>
          <w:b/>
          <w:sz w:val="28"/>
          <w:szCs w:val="28"/>
        </w:rPr>
      </w:pPr>
      <w:r>
        <w:rPr>
          <w:rFonts w:hint="eastAsia" w:ascii="宋体" w:hAnsi="宋体" w:cs="宋体"/>
          <w:b/>
          <w:sz w:val="32"/>
        </w:rPr>
        <w:t>一、评标方法</w:t>
      </w:r>
    </w:p>
    <w:p w14:paraId="09D19DA6">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53E7EF0D">
      <w:pPr>
        <w:adjustRightInd/>
        <w:spacing w:line="360" w:lineRule="auto"/>
        <w:rPr>
          <w:rFonts w:ascii="宋体" w:hAnsi="宋体" w:cs="宋体"/>
          <w:kern w:val="0"/>
          <w:sz w:val="24"/>
        </w:rPr>
      </w:pPr>
      <w:r>
        <w:rPr>
          <w:rFonts w:hint="eastAsia" w:ascii="宋体" w:hAnsi="宋体" w:cs="宋体"/>
          <w:b/>
          <w:sz w:val="32"/>
        </w:rPr>
        <w:t>二、评标标准</w:t>
      </w:r>
    </w:p>
    <w:p w14:paraId="52DB72D9">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B590462">
      <w:pPr>
        <w:spacing w:line="360" w:lineRule="auto"/>
        <w:outlineLvl w:val="0"/>
        <w:rPr>
          <w:rFonts w:ascii="宋体" w:hAnsi="宋体" w:cs="宋体"/>
          <w:b/>
          <w:sz w:val="36"/>
          <w:szCs w:val="36"/>
        </w:rPr>
      </w:pPr>
      <w:r>
        <w:rPr>
          <w:rFonts w:hint="eastAsia" w:ascii="宋体" w:hAnsi="宋体" w:cs="宋体"/>
          <w:b/>
          <w:sz w:val="36"/>
          <w:szCs w:val="36"/>
        </w:rPr>
        <w:t>三、评标程序</w:t>
      </w:r>
    </w:p>
    <w:p w14:paraId="13A1B002">
      <w:pPr>
        <w:spacing w:line="360" w:lineRule="auto"/>
        <w:ind w:firstLine="472" w:firstLineChars="196"/>
        <w:rPr>
          <w:rFonts w:ascii="宋体" w:hAnsi="宋体" w:cs="宋体"/>
          <w:color w:val="auto"/>
          <w:kern w:val="0"/>
          <w:sz w:val="24"/>
        </w:rPr>
      </w:pPr>
      <w:r>
        <w:rPr>
          <w:rFonts w:hint="eastAsia" w:ascii="宋体" w:hAnsi="宋体" w:cs="宋体"/>
          <w:b/>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18834678">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0D05CE46">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5583F9D4">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0485F7D5">
      <w:pPr>
        <w:pStyle w:val="123"/>
        <w:spacing w:before="0"/>
        <w:ind w:firstLine="499" w:firstLineChars="208"/>
        <w:rPr>
          <w:rFonts w:ascii="宋体" w:hAnsi="宋体" w:cs="宋体"/>
          <w:kern w:val="0"/>
        </w:rPr>
      </w:pPr>
      <w:r>
        <w:rPr>
          <w:rFonts w:hint="eastAsia" w:ascii="宋体" w:hAnsi="宋体" w:cs="宋体"/>
          <w:kern w:val="0"/>
        </w:rPr>
        <w:t>3.4.1投标文件报价出现前后不一致的，按照下列规定修正：</w:t>
      </w:r>
    </w:p>
    <w:p w14:paraId="628FC56C">
      <w:pPr>
        <w:pStyle w:val="123"/>
        <w:spacing w:before="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03E81629">
      <w:pPr>
        <w:pStyle w:val="123"/>
        <w:spacing w:before="0"/>
        <w:rPr>
          <w:rFonts w:ascii="宋体" w:hAnsi="宋体" w:cs="宋体"/>
          <w:kern w:val="0"/>
          <w:szCs w:val="24"/>
        </w:rPr>
      </w:pPr>
      <w:r>
        <w:rPr>
          <w:rFonts w:hint="eastAsia" w:ascii="宋体" w:hAnsi="宋体" w:cs="宋体"/>
          <w:kern w:val="0"/>
          <w:szCs w:val="24"/>
        </w:rPr>
        <w:t>3.4.1.2大写金额和小写金额不一致的，以大写金额为准;</w:t>
      </w:r>
    </w:p>
    <w:p w14:paraId="1DAB3EE0">
      <w:pPr>
        <w:pStyle w:val="123"/>
        <w:spacing w:before="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4680AF82">
      <w:pPr>
        <w:pStyle w:val="123"/>
        <w:spacing w:before="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436E3F3A">
      <w:pPr>
        <w:pStyle w:val="123"/>
        <w:spacing w:before="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1FEF418">
      <w:pPr>
        <w:adjustRightInd w:val="0"/>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3F52474">
      <w:pPr>
        <w:adjustRightInd w:val="0"/>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942D4E9">
      <w:pPr>
        <w:pStyle w:val="123"/>
        <w:spacing w:before="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22663F">
      <w:pPr>
        <w:pStyle w:val="123"/>
        <w:spacing w:before="0"/>
        <w:rPr>
          <w:rFonts w:ascii="宋体" w:hAnsi="宋体" w:cs="宋体"/>
          <w:color w:val="auto"/>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w:t>
      </w:r>
      <w:r>
        <w:rPr>
          <w:rFonts w:hint="eastAsia" w:ascii="宋体" w:hAnsi="宋体" w:cs="宋体"/>
          <w:color w:val="auto"/>
          <w:kern w:val="0"/>
          <w:szCs w:val="24"/>
        </w:rPr>
        <w:t>组成联合体或者接受分包的小微企业与联合体内其他企业、分包企业之间存在直接控股、管理关系的，不享受价格扣除优惠政策。</w:t>
      </w:r>
    </w:p>
    <w:p w14:paraId="17658640">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w:t>
      </w:r>
      <w:r>
        <w:rPr>
          <w:rFonts w:hint="eastAsia" w:ascii="宋体" w:hAnsi="宋体" w:cs="宋体"/>
          <w:kern w:val="0"/>
          <w:sz w:val="24"/>
          <w:lang w:eastAsia="zh-CN"/>
        </w:rPr>
        <w:t>，</w:t>
      </w:r>
      <w:r>
        <w:rPr>
          <w:rFonts w:hint="eastAsia" w:ascii="宋体" w:hAnsi="宋体" w:cs="宋体"/>
          <w:kern w:val="0"/>
          <w:sz w:val="24"/>
          <w:lang w:val="en-US" w:eastAsia="zh-CN"/>
        </w:rPr>
        <w:t>推荐2名中标候选人。</w:t>
      </w:r>
      <w:r>
        <w:rPr>
          <w:rFonts w:hint="eastAsia" w:ascii="宋体" w:hAnsi="宋体" w:cs="宋体"/>
          <w:kern w:val="0"/>
          <w:sz w:val="24"/>
        </w:rPr>
        <w:t>得分相同的，按投标报价由低到高顺序排列。得分且投标报价相同的并列。投标文件满足招标文件全部实质性要求，且按照评审因素的量化指标评审得分最高的投标人为排名第一的中标候选人。</w:t>
      </w:r>
    </w:p>
    <w:p w14:paraId="7BB78DC7">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DD27020">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222F5C3">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185F84A5">
      <w:pPr>
        <w:pStyle w:val="123"/>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w:t>
      </w:r>
      <w:r>
        <w:rPr>
          <w:rFonts w:hint="eastAsia" w:ascii="宋体" w:hAnsi="宋体" w:cs="宋体"/>
          <w:color w:val="auto"/>
          <w:kern w:val="0"/>
          <w:szCs w:val="24"/>
          <w:lang w:val="en-US" w:eastAsia="zh-CN"/>
        </w:rPr>
        <w:t>如果投标人拒绝或逾期回复，评标委员会将对其作出不利的评审。</w:t>
      </w:r>
      <w:r>
        <w:rPr>
          <w:rFonts w:hint="eastAsia" w:ascii="宋体" w:hAnsi="宋体" w:cs="宋体"/>
          <w:kern w:val="0"/>
          <w:szCs w:val="24"/>
        </w:rPr>
        <w:t>投标人的澄清、说明或者补正不得超出投标文件的范围或者改变投标文件的实质性内容。</w:t>
      </w:r>
    </w:p>
    <w:p w14:paraId="68982ECA">
      <w:pPr>
        <w:pStyle w:val="28"/>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2625E0EA">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DCBE8D6">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15EDB7AA">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1F988899">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57A1C89F">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7F4B0151">
      <w:pPr>
        <w:adjustRightInd w:val="0"/>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18B586D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3C7BBF57">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4239FDCB">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559BC168">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464C0620">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75149D10">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135EAAF0">
      <w:pPr>
        <w:pStyle w:val="6"/>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62800E01">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6A9B43B6">
      <w:pPr>
        <w:pStyle w:val="28"/>
        <w:adjustRightInd w:val="0"/>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12D919EE">
      <w:pPr>
        <w:pStyle w:val="28"/>
        <w:adjustRightInd w:val="0"/>
        <w:snapToGrid w:val="0"/>
        <w:spacing w:line="360" w:lineRule="auto"/>
        <w:rPr>
          <w:rFonts w:cs="宋体"/>
        </w:rPr>
      </w:pPr>
      <w:r>
        <w:rPr>
          <w:rFonts w:hint="eastAsia" w:cs="宋体"/>
        </w:rPr>
        <w:t>5.1符合专业条件的供应商或者对招标文件作实质响应的供应商不足3家的；</w:t>
      </w:r>
    </w:p>
    <w:p w14:paraId="71BE7C17">
      <w:pPr>
        <w:pStyle w:val="28"/>
        <w:adjustRightInd w:val="0"/>
        <w:snapToGrid w:val="0"/>
        <w:spacing w:line="360" w:lineRule="auto"/>
        <w:rPr>
          <w:rFonts w:cs="宋体"/>
        </w:rPr>
      </w:pPr>
      <w:r>
        <w:rPr>
          <w:rFonts w:hint="eastAsia" w:cs="宋体"/>
        </w:rPr>
        <w:t>5.2出现影响采购公正的违法、违规行为的；</w:t>
      </w:r>
    </w:p>
    <w:p w14:paraId="4468E821">
      <w:pPr>
        <w:pStyle w:val="28"/>
        <w:adjustRightInd w:val="0"/>
        <w:snapToGrid w:val="0"/>
        <w:spacing w:line="360" w:lineRule="auto"/>
        <w:rPr>
          <w:rFonts w:cs="宋体"/>
        </w:rPr>
      </w:pPr>
      <w:r>
        <w:rPr>
          <w:rFonts w:hint="eastAsia" w:cs="宋体"/>
        </w:rPr>
        <w:t>5.3投标人的报价均超过了采购预算，采购人不能支付的；</w:t>
      </w:r>
    </w:p>
    <w:p w14:paraId="2F48C885">
      <w:pPr>
        <w:pStyle w:val="28"/>
        <w:adjustRightInd w:val="0"/>
        <w:snapToGrid w:val="0"/>
        <w:spacing w:line="360" w:lineRule="auto"/>
        <w:rPr>
          <w:rFonts w:cs="宋体"/>
        </w:rPr>
      </w:pPr>
      <w:r>
        <w:rPr>
          <w:rFonts w:hint="eastAsia" w:cs="宋体"/>
        </w:rPr>
        <w:t>5.4因重大变故，采购任务取消的。</w:t>
      </w:r>
    </w:p>
    <w:p w14:paraId="03CD6002">
      <w:pPr>
        <w:pStyle w:val="28"/>
        <w:adjustRightInd w:val="0"/>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23CDAA06">
      <w:pPr>
        <w:pStyle w:val="28"/>
        <w:adjustRightInd w:val="0"/>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1172DBAB">
      <w:pPr>
        <w:pStyle w:val="28"/>
        <w:adjustRightInd w:val="0"/>
        <w:snapToGrid w:val="0"/>
        <w:spacing w:line="360" w:lineRule="auto"/>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F768779">
      <w:pPr>
        <w:pStyle w:val="28"/>
        <w:adjustRightInd w:val="0"/>
        <w:snapToGrid w:val="0"/>
        <w:spacing w:line="360" w:lineRule="auto"/>
        <w:rPr>
          <w:rFonts w:cs="宋体"/>
        </w:rPr>
      </w:pPr>
      <w:r>
        <w:rPr>
          <w:rFonts w:hint="eastAsia" w:cs="宋体"/>
        </w:rPr>
        <w:t>7.1未确定中标供应商的，终止本次政府采购活动，重新开展政府采购活动。</w:t>
      </w:r>
    </w:p>
    <w:p w14:paraId="6597B3A2">
      <w:pPr>
        <w:pStyle w:val="28"/>
        <w:adjustRightInd w:val="0"/>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5C4EB0FE">
      <w:pPr>
        <w:pStyle w:val="28"/>
        <w:adjustRightInd w:val="0"/>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208FB5B">
      <w:pPr>
        <w:pStyle w:val="28"/>
        <w:adjustRightInd w:val="0"/>
        <w:snapToGrid w:val="0"/>
        <w:spacing w:line="360" w:lineRule="auto"/>
        <w:rPr>
          <w:rFonts w:cs="宋体"/>
        </w:rPr>
      </w:pPr>
      <w:r>
        <w:rPr>
          <w:rFonts w:hint="eastAsia" w:cs="宋体"/>
        </w:rPr>
        <w:t>7.4政府采购合同已经履行，给采购人、供应商造成损失的，由责任人承担赔偿责任。</w:t>
      </w:r>
    </w:p>
    <w:p w14:paraId="45CB7DC1">
      <w:pPr>
        <w:pStyle w:val="28"/>
        <w:adjustRightInd w:val="0"/>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4048F712">
      <w:pPr>
        <w:rPr>
          <w:rFonts w:cs="宋体"/>
        </w:rPr>
      </w:pPr>
      <w:r>
        <w:rPr>
          <w:rFonts w:cs="宋体"/>
        </w:rPr>
        <w:br w:type="page"/>
      </w:r>
    </w:p>
    <w:bookmarkEnd w:id="14"/>
    <w:p w14:paraId="5D6AA875">
      <w:pPr>
        <w:spacing w:line="360" w:lineRule="auto"/>
        <w:ind w:left="720" w:leftChars="343" w:firstLine="1084" w:firstLineChars="300"/>
        <w:outlineLvl w:val="0"/>
        <w:rPr>
          <w:rFonts w:ascii="宋体" w:hAnsi="宋体" w:cs="宋体"/>
          <w:b/>
          <w:sz w:val="36"/>
          <w:szCs w:val="36"/>
        </w:rPr>
      </w:pPr>
      <w:bookmarkStart w:id="392" w:name="第五部分"/>
      <w:bookmarkStart w:id="393" w:name="_Toc86217003"/>
      <w:r>
        <w:rPr>
          <w:rFonts w:hint="eastAsia" w:ascii="宋体" w:hAnsi="宋体" w:cs="宋体"/>
          <w:b/>
          <w:sz w:val="36"/>
          <w:szCs w:val="36"/>
        </w:rPr>
        <w:t>第五部分 拟签订的合同文本</w:t>
      </w:r>
    </w:p>
    <w:p w14:paraId="249CBA21">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4AD798C6">
      <w:pPr>
        <w:spacing w:line="480" w:lineRule="auto"/>
        <w:jc w:val="center"/>
        <w:rPr>
          <w:rFonts w:ascii="宋体" w:hAnsi="宋体" w:cs="宋体"/>
          <w:b/>
          <w:sz w:val="28"/>
          <w:szCs w:val="28"/>
        </w:rPr>
      </w:pPr>
    </w:p>
    <w:p w14:paraId="3733B05A">
      <w:pPr>
        <w:spacing w:line="480" w:lineRule="auto"/>
        <w:jc w:val="center"/>
        <w:rPr>
          <w:rFonts w:ascii="宋体" w:hAnsi="宋体" w:cs="宋体"/>
          <w:b/>
          <w:sz w:val="24"/>
        </w:rPr>
      </w:pPr>
    </w:p>
    <w:p w14:paraId="7913573E">
      <w:pPr>
        <w:spacing w:line="480" w:lineRule="auto"/>
        <w:jc w:val="center"/>
        <w:rPr>
          <w:rFonts w:ascii="宋体" w:hAnsi="宋体" w:cs="宋体"/>
          <w:b/>
          <w:sz w:val="24"/>
        </w:rPr>
      </w:pPr>
    </w:p>
    <w:p w14:paraId="1AA6F3DF">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02C9A6B8">
      <w:pPr>
        <w:spacing w:line="480" w:lineRule="auto"/>
        <w:jc w:val="center"/>
        <w:rPr>
          <w:rFonts w:ascii="宋体" w:hAnsi="宋体" w:cs="宋体"/>
          <w:b/>
          <w:sz w:val="36"/>
          <w:szCs w:val="36"/>
        </w:rPr>
      </w:pPr>
      <w:r>
        <w:rPr>
          <w:rFonts w:hint="eastAsia" w:ascii="宋体" w:hAnsi="宋体" w:cs="宋体"/>
          <w:b/>
          <w:sz w:val="36"/>
          <w:szCs w:val="36"/>
        </w:rPr>
        <w:t>（服务类）</w:t>
      </w:r>
    </w:p>
    <w:p w14:paraId="32BC5DB9">
      <w:pPr>
        <w:pStyle w:val="637"/>
        <w:ind w:firstLine="2843" w:firstLineChars="1180"/>
        <w:rPr>
          <w:rFonts w:ascii="宋体" w:hAnsi="宋体" w:cs="宋体"/>
          <w:b/>
          <w:szCs w:val="24"/>
        </w:rPr>
      </w:pPr>
      <w:r>
        <w:rPr>
          <w:rFonts w:hint="eastAsia" w:ascii="宋体" w:hAnsi="宋体" w:cs="宋体"/>
          <w:b/>
          <w:szCs w:val="24"/>
        </w:rPr>
        <w:t>第一部分 合同书</w:t>
      </w:r>
    </w:p>
    <w:p w14:paraId="27ECC356">
      <w:pPr>
        <w:spacing w:before="120" w:line="22" w:lineRule="atLeast"/>
        <w:rPr>
          <w:rFonts w:ascii="宋体" w:hAnsi="宋体" w:cs="宋体"/>
          <w:sz w:val="24"/>
        </w:rPr>
      </w:pPr>
    </w:p>
    <w:p w14:paraId="67B272E7">
      <w:pPr>
        <w:pStyle w:val="6"/>
      </w:pPr>
    </w:p>
    <w:p w14:paraId="2E77C766">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7A0582D2">
      <w:pPr>
        <w:pStyle w:val="534"/>
        <w:spacing w:before="120" w:line="22" w:lineRule="atLeast"/>
        <w:rPr>
          <w:rFonts w:ascii="宋体" w:hAnsi="宋体" w:eastAsia="宋体" w:cs="宋体"/>
          <w:szCs w:val="24"/>
        </w:rPr>
      </w:pPr>
    </w:p>
    <w:p w14:paraId="59592D70">
      <w:pPr>
        <w:pStyle w:val="534"/>
        <w:spacing w:before="120" w:line="22" w:lineRule="atLeast"/>
        <w:rPr>
          <w:rFonts w:ascii="宋体" w:hAnsi="宋体" w:eastAsia="宋体" w:cs="宋体"/>
          <w:szCs w:val="24"/>
        </w:rPr>
      </w:pPr>
    </w:p>
    <w:p w14:paraId="53BDCB1F">
      <w:pPr>
        <w:rPr>
          <w:rFonts w:ascii="宋体" w:hAnsi="宋体" w:cs="宋体"/>
          <w:sz w:val="24"/>
        </w:rPr>
      </w:pPr>
    </w:p>
    <w:p w14:paraId="2FF9BED1">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7768076D">
      <w:pPr>
        <w:spacing w:before="120" w:line="22" w:lineRule="atLeast"/>
        <w:rPr>
          <w:rFonts w:ascii="宋体" w:hAnsi="宋体" w:cs="宋体"/>
          <w:sz w:val="24"/>
        </w:rPr>
      </w:pPr>
    </w:p>
    <w:p w14:paraId="3079FA17">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42DDD806">
      <w:pPr>
        <w:spacing w:before="120" w:line="22" w:lineRule="atLeast"/>
        <w:rPr>
          <w:rFonts w:ascii="宋体" w:hAnsi="宋体" w:cs="宋体"/>
          <w:sz w:val="24"/>
        </w:rPr>
      </w:pPr>
    </w:p>
    <w:p w14:paraId="1E6642B5">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65F509B5">
      <w:pPr>
        <w:spacing w:before="120" w:line="22" w:lineRule="atLeast"/>
        <w:rPr>
          <w:rFonts w:ascii="宋体" w:hAnsi="宋体" w:cs="宋体"/>
          <w:sz w:val="24"/>
        </w:rPr>
      </w:pPr>
    </w:p>
    <w:p w14:paraId="64CB182E">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5674CC5">
      <w:pPr>
        <w:widowControl/>
        <w:jc w:val="left"/>
        <w:rPr>
          <w:rFonts w:ascii="宋体" w:hAnsi="宋体" w:cs="宋体"/>
          <w:kern w:val="0"/>
          <w:sz w:val="24"/>
        </w:rPr>
        <w:sectPr>
          <w:headerReference r:id="rId8" w:type="default"/>
          <w:footerReference r:id="rId9" w:type="default"/>
          <w:pgSz w:w="11907" w:h="16840"/>
          <w:pgMar w:top="1474" w:right="1814" w:bottom="1474" w:left="1814" w:header="851" w:footer="851" w:gutter="0"/>
          <w:cols w:space="720" w:num="1"/>
          <w:docGrid w:linePitch="312" w:charSpace="0"/>
        </w:sectPr>
      </w:pPr>
    </w:p>
    <w:p w14:paraId="54B261EC">
      <w:pPr>
        <w:rPr>
          <w:rFonts w:ascii="宋体" w:hAnsi="宋体" w:cs="宋体"/>
          <w:b/>
          <w:sz w:val="24"/>
        </w:rPr>
      </w:pPr>
    </w:p>
    <w:p w14:paraId="1C975BCD">
      <w:pPr>
        <w:spacing w:line="560" w:lineRule="exact"/>
        <w:ind w:firstLine="480" w:firstLineChars="200"/>
        <w:rPr>
          <w:rFonts w:ascii="宋体" w:hAnsi="宋体"/>
          <w:color w:val="auto"/>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hint="eastAsia" w:ascii="宋体" w:hAnsi="宋体" w:cs="宋体"/>
          <w:color w:val="auto"/>
          <w:sz w:val="24"/>
          <w:u w:val="single"/>
        </w:rPr>
        <w:t>（采购人）</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hint="eastAsia" w:ascii="宋体" w:hAnsi="宋体" w:cs="宋体"/>
          <w:color w:val="auto"/>
          <w:sz w:val="24"/>
          <w:u w:val="single"/>
        </w:rPr>
        <w:t xml:space="preserve">（项目名称）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w:t>
      </w:r>
      <w:r>
        <w:rPr>
          <w:rFonts w:hint="eastAsia" w:ascii="宋体" w:hAnsi="宋体"/>
          <w:color w:val="auto"/>
          <w:sz w:val="24"/>
          <w:lang w:val="en-US" w:eastAsia="zh-CN"/>
        </w:rPr>
        <w:t>30</w:t>
      </w:r>
      <w:r>
        <w:rPr>
          <w:rFonts w:hint="eastAsia" w:ascii="宋体" w:hAnsi="宋体"/>
          <w:color w:val="auto"/>
          <w:sz w:val="24"/>
        </w:rPr>
        <w:t>日内，按照采购文件确定的事项签订本合同。</w:t>
      </w:r>
    </w:p>
    <w:p w14:paraId="782E8256">
      <w:pPr>
        <w:spacing w:line="560" w:lineRule="exact"/>
        <w:ind w:firstLine="480" w:firstLineChars="200"/>
        <w:rPr>
          <w:rFonts w:ascii="宋体" w:hAnsi="宋体"/>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lang w:val="en-US" w:eastAsia="zh-CN"/>
        </w:rPr>
        <w:t>标</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w:t>
      </w:r>
      <w:r>
        <w:rPr>
          <w:rFonts w:ascii="宋体" w:hAnsi="宋体"/>
          <w:sz w:val="24"/>
          <w:lang w:val="zh-CN"/>
        </w:rPr>
        <w:t>定以下合同</w:t>
      </w:r>
      <w:r>
        <w:rPr>
          <w:rFonts w:hint="eastAsia" w:ascii="宋体" w:hAnsi="宋体"/>
          <w:sz w:val="24"/>
        </w:rPr>
        <w:t>条款，以兹共同遵守、全面履行。</w:t>
      </w:r>
    </w:p>
    <w:p w14:paraId="37AE4BE0">
      <w:pPr>
        <w:spacing w:line="560" w:lineRule="exact"/>
        <w:ind w:firstLine="482" w:firstLineChars="200"/>
        <w:outlineLvl w:val="0"/>
        <w:rPr>
          <w:rFonts w:ascii="宋体" w:hAnsi="宋体"/>
          <w:sz w:val="24"/>
        </w:rPr>
      </w:pPr>
      <w:bookmarkStart w:id="394" w:name="_Toc28855"/>
      <w:bookmarkStart w:id="395" w:name="_Toc15367"/>
      <w:bookmarkStart w:id="396" w:name="_Toc22967"/>
      <w:bookmarkStart w:id="397" w:name="_Toc20421"/>
      <w:bookmarkStart w:id="398" w:name="_Toc19273"/>
      <w:r>
        <w:rPr>
          <w:rFonts w:ascii="宋体" w:hAnsi="宋体"/>
          <w:b/>
          <w:sz w:val="24"/>
        </w:rPr>
        <w:t xml:space="preserve">1.1 </w:t>
      </w:r>
      <w:r>
        <w:rPr>
          <w:rFonts w:hint="eastAsia" w:ascii="宋体" w:hAnsi="宋体"/>
          <w:b/>
          <w:sz w:val="24"/>
        </w:rPr>
        <w:t>合同组成部分</w:t>
      </w:r>
      <w:bookmarkEnd w:id="394"/>
      <w:bookmarkEnd w:id="395"/>
      <w:bookmarkEnd w:id="396"/>
      <w:bookmarkEnd w:id="397"/>
      <w:bookmarkEnd w:id="398"/>
    </w:p>
    <w:p w14:paraId="1C6CE33E">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48E6BB7">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04B0FB8A">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77610370">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76737502">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6F69F561">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0E3DF05">
      <w:pPr>
        <w:spacing w:line="560" w:lineRule="exact"/>
        <w:ind w:firstLine="482" w:firstLineChars="200"/>
        <w:outlineLvl w:val="0"/>
        <w:rPr>
          <w:rFonts w:ascii="宋体" w:hAnsi="宋体"/>
          <w:b/>
          <w:sz w:val="24"/>
        </w:rPr>
      </w:pPr>
      <w:bookmarkStart w:id="399" w:name="_Toc22185"/>
      <w:bookmarkStart w:id="400" w:name="_Toc18585"/>
      <w:bookmarkStart w:id="401" w:name="_Toc2918"/>
      <w:bookmarkStart w:id="402" w:name="_Toc6773"/>
      <w:bookmarkStart w:id="403" w:name="_Toc6311"/>
      <w:r>
        <w:rPr>
          <w:rFonts w:ascii="宋体" w:hAnsi="宋体"/>
          <w:b/>
          <w:sz w:val="24"/>
        </w:rPr>
        <w:t xml:space="preserve">1.2 </w:t>
      </w:r>
      <w:r>
        <w:rPr>
          <w:rFonts w:hint="eastAsia" w:ascii="宋体" w:hAnsi="宋体"/>
          <w:b/>
          <w:sz w:val="24"/>
        </w:rPr>
        <w:t>标的</w:t>
      </w:r>
      <w:bookmarkEnd w:id="399"/>
      <w:bookmarkEnd w:id="400"/>
      <w:bookmarkEnd w:id="401"/>
      <w:bookmarkEnd w:id="402"/>
      <w:bookmarkEnd w:id="403"/>
    </w:p>
    <w:p w14:paraId="1CE4224B">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5360F398">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5BA98DEC">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1DE09FAA">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07B51980">
      <w:pPr>
        <w:pStyle w:val="885"/>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55E1706C">
      <w:pPr>
        <w:spacing w:line="560" w:lineRule="exact"/>
        <w:ind w:firstLine="480" w:firstLineChars="200"/>
        <w:rPr>
          <w:rFonts w:ascii="宋体" w:hAnsi="宋体" w:cs="宋体"/>
          <w:sz w:val="24"/>
          <w:u w:val="single"/>
        </w:rPr>
      </w:pPr>
      <w:bookmarkStart w:id="404" w:name="_Toc5635"/>
      <w:bookmarkStart w:id="405" w:name="_Toc21124"/>
      <w:bookmarkStart w:id="406" w:name="_Toc13918"/>
      <w:bookmarkStart w:id="407" w:name="_Toc4929"/>
      <w:bookmarkStart w:id="408"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39CC3AF4">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613FA2A2">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00ABD99D">
      <w:pPr>
        <w:spacing w:line="560" w:lineRule="exact"/>
        <w:ind w:firstLine="482" w:firstLineChars="200"/>
        <w:outlineLvl w:val="0"/>
        <w:rPr>
          <w:rFonts w:ascii="宋体" w:hAnsi="宋体"/>
          <w:b/>
          <w:sz w:val="24"/>
        </w:rPr>
      </w:pPr>
      <w:r>
        <w:rPr>
          <w:rFonts w:ascii="宋体" w:hAnsi="宋体"/>
          <w:b/>
          <w:sz w:val="24"/>
        </w:rPr>
        <w:t>1.3 价款</w:t>
      </w:r>
      <w:bookmarkEnd w:id="404"/>
      <w:bookmarkEnd w:id="405"/>
      <w:bookmarkEnd w:id="406"/>
      <w:bookmarkEnd w:id="407"/>
      <w:bookmarkEnd w:id="408"/>
    </w:p>
    <w:p w14:paraId="3939B69B">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7559274B">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18976535">
      <w:pPr>
        <w:spacing w:line="560" w:lineRule="exact"/>
        <w:ind w:firstLine="480" w:firstLineChars="200"/>
        <w:rPr>
          <w:rFonts w:ascii="宋体" w:hAnsi="宋体"/>
          <w:sz w:val="24"/>
          <w:u w:val="single"/>
        </w:rPr>
      </w:pPr>
      <w:r>
        <w:rPr>
          <w:rFonts w:ascii="宋体" w:hAnsi="宋体"/>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89EE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6327E2F">
            <w:pPr>
              <w:pStyle w:val="277"/>
              <w:spacing w:line="560" w:lineRule="exact"/>
              <w:jc w:val="center"/>
              <w:rPr>
                <w:rFonts w:hAnsi="宋体"/>
                <w:sz w:val="24"/>
                <w:szCs w:val="24"/>
              </w:rPr>
            </w:pPr>
            <w:r>
              <w:rPr>
                <w:rFonts w:hAnsi="宋体"/>
                <w:sz w:val="24"/>
                <w:szCs w:val="24"/>
              </w:rPr>
              <w:t>序号</w:t>
            </w:r>
          </w:p>
        </w:tc>
        <w:tc>
          <w:tcPr>
            <w:tcW w:w="3402" w:type="dxa"/>
            <w:vAlign w:val="center"/>
          </w:tcPr>
          <w:p w14:paraId="254CDA6D">
            <w:pPr>
              <w:pStyle w:val="277"/>
              <w:spacing w:line="560" w:lineRule="exact"/>
              <w:jc w:val="center"/>
              <w:rPr>
                <w:rFonts w:hAnsi="宋体"/>
                <w:sz w:val="24"/>
                <w:szCs w:val="24"/>
              </w:rPr>
            </w:pPr>
            <w:r>
              <w:rPr>
                <w:rFonts w:hint="eastAsia" w:hAnsi="宋体"/>
                <w:sz w:val="24"/>
                <w:szCs w:val="24"/>
              </w:rPr>
              <w:t>分项名称</w:t>
            </w:r>
          </w:p>
        </w:tc>
        <w:tc>
          <w:tcPr>
            <w:tcW w:w="2552" w:type="dxa"/>
            <w:vAlign w:val="center"/>
          </w:tcPr>
          <w:p w14:paraId="6752B413">
            <w:pPr>
              <w:pStyle w:val="277"/>
              <w:spacing w:line="560" w:lineRule="exact"/>
              <w:jc w:val="center"/>
              <w:rPr>
                <w:rFonts w:hAnsi="宋体"/>
                <w:sz w:val="24"/>
                <w:szCs w:val="24"/>
              </w:rPr>
            </w:pPr>
            <w:r>
              <w:rPr>
                <w:rFonts w:hAnsi="宋体"/>
                <w:sz w:val="24"/>
                <w:szCs w:val="24"/>
              </w:rPr>
              <w:t>分项价格</w:t>
            </w:r>
          </w:p>
        </w:tc>
      </w:tr>
      <w:tr w14:paraId="7DDD9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5BFC904">
            <w:pPr>
              <w:pStyle w:val="277"/>
              <w:spacing w:line="560" w:lineRule="exact"/>
              <w:jc w:val="center"/>
              <w:rPr>
                <w:rFonts w:hAnsi="宋体"/>
                <w:sz w:val="24"/>
                <w:szCs w:val="24"/>
              </w:rPr>
            </w:pPr>
          </w:p>
        </w:tc>
        <w:tc>
          <w:tcPr>
            <w:tcW w:w="3402" w:type="dxa"/>
            <w:tcBorders>
              <w:left w:val="single" w:color="auto" w:sz="4" w:space="0"/>
            </w:tcBorders>
            <w:vAlign w:val="center"/>
          </w:tcPr>
          <w:p w14:paraId="769AB880">
            <w:pPr>
              <w:pStyle w:val="277"/>
              <w:spacing w:line="560" w:lineRule="exact"/>
              <w:jc w:val="center"/>
              <w:rPr>
                <w:rFonts w:hAnsi="宋体"/>
                <w:sz w:val="24"/>
                <w:szCs w:val="24"/>
              </w:rPr>
            </w:pPr>
          </w:p>
        </w:tc>
        <w:tc>
          <w:tcPr>
            <w:tcW w:w="2552" w:type="dxa"/>
            <w:tcBorders>
              <w:left w:val="single" w:color="auto" w:sz="4" w:space="0"/>
            </w:tcBorders>
            <w:vAlign w:val="center"/>
          </w:tcPr>
          <w:p w14:paraId="79D3972B">
            <w:pPr>
              <w:pStyle w:val="277"/>
              <w:spacing w:line="560" w:lineRule="exact"/>
              <w:jc w:val="center"/>
              <w:rPr>
                <w:rFonts w:hAnsi="宋体"/>
                <w:sz w:val="24"/>
                <w:szCs w:val="24"/>
              </w:rPr>
            </w:pPr>
          </w:p>
        </w:tc>
      </w:tr>
      <w:tr w14:paraId="32E47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F8B830">
            <w:pPr>
              <w:pStyle w:val="277"/>
              <w:spacing w:line="560" w:lineRule="exact"/>
              <w:jc w:val="center"/>
              <w:rPr>
                <w:rFonts w:hAnsi="宋体"/>
                <w:sz w:val="24"/>
                <w:szCs w:val="24"/>
              </w:rPr>
            </w:pPr>
          </w:p>
        </w:tc>
        <w:tc>
          <w:tcPr>
            <w:tcW w:w="3402" w:type="dxa"/>
            <w:tcBorders>
              <w:left w:val="single" w:color="auto" w:sz="4" w:space="0"/>
            </w:tcBorders>
            <w:vAlign w:val="center"/>
          </w:tcPr>
          <w:p w14:paraId="206E7CCF">
            <w:pPr>
              <w:pStyle w:val="277"/>
              <w:spacing w:line="560" w:lineRule="exact"/>
              <w:jc w:val="center"/>
              <w:rPr>
                <w:rFonts w:hAnsi="宋体"/>
                <w:sz w:val="24"/>
                <w:szCs w:val="24"/>
              </w:rPr>
            </w:pPr>
          </w:p>
        </w:tc>
        <w:tc>
          <w:tcPr>
            <w:tcW w:w="2552" w:type="dxa"/>
            <w:tcBorders>
              <w:left w:val="single" w:color="auto" w:sz="4" w:space="0"/>
            </w:tcBorders>
            <w:vAlign w:val="center"/>
          </w:tcPr>
          <w:p w14:paraId="365FA16C">
            <w:pPr>
              <w:pStyle w:val="277"/>
              <w:spacing w:line="560" w:lineRule="exact"/>
              <w:jc w:val="center"/>
              <w:rPr>
                <w:rFonts w:hAnsi="宋体"/>
                <w:sz w:val="24"/>
                <w:szCs w:val="24"/>
              </w:rPr>
            </w:pPr>
          </w:p>
        </w:tc>
      </w:tr>
      <w:tr w14:paraId="3BA2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D5B7DD5">
            <w:pPr>
              <w:pStyle w:val="277"/>
              <w:spacing w:line="560" w:lineRule="exact"/>
              <w:jc w:val="center"/>
              <w:rPr>
                <w:rFonts w:hAnsi="宋体"/>
                <w:sz w:val="24"/>
                <w:szCs w:val="24"/>
              </w:rPr>
            </w:pPr>
          </w:p>
        </w:tc>
        <w:tc>
          <w:tcPr>
            <w:tcW w:w="3402" w:type="dxa"/>
            <w:tcBorders>
              <w:left w:val="single" w:color="auto" w:sz="4" w:space="0"/>
            </w:tcBorders>
            <w:vAlign w:val="center"/>
          </w:tcPr>
          <w:p w14:paraId="2A4523F7">
            <w:pPr>
              <w:pStyle w:val="277"/>
              <w:spacing w:line="560" w:lineRule="exact"/>
              <w:jc w:val="center"/>
              <w:rPr>
                <w:rFonts w:hAnsi="宋体"/>
                <w:sz w:val="24"/>
                <w:szCs w:val="24"/>
              </w:rPr>
            </w:pPr>
          </w:p>
        </w:tc>
        <w:tc>
          <w:tcPr>
            <w:tcW w:w="2552" w:type="dxa"/>
            <w:tcBorders>
              <w:left w:val="single" w:color="auto" w:sz="4" w:space="0"/>
            </w:tcBorders>
            <w:vAlign w:val="center"/>
          </w:tcPr>
          <w:p w14:paraId="2E1AF878">
            <w:pPr>
              <w:pStyle w:val="277"/>
              <w:spacing w:line="560" w:lineRule="exact"/>
              <w:jc w:val="center"/>
              <w:rPr>
                <w:rFonts w:hAnsi="宋体"/>
                <w:sz w:val="24"/>
                <w:szCs w:val="24"/>
              </w:rPr>
            </w:pPr>
          </w:p>
        </w:tc>
      </w:tr>
      <w:tr w14:paraId="653B6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077D9F">
            <w:pPr>
              <w:pStyle w:val="277"/>
              <w:spacing w:line="560" w:lineRule="exact"/>
              <w:jc w:val="center"/>
              <w:rPr>
                <w:rFonts w:hAnsi="宋体"/>
                <w:sz w:val="24"/>
                <w:szCs w:val="24"/>
              </w:rPr>
            </w:pPr>
          </w:p>
        </w:tc>
        <w:tc>
          <w:tcPr>
            <w:tcW w:w="3402" w:type="dxa"/>
            <w:tcBorders>
              <w:left w:val="single" w:color="auto" w:sz="4" w:space="0"/>
            </w:tcBorders>
            <w:vAlign w:val="center"/>
          </w:tcPr>
          <w:p w14:paraId="3DA513EC">
            <w:pPr>
              <w:pStyle w:val="277"/>
              <w:spacing w:line="560" w:lineRule="exact"/>
              <w:jc w:val="center"/>
              <w:rPr>
                <w:rFonts w:hAnsi="宋体"/>
                <w:sz w:val="24"/>
                <w:szCs w:val="24"/>
              </w:rPr>
            </w:pPr>
          </w:p>
        </w:tc>
        <w:tc>
          <w:tcPr>
            <w:tcW w:w="2552" w:type="dxa"/>
            <w:tcBorders>
              <w:left w:val="single" w:color="auto" w:sz="4" w:space="0"/>
            </w:tcBorders>
            <w:vAlign w:val="center"/>
          </w:tcPr>
          <w:p w14:paraId="6A729D1D">
            <w:pPr>
              <w:pStyle w:val="277"/>
              <w:spacing w:line="560" w:lineRule="exact"/>
              <w:jc w:val="center"/>
              <w:rPr>
                <w:rFonts w:hAnsi="宋体"/>
                <w:sz w:val="24"/>
                <w:szCs w:val="24"/>
              </w:rPr>
            </w:pPr>
          </w:p>
        </w:tc>
      </w:tr>
      <w:tr w14:paraId="1E2C5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67BCF30">
            <w:pPr>
              <w:pStyle w:val="277"/>
              <w:spacing w:line="560" w:lineRule="exact"/>
              <w:jc w:val="center"/>
              <w:rPr>
                <w:rFonts w:hAnsi="宋体"/>
                <w:sz w:val="24"/>
                <w:szCs w:val="24"/>
              </w:rPr>
            </w:pPr>
            <w:r>
              <w:rPr>
                <w:rFonts w:hint="eastAsia" w:hAnsi="宋体"/>
                <w:sz w:val="24"/>
                <w:szCs w:val="24"/>
              </w:rPr>
              <w:t>总价</w:t>
            </w:r>
          </w:p>
        </w:tc>
        <w:tc>
          <w:tcPr>
            <w:tcW w:w="2552" w:type="dxa"/>
            <w:tcBorders>
              <w:left w:val="single" w:color="auto" w:sz="4" w:space="0"/>
            </w:tcBorders>
            <w:vAlign w:val="center"/>
          </w:tcPr>
          <w:p w14:paraId="2F298878">
            <w:pPr>
              <w:pStyle w:val="277"/>
              <w:spacing w:line="560" w:lineRule="exact"/>
              <w:jc w:val="center"/>
              <w:rPr>
                <w:rFonts w:hAnsi="宋体"/>
                <w:sz w:val="24"/>
                <w:szCs w:val="24"/>
              </w:rPr>
            </w:pPr>
          </w:p>
        </w:tc>
      </w:tr>
    </w:tbl>
    <w:p w14:paraId="669B78E8">
      <w:pPr>
        <w:spacing w:line="560" w:lineRule="exact"/>
        <w:ind w:firstLine="480" w:firstLineChars="200"/>
        <w:rPr>
          <w:rFonts w:ascii="宋体" w:hAnsi="宋体"/>
          <w:sz w:val="24"/>
        </w:rPr>
      </w:pPr>
      <w:bookmarkStart w:id="409" w:name="_Toc26916"/>
      <w:bookmarkStart w:id="410" w:name="_Toc30158"/>
      <w:bookmarkStart w:id="411" w:name="_Toc3654"/>
      <w:bookmarkStart w:id="412" w:name="_Toc30506"/>
      <w:bookmarkStart w:id="413"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3A6455D3">
      <w:pPr>
        <w:pStyle w:val="6"/>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09"/>
    <w:bookmarkEnd w:id="410"/>
    <w:bookmarkEnd w:id="411"/>
    <w:bookmarkEnd w:id="412"/>
    <w:bookmarkEnd w:id="413"/>
    <w:p w14:paraId="440A7DC4">
      <w:pPr>
        <w:pStyle w:val="885"/>
        <w:spacing w:before="0" w:beforeAutospacing="0" w:after="0" w:afterAutospacing="0" w:line="360" w:lineRule="auto"/>
        <w:ind w:firstLine="480"/>
        <w:rPr>
          <w:b/>
        </w:rPr>
      </w:pPr>
      <w:bookmarkStart w:id="414" w:name="_Toc22618"/>
      <w:bookmarkStart w:id="415" w:name="_Toc1814"/>
      <w:bookmarkStart w:id="416" w:name="_Toc10340"/>
      <w:bookmarkStart w:id="417" w:name="_Toc3625"/>
      <w:bookmarkStart w:id="418" w:name="_Toc8772"/>
      <w:bookmarkStart w:id="419" w:name="_Toc31421"/>
      <w:bookmarkStart w:id="420" w:name="_Toc4760"/>
      <w:bookmarkStart w:id="421" w:name="_Toc11108"/>
      <w:r>
        <w:rPr>
          <w:rFonts w:hint="eastAsia"/>
          <w:b/>
        </w:rPr>
        <w:t>1.4履约保证金</w:t>
      </w:r>
    </w:p>
    <w:p w14:paraId="3834B476">
      <w:pPr>
        <w:pStyle w:val="885"/>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57ED12D4">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25E0868D">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945C437">
      <w:pPr>
        <w:pStyle w:val="6"/>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B957A6E">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78F708E8">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14"/>
      <w:bookmarkEnd w:id="415"/>
      <w:bookmarkEnd w:id="416"/>
      <w:r>
        <w:rPr>
          <w:rFonts w:hint="eastAsia" w:ascii="宋体" w:hAnsi="宋体" w:cs="宋体"/>
          <w:b/>
          <w:sz w:val="24"/>
        </w:rPr>
        <w:t>预付款</w:t>
      </w:r>
    </w:p>
    <w:p w14:paraId="5A3B273E">
      <w:pPr>
        <w:pStyle w:val="885"/>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41A800FB">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12270B2">
      <w:pPr>
        <w:pStyle w:val="885"/>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470329F">
      <w:pPr>
        <w:pStyle w:val="885"/>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33BD33C">
      <w:pPr>
        <w:pStyle w:val="885"/>
        <w:spacing w:before="0" w:beforeAutospacing="0" w:after="0" w:afterAutospacing="0" w:line="360" w:lineRule="auto"/>
        <w:ind w:firstLine="480"/>
        <w:rPr>
          <w:b/>
          <w:bCs/>
        </w:rPr>
      </w:pPr>
      <w:r>
        <w:rPr>
          <w:rFonts w:hint="eastAsia"/>
          <w:b/>
          <w:bCs/>
        </w:rPr>
        <w:t>1.6资金支付</w:t>
      </w:r>
    </w:p>
    <w:p w14:paraId="296763BD">
      <w:pPr>
        <w:pStyle w:val="885"/>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w:t>
      </w:r>
      <w:r>
        <w:rPr>
          <w:rFonts w:hint="eastAsia"/>
          <w:color w:val="auto"/>
          <w:lang w:val="en-US" w:eastAsia="zh-CN"/>
        </w:rPr>
        <w:t>7</w:t>
      </w:r>
      <w:r>
        <w:rPr>
          <w:rFonts w:hint="eastAsia"/>
          <w:color w:val="auto"/>
        </w:rPr>
        <w:t>个工作日</w:t>
      </w:r>
      <w:r>
        <w:rPr>
          <w:rFonts w:hint="eastAsia"/>
        </w:rPr>
        <w:t>内将资金支付到合同约定的乙方账户，有条件的甲方可以即时支付。甲方不得以机构变动、人员更替、政策调整、单位放假等为由延迟付款。</w:t>
      </w:r>
    </w:p>
    <w:p w14:paraId="6EEDFD4B">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6B23D26C">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7"/>
      <w:bookmarkEnd w:id="418"/>
      <w:bookmarkEnd w:id="419"/>
      <w:bookmarkEnd w:id="420"/>
      <w:bookmarkEnd w:id="421"/>
    </w:p>
    <w:p w14:paraId="2FC998A9">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D350A76">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6DCDC28D">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1ADCD6EF">
      <w:pPr>
        <w:spacing w:line="560" w:lineRule="exact"/>
        <w:ind w:firstLine="480" w:firstLineChars="200"/>
        <w:outlineLvl w:val="0"/>
        <w:rPr>
          <w:rFonts w:ascii="宋体" w:hAnsi="宋体"/>
          <w:bCs/>
          <w:sz w:val="24"/>
        </w:rPr>
      </w:pPr>
      <w:bookmarkStart w:id="422" w:name="_Toc5698"/>
      <w:bookmarkStart w:id="423" w:name="_Toc24662"/>
      <w:bookmarkStart w:id="424" w:name="_Toc3079"/>
      <w:bookmarkStart w:id="425" w:name="_Toc8586"/>
      <w:bookmarkStart w:id="426" w:name="_Toc2375"/>
      <w:r>
        <w:rPr>
          <w:rFonts w:hint="eastAsia" w:ascii="宋体" w:hAnsi="宋体"/>
          <w:bCs/>
          <w:sz w:val="24"/>
        </w:rPr>
        <w:t>1.7.4若服务</w:t>
      </w:r>
      <w:r>
        <w:rPr>
          <w:rFonts w:hint="eastAsia"/>
          <w:bCs/>
          <w:sz w:val="24"/>
        </w:rPr>
        <w:t>涉及货物的，则货物的：</w:t>
      </w:r>
    </w:p>
    <w:p w14:paraId="27550F97">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25FE8D98">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5CF88927">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53C4C681">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2"/>
      <w:bookmarkEnd w:id="423"/>
      <w:bookmarkEnd w:id="424"/>
      <w:bookmarkEnd w:id="425"/>
      <w:bookmarkEnd w:id="426"/>
    </w:p>
    <w:p w14:paraId="74A9FBCE">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6C359370">
      <w:pPr>
        <w:pStyle w:val="6"/>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4D19FD0C">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00C7238D">
      <w:pPr>
        <w:spacing w:line="560" w:lineRule="exact"/>
        <w:ind w:firstLine="480" w:firstLineChars="200"/>
        <w:rPr>
          <w:rFonts w:ascii="宋体" w:hAnsi="宋体" w:cs="宋体"/>
          <w:sz w:val="24"/>
        </w:rPr>
      </w:pPr>
      <w:bookmarkStart w:id="427" w:name="_Toc26807"/>
      <w:bookmarkStart w:id="428" w:name="_Toc32454"/>
      <w:bookmarkStart w:id="429" w:name="_Toc18683"/>
      <w:bookmarkStart w:id="430" w:name="_Toc30329"/>
      <w:bookmarkStart w:id="431"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B1F3EDA">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302AD87">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15052B3">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7"/>
    <w:bookmarkEnd w:id="428"/>
    <w:bookmarkEnd w:id="429"/>
    <w:bookmarkEnd w:id="430"/>
    <w:bookmarkEnd w:id="431"/>
    <w:p w14:paraId="689C8D5C">
      <w:pPr>
        <w:spacing w:line="560" w:lineRule="exact"/>
        <w:ind w:firstLine="482" w:firstLineChars="200"/>
        <w:outlineLvl w:val="0"/>
        <w:rPr>
          <w:rFonts w:ascii="宋体" w:hAnsi="宋体" w:cs="宋体"/>
          <w:b/>
          <w:sz w:val="24"/>
        </w:rPr>
      </w:pPr>
      <w:bookmarkStart w:id="432" w:name="_Toc16021"/>
      <w:bookmarkStart w:id="433" w:name="_Toc15583"/>
      <w:bookmarkStart w:id="434" w:name="_Toc28375"/>
      <w:r>
        <w:rPr>
          <w:rFonts w:hint="eastAsia" w:ascii="宋体" w:hAnsi="宋体" w:cs="宋体"/>
          <w:b/>
          <w:sz w:val="24"/>
        </w:rPr>
        <w:t>1.9合同争议的解决</w:t>
      </w:r>
      <w:bookmarkEnd w:id="432"/>
      <w:bookmarkEnd w:id="433"/>
      <w:bookmarkEnd w:id="434"/>
    </w:p>
    <w:p w14:paraId="7707A191">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50AE42FA">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2ED1A892">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227602EA">
      <w:pPr>
        <w:spacing w:line="560" w:lineRule="exact"/>
        <w:ind w:firstLine="482" w:firstLineChars="200"/>
        <w:outlineLvl w:val="0"/>
        <w:rPr>
          <w:rFonts w:ascii="宋体" w:hAnsi="宋体" w:cs="宋体"/>
          <w:b/>
          <w:sz w:val="24"/>
        </w:rPr>
      </w:pPr>
      <w:bookmarkStart w:id="435" w:name="_Toc7245"/>
      <w:bookmarkStart w:id="436" w:name="_Toc15322"/>
      <w:bookmarkStart w:id="437" w:name="_Toc11173"/>
      <w:r>
        <w:rPr>
          <w:rFonts w:hint="eastAsia" w:ascii="宋体" w:hAnsi="宋体" w:cs="宋体"/>
          <w:b/>
          <w:sz w:val="24"/>
        </w:rPr>
        <w:t>2.0 合同生效</w:t>
      </w:r>
      <w:bookmarkEnd w:id="435"/>
      <w:bookmarkEnd w:id="436"/>
      <w:bookmarkEnd w:id="437"/>
    </w:p>
    <w:p w14:paraId="03823211">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5DED0A3A">
      <w:pPr>
        <w:autoSpaceDE w:val="0"/>
        <w:autoSpaceDN w:val="0"/>
        <w:spacing w:line="560" w:lineRule="exact"/>
        <w:rPr>
          <w:rFonts w:ascii="宋体" w:hAnsi="宋体"/>
          <w:sz w:val="24"/>
          <w:lang w:val="zh-CN"/>
        </w:rPr>
      </w:pPr>
    </w:p>
    <w:p w14:paraId="4F6F923A">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6E2BD6A4">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4EA81506">
      <w:pPr>
        <w:autoSpaceDE w:val="0"/>
        <w:autoSpaceDN w:val="0"/>
        <w:spacing w:line="560" w:lineRule="exact"/>
        <w:rPr>
          <w:rFonts w:ascii="宋体" w:hAnsi="宋体"/>
          <w:sz w:val="24"/>
          <w:lang w:val="zh-CN"/>
        </w:rPr>
      </w:pPr>
    </w:p>
    <w:p w14:paraId="2046211C">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0361AB69">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83303E1">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13FBA8CA">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39775175">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3FA17BD0">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199FFB45">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79D01FB2">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23D223D1">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4F959FD3">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0D6CB754">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512FD835">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3F10073D">
      <w:pPr>
        <w:widowControl/>
        <w:spacing w:line="560" w:lineRule="exact"/>
        <w:jc w:val="left"/>
        <w:rPr>
          <w:rFonts w:ascii="宋体" w:hAnsi="宋体"/>
          <w:b/>
          <w:sz w:val="24"/>
        </w:rPr>
      </w:pPr>
    </w:p>
    <w:p w14:paraId="13F03947">
      <w:pPr>
        <w:widowControl/>
        <w:adjustRightInd/>
        <w:jc w:val="left"/>
        <w:rPr>
          <w:rFonts w:ascii="宋体" w:hAnsi="宋体"/>
          <w:b/>
          <w:sz w:val="24"/>
        </w:rPr>
      </w:pPr>
      <w:r>
        <w:rPr>
          <w:rFonts w:ascii="宋体" w:hAnsi="宋体"/>
          <w:b/>
        </w:rPr>
        <w:br w:type="page"/>
      </w:r>
    </w:p>
    <w:p w14:paraId="742BE7A5">
      <w:pPr>
        <w:pStyle w:val="637"/>
        <w:spacing w:line="560" w:lineRule="exact"/>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38674A62">
      <w:pPr>
        <w:spacing w:line="560" w:lineRule="exact"/>
        <w:ind w:firstLine="482" w:firstLineChars="200"/>
        <w:outlineLvl w:val="0"/>
        <w:rPr>
          <w:rFonts w:ascii="宋体" w:hAnsi="宋体"/>
          <w:b/>
          <w:sz w:val="24"/>
        </w:rPr>
      </w:pPr>
      <w:bookmarkStart w:id="438" w:name="_Toc31297"/>
      <w:bookmarkStart w:id="439" w:name="_Toc5228"/>
      <w:bookmarkStart w:id="440" w:name="_Toc14021"/>
      <w:bookmarkStart w:id="441" w:name="_Toc25079"/>
      <w:bookmarkStart w:id="442" w:name="_Toc19680"/>
      <w:r>
        <w:rPr>
          <w:rFonts w:ascii="宋体" w:hAnsi="宋体"/>
          <w:b/>
          <w:sz w:val="24"/>
        </w:rPr>
        <w:t>2.1 定义</w:t>
      </w:r>
      <w:bookmarkEnd w:id="438"/>
      <w:bookmarkEnd w:id="439"/>
      <w:bookmarkEnd w:id="440"/>
      <w:bookmarkEnd w:id="441"/>
      <w:bookmarkEnd w:id="442"/>
    </w:p>
    <w:p w14:paraId="6659319E">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3A8662C0">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66E4807A">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2A5A96C2">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1B6B98E2">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0F9CDA34">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F817D6E">
      <w:pPr>
        <w:spacing w:line="560" w:lineRule="exact"/>
        <w:ind w:firstLine="480" w:firstLineChars="200"/>
        <w:rPr>
          <w:rFonts w:ascii="宋体" w:hAnsi="宋体"/>
          <w:sz w:val="24"/>
        </w:rPr>
      </w:pPr>
      <w:r>
        <w:rPr>
          <w:rFonts w:ascii="宋体" w:hAnsi="宋体"/>
          <w:sz w:val="24"/>
        </w:rPr>
        <w:t>2.1.6 “现场”系指合同约定提供服务的地点。</w:t>
      </w:r>
    </w:p>
    <w:p w14:paraId="68813BEE">
      <w:pPr>
        <w:spacing w:line="560" w:lineRule="exact"/>
        <w:ind w:firstLine="482" w:firstLineChars="200"/>
        <w:outlineLvl w:val="0"/>
        <w:rPr>
          <w:rFonts w:ascii="宋体" w:hAnsi="宋体"/>
          <w:b/>
          <w:sz w:val="24"/>
        </w:rPr>
      </w:pPr>
      <w:bookmarkStart w:id="443" w:name="_Toc31402"/>
      <w:bookmarkStart w:id="444" w:name="_Toc3769"/>
      <w:bookmarkStart w:id="445" w:name="_Toc16752"/>
      <w:bookmarkStart w:id="446" w:name="_Toc19539"/>
      <w:bookmarkStart w:id="447" w:name="_Toc23289"/>
      <w:r>
        <w:rPr>
          <w:rFonts w:ascii="宋体" w:hAnsi="宋体"/>
          <w:b/>
          <w:sz w:val="24"/>
        </w:rPr>
        <w:t>2.2 技术规范</w:t>
      </w:r>
      <w:bookmarkEnd w:id="443"/>
      <w:bookmarkEnd w:id="444"/>
      <w:bookmarkEnd w:id="445"/>
      <w:bookmarkEnd w:id="446"/>
      <w:bookmarkEnd w:id="447"/>
    </w:p>
    <w:p w14:paraId="3CD9842B">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26B128CF">
      <w:pPr>
        <w:spacing w:line="560" w:lineRule="exact"/>
        <w:ind w:firstLine="482" w:firstLineChars="200"/>
        <w:outlineLvl w:val="0"/>
        <w:rPr>
          <w:rFonts w:ascii="宋体" w:hAnsi="宋体"/>
          <w:b/>
          <w:sz w:val="24"/>
        </w:rPr>
      </w:pPr>
      <w:bookmarkStart w:id="448" w:name="_Toc12412"/>
      <w:bookmarkStart w:id="449" w:name="_Toc27945"/>
      <w:bookmarkStart w:id="450" w:name="_Toc9161"/>
      <w:bookmarkStart w:id="451" w:name="_Toc4133"/>
      <w:bookmarkStart w:id="452" w:name="_Toc13673"/>
      <w:r>
        <w:rPr>
          <w:rFonts w:ascii="宋体" w:hAnsi="宋体"/>
          <w:b/>
          <w:sz w:val="24"/>
        </w:rPr>
        <w:t>2.3 知识产权</w:t>
      </w:r>
      <w:bookmarkEnd w:id="448"/>
      <w:bookmarkEnd w:id="449"/>
      <w:bookmarkEnd w:id="450"/>
      <w:bookmarkEnd w:id="451"/>
      <w:bookmarkEnd w:id="452"/>
    </w:p>
    <w:p w14:paraId="7553CE4F">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02160699">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6CBD4370">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7852004A">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0049F93D">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65664685">
      <w:pPr>
        <w:spacing w:line="560" w:lineRule="exact"/>
        <w:ind w:firstLine="482" w:firstLineChars="200"/>
        <w:outlineLvl w:val="0"/>
        <w:rPr>
          <w:rFonts w:ascii="宋体" w:hAnsi="宋体"/>
          <w:b/>
          <w:sz w:val="24"/>
        </w:rPr>
      </w:pPr>
      <w:bookmarkStart w:id="453" w:name="_Toc26555"/>
      <w:bookmarkStart w:id="454" w:name="_Toc15447"/>
      <w:bookmarkStart w:id="455" w:name="_Toc32670"/>
      <w:bookmarkStart w:id="456" w:name="_Toc22011"/>
      <w:bookmarkStart w:id="457" w:name="_Toc31233"/>
      <w:r>
        <w:rPr>
          <w:rFonts w:ascii="宋体" w:hAnsi="宋体"/>
          <w:b/>
          <w:sz w:val="24"/>
        </w:rPr>
        <w:t>2.5 结算方式和付款条件</w:t>
      </w:r>
      <w:bookmarkEnd w:id="453"/>
      <w:bookmarkEnd w:id="454"/>
      <w:bookmarkEnd w:id="455"/>
      <w:bookmarkEnd w:id="456"/>
      <w:bookmarkEnd w:id="457"/>
    </w:p>
    <w:p w14:paraId="1BD90012">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0B975CCC">
      <w:pPr>
        <w:spacing w:line="560" w:lineRule="exact"/>
        <w:ind w:firstLine="482" w:firstLineChars="200"/>
        <w:outlineLvl w:val="0"/>
        <w:rPr>
          <w:rFonts w:ascii="宋体" w:hAnsi="宋体"/>
          <w:b/>
          <w:sz w:val="24"/>
        </w:rPr>
      </w:pPr>
      <w:bookmarkStart w:id="458" w:name="_Toc30507"/>
      <w:bookmarkStart w:id="459" w:name="_Toc18990"/>
      <w:bookmarkStart w:id="460" w:name="_Toc13154"/>
      <w:bookmarkStart w:id="461" w:name="_Toc16163"/>
      <w:bookmarkStart w:id="462" w:name="_Toc13467"/>
      <w:r>
        <w:rPr>
          <w:rFonts w:ascii="宋体" w:hAnsi="宋体"/>
          <w:b/>
          <w:sz w:val="24"/>
        </w:rPr>
        <w:t>2.6 技术资料和保密义务</w:t>
      </w:r>
      <w:bookmarkEnd w:id="458"/>
      <w:bookmarkEnd w:id="459"/>
      <w:bookmarkEnd w:id="460"/>
      <w:bookmarkEnd w:id="461"/>
      <w:bookmarkEnd w:id="462"/>
    </w:p>
    <w:p w14:paraId="5D18428F">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27ACC463">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0F2719EC">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57CF960F">
      <w:pPr>
        <w:spacing w:line="560" w:lineRule="exact"/>
        <w:ind w:firstLine="482" w:firstLineChars="200"/>
        <w:outlineLvl w:val="0"/>
        <w:rPr>
          <w:rFonts w:ascii="宋体" w:hAnsi="宋体"/>
          <w:b/>
          <w:sz w:val="24"/>
        </w:rPr>
      </w:pPr>
      <w:bookmarkStart w:id="463" w:name="_Toc19069"/>
      <w:r>
        <w:rPr>
          <w:rFonts w:ascii="宋体" w:hAnsi="宋体"/>
          <w:b/>
          <w:sz w:val="24"/>
        </w:rPr>
        <w:t xml:space="preserve">2.7 </w:t>
      </w:r>
      <w:r>
        <w:rPr>
          <w:rFonts w:hint="eastAsia" w:ascii="宋体" w:hAnsi="宋体"/>
          <w:b/>
          <w:sz w:val="24"/>
        </w:rPr>
        <w:t>质量保证</w:t>
      </w:r>
      <w:bookmarkEnd w:id="463"/>
    </w:p>
    <w:p w14:paraId="33E8571F">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23AE0AC9">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7668DBB8">
      <w:pPr>
        <w:spacing w:line="560" w:lineRule="exact"/>
        <w:ind w:firstLine="482" w:firstLineChars="200"/>
        <w:outlineLvl w:val="0"/>
        <w:rPr>
          <w:rFonts w:ascii="宋体" w:hAnsi="宋体"/>
          <w:b/>
          <w:sz w:val="24"/>
        </w:rPr>
      </w:pPr>
      <w:bookmarkStart w:id="464" w:name="_Toc22267"/>
      <w:r>
        <w:rPr>
          <w:rFonts w:ascii="宋体" w:hAnsi="宋体"/>
          <w:b/>
          <w:sz w:val="24"/>
        </w:rPr>
        <w:t xml:space="preserve">2.8 </w:t>
      </w:r>
      <w:r>
        <w:rPr>
          <w:rFonts w:hint="eastAsia" w:ascii="宋体" w:hAnsi="宋体"/>
          <w:b/>
          <w:sz w:val="24"/>
        </w:rPr>
        <w:t>延迟履行</w:t>
      </w:r>
      <w:bookmarkEnd w:id="464"/>
    </w:p>
    <w:p w14:paraId="62A5615C">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0C865F2C">
      <w:pPr>
        <w:spacing w:line="560" w:lineRule="exact"/>
        <w:ind w:firstLine="482" w:firstLineChars="200"/>
        <w:outlineLvl w:val="0"/>
        <w:rPr>
          <w:rFonts w:ascii="宋体" w:hAnsi="宋体"/>
          <w:b/>
          <w:sz w:val="24"/>
        </w:rPr>
      </w:pPr>
      <w:bookmarkStart w:id="465" w:name="_Toc10611"/>
      <w:r>
        <w:rPr>
          <w:rFonts w:ascii="宋体" w:hAnsi="宋体"/>
          <w:b/>
          <w:sz w:val="24"/>
        </w:rPr>
        <w:t xml:space="preserve">2.9 </w:t>
      </w:r>
      <w:r>
        <w:rPr>
          <w:rFonts w:hint="eastAsia" w:ascii="宋体" w:hAnsi="宋体"/>
          <w:b/>
          <w:sz w:val="24"/>
        </w:rPr>
        <w:t>合同变更</w:t>
      </w:r>
      <w:bookmarkEnd w:id="465"/>
    </w:p>
    <w:p w14:paraId="09587FFE">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788811C8">
      <w:pPr>
        <w:spacing w:line="560" w:lineRule="exact"/>
        <w:ind w:firstLine="482" w:firstLineChars="200"/>
        <w:outlineLvl w:val="0"/>
        <w:rPr>
          <w:rFonts w:ascii="宋体" w:hAnsi="宋体"/>
          <w:b/>
          <w:sz w:val="24"/>
        </w:rPr>
      </w:pPr>
      <w:bookmarkStart w:id="466" w:name="_Toc21830"/>
      <w:bookmarkStart w:id="467" w:name="_Toc42"/>
      <w:bookmarkStart w:id="468" w:name="_Toc10663"/>
      <w:bookmarkStart w:id="469" w:name="_Toc23368"/>
      <w:bookmarkStart w:id="470" w:name="_Toc26689"/>
      <w:r>
        <w:rPr>
          <w:rFonts w:ascii="宋体" w:hAnsi="宋体"/>
          <w:b/>
          <w:sz w:val="24"/>
        </w:rPr>
        <w:t>2.10 合同转让和分包</w:t>
      </w:r>
      <w:bookmarkEnd w:id="466"/>
      <w:bookmarkEnd w:id="467"/>
      <w:bookmarkEnd w:id="468"/>
      <w:bookmarkEnd w:id="469"/>
      <w:bookmarkEnd w:id="470"/>
    </w:p>
    <w:p w14:paraId="63FAFA08">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436D69A3">
      <w:pPr>
        <w:spacing w:line="560" w:lineRule="exact"/>
        <w:ind w:firstLine="482" w:firstLineChars="200"/>
        <w:outlineLvl w:val="0"/>
        <w:rPr>
          <w:rFonts w:ascii="宋体" w:hAnsi="宋体"/>
          <w:b/>
          <w:sz w:val="24"/>
        </w:rPr>
      </w:pPr>
      <w:bookmarkStart w:id="471" w:name="_Toc4720"/>
      <w:bookmarkStart w:id="472" w:name="_Toc14371"/>
      <w:bookmarkStart w:id="473" w:name="_Toc26633"/>
      <w:bookmarkStart w:id="474" w:name="_Toc25571"/>
      <w:bookmarkStart w:id="475" w:name="_Toc32494"/>
      <w:r>
        <w:rPr>
          <w:rFonts w:ascii="宋体" w:hAnsi="宋体"/>
          <w:b/>
          <w:sz w:val="24"/>
        </w:rPr>
        <w:t>2.11 不可抗力</w:t>
      </w:r>
      <w:bookmarkEnd w:id="471"/>
      <w:bookmarkEnd w:id="472"/>
      <w:bookmarkEnd w:id="473"/>
      <w:bookmarkEnd w:id="474"/>
      <w:bookmarkEnd w:id="475"/>
    </w:p>
    <w:p w14:paraId="2604F3C2">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36EEE6B3">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3AAFDA72">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5878FE97">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7C94F74F">
      <w:pPr>
        <w:spacing w:line="560" w:lineRule="exact"/>
        <w:ind w:firstLine="482" w:firstLineChars="200"/>
        <w:outlineLvl w:val="0"/>
        <w:rPr>
          <w:rFonts w:ascii="宋体" w:hAnsi="宋体"/>
          <w:b/>
          <w:sz w:val="24"/>
        </w:rPr>
      </w:pPr>
      <w:bookmarkStart w:id="476" w:name="_Toc23854"/>
      <w:bookmarkStart w:id="477" w:name="_Toc14115"/>
      <w:bookmarkStart w:id="478" w:name="_Toc3638"/>
      <w:bookmarkStart w:id="479" w:name="_Toc24465"/>
      <w:bookmarkStart w:id="480" w:name="_Toc25783"/>
      <w:r>
        <w:rPr>
          <w:rFonts w:ascii="宋体" w:hAnsi="宋体"/>
          <w:b/>
          <w:sz w:val="24"/>
        </w:rPr>
        <w:t>2.12 税费</w:t>
      </w:r>
      <w:bookmarkEnd w:id="476"/>
      <w:bookmarkEnd w:id="477"/>
      <w:bookmarkEnd w:id="478"/>
      <w:bookmarkEnd w:id="479"/>
      <w:bookmarkEnd w:id="480"/>
    </w:p>
    <w:p w14:paraId="04E0B8A6">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3A475C72">
      <w:pPr>
        <w:spacing w:line="560" w:lineRule="exact"/>
        <w:ind w:firstLine="482" w:firstLineChars="200"/>
        <w:outlineLvl w:val="0"/>
        <w:rPr>
          <w:rFonts w:ascii="宋体" w:hAnsi="宋体"/>
          <w:b/>
          <w:sz w:val="24"/>
        </w:rPr>
      </w:pPr>
      <w:bookmarkStart w:id="481" w:name="_Toc30105"/>
      <w:bookmarkStart w:id="482" w:name="_Toc26883"/>
      <w:bookmarkStart w:id="483" w:name="_Toc14814"/>
      <w:bookmarkStart w:id="484" w:name="_Toc7315"/>
      <w:bookmarkStart w:id="485" w:name="_Toc25525"/>
      <w:r>
        <w:rPr>
          <w:rFonts w:ascii="宋体" w:hAnsi="宋体"/>
          <w:b/>
          <w:sz w:val="24"/>
        </w:rPr>
        <w:t>2.13 乙方破产</w:t>
      </w:r>
      <w:bookmarkEnd w:id="481"/>
      <w:bookmarkEnd w:id="482"/>
      <w:bookmarkEnd w:id="483"/>
      <w:bookmarkEnd w:id="484"/>
      <w:bookmarkEnd w:id="485"/>
    </w:p>
    <w:p w14:paraId="4BFE0B8A">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3A2A3017">
      <w:pPr>
        <w:spacing w:line="560" w:lineRule="exact"/>
        <w:ind w:firstLine="482" w:firstLineChars="200"/>
        <w:outlineLvl w:val="0"/>
        <w:rPr>
          <w:rFonts w:ascii="宋体" w:hAnsi="宋体"/>
          <w:b/>
          <w:sz w:val="24"/>
        </w:rPr>
      </w:pPr>
      <w:bookmarkStart w:id="486" w:name="_Toc2016"/>
      <w:bookmarkStart w:id="487" w:name="_Toc1123"/>
      <w:bookmarkStart w:id="488" w:name="_Toc23323"/>
      <w:r>
        <w:rPr>
          <w:rFonts w:ascii="宋体" w:hAnsi="宋体"/>
          <w:b/>
          <w:sz w:val="24"/>
        </w:rPr>
        <w:t>2.14 合同中止、终止</w:t>
      </w:r>
      <w:bookmarkEnd w:id="486"/>
      <w:bookmarkEnd w:id="487"/>
      <w:bookmarkEnd w:id="488"/>
    </w:p>
    <w:p w14:paraId="1D4549A4">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3CDE8862">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65F86040">
      <w:pPr>
        <w:spacing w:line="560" w:lineRule="exact"/>
        <w:ind w:firstLine="482" w:firstLineChars="200"/>
        <w:outlineLvl w:val="0"/>
        <w:rPr>
          <w:rFonts w:ascii="宋体" w:hAnsi="宋体"/>
          <w:b/>
          <w:sz w:val="24"/>
        </w:rPr>
      </w:pPr>
      <w:bookmarkStart w:id="489" w:name="_Toc14525"/>
      <w:bookmarkStart w:id="490" w:name="_Toc1969"/>
      <w:bookmarkStart w:id="491" w:name="_Toc17363"/>
      <w:r>
        <w:rPr>
          <w:rFonts w:ascii="宋体" w:hAnsi="宋体"/>
          <w:b/>
          <w:sz w:val="24"/>
        </w:rPr>
        <w:t>2.15 检验和验收</w:t>
      </w:r>
      <w:bookmarkEnd w:id="489"/>
      <w:bookmarkEnd w:id="490"/>
      <w:bookmarkEnd w:id="491"/>
    </w:p>
    <w:p w14:paraId="78F240CB">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74CFAF28">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146E510">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3D5F180D">
      <w:pPr>
        <w:spacing w:line="560" w:lineRule="exact"/>
        <w:ind w:firstLine="482" w:firstLineChars="200"/>
        <w:outlineLvl w:val="0"/>
        <w:rPr>
          <w:rFonts w:ascii="宋体" w:hAnsi="宋体"/>
          <w:b/>
          <w:sz w:val="24"/>
        </w:rPr>
      </w:pPr>
      <w:bookmarkStart w:id="492" w:name="_Toc12666"/>
      <w:bookmarkStart w:id="493" w:name="_Toc25198"/>
      <w:bookmarkStart w:id="494" w:name="_Toc31892"/>
      <w:bookmarkStart w:id="495" w:name="_Toc9808"/>
      <w:bookmarkStart w:id="496" w:name="_Toc2308"/>
      <w:r>
        <w:rPr>
          <w:rFonts w:ascii="宋体" w:hAnsi="宋体"/>
          <w:b/>
          <w:sz w:val="24"/>
        </w:rPr>
        <w:t>2.16 通知和送达</w:t>
      </w:r>
      <w:bookmarkEnd w:id="492"/>
      <w:bookmarkEnd w:id="493"/>
      <w:bookmarkEnd w:id="494"/>
      <w:bookmarkEnd w:id="495"/>
      <w:bookmarkEnd w:id="496"/>
    </w:p>
    <w:p w14:paraId="046152A3">
      <w:pPr>
        <w:spacing w:line="560" w:lineRule="exact"/>
        <w:ind w:firstLine="480" w:firstLineChars="200"/>
        <w:rPr>
          <w:rFonts w:ascii="宋体" w:hAnsi="宋体"/>
          <w:sz w:val="24"/>
        </w:rPr>
      </w:pPr>
      <w:bookmarkStart w:id="497" w:name="_Toc27674"/>
      <w:bookmarkStart w:id="498"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22DE77A5">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97"/>
      <w:bookmarkEnd w:id="498"/>
    </w:p>
    <w:p w14:paraId="333C54F6">
      <w:pPr>
        <w:spacing w:line="560" w:lineRule="exact"/>
        <w:ind w:firstLine="482" w:firstLineChars="200"/>
        <w:outlineLvl w:val="0"/>
        <w:rPr>
          <w:rFonts w:ascii="宋体" w:hAnsi="宋体"/>
          <w:b/>
          <w:sz w:val="24"/>
        </w:rPr>
      </w:pPr>
      <w:bookmarkStart w:id="499" w:name="_Toc5063"/>
      <w:bookmarkStart w:id="500" w:name="_Toc27644"/>
      <w:bookmarkStart w:id="501" w:name="_Toc12254"/>
      <w:bookmarkStart w:id="502" w:name="_Toc20808"/>
      <w:bookmarkStart w:id="503" w:name="_Toc28906"/>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99"/>
      <w:bookmarkEnd w:id="500"/>
      <w:bookmarkEnd w:id="501"/>
      <w:bookmarkEnd w:id="502"/>
      <w:bookmarkEnd w:id="503"/>
    </w:p>
    <w:p w14:paraId="03257B8A">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2E18E5DC">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3F7CA8B6">
      <w:pPr>
        <w:spacing w:line="560" w:lineRule="exact"/>
        <w:ind w:firstLine="482" w:firstLineChars="200"/>
        <w:outlineLvl w:val="0"/>
        <w:rPr>
          <w:rFonts w:ascii="宋体" w:hAnsi="宋体" w:cs="宋体"/>
          <w:b/>
          <w:sz w:val="24"/>
        </w:rPr>
      </w:pPr>
      <w:bookmarkStart w:id="504" w:name="_Toc18540"/>
      <w:bookmarkStart w:id="505" w:name="_Toc30599"/>
      <w:bookmarkStart w:id="506" w:name="_Toc4355"/>
      <w:r>
        <w:rPr>
          <w:rFonts w:hint="eastAsia" w:ascii="宋体" w:hAnsi="宋体" w:cs="宋体"/>
          <w:b/>
          <w:sz w:val="24"/>
        </w:rPr>
        <w:t>2.18 计量单位</w:t>
      </w:r>
      <w:bookmarkEnd w:id="504"/>
      <w:bookmarkEnd w:id="505"/>
      <w:bookmarkEnd w:id="506"/>
    </w:p>
    <w:p w14:paraId="4FC13D76">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1DADB2AE">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665A1F29">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150ED13B">
      <w:pPr>
        <w:spacing w:line="360" w:lineRule="auto"/>
        <w:jc w:val="center"/>
        <w:outlineLvl w:val="0"/>
        <w:rPr>
          <w:rFonts w:ascii="宋体" w:hAnsi="宋体" w:cs="宋体"/>
          <w:b/>
          <w:sz w:val="24"/>
        </w:rPr>
      </w:pPr>
      <w:r>
        <w:rPr>
          <w:rFonts w:hint="eastAsia" w:ascii="宋体" w:hAnsi="宋体" w:cs="宋体"/>
          <w:kern w:val="0"/>
        </w:rPr>
        <w:br w:type="page"/>
      </w:r>
      <w:bookmarkStart w:id="507" w:name="_Toc331685784"/>
      <w:r>
        <w:rPr>
          <w:rFonts w:hint="eastAsia" w:ascii="宋体" w:hAnsi="宋体" w:cs="宋体"/>
          <w:b/>
          <w:sz w:val="24"/>
        </w:rPr>
        <w:t xml:space="preserve"> </w:t>
      </w:r>
      <w:bookmarkEnd w:id="507"/>
      <w:r>
        <w:rPr>
          <w:rFonts w:hint="eastAsia" w:ascii="宋体" w:hAnsi="宋体" w:cs="宋体"/>
          <w:b/>
          <w:sz w:val="24"/>
        </w:rPr>
        <w:t>第三部分  合同专用条款</w:t>
      </w:r>
    </w:p>
    <w:p w14:paraId="47D7EA27">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5"/>
        <w:gridCol w:w="8151"/>
      </w:tblGrid>
      <w:tr w14:paraId="1EFC09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4" w:type="pct"/>
            <w:tcBorders>
              <w:left w:val="single" w:color="auto" w:sz="4" w:space="0"/>
            </w:tcBorders>
            <w:vAlign w:val="center"/>
          </w:tcPr>
          <w:p w14:paraId="0404985B">
            <w:pPr>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条款号</w:t>
            </w:r>
          </w:p>
        </w:tc>
        <w:tc>
          <w:tcPr>
            <w:tcW w:w="4465" w:type="pct"/>
            <w:vAlign w:val="center"/>
          </w:tcPr>
          <w:p w14:paraId="0D47F957">
            <w:pPr>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约定内容</w:t>
            </w:r>
          </w:p>
        </w:tc>
      </w:tr>
      <w:tr w14:paraId="4DB304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629D962">
            <w:pPr>
              <w:spacing w:line="360" w:lineRule="auto"/>
              <w:rPr>
                <w:rFonts w:hint="eastAsia" w:ascii="宋体" w:hAnsi="宋体" w:eastAsia="宋体" w:cs="宋体"/>
                <w:sz w:val="21"/>
                <w:szCs w:val="21"/>
              </w:rPr>
            </w:pPr>
            <w:r>
              <w:rPr>
                <w:rFonts w:hint="eastAsia" w:ascii="宋体" w:hAnsi="宋体" w:eastAsia="宋体" w:cs="宋体"/>
                <w:sz w:val="21"/>
                <w:szCs w:val="21"/>
              </w:rPr>
              <w:t>1.3.2</w:t>
            </w:r>
          </w:p>
        </w:tc>
        <w:tc>
          <w:tcPr>
            <w:tcW w:w="4465" w:type="pct"/>
            <w:tcBorders>
              <w:left w:val="single" w:color="auto" w:sz="6" w:space="0"/>
            </w:tcBorders>
            <w:shd w:val="clear" w:color="auto" w:fill="auto"/>
            <w:vAlign w:val="center"/>
          </w:tcPr>
          <w:p w14:paraId="67975D3E">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以“季”为单位，根据实际在岗人员和采购方对供应方考核结果，计算季度服务费。其他费用凭实际票据依据结算。</w:t>
            </w:r>
          </w:p>
        </w:tc>
      </w:tr>
      <w:tr w14:paraId="325BA5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EA1396E">
            <w:pPr>
              <w:spacing w:line="360" w:lineRule="auto"/>
              <w:rPr>
                <w:rFonts w:hint="eastAsia" w:ascii="宋体" w:hAnsi="宋体" w:eastAsia="宋体" w:cs="宋体"/>
                <w:sz w:val="21"/>
                <w:szCs w:val="21"/>
              </w:rPr>
            </w:pPr>
            <w:r>
              <w:rPr>
                <w:rFonts w:hint="eastAsia" w:ascii="宋体" w:hAnsi="宋体" w:eastAsia="宋体" w:cs="宋体"/>
                <w:sz w:val="21"/>
                <w:szCs w:val="21"/>
              </w:rPr>
              <w:t>1.4.2</w:t>
            </w:r>
          </w:p>
        </w:tc>
        <w:tc>
          <w:tcPr>
            <w:tcW w:w="4465" w:type="pct"/>
            <w:tcBorders>
              <w:left w:val="single" w:color="auto" w:sz="6" w:space="0"/>
            </w:tcBorders>
            <w:shd w:val="clear" w:color="auto" w:fill="auto"/>
            <w:vAlign w:val="center"/>
          </w:tcPr>
          <w:p w14:paraId="1A696575">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合同签订后，卖方5个工作日内支付合同金额</w:t>
            </w:r>
            <w:r>
              <w:rPr>
                <w:rFonts w:hint="eastAsia" w:ascii="宋体" w:hAnsi="宋体" w:eastAsia="宋体" w:cs="宋体"/>
                <w:sz w:val="21"/>
                <w:szCs w:val="21"/>
                <w:highlight w:val="none"/>
              </w:rPr>
              <w:t>的</w:t>
            </w:r>
            <w:r>
              <w:rPr>
                <w:rFonts w:hint="eastAsia" w:ascii="宋体" w:hAnsi="宋体" w:eastAsia="宋体" w:cs="宋体"/>
                <w:sz w:val="21"/>
                <w:szCs w:val="21"/>
                <w:highlight w:val="none"/>
                <w:lang w:val="en-US" w:eastAsia="zh-CN"/>
              </w:rPr>
              <w:t>0.5</w:t>
            </w:r>
            <w:r>
              <w:rPr>
                <w:rFonts w:hint="eastAsia" w:ascii="宋体" w:hAnsi="宋体" w:eastAsia="宋体" w:cs="宋体"/>
                <w:sz w:val="21"/>
                <w:szCs w:val="21"/>
                <w:highlight w:val="none"/>
              </w:rPr>
              <w:t>%作为履</w:t>
            </w:r>
            <w:r>
              <w:rPr>
                <w:rFonts w:hint="eastAsia" w:ascii="宋体" w:hAnsi="宋体" w:eastAsia="宋体" w:cs="宋体"/>
                <w:sz w:val="21"/>
                <w:szCs w:val="21"/>
              </w:rPr>
              <w:t>约保证金（提交方式：转账、支票、汇票、本票或者金融机构、担保机构出具的保函等形式），合同期满后买方按程序在7个工作日内无息退还（保函有效期不少于合同期）</w:t>
            </w:r>
          </w:p>
        </w:tc>
      </w:tr>
      <w:tr w14:paraId="6DE5DD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0FF42CC">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1.5.1 </w:t>
            </w:r>
          </w:p>
        </w:tc>
        <w:tc>
          <w:tcPr>
            <w:tcW w:w="4465" w:type="pct"/>
            <w:tcBorders>
              <w:left w:val="single" w:color="auto" w:sz="6" w:space="0"/>
            </w:tcBorders>
            <w:shd w:val="clear" w:color="auto" w:fill="auto"/>
            <w:vAlign w:val="center"/>
          </w:tcPr>
          <w:p w14:paraId="611849CB">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在合同生效以及具备实施条件后，且收到发票后的7个工作日内支付合同金额20%预付款，根据先提供服务后支付原则，按季度支付上季度服务费（服务第一季度扣除预付款；成交价平分四次且按各分项付款标准结算，结算前乙方需向甲方提供正式税务发票）。</w:t>
            </w:r>
          </w:p>
        </w:tc>
      </w:tr>
      <w:tr w14:paraId="4E3379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4780919">
            <w:pPr>
              <w:spacing w:line="360" w:lineRule="auto"/>
              <w:rPr>
                <w:rFonts w:hint="eastAsia" w:ascii="宋体" w:hAnsi="宋体" w:eastAsia="宋体" w:cs="宋体"/>
                <w:sz w:val="21"/>
                <w:szCs w:val="21"/>
              </w:rPr>
            </w:pPr>
            <w:r>
              <w:rPr>
                <w:rFonts w:hint="eastAsia" w:ascii="宋体" w:hAnsi="宋体" w:eastAsia="宋体" w:cs="宋体"/>
                <w:sz w:val="21"/>
                <w:szCs w:val="21"/>
              </w:rPr>
              <w:t>1.5.2</w:t>
            </w:r>
          </w:p>
        </w:tc>
        <w:tc>
          <w:tcPr>
            <w:tcW w:w="4465" w:type="pct"/>
            <w:tcBorders>
              <w:left w:val="single" w:color="auto" w:sz="6" w:space="0"/>
            </w:tcBorders>
            <w:shd w:val="clear" w:color="auto" w:fill="auto"/>
            <w:vAlign w:val="center"/>
          </w:tcPr>
          <w:p w14:paraId="1ABBB96C">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16F51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5A5FD82">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1.5.3 </w:t>
            </w:r>
          </w:p>
        </w:tc>
        <w:tc>
          <w:tcPr>
            <w:tcW w:w="4465" w:type="pct"/>
            <w:tcBorders>
              <w:left w:val="single" w:color="auto" w:sz="6" w:space="0"/>
            </w:tcBorders>
            <w:shd w:val="clear" w:color="auto" w:fill="auto"/>
            <w:vAlign w:val="center"/>
          </w:tcPr>
          <w:p w14:paraId="1E94BD2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238B6A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87723E9">
            <w:pPr>
              <w:spacing w:line="360" w:lineRule="auto"/>
              <w:rPr>
                <w:rFonts w:hint="eastAsia" w:ascii="宋体" w:hAnsi="宋体" w:eastAsia="宋体" w:cs="宋体"/>
                <w:sz w:val="21"/>
                <w:szCs w:val="21"/>
                <w:highlight w:val="yellow"/>
              </w:rPr>
            </w:pPr>
            <w:r>
              <w:rPr>
                <w:rFonts w:hint="eastAsia" w:ascii="宋体" w:hAnsi="宋体" w:eastAsia="宋体" w:cs="宋体"/>
                <w:sz w:val="21"/>
                <w:szCs w:val="21"/>
                <w:highlight w:val="none"/>
              </w:rPr>
              <w:t>1.6.2</w:t>
            </w:r>
          </w:p>
        </w:tc>
        <w:tc>
          <w:tcPr>
            <w:tcW w:w="4465" w:type="pct"/>
            <w:tcBorders>
              <w:left w:val="single" w:color="auto" w:sz="6" w:space="0"/>
            </w:tcBorders>
            <w:shd w:val="clear" w:color="auto" w:fill="auto"/>
            <w:vAlign w:val="center"/>
          </w:tcPr>
          <w:p w14:paraId="76019F7D">
            <w:pPr>
              <w:keepNext w:val="0"/>
              <w:keepLines w:val="0"/>
              <w:pageBreakBefore w:val="0"/>
              <w:widowControl w:val="0"/>
              <w:kinsoku/>
              <w:wordWrap/>
              <w:overflowPunct/>
              <w:topLinePunct w:val="0"/>
              <w:autoSpaceDE/>
              <w:autoSpaceDN/>
              <w:bidi w:val="0"/>
              <w:adjustRightInd/>
              <w:snapToGrid w:val="0"/>
              <w:spacing w:line="360" w:lineRule="auto"/>
              <w:ind w:left="0" w:firstLine="0"/>
              <w:textAlignment w:val="auto"/>
              <w:rPr>
                <w:rFonts w:hint="eastAsia" w:ascii="宋体" w:hAnsi="宋体" w:eastAsia="宋体" w:cs="宋体"/>
                <w:kern w:val="2"/>
                <w:sz w:val="21"/>
                <w:szCs w:val="21"/>
                <w:highlight w:val="yellow"/>
                <w:lang w:val="en-US" w:eastAsia="zh-CN" w:bidi="ar-SA"/>
              </w:rPr>
            </w:pPr>
            <w:r>
              <w:rPr>
                <w:rFonts w:hint="eastAsia" w:ascii="宋体" w:hAnsi="宋体" w:eastAsia="宋体" w:cs="宋体"/>
                <w:kern w:val="2"/>
                <w:sz w:val="21"/>
                <w:szCs w:val="21"/>
                <w:lang w:val="en-US" w:eastAsia="zh-CN" w:bidi="ar-SA"/>
              </w:rPr>
              <w:t>在合同生效以及具备实施条件后，且收到发票后的7个工作日内支付合同金额20%预付款，根据先提供服务后支付原则，按季度支付上季度服务费（服务第一季度扣除预付款；成交价平分四次且按各分项付款标准结算，结算前乙方需向甲方提供正式税务发票）。</w:t>
            </w:r>
          </w:p>
        </w:tc>
      </w:tr>
      <w:tr w14:paraId="2CE610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07EF82D">
            <w:pPr>
              <w:spacing w:line="360" w:lineRule="auto"/>
              <w:rPr>
                <w:rFonts w:hint="eastAsia" w:ascii="宋体" w:hAnsi="宋体" w:eastAsia="宋体" w:cs="宋体"/>
                <w:sz w:val="21"/>
                <w:szCs w:val="21"/>
              </w:rPr>
            </w:pPr>
            <w:r>
              <w:rPr>
                <w:rFonts w:hint="eastAsia" w:ascii="宋体" w:hAnsi="宋体" w:eastAsia="宋体" w:cs="宋体"/>
                <w:sz w:val="21"/>
                <w:szCs w:val="21"/>
              </w:rPr>
              <w:t>1.7.1</w:t>
            </w:r>
          </w:p>
        </w:tc>
        <w:tc>
          <w:tcPr>
            <w:tcW w:w="4465" w:type="pct"/>
            <w:tcBorders>
              <w:left w:val="single" w:color="auto" w:sz="6" w:space="0"/>
            </w:tcBorders>
            <w:shd w:val="clear" w:color="auto" w:fill="auto"/>
            <w:vAlign w:val="center"/>
          </w:tcPr>
          <w:p w14:paraId="3186CA5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color w:val="auto"/>
                <w:sz w:val="21"/>
                <w:szCs w:val="21"/>
                <w:lang w:val="en-US" w:eastAsia="zh-CN"/>
              </w:rPr>
              <w:t>3年（以实际合同签订时间为准）</w:t>
            </w:r>
          </w:p>
        </w:tc>
      </w:tr>
      <w:tr w14:paraId="2904E9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7EF5251">
            <w:pPr>
              <w:spacing w:line="360" w:lineRule="auto"/>
              <w:rPr>
                <w:rFonts w:hint="eastAsia" w:ascii="宋体" w:hAnsi="宋体" w:eastAsia="宋体" w:cs="宋体"/>
                <w:sz w:val="21"/>
                <w:szCs w:val="21"/>
              </w:rPr>
            </w:pPr>
            <w:r>
              <w:rPr>
                <w:rFonts w:hint="eastAsia" w:ascii="宋体" w:hAnsi="宋体" w:eastAsia="宋体" w:cs="宋体"/>
                <w:sz w:val="21"/>
                <w:szCs w:val="21"/>
              </w:rPr>
              <w:t>1.7.2</w:t>
            </w:r>
          </w:p>
        </w:tc>
        <w:tc>
          <w:tcPr>
            <w:tcW w:w="4465" w:type="pct"/>
            <w:tcBorders>
              <w:left w:val="single" w:color="auto" w:sz="6" w:space="0"/>
            </w:tcBorders>
            <w:shd w:val="clear" w:color="auto" w:fill="auto"/>
            <w:vAlign w:val="center"/>
          </w:tcPr>
          <w:p w14:paraId="6427AF2F">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甲方指定地点</w:t>
            </w:r>
          </w:p>
        </w:tc>
      </w:tr>
      <w:tr w14:paraId="11D482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3373D46">
            <w:pPr>
              <w:spacing w:line="360" w:lineRule="auto"/>
              <w:rPr>
                <w:rFonts w:hint="eastAsia" w:ascii="宋体" w:hAnsi="宋体" w:eastAsia="宋体" w:cs="宋体"/>
                <w:sz w:val="21"/>
                <w:szCs w:val="21"/>
              </w:rPr>
            </w:pPr>
            <w:r>
              <w:rPr>
                <w:rFonts w:hint="eastAsia" w:ascii="宋体" w:hAnsi="宋体" w:eastAsia="宋体" w:cs="宋体"/>
                <w:sz w:val="21"/>
                <w:szCs w:val="21"/>
              </w:rPr>
              <w:t>1.7.3</w:t>
            </w:r>
          </w:p>
        </w:tc>
        <w:tc>
          <w:tcPr>
            <w:tcW w:w="4465" w:type="pct"/>
            <w:tcBorders>
              <w:left w:val="single" w:color="auto" w:sz="6" w:space="0"/>
            </w:tcBorders>
            <w:shd w:val="clear" w:color="auto" w:fill="auto"/>
            <w:vAlign w:val="center"/>
          </w:tcPr>
          <w:p w14:paraId="3D9E210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现场派驻交付</w:t>
            </w:r>
          </w:p>
        </w:tc>
      </w:tr>
      <w:tr w14:paraId="589354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28EB870">
            <w:pPr>
              <w:spacing w:line="360" w:lineRule="auto"/>
              <w:rPr>
                <w:rFonts w:hint="eastAsia" w:ascii="宋体" w:hAnsi="宋体" w:eastAsia="宋体" w:cs="宋体"/>
                <w:sz w:val="21"/>
                <w:szCs w:val="21"/>
              </w:rPr>
            </w:pPr>
            <w:r>
              <w:rPr>
                <w:rFonts w:hint="eastAsia" w:ascii="宋体" w:hAnsi="宋体" w:eastAsia="宋体" w:cs="宋体"/>
                <w:sz w:val="21"/>
                <w:szCs w:val="21"/>
              </w:rPr>
              <w:t>1.7.4.1</w:t>
            </w:r>
          </w:p>
        </w:tc>
        <w:tc>
          <w:tcPr>
            <w:tcW w:w="4465" w:type="pct"/>
            <w:tcBorders>
              <w:left w:val="single" w:color="auto" w:sz="6" w:space="0"/>
            </w:tcBorders>
            <w:shd w:val="clear" w:color="auto" w:fill="auto"/>
            <w:vAlign w:val="center"/>
          </w:tcPr>
          <w:p w14:paraId="315EC0EF">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415EFF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B122F0B">
            <w:pPr>
              <w:spacing w:line="360" w:lineRule="auto"/>
              <w:rPr>
                <w:rFonts w:hint="eastAsia" w:ascii="宋体" w:hAnsi="宋体" w:eastAsia="宋体" w:cs="宋体"/>
                <w:sz w:val="21"/>
                <w:szCs w:val="21"/>
              </w:rPr>
            </w:pPr>
            <w:r>
              <w:rPr>
                <w:rFonts w:hint="eastAsia" w:ascii="宋体" w:hAnsi="宋体" w:eastAsia="宋体" w:cs="宋体"/>
                <w:sz w:val="21"/>
                <w:szCs w:val="21"/>
              </w:rPr>
              <w:t>1.7.4.2</w:t>
            </w:r>
          </w:p>
        </w:tc>
        <w:tc>
          <w:tcPr>
            <w:tcW w:w="4465" w:type="pct"/>
            <w:tcBorders>
              <w:left w:val="single" w:color="auto" w:sz="6" w:space="0"/>
            </w:tcBorders>
            <w:shd w:val="clear" w:color="auto" w:fill="auto"/>
            <w:vAlign w:val="center"/>
          </w:tcPr>
          <w:p w14:paraId="7138CCD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3E0C14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18D9339">
            <w:pPr>
              <w:spacing w:line="360" w:lineRule="auto"/>
              <w:rPr>
                <w:rFonts w:hint="eastAsia" w:ascii="宋体" w:hAnsi="宋体" w:eastAsia="宋体" w:cs="宋体"/>
                <w:sz w:val="21"/>
                <w:szCs w:val="21"/>
              </w:rPr>
            </w:pPr>
            <w:r>
              <w:rPr>
                <w:rFonts w:hint="eastAsia" w:ascii="宋体" w:hAnsi="宋体" w:eastAsia="宋体" w:cs="宋体"/>
                <w:sz w:val="21"/>
                <w:szCs w:val="21"/>
              </w:rPr>
              <w:t>1.7.4.3</w:t>
            </w:r>
          </w:p>
        </w:tc>
        <w:tc>
          <w:tcPr>
            <w:tcW w:w="4465" w:type="pct"/>
            <w:tcBorders>
              <w:left w:val="single" w:color="auto" w:sz="6" w:space="0"/>
            </w:tcBorders>
            <w:shd w:val="clear" w:color="auto" w:fill="auto"/>
            <w:vAlign w:val="center"/>
          </w:tcPr>
          <w:p w14:paraId="1364243C">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22B266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3853A30">
            <w:pPr>
              <w:spacing w:line="360" w:lineRule="auto"/>
              <w:rPr>
                <w:rFonts w:hint="eastAsia" w:ascii="宋体" w:hAnsi="宋体" w:eastAsia="宋体" w:cs="宋体"/>
                <w:sz w:val="21"/>
                <w:szCs w:val="21"/>
              </w:rPr>
            </w:pPr>
            <w:r>
              <w:rPr>
                <w:rFonts w:hint="eastAsia" w:ascii="宋体" w:hAnsi="宋体" w:eastAsia="宋体" w:cs="宋体"/>
                <w:sz w:val="21"/>
                <w:szCs w:val="21"/>
              </w:rPr>
              <w:t>1.8.7</w:t>
            </w:r>
          </w:p>
        </w:tc>
        <w:tc>
          <w:tcPr>
            <w:tcW w:w="4465" w:type="pct"/>
            <w:tcBorders>
              <w:left w:val="single" w:color="auto" w:sz="6" w:space="0"/>
            </w:tcBorders>
            <w:shd w:val="clear" w:color="auto" w:fill="auto"/>
            <w:vAlign w:val="center"/>
          </w:tcPr>
          <w:p w14:paraId="053CA75B">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4FCD5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430B4DE5">
            <w:pPr>
              <w:spacing w:line="360" w:lineRule="auto"/>
              <w:rPr>
                <w:rFonts w:hint="eastAsia" w:ascii="宋体" w:hAnsi="宋体" w:eastAsia="宋体" w:cs="宋体"/>
                <w:sz w:val="21"/>
                <w:szCs w:val="21"/>
              </w:rPr>
            </w:pPr>
            <w:r>
              <w:rPr>
                <w:rFonts w:hint="eastAsia" w:ascii="宋体" w:hAnsi="宋体" w:eastAsia="宋体" w:cs="宋体"/>
                <w:sz w:val="21"/>
                <w:szCs w:val="21"/>
              </w:rPr>
              <w:t>1.9</w:t>
            </w:r>
          </w:p>
        </w:tc>
        <w:tc>
          <w:tcPr>
            <w:tcW w:w="4465" w:type="pct"/>
            <w:tcBorders>
              <w:left w:val="single" w:color="auto" w:sz="6" w:space="0"/>
            </w:tcBorders>
            <w:shd w:val="clear" w:color="auto" w:fill="auto"/>
            <w:vAlign w:val="center"/>
          </w:tcPr>
          <w:p w14:paraId="435C1EC8">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1.9.2温州市人民法院</w:t>
            </w:r>
          </w:p>
        </w:tc>
      </w:tr>
      <w:tr w14:paraId="1718DC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B137BF8">
            <w:pPr>
              <w:spacing w:line="360" w:lineRule="auto"/>
              <w:rPr>
                <w:rFonts w:hint="eastAsia" w:ascii="宋体" w:hAnsi="宋体" w:eastAsia="宋体" w:cs="宋体"/>
                <w:sz w:val="21"/>
                <w:szCs w:val="21"/>
              </w:rPr>
            </w:pPr>
            <w:r>
              <w:rPr>
                <w:rFonts w:hint="eastAsia" w:ascii="宋体" w:hAnsi="宋体" w:eastAsia="宋体" w:cs="宋体"/>
                <w:sz w:val="21"/>
                <w:szCs w:val="21"/>
              </w:rPr>
              <w:t>1.9.1</w:t>
            </w:r>
          </w:p>
        </w:tc>
        <w:tc>
          <w:tcPr>
            <w:tcW w:w="4465" w:type="pct"/>
            <w:tcBorders>
              <w:left w:val="single" w:color="auto" w:sz="6" w:space="0"/>
            </w:tcBorders>
            <w:shd w:val="clear" w:color="auto" w:fill="auto"/>
            <w:vAlign w:val="center"/>
          </w:tcPr>
          <w:p w14:paraId="3CAC76B4">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无其他约定</w:t>
            </w:r>
          </w:p>
        </w:tc>
      </w:tr>
      <w:tr w14:paraId="0BAF68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51BB084">
            <w:pPr>
              <w:spacing w:line="360" w:lineRule="auto"/>
              <w:rPr>
                <w:rFonts w:hint="eastAsia" w:ascii="宋体" w:hAnsi="宋体" w:eastAsia="宋体" w:cs="宋体"/>
                <w:sz w:val="21"/>
                <w:szCs w:val="21"/>
              </w:rPr>
            </w:pPr>
            <w:r>
              <w:rPr>
                <w:rFonts w:hint="eastAsia" w:ascii="宋体" w:hAnsi="宋体" w:eastAsia="宋体" w:cs="宋体"/>
                <w:sz w:val="21"/>
                <w:szCs w:val="21"/>
              </w:rPr>
              <w:t>1.9.2</w:t>
            </w:r>
          </w:p>
        </w:tc>
        <w:tc>
          <w:tcPr>
            <w:tcW w:w="4465" w:type="pct"/>
            <w:tcBorders>
              <w:left w:val="single" w:color="auto" w:sz="6" w:space="0"/>
            </w:tcBorders>
            <w:shd w:val="clear" w:color="auto" w:fill="auto"/>
            <w:vAlign w:val="center"/>
          </w:tcPr>
          <w:p w14:paraId="5D965CAC">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1.9.2温州市人民法院</w:t>
            </w:r>
          </w:p>
        </w:tc>
      </w:tr>
      <w:tr w14:paraId="50E684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82885B4">
            <w:pPr>
              <w:spacing w:line="360" w:lineRule="auto"/>
              <w:rPr>
                <w:rFonts w:hint="eastAsia" w:ascii="宋体" w:hAnsi="宋体" w:eastAsia="宋体" w:cs="宋体"/>
                <w:sz w:val="21"/>
                <w:szCs w:val="21"/>
              </w:rPr>
            </w:pPr>
            <w:r>
              <w:rPr>
                <w:rFonts w:hint="eastAsia" w:ascii="宋体" w:hAnsi="宋体" w:eastAsia="宋体" w:cs="宋体"/>
                <w:sz w:val="21"/>
                <w:szCs w:val="21"/>
              </w:rPr>
              <w:t>2.3.2</w:t>
            </w:r>
          </w:p>
        </w:tc>
        <w:tc>
          <w:tcPr>
            <w:tcW w:w="4465" w:type="pct"/>
            <w:tcBorders>
              <w:left w:val="single" w:color="auto" w:sz="6" w:space="0"/>
            </w:tcBorders>
            <w:shd w:val="clear" w:color="auto" w:fill="auto"/>
            <w:vAlign w:val="center"/>
          </w:tcPr>
          <w:p w14:paraId="3363240E">
            <w:pPr>
              <w:spacing w:line="360" w:lineRule="auto"/>
              <w:ind w:left="-420" w:leftChars="-200" w:right="-420" w:rightChars="-200" w:firstLine="420" w:firstLineChars="200"/>
              <w:rPr>
                <w:rFonts w:hint="eastAsia" w:ascii="宋体" w:hAnsi="宋体" w:eastAsia="宋体" w:cs="宋体"/>
                <w:kern w:val="2"/>
                <w:sz w:val="21"/>
                <w:szCs w:val="21"/>
                <w:lang w:val="en-US" w:eastAsia="zh-CN" w:bidi="ar-SA"/>
              </w:rPr>
            </w:pPr>
            <w:r>
              <w:rPr>
                <w:rFonts w:hint="eastAsia" w:ascii="宋体" w:hAnsi="宋体" w:eastAsia="宋体" w:cs="宋体"/>
                <w:sz w:val="21"/>
                <w:szCs w:val="21"/>
              </w:rPr>
              <w:t>知识产权归乙方所有，使用权归甲方所有。</w:t>
            </w:r>
          </w:p>
        </w:tc>
      </w:tr>
      <w:tr w14:paraId="222DBD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72888F1">
            <w:pPr>
              <w:spacing w:line="360" w:lineRule="auto"/>
              <w:rPr>
                <w:rFonts w:hint="eastAsia" w:ascii="宋体" w:hAnsi="宋体" w:eastAsia="宋体" w:cs="宋体"/>
                <w:sz w:val="21"/>
                <w:szCs w:val="21"/>
              </w:rPr>
            </w:pPr>
            <w:r>
              <w:rPr>
                <w:rFonts w:hint="eastAsia" w:ascii="宋体" w:hAnsi="宋体" w:eastAsia="宋体" w:cs="宋体"/>
                <w:sz w:val="21"/>
                <w:szCs w:val="21"/>
              </w:rPr>
              <w:t>2.5</w:t>
            </w:r>
          </w:p>
        </w:tc>
        <w:tc>
          <w:tcPr>
            <w:tcW w:w="4465" w:type="pct"/>
            <w:tcBorders>
              <w:left w:val="single" w:color="auto" w:sz="6" w:space="0"/>
            </w:tcBorders>
            <w:shd w:val="clear" w:color="auto" w:fill="auto"/>
            <w:vAlign w:val="center"/>
          </w:tcPr>
          <w:p w14:paraId="66E51185">
            <w:pP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在合同生效以及具备实施条件后，且收到发票后的7个工作日内支付合同金额20%预付款，根据先提供服务后支付原则，按季度支付上季度服务费（服务第一季度扣除预付款；成交价平分四次且按各分项付款标准结算，结算前乙方需向甲方提供正式税务发票）。</w:t>
            </w:r>
          </w:p>
        </w:tc>
      </w:tr>
      <w:tr w14:paraId="6504FE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4F2B4EC2">
            <w:pPr>
              <w:spacing w:line="360" w:lineRule="auto"/>
              <w:rPr>
                <w:rFonts w:hint="eastAsia" w:ascii="宋体" w:hAnsi="宋体" w:eastAsia="宋体" w:cs="宋体"/>
                <w:sz w:val="21"/>
                <w:szCs w:val="21"/>
              </w:rPr>
            </w:pPr>
            <w:r>
              <w:rPr>
                <w:rFonts w:hint="eastAsia" w:ascii="宋体" w:hAnsi="宋体" w:eastAsia="宋体" w:cs="宋体"/>
                <w:sz w:val="21"/>
                <w:szCs w:val="21"/>
              </w:rPr>
              <w:t>2.11.3</w:t>
            </w:r>
          </w:p>
        </w:tc>
        <w:tc>
          <w:tcPr>
            <w:tcW w:w="4465" w:type="pct"/>
            <w:tcBorders>
              <w:left w:val="single" w:color="auto" w:sz="6" w:space="0"/>
            </w:tcBorders>
            <w:shd w:val="clear" w:color="auto" w:fill="auto"/>
            <w:vAlign w:val="center"/>
          </w:tcPr>
          <w:p w14:paraId="38F5AFD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7个工作日</w:t>
            </w:r>
          </w:p>
        </w:tc>
      </w:tr>
      <w:tr w14:paraId="1D8C4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tcPr>
          <w:p w14:paraId="742C6B16">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2.11.4 </w:t>
            </w:r>
          </w:p>
        </w:tc>
        <w:tc>
          <w:tcPr>
            <w:tcW w:w="4465" w:type="pct"/>
            <w:tcBorders>
              <w:left w:val="single" w:color="auto" w:sz="6" w:space="0"/>
            </w:tcBorders>
            <w:shd w:val="clear" w:color="auto" w:fill="auto"/>
          </w:tcPr>
          <w:p w14:paraId="24170DED">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r>
              <w:rPr>
                <w:rFonts w:hint="eastAsia" w:ascii="宋体" w:hAnsi="宋体" w:eastAsia="宋体" w:cs="宋体"/>
                <w:sz w:val="21"/>
                <w:szCs w:val="21"/>
              </w:rPr>
              <w:t>个工作日</w:t>
            </w:r>
            <w:r>
              <w:rPr>
                <w:rFonts w:hint="eastAsia" w:ascii="宋体" w:hAnsi="宋体" w:eastAsia="宋体" w:cs="宋体"/>
                <w:sz w:val="21"/>
                <w:szCs w:val="21"/>
                <w:lang w:eastAsia="zh-CN"/>
              </w:rPr>
              <w:t>；</w:t>
            </w:r>
            <w:r>
              <w:rPr>
                <w:rFonts w:hint="eastAsia" w:ascii="宋体" w:hAnsi="宋体" w:eastAsia="宋体" w:cs="宋体"/>
                <w:sz w:val="21"/>
                <w:szCs w:val="21"/>
              </w:rPr>
              <w:t>7个工作日</w:t>
            </w:r>
          </w:p>
        </w:tc>
      </w:tr>
      <w:tr w14:paraId="599E4C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2EFE2DF">
            <w:pPr>
              <w:spacing w:line="360" w:lineRule="auto"/>
              <w:rPr>
                <w:rFonts w:hint="eastAsia" w:ascii="宋体" w:hAnsi="宋体" w:eastAsia="宋体" w:cs="宋体"/>
                <w:sz w:val="21"/>
                <w:szCs w:val="21"/>
              </w:rPr>
            </w:pPr>
            <w:r>
              <w:rPr>
                <w:rFonts w:hint="eastAsia" w:ascii="宋体" w:hAnsi="宋体" w:eastAsia="宋体" w:cs="宋体"/>
                <w:sz w:val="21"/>
                <w:szCs w:val="21"/>
              </w:rPr>
              <w:t>2.15.1</w:t>
            </w:r>
          </w:p>
        </w:tc>
        <w:tc>
          <w:tcPr>
            <w:tcW w:w="4465" w:type="pct"/>
            <w:tcBorders>
              <w:left w:val="single" w:color="auto" w:sz="6" w:space="0"/>
            </w:tcBorders>
            <w:shd w:val="clear" w:color="auto" w:fill="auto"/>
            <w:vAlign w:val="center"/>
          </w:tcPr>
          <w:p w14:paraId="1D3B5081">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每季度最后一个月15日前提交一次工作报告、采购内容技术要求及投标人投标响应标准</w:t>
            </w:r>
          </w:p>
        </w:tc>
      </w:tr>
      <w:tr w14:paraId="684F3B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AFDDF7E">
            <w:pPr>
              <w:spacing w:line="360" w:lineRule="auto"/>
              <w:rPr>
                <w:rFonts w:hint="eastAsia" w:ascii="宋体" w:hAnsi="宋体" w:eastAsia="宋体" w:cs="宋体"/>
                <w:sz w:val="21"/>
                <w:szCs w:val="21"/>
              </w:rPr>
            </w:pPr>
            <w:r>
              <w:rPr>
                <w:rFonts w:hint="eastAsia" w:ascii="宋体" w:hAnsi="宋体" w:eastAsia="宋体" w:cs="宋体"/>
                <w:sz w:val="21"/>
                <w:szCs w:val="21"/>
              </w:rPr>
              <w:t>2.15.3</w:t>
            </w:r>
          </w:p>
        </w:tc>
        <w:tc>
          <w:tcPr>
            <w:tcW w:w="4465" w:type="pct"/>
            <w:tcBorders>
              <w:left w:val="single" w:color="auto" w:sz="6" w:space="0"/>
            </w:tcBorders>
            <w:shd w:val="clear" w:color="auto" w:fill="auto"/>
            <w:vAlign w:val="center"/>
          </w:tcPr>
          <w:p w14:paraId="468340D4">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以采购内容技术要求及投标人投标响应标准执行</w:t>
            </w:r>
          </w:p>
        </w:tc>
      </w:tr>
      <w:tr w14:paraId="34758E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4" w:type="pct"/>
            <w:tcBorders>
              <w:left w:val="single" w:color="auto" w:sz="4" w:space="0"/>
            </w:tcBorders>
          </w:tcPr>
          <w:p w14:paraId="450CC7C7">
            <w:pPr>
              <w:spacing w:line="360" w:lineRule="auto"/>
              <w:rPr>
                <w:rFonts w:hint="eastAsia" w:ascii="宋体" w:hAnsi="宋体" w:eastAsia="宋体" w:cs="宋体"/>
                <w:sz w:val="21"/>
                <w:szCs w:val="21"/>
              </w:rPr>
            </w:pPr>
            <w:r>
              <w:rPr>
                <w:rFonts w:hint="eastAsia" w:ascii="宋体" w:hAnsi="宋体" w:eastAsia="宋体" w:cs="宋体"/>
                <w:sz w:val="21"/>
                <w:szCs w:val="21"/>
              </w:rPr>
              <w:t>2.19</w:t>
            </w:r>
          </w:p>
        </w:tc>
        <w:tc>
          <w:tcPr>
            <w:tcW w:w="4465" w:type="pct"/>
            <w:tcBorders>
              <w:left w:val="single" w:color="auto" w:sz="6" w:space="0"/>
            </w:tcBorders>
            <w:shd w:val="clear" w:color="auto" w:fill="auto"/>
          </w:tcPr>
          <w:p w14:paraId="208DA211">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一式</w:t>
            </w:r>
            <w:r>
              <w:rPr>
                <w:rFonts w:hint="eastAsia" w:ascii="宋体" w:hAnsi="宋体" w:eastAsia="宋体" w:cs="宋体"/>
                <w:sz w:val="21"/>
                <w:szCs w:val="21"/>
                <w:lang w:val="en-US" w:eastAsia="zh-CN"/>
              </w:rPr>
              <w:t>六</w:t>
            </w:r>
            <w:r>
              <w:rPr>
                <w:rFonts w:hint="eastAsia" w:ascii="宋体" w:hAnsi="宋体" w:eastAsia="宋体" w:cs="宋体"/>
                <w:sz w:val="21"/>
                <w:szCs w:val="21"/>
              </w:rPr>
              <w:t>份，双方各执三份。</w:t>
            </w:r>
          </w:p>
        </w:tc>
      </w:tr>
    </w:tbl>
    <w:p w14:paraId="48EB0A73">
      <w:pPr>
        <w:rPr>
          <w:rFonts w:hint="eastAsia" w:eastAsia="宋体"/>
          <w:lang w:eastAsia="zh-CN"/>
        </w:rPr>
      </w:pPr>
    </w:p>
    <w:p w14:paraId="5A993283">
      <w:r>
        <w:br w:type="page"/>
      </w:r>
    </w:p>
    <w:bookmarkEnd w:id="392"/>
    <w:bookmarkEnd w:id="393"/>
    <w:p w14:paraId="0C867DA9">
      <w:pPr>
        <w:widowControl/>
        <w:adjustRightInd/>
        <w:jc w:val="center"/>
        <w:rPr>
          <w:rFonts w:hint="eastAsia" w:ascii="宋体" w:hAnsi="宋体" w:cs="宋体"/>
          <w:b/>
          <w:sz w:val="36"/>
          <w:szCs w:val="20"/>
        </w:rPr>
      </w:pPr>
      <w:r>
        <w:rPr>
          <w:rFonts w:hint="eastAsia" w:ascii="宋体" w:hAnsi="宋体" w:cs="宋体"/>
          <w:b/>
          <w:sz w:val="36"/>
          <w:szCs w:val="20"/>
        </w:rPr>
        <w:t>第</w:t>
      </w:r>
      <w:r>
        <w:rPr>
          <w:rFonts w:hint="eastAsia" w:ascii="宋体" w:hAnsi="宋体" w:cs="宋体"/>
          <w:b/>
          <w:sz w:val="36"/>
          <w:szCs w:val="20"/>
          <w:lang w:eastAsia="zh-CN"/>
        </w:rPr>
        <w:t>六</w:t>
      </w:r>
      <w:r>
        <w:rPr>
          <w:rFonts w:hint="eastAsia" w:ascii="宋体" w:hAnsi="宋体" w:cs="宋体"/>
          <w:b/>
          <w:sz w:val="36"/>
          <w:szCs w:val="20"/>
        </w:rPr>
        <w:t>部分 履约验收方案</w:t>
      </w:r>
    </w:p>
    <w:p w14:paraId="7433E152">
      <w:pPr>
        <w:pStyle w:val="3"/>
        <w:rPr>
          <w:rFonts w:hint="eastAsia"/>
        </w:rPr>
      </w:pPr>
    </w:p>
    <w:p w14:paraId="403F253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i w:val="0"/>
          <w:iCs w:val="0"/>
          <w:sz w:val="24"/>
          <w:szCs w:val="24"/>
          <w:highlight w:val="none"/>
        </w:rPr>
      </w:pPr>
      <w:r>
        <w:rPr>
          <w:rFonts w:hint="eastAsia" w:ascii="宋体" w:hAnsi="宋体" w:eastAsia="宋体" w:cs="宋体"/>
          <w:sz w:val="24"/>
          <w:szCs w:val="24"/>
          <w:lang w:val="en-US" w:eastAsia="zh-CN"/>
        </w:rPr>
        <w:t xml:space="preserve">  </w:t>
      </w:r>
      <w:r>
        <w:rPr>
          <w:rFonts w:hint="eastAsia" w:ascii="宋体" w:hAnsi="宋体" w:eastAsia="宋体" w:cs="宋体"/>
          <w:i w:val="0"/>
          <w:iCs w:val="0"/>
          <w:sz w:val="24"/>
          <w:szCs w:val="24"/>
          <w:lang w:val="en-US" w:eastAsia="zh-CN"/>
        </w:rPr>
        <w:t xml:space="preserve">  </w:t>
      </w:r>
      <w:r>
        <w:rPr>
          <w:rFonts w:hint="eastAsia" w:ascii="宋体" w:hAnsi="宋体" w:eastAsia="宋体" w:cs="宋体"/>
          <w:i w:val="0"/>
          <w:iCs w:val="0"/>
          <w:sz w:val="24"/>
          <w:szCs w:val="24"/>
        </w:rPr>
        <w:t>依据《财政部关于进一步加强政府采购需求和履约验收管理的指导意见》（财库[2016]205号）、《浙江省政府采购合同暂行办法》（浙财采监[2017]11号）、《温州市政府采购履约验收办法》（温财采[2020]6号）规定，合同履约达到验收条件时，</w:t>
      </w:r>
      <w:r>
        <w:rPr>
          <w:rFonts w:hint="eastAsia" w:ascii="宋体" w:hAnsi="宋体" w:eastAsia="宋体" w:cs="宋体"/>
          <w:i w:val="0"/>
          <w:iCs w:val="0"/>
          <w:sz w:val="24"/>
          <w:szCs w:val="24"/>
          <w:lang w:eastAsia="zh-CN"/>
        </w:rPr>
        <w:t>中标人</w:t>
      </w:r>
      <w:r>
        <w:rPr>
          <w:rFonts w:hint="eastAsia" w:ascii="宋体" w:hAnsi="宋体" w:eastAsia="宋体" w:cs="宋体"/>
          <w:i w:val="0"/>
          <w:iCs w:val="0"/>
          <w:sz w:val="24"/>
          <w:szCs w:val="24"/>
        </w:rPr>
        <w:t>按照合同约定向</w:t>
      </w:r>
      <w:r>
        <w:rPr>
          <w:rFonts w:hint="eastAsia" w:ascii="宋体" w:hAnsi="宋体" w:eastAsia="宋体" w:cs="宋体"/>
          <w:i w:val="0"/>
          <w:iCs w:val="0"/>
          <w:sz w:val="24"/>
          <w:szCs w:val="24"/>
          <w:lang w:eastAsia="zh-CN"/>
        </w:rPr>
        <w:t>采购人</w:t>
      </w:r>
      <w:r>
        <w:rPr>
          <w:rFonts w:hint="eastAsia" w:ascii="宋体" w:hAnsi="宋体" w:eastAsia="宋体" w:cs="宋体"/>
          <w:i w:val="0"/>
          <w:iCs w:val="0"/>
          <w:sz w:val="24"/>
          <w:szCs w:val="24"/>
        </w:rPr>
        <w:t>书面发起验收申请。</w:t>
      </w:r>
      <w:r>
        <w:rPr>
          <w:rFonts w:hint="eastAsia" w:ascii="宋体" w:hAnsi="宋体" w:eastAsia="宋体" w:cs="宋体"/>
          <w:i w:val="0"/>
          <w:iCs w:val="0"/>
          <w:sz w:val="24"/>
          <w:szCs w:val="24"/>
          <w:lang w:eastAsia="zh-CN"/>
        </w:rPr>
        <w:t>采购人</w:t>
      </w:r>
      <w:r>
        <w:rPr>
          <w:rFonts w:hint="eastAsia" w:ascii="宋体" w:hAnsi="宋体" w:eastAsia="宋体" w:cs="宋体"/>
          <w:i w:val="0"/>
          <w:iCs w:val="0"/>
          <w:sz w:val="24"/>
          <w:szCs w:val="24"/>
        </w:rPr>
        <w:t>依法组织履约验收工作。制定验收方案，成立验收小组</w:t>
      </w:r>
      <w:r>
        <w:rPr>
          <w:rFonts w:hint="eastAsia" w:ascii="宋体" w:hAnsi="宋体" w:eastAsia="宋体" w:cs="宋体"/>
          <w:i w:val="0"/>
          <w:iCs w:val="0"/>
          <w:sz w:val="24"/>
          <w:szCs w:val="24"/>
          <w:highlight w:val="none"/>
        </w:rPr>
        <w:t>，按照验收方案开展验收，出具验收书，并按规定公告与存档。履约验收产生的检验（监测）费、劳务报酬等费用支出，由</w:t>
      </w:r>
      <w:r>
        <w:rPr>
          <w:rFonts w:hint="eastAsia" w:ascii="宋体" w:hAnsi="宋体" w:eastAsia="宋体" w:cs="宋体"/>
          <w:i w:val="0"/>
          <w:iCs w:val="0"/>
          <w:sz w:val="24"/>
          <w:szCs w:val="24"/>
          <w:highlight w:val="none"/>
          <w:lang w:eastAsia="zh-CN"/>
        </w:rPr>
        <w:t>中标人</w:t>
      </w:r>
      <w:r>
        <w:rPr>
          <w:rFonts w:hint="eastAsia" w:ascii="宋体" w:hAnsi="宋体" w:eastAsia="宋体" w:cs="宋体"/>
          <w:i w:val="0"/>
          <w:iCs w:val="0"/>
          <w:sz w:val="24"/>
          <w:szCs w:val="24"/>
          <w:highlight w:val="none"/>
        </w:rPr>
        <w:t>支付。履约验收方案如下：</w:t>
      </w:r>
    </w:p>
    <w:p w14:paraId="12A15AD4">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highlight w:val="none"/>
        </w:rPr>
      </w:pPr>
      <w:r>
        <w:rPr>
          <w:rFonts w:hint="eastAsia" w:ascii="宋体" w:hAnsi="宋体" w:eastAsia="宋体" w:cs="宋体"/>
          <w:bCs/>
          <w:i w:val="0"/>
          <w:iCs w:val="0"/>
          <w:sz w:val="24"/>
          <w:szCs w:val="24"/>
          <w:highlight w:val="none"/>
        </w:rPr>
        <w:t>项目基本情况</w:t>
      </w:r>
    </w:p>
    <w:p w14:paraId="4BAA6ED2">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i w:val="0"/>
          <w:iCs w:val="0"/>
          <w:kern w:val="2"/>
          <w:sz w:val="24"/>
          <w:szCs w:val="24"/>
          <w:highlight w:val="none"/>
          <w:lang w:val="en-US" w:eastAsia="zh-CN" w:bidi="ar-SA"/>
        </w:rPr>
      </w:pPr>
      <w:r>
        <w:rPr>
          <w:rFonts w:hint="eastAsia" w:ascii="宋体" w:hAnsi="宋体" w:eastAsia="宋体" w:cs="宋体"/>
          <w:i w:val="0"/>
          <w:iCs w:val="0"/>
          <w:kern w:val="2"/>
          <w:sz w:val="24"/>
          <w:szCs w:val="24"/>
          <w:highlight w:val="none"/>
          <w:lang w:val="en-US" w:eastAsia="zh-CN" w:bidi="ar-SA"/>
        </w:rPr>
        <w:t>项目名称：________</w:t>
      </w:r>
    </w:p>
    <w:p w14:paraId="444DF7A1">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i w:val="0"/>
          <w:iCs w:val="0"/>
          <w:kern w:val="2"/>
          <w:sz w:val="24"/>
          <w:szCs w:val="24"/>
          <w:highlight w:val="none"/>
          <w:lang w:val="en-US" w:eastAsia="zh-CN" w:bidi="ar-SA"/>
        </w:rPr>
      </w:pPr>
      <w:r>
        <w:rPr>
          <w:rFonts w:hint="eastAsia" w:ascii="宋体" w:hAnsi="宋体" w:eastAsia="宋体" w:cs="宋体"/>
          <w:i w:val="0"/>
          <w:iCs w:val="0"/>
          <w:kern w:val="2"/>
          <w:sz w:val="24"/>
          <w:szCs w:val="24"/>
          <w:highlight w:val="none"/>
          <w:lang w:val="en-US" w:eastAsia="zh-CN" w:bidi="ar-SA"/>
        </w:rPr>
        <w:t>采购人名称：________</w:t>
      </w:r>
    </w:p>
    <w:p w14:paraId="3EF7D07E">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i w:val="0"/>
          <w:iCs w:val="0"/>
          <w:kern w:val="2"/>
          <w:sz w:val="24"/>
          <w:szCs w:val="24"/>
          <w:highlight w:val="none"/>
          <w:lang w:val="en-US" w:eastAsia="zh-CN" w:bidi="ar-SA"/>
        </w:rPr>
      </w:pPr>
      <w:r>
        <w:rPr>
          <w:rFonts w:hint="eastAsia" w:ascii="宋体" w:hAnsi="宋体" w:eastAsia="宋体" w:cs="宋体"/>
          <w:i w:val="0"/>
          <w:iCs w:val="0"/>
          <w:kern w:val="2"/>
          <w:sz w:val="24"/>
          <w:szCs w:val="24"/>
          <w:highlight w:val="none"/>
          <w:lang w:val="en-US" w:eastAsia="zh-CN" w:bidi="ar-SA"/>
        </w:rPr>
        <w:t>中标供应商名称：________</w:t>
      </w:r>
    </w:p>
    <w:p w14:paraId="06AC81A8">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i w:val="0"/>
          <w:iCs w:val="0"/>
          <w:kern w:val="2"/>
          <w:sz w:val="24"/>
          <w:szCs w:val="24"/>
          <w:highlight w:val="none"/>
          <w:lang w:val="en-US" w:eastAsia="zh-CN" w:bidi="ar-SA"/>
        </w:rPr>
      </w:pPr>
      <w:r>
        <w:rPr>
          <w:rFonts w:hint="eastAsia" w:ascii="宋体" w:hAnsi="宋体" w:eastAsia="宋体" w:cs="宋体"/>
          <w:i w:val="0"/>
          <w:iCs w:val="0"/>
          <w:kern w:val="2"/>
          <w:sz w:val="24"/>
          <w:szCs w:val="24"/>
          <w:highlight w:val="none"/>
          <w:lang w:val="en-US" w:eastAsia="zh-CN" w:bidi="ar-SA"/>
        </w:rPr>
        <w:t>验收时间及地点：________</w:t>
      </w:r>
    </w:p>
    <w:p w14:paraId="7A64A308">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highlight w:val="none"/>
        </w:rPr>
      </w:pPr>
      <w:r>
        <w:rPr>
          <w:rFonts w:hint="eastAsia" w:ascii="宋体" w:hAnsi="宋体" w:eastAsia="宋体" w:cs="宋体"/>
          <w:bCs/>
          <w:i w:val="0"/>
          <w:iCs w:val="0"/>
          <w:sz w:val="24"/>
          <w:szCs w:val="24"/>
          <w:highlight w:val="none"/>
        </w:rPr>
        <w:t>验收方式与方法</w:t>
      </w:r>
    </w:p>
    <w:p w14:paraId="6930B05C">
      <w:pPr>
        <w:pStyle w:val="31"/>
        <w:keepNext w:val="0"/>
        <w:keepLines w:val="0"/>
        <w:pageBreakBefore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bCs/>
          <w:i w:val="0"/>
          <w:iCs w:val="0"/>
          <w:sz w:val="24"/>
          <w:szCs w:val="24"/>
          <w:highlight w:val="none"/>
          <w:lang w:eastAsia="zh-CN"/>
        </w:rPr>
      </w:pPr>
      <w:r>
        <w:rPr>
          <w:rFonts w:hint="eastAsia" w:ascii="宋体" w:hAnsi="宋体" w:eastAsia="宋体" w:cs="宋体"/>
          <w:bCs/>
          <w:i w:val="0"/>
          <w:iCs w:val="0"/>
          <w:sz w:val="24"/>
          <w:szCs w:val="24"/>
          <w:highlight w:val="none"/>
        </w:rPr>
        <w:t>（1）本项目采用</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bCs/>
          <w:i w:val="0"/>
          <w:iCs w:val="0"/>
          <w:sz w:val="24"/>
          <w:szCs w:val="24"/>
          <w:highlight w:val="none"/>
        </w:rPr>
        <w:t>（一般程序验收/简易程序验收）</w:t>
      </w:r>
      <w:r>
        <w:rPr>
          <w:rFonts w:hint="eastAsia" w:ascii="宋体" w:hAnsi="宋体" w:eastAsia="宋体" w:cs="宋体"/>
          <w:i w:val="0"/>
          <w:iCs w:val="0"/>
          <w:sz w:val="24"/>
          <w:szCs w:val="24"/>
          <w:highlight w:val="none"/>
        </w:rPr>
        <w:t>，采取</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i w:val="0"/>
          <w:iCs w:val="0"/>
          <w:sz w:val="24"/>
          <w:szCs w:val="24"/>
          <w:highlight w:val="none"/>
        </w:rPr>
        <w:t>（一次性验收/分段验收/分期验收），</w:t>
      </w:r>
      <w:r>
        <w:rPr>
          <w:rFonts w:hint="eastAsia" w:ascii="宋体" w:hAnsi="宋体" w:eastAsia="宋体" w:cs="宋体"/>
          <w:bCs/>
          <w:i w:val="0"/>
          <w:iCs w:val="0"/>
          <w:sz w:val="24"/>
          <w:szCs w:val="24"/>
          <w:highlight w:val="none"/>
          <w:lang w:eastAsia="zh-CN"/>
        </w:rPr>
        <w:t>采购人</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i w:val="0"/>
          <w:iCs w:val="0"/>
          <w:sz w:val="24"/>
          <w:szCs w:val="24"/>
          <w:highlight w:val="none"/>
        </w:rPr>
        <w:t>（自行组织/委托代理）</w:t>
      </w:r>
      <w:r>
        <w:rPr>
          <w:rFonts w:hint="eastAsia" w:ascii="宋体" w:hAnsi="宋体" w:eastAsia="宋体" w:cs="宋体"/>
          <w:bCs/>
          <w:i w:val="0"/>
          <w:iCs w:val="0"/>
          <w:sz w:val="24"/>
          <w:szCs w:val="24"/>
          <w:highlight w:val="none"/>
          <w:u w:val="none"/>
        </w:rPr>
        <w:t>验收</w:t>
      </w:r>
      <w:r>
        <w:rPr>
          <w:rFonts w:hint="eastAsia" w:ascii="宋体" w:hAnsi="宋体" w:eastAsia="宋体" w:cs="宋体"/>
          <w:bCs/>
          <w:i w:val="0"/>
          <w:iCs w:val="0"/>
          <w:sz w:val="24"/>
          <w:szCs w:val="24"/>
          <w:highlight w:val="none"/>
          <w:lang w:eastAsia="zh-CN"/>
        </w:rPr>
        <w:t xml:space="preserve"> 。</w:t>
      </w:r>
    </w:p>
    <w:p w14:paraId="0FD9F14D">
      <w:pPr>
        <w:pStyle w:val="31"/>
        <w:keepNext w:val="0"/>
        <w:keepLines w:val="0"/>
        <w:pageBreakBefore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i w:val="0"/>
          <w:iCs w:val="0"/>
          <w:sz w:val="24"/>
          <w:szCs w:val="24"/>
          <w:highlight w:val="none"/>
          <w:lang w:eastAsia="zh-CN"/>
        </w:rPr>
      </w:pPr>
      <w:r>
        <w:rPr>
          <w:rFonts w:hint="eastAsia" w:ascii="宋体" w:hAnsi="宋体" w:eastAsia="宋体" w:cs="宋体"/>
          <w:i w:val="0"/>
          <w:iCs w:val="0"/>
          <w:sz w:val="24"/>
          <w:szCs w:val="24"/>
          <w:highlight w:val="none"/>
        </w:rPr>
        <w:t>（2）</w:t>
      </w:r>
      <w:r>
        <w:rPr>
          <w:rFonts w:hint="eastAsia" w:ascii="宋体" w:hAnsi="宋体" w:eastAsia="宋体" w:cs="宋体"/>
          <w:i w:val="0"/>
          <w:iCs w:val="0"/>
          <w:sz w:val="24"/>
          <w:szCs w:val="24"/>
          <w:highlight w:val="none"/>
          <w:lang w:eastAsia="zh-CN"/>
        </w:rPr>
        <w:t>采购人</w:t>
      </w:r>
      <w:r>
        <w:rPr>
          <w:rFonts w:hint="eastAsia" w:ascii="宋体" w:hAnsi="宋体" w:eastAsia="宋体" w:cs="宋体"/>
          <w:i w:val="0"/>
          <w:iCs w:val="0"/>
          <w:sz w:val="24"/>
          <w:szCs w:val="24"/>
          <w:highlight w:val="none"/>
        </w:rPr>
        <w:t>按项目实际情况需邀请第三方参与验收情形</w:t>
      </w:r>
      <w:r>
        <w:rPr>
          <w:rFonts w:hint="eastAsia" w:ascii="宋体" w:hAnsi="宋体" w:eastAsia="宋体" w:cs="宋体"/>
          <w:b/>
          <w:i w:val="0"/>
          <w:iCs w:val="0"/>
          <w:sz w:val="24"/>
          <w:szCs w:val="24"/>
          <w:highlight w:val="none"/>
        </w:rPr>
        <w:t>（如有）</w:t>
      </w:r>
      <w:r>
        <w:rPr>
          <w:rFonts w:hint="eastAsia" w:ascii="宋体" w:hAnsi="宋体" w:eastAsia="宋体" w:cs="宋体"/>
          <w:b/>
          <w:i w:val="0"/>
          <w:iCs w:val="0"/>
          <w:sz w:val="24"/>
          <w:szCs w:val="24"/>
          <w:highlight w:val="none"/>
          <w:lang w:eastAsia="zh-CN"/>
        </w:rPr>
        <w:t>：</w:t>
      </w:r>
    </w:p>
    <w:p w14:paraId="36D33A98">
      <w:pPr>
        <w:pStyle w:val="31"/>
        <w:keepNext w:val="0"/>
        <w:keepLines w:val="0"/>
        <w:pageBreakBefore w:val="0"/>
        <w:kinsoku/>
        <w:wordWrap/>
        <w:overflowPunct/>
        <w:topLinePunct w:val="0"/>
        <w:autoSpaceDE/>
        <w:autoSpaceDN/>
        <w:bidi w:val="0"/>
        <w:adjustRightInd w:val="0"/>
        <w:snapToGrid/>
        <w:spacing w:line="360" w:lineRule="auto"/>
        <w:ind w:left="0" w:leftChars="0" w:firstLine="720" w:firstLineChars="300"/>
        <w:textAlignment w:val="auto"/>
        <w:rPr>
          <w:rFonts w:hint="eastAsia" w:ascii="宋体" w:hAnsi="宋体" w:eastAsia="宋体" w:cs="宋体"/>
          <w:b/>
          <w:i w:val="0"/>
          <w:iCs w:val="0"/>
          <w:sz w:val="24"/>
          <w:szCs w:val="24"/>
          <w:highlight w:val="none"/>
        </w:rPr>
      </w:pPr>
      <w:r>
        <w:rPr>
          <w:rFonts w:hint="eastAsia" w:ascii="宋体" w:hAnsi="宋体" w:eastAsia="宋体" w:cs="宋体"/>
          <w:i w:val="0"/>
          <w:iCs w:val="0"/>
          <w:sz w:val="24"/>
          <w:szCs w:val="24"/>
          <w:highlight w:val="none"/>
        </w:rPr>
        <w:t>1）本项目属于大型或复杂项目，</w:t>
      </w:r>
      <w:r>
        <w:rPr>
          <w:rFonts w:hint="eastAsia" w:ascii="宋体" w:hAnsi="宋体" w:eastAsia="宋体" w:cs="宋体"/>
          <w:i w:val="0"/>
          <w:iCs w:val="0"/>
          <w:sz w:val="24"/>
          <w:szCs w:val="24"/>
          <w:highlight w:val="none"/>
          <w:lang w:eastAsia="zh-CN"/>
        </w:rPr>
        <w:t>采购人</w:t>
      </w:r>
      <w:r>
        <w:rPr>
          <w:rFonts w:hint="eastAsia" w:ascii="宋体" w:hAnsi="宋体" w:eastAsia="宋体" w:cs="宋体"/>
          <w:i w:val="0"/>
          <w:iCs w:val="0"/>
          <w:sz w:val="24"/>
          <w:szCs w:val="24"/>
          <w:highlight w:val="none"/>
        </w:rPr>
        <w:t>邀请</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bCs/>
          <w:i w:val="0"/>
          <w:iCs w:val="0"/>
          <w:sz w:val="24"/>
          <w:szCs w:val="24"/>
          <w:highlight w:val="none"/>
          <w:u w:val="single"/>
        </w:rPr>
        <w:t xml:space="preserve">（检测机构名称） </w:t>
      </w:r>
      <w:r>
        <w:rPr>
          <w:rFonts w:hint="eastAsia" w:ascii="宋体" w:hAnsi="宋体" w:eastAsia="宋体" w:cs="宋体"/>
          <w:bCs/>
          <w:i w:val="0"/>
          <w:iCs w:val="0"/>
          <w:sz w:val="24"/>
          <w:szCs w:val="24"/>
          <w:highlight w:val="none"/>
        </w:rPr>
        <w:t>参与验收，</w:t>
      </w:r>
      <w:r>
        <w:rPr>
          <w:rFonts w:hint="eastAsia" w:ascii="宋体" w:hAnsi="宋体" w:eastAsia="宋体" w:cs="宋体"/>
          <w:i w:val="0"/>
          <w:iCs w:val="0"/>
          <w:sz w:val="24"/>
          <w:szCs w:val="24"/>
          <w:highlight w:val="none"/>
        </w:rPr>
        <w:t>邀请本项目其他供应商</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bCs/>
          <w:i w:val="0"/>
          <w:iCs w:val="0"/>
          <w:sz w:val="24"/>
          <w:szCs w:val="24"/>
          <w:highlight w:val="none"/>
          <w:u w:val="single"/>
        </w:rPr>
        <w:t>（供应商名称）</w:t>
      </w:r>
      <w:r>
        <w:rPr>
          <w:rFonts w:hint="eastAsia" w:ascii="宋体" w:hAnsi="宋体" w:eastAsia="宋体" w:cs="宋体"/>
          <w:i w:val="0"/>
          <w:iCs w:val="0"/>
          <w:sz w:val="24"/>
          <w:szCs w:val="24"/>
          <w:highlight w:val="none"/>
        </w:rPr>
        <w:t xml:space="preserve">参与验收。                        </w:t>
      </w:r>
    </w:p>
    <w:p w14:paraId="51585F78">
      <w:pPr>
        <w:pStyle w:val="31"/>
        <w:keepNext w:val="0"/>
        <w:keepLines w:val="0"/>
        <w:pageBreakBefore w:val="0"/>
        <w:kinsoku/>
        <w:wordWrap/>
        <w:overflowPunct/>
        <w:topLinePunct w:val="0"/>
        <w:autoSpaceDE/>
        <w:autoSpaceDN/>
        <w:bidi w:val="0"/>
        <w:adjustRightInd w:val="0"/>
        <w:snapToGrid/>
        <w:spacing w:line="360" w:lineRule="auto"/>
        <w:ind w:left="0" w:leftChars="0" w:right="-252" w:rightChars="-120" w:firstLine="720" w:firstLineChars="300"/>
        <w:textAlignment w:val="auto"/>
        <w:rPr>
          <w:rFonts w:hint="eastAsia" w:ascii="宋体" w:hAnsi="宋体" w:eastAsia="宋体" w:cs="宋体"/>
          <w:b/>
          <w:bCs/>
          <w:i w:val="0"/>
          <w:iCs w:val="0"/>
          <w:sz w:val="24"/>
          <w:szCs w:val="24"/>
          <w:highlight w:val="none"/>
        </w:rPr>
      </w:pPr>
      <w:r>
        <w:rPr>
          <w:rFonts w:hint="eastAsia" w:ascii="宋体" w:hAnsi="宋体" w:eastAsia="宋体" w:cs="宋体"/>
          <w:bCs/>
          <w:i w:val="0"/>
          <w:iCs w:val="0"/>
          <w:sz w:val="24"/>
          <w:szCs w:val="24"/>
          <w:highlight w:val="none"/>
        </w:rPr>
        <w:t>2）本项目属于采购人、使用人分离项目，</w:t>
      </w:r>
      <w:r>
        <w:rPr>
          <w:rFonts w:hint="eastAsia" w:ascii="宋体" w:hAnsi="宋体" w:eastAsia="宋体" w:cs="宋体"/>
          <w:i w:val="0"/>
          <w:iCs w:val="0"/>
          <w:sz w:val="24"/>
          <w:szCs w:val="24"/>
          <w:highlight w:val="none"/>
          <w:lang w:eastAsia="zh-CN"/>
        </w:rPr>
        <w:t>采购人</w:t>
      </w:r>
      <w:r>
        <w:rPr>
          <w:rFonts w:hint="eastAsia" w:ascii="宋体" w:hAnsi="宋体" w:eastAsia="宋体" w:cs="宋体"/>
          <w:i w:val="0"/>
          <w:iCs w:val="0"/>
          <w:sz w:val="24"/>
          <w:szCs w:val="24"/>
          <w:highlight w:val="none"/>
        </w:rPr>
        <w:t>邀请</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bCs/>
          <w:i w:val="0"/>
          <w:iCs w:val="0"/>
          <w:sz w:val="24"/>
          <w:szCs w:val="24"/>
          <w:highlight w:val="none"/>
          <w:u w:val="single"/>
        </w:rPr>
        <w:t xml:space="preserve">（使用单位名称） </w:t>
      </w:r>
      <w:r>
        <w:rPr>
          <w:rFonts w:hint="eastAsia" w:ascii="宋体" w:hAnsi="宋体" w:eastAsia="宋体" w:cs="宋体"/>
          <w:i w:val="0"/>
          <w:iCs w:val="0"/>
          <w:sz w:val="24"/>
          <w:szCs w:val="24"/>
          <w:highlight w:val="none"/>
        </w:rPr>
        <w:t xml:space="preserve">参与验收。                                                                </w:t>
      </w:r>
    </w:p>
    <w:p w14:paraId="3818FEF9">
      <w:pPr>
        <w:pStyle w:val="31"/>
        <w:keepNext w:val="0"/>
        <w:keepLines w:val="0"/>
        <w:pageBreakBefore w:val="0"/>
        <w:kinsoku/>
        <w:wordWrap/>
        <w:overflowPunct/>
        <w:topLinePunct w:val="0"/>
        <w:autoSpaceDE/>
        <w:autoSpaceDN/>
        <w:bidi w:val="0"/>
        <w:adjustRightInd w:val="0"/>
        <w:snapToGrid/>
        <w:spacing w:line="360" w:lineRule="auto"/>
        <w:ind w:left="-10" w:leftChars="0" w:right="-252" w:rightChars="-120" w:firstLine="727" w:firstLineChars="303"/>
        <w:textAlignment w:val="auto"/>
        <w:rPr>
          <w:rFonts w:hint="eastAsia" w:ascii="宋体" w:hAnsi="宋体" w:eastAsia="宋体" w:cs="宋体"/>
          <w:b/>
          <w:bCs/>
          <w:i w:val="0"/>
          <w:iCs w:val="0"/>
          <w:sz w:val="24"/>
          <w:szCs w:val="24"/>
          <w:highlight w:val="none"/>
        </w:rPr>
      </w:pPr>
      <w:r>
        <w:rPr>
          <w:rFonts w:hint="eastAsia" w:ascii="宋体" w:hAnsi="宋体" w:eastAsia="宋体" w:cs="宋体"/>
          <w:i w:val="0"/>
          <w:iCs w:val="0"/>
          <w:sz w:val="24"/>
          <w:szCs w:val="24"/>
          <w:highlight w:val="none"/>
        </w:rPr>
        <w:t>3）本项目属于向社会公众提供的公共服务项目，</w:t>
      </w:r>
      <w:r>
        <w:rPr>
          <w:rFonts w:hint="eastAsia" w:ascii="宋体" w:hAnsi="宋体" w:eastAsia="宋体" w:cs="宋体"/>
          <w:i w:val="0"/>
          <w:iCs w:val="0"/>
          <w:sz w:val="24"/>
          <w:szCs w:val="24"/>
          <w:highlight w:val="none"/>
          <w:lang w:eastAsia="zh-CN"/>
        </w:rPr>
        <w:t>采购人</w:t>
      </w:r>
      <w:r>
        <w:rPr>
          <w:rFonts w:hint="eastAsia" w:ascii="宋体" w:hAnsi="宋体" w:eastAsia="宋体" w:cs="宋体"/>
          <w:i w:val="0"/>
          <w:iCs w:val="0"/>
          <w:sz w:val="24"/>
          <w:szCs w:val="24"/>
          <w:highlight w:val="none"/>
        </w:rPr>
        <w:t>邀请</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
          <w:bCs/>
          <w:i w:val="0"/>
          <w:iCs w:val="0"/>
          <w:sz w:val="24"/>
          <w:szCs w:val="24"/>
          <w:highlight w:val="none"/>
          <w:u w:val="single"/>
        </w:rPr>
        <w:t xml:space="preserve">（服务对象） </w:t>
      </w:r>
      <w:r>
        <w:rPr>
          <w:rFonts w:hint="eastAsia" w:ascii="宋体" w:hAnsi="宋体" w:eastAsia="宋体" w:cs="宋体"/>
          <w:bCs/>
          <w:i w:val="0"/>
          <w:iCs w:val="0"/>
          <w:sz w:val="24"/>
          <w:szCs w:val="24"/>
          <w:highlight w:val="none"/>
        </w:rPr>
        <w:t xml:space="preserve">参与验收。                                                   </w:t>
      </w:r>
    </w:p>
    <w:p w14:paraId="0CBC6D4C">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highlight w:val="none"/>
        </w:rPr>
      </w:pPr>
      <w:r>
        <w:rPr>
          <w:rFonts w:hint="eastAsia" w:ascii="宋体" w:hAnsi="宋体" w:eastAsia="宋体" w:cs="宋体"/>
          <w:bCs/>
          <w:i w:val="0"/>
          <w:iCs w:val="0"/>
          <w:sz w:val="24"/>
          <w:szCs w:val="24"/>
          <w:highlight w:val="none"/>
        </w:rPr>
        <w:t>验收小组</w:t>
      </w:r>
    </w:p>
    <w:p w14:paraId="690ED78E">
      <w:pPr>
        <w:pStyle w:val="31"/>
        <w:keepNext w:val="0"/>
        <w:keepLines w:val="0"/>
        <w:pageBreakBefore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bCs/>
          <w:i w:val="0"/>
          <w:iCs w:val="0"/>
          <w:sz w:val="24"/>
          <w:szCs w:val="24"/>
          <w:highlight w:val="none"/>
        </w:rPr>
      </w:pPr>
      <w:r>
        <w:rPr>
          <w:rFonts w:hint="eastAsia" w:ascii="宋体" w:hAnsi="宋体" w:eastAsia="宋体" w:cs="宋体"/>
          <w:bCs/>
          <w:i w:val="0"/>
          <w:iCs w:val="0"/>
          <w:sz w:val="24"/>
          <w:szCs w:val="24"/>
          <w:highlight w:val="none"/>
        </w:rPr>
        <w:t>验收小组由</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Cs/>
          <w:i w:val="0"/>
          <w:iCs w:val="0"/>
          <w:sz w:val="24"/>
          <w:szCs w:val="24"/>
          <w:highlight w:val="none"/>
        </w:rPr>
        <w:t>人</w:t>
      </w:r>
      <w:r>
        <w:rPr>
          <w:rFonts w:hint="eastAsia" w:ascii="宋体" w:hAnsi="宋体" w:eastAsia="宋体" w:cs="宋体"/>
          <w:b/>
          <w:i w:val="0"/>
          <w:iCs w:val="0"/>
          <w:sz w:val="24"/>
          <w:szCs w:val="24"/>
          <w:highlight w:val="none"/>
        </w:rPr>
        <w:t>（5人以上单数）</w:t>
      </w:r>
      <w:r>
        <w:rPr>
          <w:rFonts w:hint="eastAsia" w:ascii="宋体" w:hAnsi="宋体" w:eastAsia="宋体" w:cs="宋体"/>
          <w:bCs/>
          <w:i w:val="0"/>
          <w:iCs w:val="0"/>
          <w:sz w:val="24"/>
          <w:szCs w:val="24"/>
          <w:highlight w:val="none"/>
        </w:rPr>
        <w:t>熟悉项目需求与标的人员组成，专业技术人员有</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Cs/>
          <w:i w:val="0"/>
          <w:iCs w:val="0"/>
          <w:sz w:val="24"/>
          <w:szCs w:val="24"/>
          <w:highlight w:val="none"/>
        </w:rPr>
        <w:t>人，实际使用人员</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Cs/>
          <w:i w:val="0"/>
          <w:iCs w:val="0"/>
          <w:sz w:val="24"/>
          <w:szCs w:val="24"/>
          <w:highlight w:val="none"/>
        </w:rPr>
        <w:t>人</w:t>
      </w:r>
      <w:r>
        <w:rPr>
          <w:rFonts w:hint="eastAsia" w:ascii="宋体" w:hAnsi="宋体" w:eastAsia="宋体" w:cs="宋体"/>
          <w:b/>
          <w:i w:val="0"/>
          <w:iCs w:val="0"/>
          <w:sz w:val="24"/>
          <w:szCs w:val="24"/>
          <w:highlight w:val="none"/>
        </w:rPr>
        <w:t>（如有），</w:t>
      </w:r>
      <w:r>
        <w:rPr>
          <w:rFonts w:hint="eastAsia" w:ascii="宋体" w:hAnsi="宋体" w:eastAsia="宋体" w:cs="宋体"/>
          <w:bCs/>
          <w:i w:val="0"/>
          <w:iCs w:val="0"/>
          <w:sz w:val="24"/>
          <w:szCs w:val="24"/>
          <w:highlight w:val="none"/>
        </w:rPr>
        <w:t>其他验收人员</w:t>
      </w:r>
      <w:r>
        <w:rPr>
          <w:rFonts w:hint="eastAsia" w:ascii="宋体" w:hAnsi="宋体" w:eastAsia="宋体" w:cs="宋体"/>
          <w:i w:val="0"/>
          <w:iCs w:val="0"/>
          <w:kern w:val="2"/>
          <w:sz w:val="24"/>
          <w:szCs w:val="24"/>
          <w:highlight w:val="none"/>
          <w:lang w:val="en-US" w:eastAsia="zh-CN" w:bidi="ar-SA"/>
        </w:rPr>
        <w:t>________</w:t>
      </w:r>
      <w:r>
        <w:rPr>
          <w:rFonts w:hint="eastAsia" w:ascii="宋体" w:hAnsi="宋体" w:eastAsia="宋体" w:cs="宋体"/>
          <w:bCs/>
          <w:i w:val="0"/>
          <w:iCs w:val="0"/>
          <w:sz w:val="24"/>
          <w:szCs w:val="24"/>
          <w:highlight w:val="none"/>
        </w:rPr>
        <w:t>人</w:t>
      </w:r>
      <w:r>
        <w:rPr>
          <w:rFonts w:hint="eastAsia" w:ascii="宋体" w:hAnsi="宋体" w:eastAsia="宋体" w:cs="宋体"/>
          <w:b/>
          <w:i w:val="0"/>
          <w:iCs w:val="0"/>
          <w:sz w:val="24"/>
          <w:szCs w:val="24"/>
          <w:highlight w:val="none"/>
        </w:rPr>
        <w:t>（如有）</w:t>
      </w:r>
      <w:r>
        <w:rPr>
          <w:rFonts w:hint="eastAsia" w:ascii="宋体" w:hAnsi="宋体" w:eastAsia="宋体" w:cs="宋体"/>
          <w:bCs/>
          <w:i w:val="0"/>
          <w:iCs w:val="0"/>
          <w:color w:val="000000"/>
          <w:sz w:val="24"/>
          <w:szCs w:val="24"/>
          <w:highlight w:val="none"/>
        </w:rPr>
        <w:t>。</w:t>
      </w:r>
    </w:p>
    <w:p w14:paraId="48FEAC94">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highlight w:val="none"/>
        </w:rPr>
      </w:pPr>
      <w:r>
        <w:rPr>
          <w:rFonts w:hint="eastAsia" w:ascii="宋体" w:hAnsi="宋体" w:eastAsia="宋体" w:cs="宋体"/>
          <w:bCs/>
          <w:i w:val="0"/>
          <w:iCs w:val="0"/>
          <w:sz w:val="24"/>
          <w:szCs w:val="24"/>
          <w:highlight w:val="none"/>
        </w:rPr>
        <w:t>组织验收</w:t>
      </w:r>
    </w:p>
    <w:p w14:paraId="3822C158">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提供项目验收相关技术资料、合格证明以及验收所必须具备的其他材料，并协助</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开展验收。</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准备采购文件、投标文件、采购合同、封存样品</w:t>
      </w:r>
      <w:r>
        <w:rPr>
          <w:rFonts w:hint="eastAsia" w:ascii="宋体" w:hAnsi="宋体" w:eastAsia="宋体" w:cs="宋体"/>
          <w:b/>
          <w:i w:val="0"/>
          <w:iCs w:val="0"/>
          <w:sz w:val="24"/>
          <w:szCs w:val="24"/>
        </w:rPr>
        <w:t>（如有）</w:t>
      </w:r>
      <w:r>
        <w:rPr>
          <w:rFonts w:hint="eastAsia" w:ascii="宋体" w:hAnsi="宋体" w:eastAsia="宋体" w:cs="宋体"/>
          <w:bCs/>
          <w:i w:val="0"/>
          <w:iCs w:val="0"/>
          <w:sz w:val="24"/>
          <w:szCs w:val="24"/>
        </w:rPr>
        <w:t>，根据验收方案组织现场查验。验收小组根据验收资料、验收内容及标准开展验收工作。</w:t>
      </w:r>
    </w:p>
    <w:p w14:paraId="7095759E">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rPr>
        <w:t>验收内容：(1)有关技术方面的验收内容：</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的服务人员配置情况、提供的服务事项及质量,详细内容见招标文件第三部分</w:t>
      </w:r>
      <w:r>
        <w:rPr>
          <w:rFonts w:hint="eastAsia" w:ascii="宋体" w:hAnsi="宋体" w:eastAsia="宋体" w:cs="宋体"/>
          <w:bCs/>
          <w:i w:val="0"/>
          <w:iCs w:val="0"/>
          <w:sz w:val="24"/>
          <w:szCs w:val="24"/>
          <w:lang w:eastAsia="zh-CN"/>
        </w:rPr>
        <w:t>采购需求</w:t>
      </w:r>
      <w:r>
        <w:rPr>
          <w:rFonts w:hint="eastAsia" w:ascii="宋体" w:hAnsi="宋体" w:eastAsia="宋体" w:cs="宋体"/>
          <w:bCs/>
          <w:i w:val="0"/>
          <w:iCs w:val="0"/>
          <w:sz w:val="24"/>
          <w:szCs w:val="24"/>
        </w:rPr>
        <w:t>。</w:t>
      </w:r>
    </w:p>
    <w:p w14:paraId="4202C117">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i w:val="0"/>
          <w:iCs w:val="0"/>
          <w:sz w:val="24"/>
          <w:szCs w:val="24"/>
        </w:rPr>
      </w:pPr>
      <w:r>
        <w:rPr>
          <w:rFonts w:hint="eastAsia" w:ascii="宋体" w:hAnsi="宋体" w:eastAsia="宋体" w:cs="宋体"/>
          <w:bCs/>
          <w:i w:val="0"/>
          <w:iCs w:val="0"/>
          <w:sz w:val="24"/>
          <w:szCs w:val="24"/>
        </w:rPr>
        <w:t>(2)有关商务方面的验收内容：付款条件满足情况等。</w:t>
      </w:r>
    </w:p>
    <w:p w14:paraId="3D1B852B">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rPr>
        <w:t>验收标准：</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按照招标文件、投标文件、采购合同等约定的服务要求设置验收指标及其标准进行验收。</w:t>
      </w:r>
      <w:r>
        <w:rPr>
          <w:rFonts w:hint="eastAsia" w:ascii="宋体" w:hAnsi="宋体" w:eastAsia="宋体" w:cs="宋体"/>
          <w:b/>
          <w:i w:val="0"/>
          <w:iCs w:val="0"/>
          <w:sz w:val="24"/>
          <w:szCs w:val="24"/>
        </w:rPr>
        <w:t>（具体验收内容详见招标文件、投标文件、采购合同等相关资料。）</w:t>
      </w:r>
    </w:p>
    <w:p w14:paraId="1CAD0A52">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
          <w:i w:val="0"/>
          <w:iCs w:val="0"/>
          <w:sz w:val="24"/>
          <w:szCs w:val="24"/>
        </w:rPr>
      </w:pPr>
      <w:r>
        <w:rPr>
          <w:rFonts w:hint="eastAsia" w:ascii="宋体" w:hAnsi="宋体" w:eastAsia="宋体" w:cs="宋体"/>
          <w:bCs/>
          <w:i w:val="0"/>
          <w:iCs w:val="0"/>
          <w:sz w:val="24"/>
          <w:szCs w:val="24"/>
        </w:rPr>
        <w:t>出具验收书：验收小组完成验收后，出具验收书，列明各项验收内容情况，明确验收结论，并在验收书签字确认。</w:t>
      </w:r>
      <w:r>
        <w:rPr>
          <w:rFonts w:hint="eastAsia" w:ascii="宋体" w:hAnsi="宋体" w:eastAsia="宋体" w:cs="宋体"/>
          <w:b/>
          <w:i w:val="0"/>
          <w:iCs w:val="0"/>
          <w:sz w:val="24"/>
          <w:szCs w:val="24"/>
        </w:rPr>
        <w:t>（参考政府采购履约验收书</w:t>
      </w:r>
      <w:r>
        <w:rPr>
          <w:rFonts w:hint="eastAsia" w:ascii="宋体" w:hAnsi="宋体" w:eastAsia="宋体" w:cs="宋体"/>
          <w:b/>
          <w:i w:val="0"/>
          <w:iCs w:val="0"/>
          <w:sz w:val="24"/>
          <w:szCs w:val="24"/>
          <w:lang w:eastAsia="zh-CN"/>
        </w:rPr>
        <w:t>模板</w:t>
      </w:r>
      <w:r>
        <w:rPr>
          <w:rFonts w:hint="eastAsia" w:ascii="宋体" w:hAnsi="宋体" w:eastAsia="宋体" w:cs="宋体"/>
          <w:b/>
          <w:i w:val="0"/>
          <w:iCs w:val="0"/>
          <w:sz w:val="24"/>
          <w:szCs w:val="24"/>
        </w:rPr>
        <w:t>）</w:t>
      </w:r>
    </w:p>
    <w:p w14:paraId="0DD6900D">
      <w:pPr>
        <w:pStyle w:val="31"/>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rPr>
        <w:t>文件、采购合同等约定服务要求设置验收指标及其标准进行验收。</w:t>
      </w:r>
      <w:r>
        <w:rPr>
          <w:rFonts w:hint="eastAsia" w:ascii="宋体" w:hAnsi="宋体" w:eastAsia="宋体" w:cs="宋体"/>
          <w:b/>
          <w:i w:val="0"/>
          <w:iCs w:val="0"/>
          <w:sz w:val="24"/>
          <w:szCs w:val="24"/>
        </w:rPr>
        <w:t>（具体验收内容详见招标文件、投标文件、采购合同等相关资料。）</w:t>
      </w:r>
    </w:p>
    <w:p w14:paraId="03A4A157">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rPr>
        <w:t>验收结果公告：</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依据验收书和</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其他履约情况，对验收项目作出整体评价和分类评价，形成验收结果。</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在评价后 2个工作日内在浙江政府采购网发布验收结果。</w:t>
      </w:r>
    </w:p>
    <w:p w14:paraId="14007097">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i w:val="0"/>
          <w:iCs w:val="0"/>
          <w:sz w:val="24"/>
          <w:szCs w:val="24"/>
        </w:rPr>
      </w:pPr>
      <w:r>
        <w:rPr>
          <w:rFonts w:hint="eastAsia" w:ascii="宋体" w:hAnsi="宋体" w:eastAsia="宋体" w:cs="宋体"/>
          <w:bCs/>
          <w:i w:val="0"/>
          <w:iCs w:val="0"/>
          <w:sz w:val="24"/>
          <w:szCs w:val="24"/>
        </w:rPr>
        <w:t>验收资料归档：采购项目完成验收后，</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将验收原始记录、验收报告等验收资料作为该采购项目档案封存并妥善保管。</w:t>
      </w:r>
    </w:p>
    <w:p w14:paraId="6F59828D">
      <w:pPr>
        <w:pStyle w:val="31"/>
        <w:keepNext w:val="0"/>
        <w:keepLines w:val="0"/>
        <w:pageBreakBefore w:val="0"/>
        <w:widowControl/>
        <w:numPr>
          <w:ilvl w:val="0"/>
          <w:numId w:val="4"/>
        </w:numPr>
        <w:kinsoku/>
        <w:wordWrap/>
        <w:overflowPunct/>
        <w:topLinePunct w:val="0"/>
        <w:autoSpaceDE/>
        <w:autoSpaceDN/>
        <w:bidi w:val="0"/>
        <w:adjustRightInd w:val="0"/>
        <w:snapToGrid/>
        <w:spacing w:line="360" w:lineRule="auto"/>
        <w:ind w:left="0" w:leftChars="0" w:right="-252" w:rightChars="-120" w:firstLine="420" w:firstLineChars="0"/>
        <w:jc w:val="left"/>
        <w:textAlignment w:val="auto"/>
        <w:rPr>
          <w:rFonts w:hint="eastAsia" w:ascii="宋体" w:hAnsi="宋体" w:eastAsia="宋体" w:cs="宋体"/>
          <w:bCs/>
          <w:i w:val="0"/>
          <w:iCs w:val="0"/>
          <w:sz w:val="24"/>
          <w:szCs w:val="24"/>
        </w:rPr>
      </w:pPr>
      <w:r>
        <w:rPr>
          <w:rFonts w:hint="eastAsia" w:ascii="宋体" w:hAnsi="宋体" w:eastAsia="宋体" w:cs="宋体"/>
          <w:bCs/>
          <w:i w:val="0"/>
          <w:iCs w:val="0"/>
          <w:sz w:val="24"/>
          <w:szCs w:val="24"/>
        </w:rPr>
        <w:t>验收不合格的，</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应责令</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采取补救措施，向</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发出整改通知书，并依法及时处理。</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收到整改通知书后天内按要求进行整改，整改结束后，由</w:t>
      </w:r>
      <w:r>
        <w:rPr>
          <w:rFonts w:hint="eastAsia" w:ascii="宋体" w:hAnsi="宋体" w:eastAsia="宋体" w:cs="宋体"/>
          <w:bCs/>
          <w:i w:val="0"/>
          <w:iCs w:val="0"/>
          <w:sz w:val="24"/>
          <w:szCs w:val="24"/>
          <w:lang w:eastAsia="zh-CN"/>
        </w:rPr>
        <w:t>中标人</w:t>
      </w:r>
      <w:r>
        <w:rPr>
          <w:rFonts w:hint="eastAsia" w:ascii="宋体" w:hAnsi="宋体" w:eastAsia="宋体" w:cs="宋体"/>
          <w:bCs/>
          <w:i w:val="0"/>
          <w:iCs w:val="0"/>
          <w:sz w:val="24"/>
          <w:szCs w:val="24"/>
        </w:rPr>
        <w:t>通知</w:t>
      </w:r>
      <w:r>
        <w:rPr>
          <w:rFonts w:hint="eastAsia" w:ascii="宋体" w:hAnsi="宋体" w:eastAsia="宋体" w:cs="宋体"/>
          <w:bCs/>
          <w:i w:val="0"/>
          <w:iCs w:val="0"/>
          <w:sz w:val="24"/>
          <w:szCs w:val="24"/>
          <w:lang w:eastAsia="zh-CN"/>
        </w:rPr>
        <w:t>采购人</w:t>
      </w:r>
      <w:r>
        <w:rPr>
          <w:rFonts w:hint="eastAsia" w:ascii="宋体" w:hAnsi="宋体" w:eastAsia="宋体" w:cs="宋体"/>
          <w:bCs/>
          <w:i w:val="0"/>
          <w:iCs w:val="0"/>
          <w:sz w:val="24"/>
          <w:szCs w:val="24"/>
        </w:rPr>
        <w:t xml:space="preserve">重新验收。 </w:t>
      </w:r>
    </w:p>
    <w:p w14:paraId="7E710978">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i w:val="0"/>
          <w:iCs w:val="0"/>
          <w:sz w:val="24"/>
          <w:szCs w:val="24"/>
        </w:rPr>
      </w:pPr>
      <w:r>
        <w:rPr>
          <w:rFonts w:hint="eastAsia" w:ascii="宋体" w:hAnsi="宋体" w:eastAsia="宋体" w:cs="宋体"/>
          <w:b/>
          <w:i w:val="0"/>
          <w:iCs w:val="0"/>
          <w:sz w:val="24"/>
          <w:szCs w:val="24"/>
        </w:rPr>
        <w:br w:type="page"/>
      </w:r>
    </w:p>
    <w:p w14:paraId="157034F7">
      <w:pPr>
        <w:widowControl/>
        <w:adjustRightInd/>
        <w:jc w:val="center"/>
        <w:rPr>
          <w:rFonts w:cs="宋体"/>
          <w:b/>
        </w:rPr>
      </w:pPr>
      <w:r>
        <w:rPr>
          <w:rFonts w:hint="eastAsia" w:cs="宋体"/>
          <w:b/>
          <w:sz w:val="36"/>
        </w:rPr>
        <w:t>政府采购履约验收书</w:t>
      </w:r>
    </w:p>
    <w:p w14:paraId="38E1C911">
      <w:pPr>
        <w:pStyle w:val="895"/>
        <w:spacing w:line="360" w:lineRule="auto"/>
        <w:ind w:firstLine="0" w:firstLineChars="0"/>
        <w:jc w:val="center"/>
        <w:rPr>
          <w:rFonts w:ascii="Cambria" w:hAnsi="Cambria" w:eastAsia="宋体" w:cs="Times New Roman"/>
          <w:b/>
          <w:bCs/>
          <w:sz w:val="28"/>
          <w:szCs w:val="32"/>
        </w:rPr>
      </w:pPr>
      <w:r>
        <w:rPr>
          <w:rFonts w:hint="eastAsia" w:ascii="Cambria" w:hAnsi="Cambria" w:eastAsia="宋体" w:cs="Times New Roman"/>
          <w:b/>
          <w:bCs/>
          <w:sz w:val="28"/>
          <w:szCs w:val="32"/>
        </w:rPr>
        <w:t>（参考模板）</w:t>
      </w:r>
    </w:p>
    <w:tbl>
      <w:tblPr>
        <w:tblStyle w:val="63"/>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647"/>
        <w:gridCol w:w="826"/>
        <w:gridCol w:w="995"/>
        <w:gridCol w:w="33"/>
        <w:gridCol w:w="891"/>
        <w:gridCol w:w="118"/>
        <w:gridCol w:w="661"/>
        <w:gridCol w:w="341"/>
        <w:gridCol w:w="63"/>
        <w:gridCol w:w="1321"/>
        <w:gridCol w:w="533"/>
        <w:gridCol w:w="440"/>
        <w:gridCol w:w="456"/>
        <w:gridCol w:w="895"/>
      </w:tblGrid>
      <w:tr w14:paraId="4C9D463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69"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09B4F1D9">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r>
              <w:rPr>
                <w:rFonts w:hint="eastAsia" w:ascii="宋体" w:hAnsi="宋体" w:cs="宋体"/>
                <w:color w:val="000000"/>
                <w:szCs w:val="21"/>
              </w:rPr>
              <w:t>一、验收方案</w:t>
            </w:r>
          </w:p>
        </w:tc>
      </w:tr>
      <w:tr w14:paraId="1D26C71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15"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01805A48">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r>
              <w:rPr>
                <w:rFonts w:hint="eastAsia" w:ascii="宋体" w:hAnsi="宋体" w:cs="宋体"/>
                <w:szCs w:val="21"/>
              </w:rPr>
              <w:t>（一）项目基本情况</w:t>
            </w:r>
          </w:p>
        </w:tc>
      </w:tr>
      <w:tr w14:paraId="0F2D13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01"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750A8AF4">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采购人名称</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111ED9D0">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77FD77F5">
            <w:pPr>
              <w:adjustRightInd w:val="0"/>
              <w:snapToGrid w:val="0"/>
              <w:spacing w:before="100" w:beforeAutospacing="1" w:after="100" w:afterAutospacing="1" w:line="360" w:lineRule="exact"/>
              <w:ind w:left="-3"/>
              <w:jc w:val="center"/>
              <w:rPr>
                <w:rFonts w:ascii="宋体" w:hAnsi="宋体" w:cs="宋体"/>
                <w:szCs w:val="21"/>
              </w:rPr>
            </w:pPr>
            <w:r>
              <w:rPr>
                <w:rFonts w:hint="eastAsia" w:ascii="宋体" w:hAnsi="宋体" w:cs="宋体"/>
                <w:szCs w:val="21"/>
              </w:rPr>
              <w:t>供应商名称</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56379FFD">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7F6F5C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5483DF0F">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r>
              <w:rPr>
                <w:rFonts w:hint="eastAsia" w:ascii="宋体" w:hAnsi="宋体" w:cs="宋体"/>
                <w:szCs w:val="21"/>
              </w:rPr>
              <w:t>项目名称</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006248DE">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08AEA311">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合同编号</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6C2CB8DF">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1D7D21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40"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4F84D945">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合同签订时间</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6091B8A6">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5C58F94B">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合同规定验收时间</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74D88972">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3B40BA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85"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1C84C9E4">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项目类型</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6A320443">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r>
              <w:rPr>
                <w:rFonts w:hint="eastAsia" w:ascii="宋体" w:hAnsi="宋体" w:cs="宋体"/>
                <w:szCs w:val="21"/>
              </w:rPr>
              <w:t>□货物/□服务</w:t>
            </w:r>
          </w:p>
        </w:tc>
        <w:tc>
          <w:tcPr>
            <w:tcW w:w="1321" w:type="dxa"/>
            <w:tcBorders>
              <w:top w:val="single" w:color="auto" w:sz="8" w:space="0"/>
              <w:left w:val="single" w:color="auto" w:sz="8" w:space="0"/>
              <w:bottom w:val="single" w:color="auto" w:sz="8" w:space="0"/>
              <w:right w:val="single" w:color="auto" w:sz="8" w:space="0"/>
            </w:tcBorders>
            <w:vAlign w:val="center"/>
          </w:tcPr>
          <w:p w14:paraId="12EDA5FF">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合同金额</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35F31C5E">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19C06FD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85"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021D2A0D">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r>
              <w:rPr>
                <w:rFonts w:hint="eastAsia" w:ascii="宋体" w:hAnsi="宋体" w:cs="宋体"/>
                <w:szCs w:val="21"/>
              </w:rPr>
              <w:t>（二）验收方式与方法</w:t>
            </w:r>
          </w:p>
        </w:tc>
      </w:tr>
      <w:tr w14:paraId="5BA06DC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073F9DF7">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验收组织方式</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5F9F07F8">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□自行组织/□委托代理</w:t>
            </w:r>
          </w:p>
        </w:tc>
        <w:tc>
          <w:tcPr>
            <w:tcW w:w="1321" w:type="dxa"/>
            <w:tcBorders>
              <w:top w:val="single" w:color="auto" w:sz="8" w:space="0"/>
              <w:left w:val="single" w:color="auto" w:sz="8" w:space="0"/>
              <w:bottom w:val="single" w:color="auto" w:sz="8" w:space="0"/>
              <w:right w:val="single" w:color="auto" w:sz="8" w:space="0"/>
            </w:tcBorders>
            <w:vAlign w:val="center"/>
          </w:tcPr>
          <w:p w14:paraId="5B3FD930">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代理机构名称</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5DF320D1">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178480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40"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7AA57335">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验收方式</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374C9B1C">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□一般验收程序/□简易验收程序</w:t>
            </w:r>
          </w:p>
        </w:tc>
        <w:tc>
          <w:tcPr>
            <w:tcW w:w="1321" w:type="dxa"/>
            <w:tcBorders>
              <w:top w:val="single" w:color="auto" w:sz="8" w:space="0"/>
              <w:left w:val="single" w:color="auto" w:sz="8" w:space="0"/>
              <w:bottom w:val="single" w:color="auto" w:sz="8" w:space="0"/>
              <w:right w:val="single" w:color="auto" w:sz="8" w:space="0"/>
            </w:tcBorders>
            <w:vAlign w:val="center"/>
          </w:tcPr>
          <w:p w14:paraId="2801BB2B">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选择简易验收理由</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3D86FABB">
            <w:pPr>
              <w:adjustRightInd w:val="0"/>
              <w:snapToGrid w:val="0"/>
              <w:spacing w:before="100" w:beforeAutospacing="1" w:after="100" w:afterAutospacing="1" w:line="360" w:lineRule="exact"/>
              <w:ind w:left="-3" w:firstLine="420" w:firstLineChars="200"/>
              <w:jc w:val="center"/>
              <w:rPr>
                <w:rFonts w:ascii="宋体" w:hAnsi="宋体" w:cs="宋体"/>
                <w:szCs w:val="21"/>
              </w:rPr>
            </w:pPr>
          </w:p>
        </w:tc>
      </w:tr>
      <w:tr w14:paraId="568A3D2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95"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0C6DCDA4">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验收方法</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1168A237">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color w:val="000000"/>
                <w:szCs w:val="21"/>
              </w:rPr>
              <w:t>□</w:t>
            </w:r>
            <w:r>
              <w:rPr>
                <w:rFonts w:hint="eastAsia" w:ascii="宋体" w:hAnsi="宋体" w:cs="宋体"/>
                <w:szCs w:val="21"/>
              </w:rPr>
              <w:t>一次性验收/</w:t>
            </w:r>
            <w:r>
              <w:rPr>
                <w:rFonts w:hint="eastAsia" w:ascii="宋体" w:hAnsi="宋体" w:cs="宋体"/>
                <w:color w:val="000000"/>
                <w:szCs w:val="21"/>
              </w:rPr>
              <w:t>□</w:t>
            </w:r>
            <w:r>
              <w:rPr>
                <w:rFonts w:hint="eastAsia" w:ascii="宋体" w:hAnsi="宋体" w:cs="宋体"/>
                <w:szCs w:val="21"/>
              </w:rPr>
              <w:t>分段验收/</w:t>
            </w:r>
            <w:r>
              <w:rPr>
                <w:rFonts w:hint="eastAsia" w:ascii="宋体" w:hAnsi="宋体" w:cs="宋体"/>
                <w:color w:val="000000"/>
                <w:szCs w:val="21"/>
              </w:rPr>
              <w:t>□</w:t>
            </w:r>
            <w:r>
              <w:rPr>
                <w:rFonts w:hint="eastAsia" w:ascii="宋体" w:hAnsi="宋体" w:cs="宋体"/>
                <w:szCs w:val="21"/>
              </w:rPr>
              <w:t>分期验收</w:t>
            </w:r>
          </w:p>
        </w:tc>
        <w:tc>
          <w:tcPr>
            <w:tcW w:w="1321" w:type="dxa"/>
            <w:tcBorders>
              <w:top w:val="single" w:color="auto" w:sz="8" w:space="0"/>
              <w:left w:val="single" w:color="auto" w:sz="8" w:space="0"/>
              <w:bottom w:val="single" w:color="auto" w:sz="8" w:space="0"/>
              <w:right w:val="single" w:color="auto" w:sz="8" w:space="0"/>
            </w:tcBorders>
            <w:vAlign w:val="center"/>
          </w:tcPr>
          <w:p w14:paraId="3F4C2C4E">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选择非一次性验收理由</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18649CBB">
            <w:pPr>
              <w:adjustRightInd w:val="0"/>
              <w:snapToGrid w:val="0"/>
              <w:spacing w:before="100" w:beforeAutospacing="1" w:after="100" w:afterAutospacing="1" w:line="360" w:lineRule="exact"/>
              <w:ind w:left="-3"/>
              <w:rPr>
                <w:rFonts w:ascii="宋体" w:hAnsi="宋体" w:cs="宋体"/>
                <w:szCs w:val="21"/>
              </w:rPr>
            </w:pPr>
          </w:p>
        </w:tc>
      </w:tr>
      <w:tr w14:paraId="18401D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38"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vAlign w:val="center"/>
          </w:tcPr>
          <w:p w14:paraId="68827D9B">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大型或复杂项目</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5E2C2F08">
            <w:pPr>
              <w:adjustRightInd w:val="0"/>
              <w:snapToGrid w:val="0"/>
              <w:spacing w:before="100" w:beforeAutospacing="1" w:after="100" w:afterAutospacing="1" w:line="360" w:lineRule="exact"/>
              <w:ind w:left="-3" w:firstLine="4" w:firstLineChars="2"/>
              <w:jc w:val="center"/>
              <w:rPr>
                <w:rFonts w:ascii="宋体" w:hAnsi="宋体" w:cs="宋体"/>
                <w:szCs w:val="21"/>
              </w:rPr>
            </w:pPr>
            <w:r>
              <w:rPr>
                <w:rFonts w:hint="eastAsia" w:ascii="宋体" w:hAnsi="宋体" w:cs="宋体"/>
                <w:szCs w:val="21"/>
              </w:rPr>
              <w:t>□是/□否</w:t>
            </w:r>
          </w:p>
        </w:tc>
        <w:tc>
          <w:tcPr>
            <w:tcW w:w="1321" w:type="dxa"/>
            <w:vMerge w:val="restart"/>
            <w:tcBorders>
              <w:top w:val="single" w:color="auto" w:sz="8" w:space="0"/>
              <w:left w:val="single" w:color="auto" w:sz="8" w:space="0"/>
              <w:bottom w:val="single" w:color="auto" w:sz="8" w:space="0"/>
              <w:right w:val="single" w:color="auto" w:sz="8" w:space="0"/>
            </w:tcBorders>
            <w:vAlign w:val="center"/>
          </w:tcPr>
          <w:p w14:paraId="076589F1">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邀请本项目其他供应商</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4AF6307A">
            <w:pPr>
              <w:adjustRightInd w:val="0"/>
              <w:snapToGrid w:val="0"/>
              <w:spacing w:before="100" w:beforeAutospacing="1" w:after="100" w:afterAutospacing="1" w:line="360" w:lineRule="exact"/>
              <w:ind w:left="-3"/>
              <w:jc w:val="center"/>
              <w:rPr>
                <w:rFonts w:ascii="宋体" w:hAnsi="宋体" w:cs="宋体"/>
                <w:szCs w:val="21"/>
              </w:rPr>
            </w:pPr>
            <w:r>
              <w:rPr>
                <w:rFonts w:hint="eastAsia" w:ascii="宋体" w:hAnsi="宋体" w:cs="宋体"/>
                <w:szCs w:val="21"/>
              </w:rPr>
              <w:t>□是/□否</w:t>
            </w:r>
          </w:p>
        </w:tc>
      </w:tr>
      <w:tr w14:paraId="2F3170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473"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720A15CF"/>
        </w:tc>
        <w:tc>
          <w:tcPr>
            <w:tcW w:w="995" w:type="dxa"/>
            <w:tcBorders>
              <w:top w:val="single" w:color="auto" w:sz="8" w:space="0"/>
              <w:left w:val="single" w:color="auto" w:sz="8" w:space="0"/>
              <w:bottom w:val="single" w:color="auto" w:sz="8" w:space="0"/>
              <w:right w:val="single" w:color="auto" w:sz="8" w:space="0"/>
            </w:tcBorders>
            <w:vAlign w:val="center"/>
          </w:tcPr>
          <w:p w14:paraId="4A99FA12">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r>
              <w:rPr>
                <w:rFonts w:hint="eastAsia" w:ascii="宋体" w:hAnsi="宋体" w:cs="宋体"/>
                <w:szCs w:val="21"/>
              </w:rPr>
              <w:t>参与验收检测机构名称</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3EFADB00">
            <w:pPr>
              <w:adjustRightInd w:val="0"/>
              <w:snapToGrid w:val="0"/>
              <w:spacing w:before="100" w:beforeAutospacing="1" w:after="100" w:afterAutospacing="1" w:line="360" w:lineRule="exact"/>
              <w:ind w:left="-3" w:firstLine="4" w:firstLineChars="2"/>
              <w:jc w:val="center"/>
              <w:rPr>
                <w:rFonts w:ascii="宋体" w:hAnsi="宋体" w:cs="宋体"/>
                <w:color w:val="000000"/>
                <w:szCs w:val="21"/>
              </w:rPr>
            </w:pPr>
          </w:p>
        </w:tc>
        <w:tc>
          <w:tcPr>
            <w:tcW w:w="1321" w:type="dxa"/>
            <w:vMerge w:val="continue"/>
            <w:tcBorders>
              <w:top w:val="single" w:color="auto" w:sz="8" w:space="0"/>
              <w:left w:val="single" w:color="auto" w:sz="8" w:space="0"/>
              <w:bottom w:val="single" w:color="auto" w:sz="8" w:space="0"/>
              <w:right w:val="single" w:color="auto" w:sz="8" w:space="0"/>
            </w:tcBorders>
            <w:vAlign w:val="center"/>
          </w:tcPr>
          <w:p w14:paraId="14F43036"/>
        </w:tc>
        <w:tc>
          <w:tcPr>
            <w:tcW w:w="973" w:type="dxa"/>
            <w:gridSpan w:val="2"/>
            <w:tcBorders>
              <w:top w:val="single" w:color="auto" w:sz="8" w:space="0"/>
              <w:left w:val="single" w:color="auto" w:sz="8" w:space="0"/>
              <w:bottom w:val="single" w:color="auto" w:sz="8" w:space="0"/>
              <w:right w:val="single" w:color="auto" w:sz="8" w:space="0"/>
            </w:tcBorders>
            <w:vAlign w:val="center"/>
          </w:tcPr>
          <w:p w14:paraId="2D4460B6">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参与验收供应商名称</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852A13F">
            <w:pPr>
              <w:adjustRightInd w:val="0"/>
              <w:snapToGrid w:val="0"/>
              <w:spacing w:before="100" w:beforeAutospacing="1" w:after="100" w:afterAutospacing="1" w:line="360" w:lineRule="exact"/>
              <w:ind w:left="-3"/>
              <w:rPr>
                <w:rFonts w:ascii="宋体" w:hAnsi="宋体" w:cs="宋体"/>
                <w:szCs w:val="21"/>
              </w:rPr>
            </w:pPr>
          </w:p>
        </w:tc>
      </w:tr>
      <w:tr w14:paraId="632874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861"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vAlign w:val="center"/>
          </w:tcPr>
          <w:p w14:paraId="1ABD3B6B">
            <w:pPr>
              <w:adjustRightInd w:val="0"/>
              <w:snapToGrid w:val="0"/>
              <w:spacing w:before="100" w:beforeAutospacing="1" w:after="100" w:afterAutospacing="1" w:line="360" w:lineRule="exact"/>
              <w:ind w:left="-3"/>
              <w:rPr>
                <w:rFonts w:ascii="宋体" w:hAnsi="宋体" w:cs="宋体"/>
                <w:color w:val="000000"/>
                <w:szCs w:val="21"/>
              </w:rPr>
            </w:pPr>
            <w:r>
              <w:rPr>
                <w:rFonts w:hint="eastAsia" w:ascii="宋体" w:hAnsi="宋体" w:cs="宋体"/>
                <w:szCs w:val="21"/>
              </w:rPr>
              <w:t>向社会公众提供的公共服务项目方式</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2B67806F">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□是/□否</w:t>
            </w:r>
          </w:p>
        </w:tc>
        <w:tc>
          <w:tcPr>
            <w:tcW w:w="1321" w:type="dxa"/>
            <w:vMerge w:val="restart"/>
            <w:tcBorders>
              <w:top w:val="single" w:color="auto" w:sz="8" w:space="0"/>
              <w:left w:val="single" w:color="auto" w:sz="8" w:space="0"/>
              <w:bottom w:val="single" w:color="auto" w:sz="8" w:space="0"/>
              <w:right w:val="single" w:color="auto" w:sz="8" w:space="0"/>
            </w:tcBorders>
            <w:vAlign w:val="center"/>
          </w:tcPr>
          <w:p w14:paraId="45FEFB2A">
            <w:pPr>
              <w:adjustRightInd w:val="0"/>
              <w:snapToGrid w:val="0"/>
              <w:spacing w:before="100" w:beforeAutospacing="1" w:after="100" w:afterAutospacing="1" w:line="360" w:lineRule="exact"/>
              <w:rPr>
                <w:rFonts w:ascii="宋体" w:hAnsi="宋体" w:cs="宋体"/>
                <w:szCs w:val="21"/>
              </w:rPr>
            </w:pPr>
            <w:r>
              <w:rPr>
                <w:rFonts w:hint="eastAsia" w:ascii="宋体" w:hAnsi="宋体" w:cs="宋体"/>
                <w:szCs w:val="21"/>
              </w:rPr>
              <w:t>采购人、使用人分离项目</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67B9BC61">
            <w:pPr>
              <w:adjustRightInd w:val="0"/>
              <w:snapToGrid w:val="0"/>
              <w:spacing w:before="100" w:beforeAutospacing="1" w:after="100" w:afterAutospacing="1" w:line="360" w:lineRule="exact"/>
              <w:ind w:left="-3"/>
              <w:jc w:val="center"/>
              <w:rPr>
                <w:rFonts w:ascii="宋体" w:hAnsi="宋体" w:cs="宋体"/>
                <w:color w:val="000000"/>
                <w:szCs w:val="21"/>
              </w:rPr>
            </w:pPr>
            <w:r>
              <w:rPr>
                <w:rFonts w:hint="eastAsia" w:ascii="宋体" w:hAnsi="宋体" w:cs="宋体"/>
                <w:szCs w:val="21"/>
              </w:rPr>
              <w:t>□是/□否</w:t>
            </w:r>
          </w:p>
        </w:tc>
      </w:tr>
      <w:tr w14:paraId="747AFA7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20"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029B8C17"/>
        </w:tc>
        <w:tc>
          <w:tcPr>
            <w:tcW w:w="995" w:type="dxa"/>
            <w:tcBorders>
              <w:top w:val="single" w:color="auto" w:sz="8" w:space="0"/>
              <w:left w:val="single" w:color="auto" w:sz="8" w:space="0"/>
              <w:bottom w:val="single" w:color="auto" w:sz="8" w:space="0"/>
              <w:right w:val="single" w:color="auto" w:sz="8" w:space="0"/>
            </w:tcBorders>
            <w:vAlign w:val="center"/>
          </w:tcPr>
          <w:p w14:paraId="4A795D7D">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参与验收服务对象</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74FA3D24">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c>
          <w:tcPr>
            <w:tcW w:w="1321" w:type="dxa"/>
            <w:vMerge w:val="continue"/>
            <w:tcBorders>
              <w:top w:val="single" w:color="auto" w:sz="8" w:space="0"/>
              <w:left w:val="single" w:color="auto" w:sz="8" w:space="0"/>
              <w:bottom w:val="single" w:color="auto" w:sz="8" w:space="0"/>
              <w:right w:val="single" w:color="auto" w:sz="8" w:space="0"/>
            </w:tcBorders>
            <w:vAlign w:val="center"/>
          </w:tcPr>
          <w:p w14:paraId="304AE407"/>
        </w:tc>
        <w:tc>
          <w:tcPr>
            <w:tcW w:w="973" w:type="dxa"/>
            <w:gridSpan w:val="2"/>
            <w:tcBorders>
              <w:top w:val="single" w:color="auto" w:sz="8" w:space="0"/>
              <w:left w:val="single" w:color="auto" w:sz="8" w:space="0"/>
              <w:bottom w:val="single" w:color="auto" w:sz="8" w:space="0"/>
              <w:right w:val="single" w:color="auto" w:sz="8" w:space="0"/>
            </w:tcBorders>
            <w:vAlign w:val="center"/>
          </w:tcPr>
          <w:p w14:paraId="5B9F5F31">
            <w:pPr>
              <w:adjustRightInd w:val="0"/>
              <w:snapToGrid w:val="0"/>
              <w:spacing w:before="100" w:beforeAutospacing="1" w:after="100" w:afterAutospacing="1" w:line="360" w:lineRule="exact"/>
              <w:ind w:left="-3"/>
              <w:rPr>
                <w:rFonts w:ascii="宋体" w:hAnsi="宋体" w:cs="宋体"/>
                <w:color w:val="000000"/>
                <w:szCs w:val="21"/>
              </w:rPr>
            </w:pPr>
            <w:r>
              <w:rPr>
                <w:rFonts w:hint="eastAsia" w:ascii="宋体" w:hAnsi="宋体" w:cs="宋体"/>
                <w:szCs w:val="21"/>
              </w:rPr>
              <w:t>使用单位名称</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71D1DB73">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27CEF10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39"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1332A9F2">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r>
              <w:rPr>
                <w:rFonts w:hint="eastAsia" w:ascii="宋体" w:hAnsi="宋体" w:cs="宋体"/>
                <w:szCs w:val="21"/>
              </w:rPr>
              <w:t>（三）验收人员组成</w:t>
            </w:r>
          </w:p>
        </w:tc>
      </w:tr>
      <w:tr w14:paraId="3DF930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41"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42A8082A">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验收小组总人数</w:t>
            </w:r>
          </w:p>
        </w:tc>
        <w:tc>
          <w:tcPr>
            <w:tcW w:w="1028" w:type="dxa"/>
            <w:gridSpan w:val="2"/>
            <w:tcBorders>
              <w:top w:val="single" w:color="auto" w:sz="8" w:space="0"/>
              <w:left w:val="single" w:color="auto" w:sz="8" w:space="0"/>
              <w:bottom w:val="single" w:color="auto" w:sz="8" w:space="0"/>
              <w:right w:val="single" w:color="auto" w:sz="8" w:space="0"/>
            </w:tcBorders>
            <w:vAlign w:val="center"/>
          </w:tcPr>
          <w:p w14:paraId="341DB207">
            <w:pPr>
              <w:adjustRightInd w:val="0"/>
              <w:snapToGrid w:val="0"/>
              <w:spacing w:before="100" w:beforeAutospacing="1" w:after="100" w:afterAutospacing="1" w:line="360" w:lineRule="exact"/>
              <w:ind w:left="-3"/>
              <w:rPr>
                <w:rFonts w:ascii="宋体" w:hAnsi="宋体" w:cs="宋体"/>
                <w:color w:val="000000"/>
                <w:szCs w:val="21"/>
              </w:rPr>
            </w:pPr>
          </w:p>
        </w:tc>
        <w:tc>
          <w:tcPr>
            <w:tcW w:w="1009" w:type="dxa"/>
            <w:gridSpan w:val="2"/>
            <w:tcBorders>
              <w:top w:val="single" w:color="auto" w:sz="8" w:space="0"/>
              <w:left w:val="single" w:color="auto" w:sz="8" w:space="0"/>
              <w:bottom w:val="single" w:color="auto" w:sz="8" w:space="0"/>
              <w:right w:val="single" w:color="auto" w:sz="8" w:space="0"/>
            </w:tcBorders>
            <w:vAlign w:val="center"/>
          </w:tcPr>
          <w:p w14:paraId="551A6672">
            <w:pPr>
              <w:adjustRightInd w:val="0"/>
              <w:snapToGrid w:val="0"/>
              <w:spacing w:before="100" w:beforeAutospacing="1" w:after="100" w:afterAutospacing="1" w:line="360" w:lineRule="exact"/>
              <w:ind w:left="-3"/>
              <w:rPr>
                <w:rFonts w:ascii="宋体" w:hAnsi="宋体" w:cs="宋体"/>
                <w:color w:val="000000"/>
                <w:szCs w:val="21"/>
              </w:rPr>
            </w:pPr>
            <w:r>
              <w:rPr>
                <w:rFonts w:hint="eastAsia" w:ascii="宋体" w:hAnsi="宋体" w:cs="宋体"/>
                <w:szCs w:val="21"/>
              </w:rPr>
              <w:t>专业技术人员人数</w:t>
            </w:r>
          </w:p>
        </w:tc>
        <w:tc>
          <w:tcPr>
            <w:tcW w:w="1002" w:type="dxa"/>
            <w:gridSpan w:val="2"/>
            <w:tcBorders>
              <w:top w:val="single" w:color="auto" w:sz="8" w:space="0"/>
              <w:left w:val="single" w:color="auto" w:sz="8" w:space="0"/>
              <w:bottom w:val="single" w:color="auto" w:sz="8" w:space="0"/>
              <w:right w:val="single" w:color="auto" w:sz="8" w:space="0"/>
            </w:tcBorders>
            <w:vAlign w:val="center"/>
          </w:tcPr>
          <w:p w14:paraId="256BABDD">
            <w:pPr>
              <w:adjustRightInd w:val="0"/>
              <w:snapToGrid w:val="0"/>
              <w:spacing w:before="100" w:beforeAutospacing="1" w:after="100" w:afterAutospacing="1" w:line="360" w:lineRule="exact"/>
              <w:ind w:left="-3"/>
              <w:rPr>
                <w:rFonts w:ascii="宋体" w:hAnsi="宋体" w:cs="宋体"/>
                <w:szCs w:val="21"/>
              </w:rPr>
            </w:pPr>
          </w:p>
        </w:tc>
        <w:tc>
          <w:tcPr>
            <w:tcW w:w="1384" w:type="dxa"/>
            <w:gridSpan w:val="2"/>
            <w:tcBorders>
              <w:top w:val="single" w:color="auto" w:sz="8" w:space="0"/>
              <w:left w:val="single" w:color="auto" w:sz="8" w:space="0"/>
              <w:bottom w:val="single" w:color="auto" w:sz="8" w:space="0"/>
              <w:right w:val="single" w:color="auto" w:sz="8" w:space="0"/>
            </w:tcBorders>
            <w:vAlign w:val="center"/>
          </w:tcPr>
          <w:p w14:paraId="6F2B81A9">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实际使用人人数（如有）</w:t>
            </w:r>
          </w:p>
        </w:tc>
        <w:tc>
          <w:tcPr>
            <w:tcW w:w="533" w:type="dxa"/>
            <w:tcBorders>
              <w:top w:val="single" w:color="auto" w:sz="8" w:space="0"/>
              <w:left w:val="single" w:color="auto" w:sz="8" w:space="0"/>
              <w:bottom w:val="single" w:color="auto" w:sz="8" w:space="0"/>
              <w:right w:val="single" w:color="auto" w:sz="8" w:space="0"/>
            </w:tcBorders>
            <w:vAlign w:val="center"/>
          </w:tcPr>
          <w:p w14:paraId="089B97A6">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c>
          <w:tcPr>
            <w:tcW w:w="896" w:type="dxa"/>
            <w:gridSpan w:val="2"/>
            <w:tcBorders>
              <w:top w:val="single" w:color="auto" w:sz="8" w:space="0"/>
              <w:left w:val="single" w:color="auto" w:sz="8" w:space="0"/>
              <w:bottom w:val="single" w:color="auto" w:sz="8" w:space="0"/>
              <w:right w:val="single" w:color="auto" w:sz="8" w:space="0"/>
            </w:tcBorders>
            <w:vAlign w:val="center"/>
          </w:tcPr>
          <w:p w14:paraId="2C336137">
            <w:pPr>
              <w:adjustRightInd w:val="0"/>
              <w:snapToGrid w:val="0"/>
              <w:spacing w:before="100" w:beforeAutospacing="1" w:after="100" w:afterAutospacing="1" w:line="360" w:lineRule="exact"/>
              <w:ind w:left="-3"/>
              <w:rPr>
                <w:rFonts w:ascii="宋体" w:hAnsi="宋体" w:cs="宋体"/>
                <w:color w:val="000000"/>
                <w:szCs w:val="21"/>
              </w:rPr>
            </w:pPr>
            <w:r>
              <w:rPr>
                <w:rFonts w:hint="eastAsia" w:ascii="宋体" w:hAnsi="宋体" w:cs="宋体"/>
                <w:szCs w:val="21"/>
              </w:rPr>
              <w:t>其他验收人员数量</w:t>
            </w:r>
          </w:p>
        </w:tc>
        <w:tc>
          <w:tcPr>
            <w:tcW w:w="895" w:type="dxa"/>
            <w:tcBorders>
              <w:top w:val="single" w:color="auto" w:sz="8" w:space="0"/>
              <w:left w:val="single" w:color="auto" w:sz="8" w:space="0"/>
              <w:bottom w:val="single" w:color="auto" w:sz="8" w:space="0"/>
              <w:right w:val="single" w:color="auto" w:sz="8" w:space="0"/>
            </w:tcBorders>
            <w:vAlign w:val="center"/>
          </w:tcPr>
          <w:p w14:paraId="2F9319E0">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7BB7DBC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4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1EAFE655">
            <w:pPr>
              <w:adjustRightInd w:val="0"/>
              <w:snapToGrid w:val="0"/>
              <w:spacing w:before="100" w:beforeAutospacing="1" w:after="100" w:afterAutospacing="1" w:line="360" w:lineRule="exact"/>
              <w:rPr>
                <w:rFonts w:ascii="宋体" w:hAnsi="宋体" w:cs="宋体"/>
                <w:szCs w:val="21"/>
              </w:rPr>
            </w:pPr>
            <w:r>
              <w:rPr>
                <w:rFonts w:hint="eastAsia" w:ascii="宋体" w:hAnsi="宋体" w:cs="宋体"/>
                <w:szCs w:val="21"/>
              </w:rPr>
              <w:t>验收人员姓名</w:t>
            </w:r>
          </w:p>
        </w:tc>
        <w:tc>
          <w:tcPr>
            <w:tcW w:w="2037" w:type="dxa"/>
            <w:gridSpan w:val="4"/>
            <w:tcBorders>
              <w:top w:val="single" w:color="auto" w:sz="8" w:space="0"/>
              <w:left w:val="single" w:color="auto" w:sz="8" w:space="0"/>
              <w:bottom w:val="single" w:color="auto" w:sz="8" w:space="0"/>
              <w:right w:val="single" w:color="auto" w:sz="8" w:space="0"/>
            </w:tcBorders>
            <w:vAlign w:val="center"/>
          </w:tcPr>
          <w:p w14:paraId="6EFA9962">
            <w:pPr>
              <w:adjustRightInd w:val="0"/>
              <w:snapToGrid w:val="0"/>
              <w:spacing w:before="100" w:beforeAutospacing="1" w:after="100" w:afterAutospacing="1" w:line="360" w:lineRule="exact"/>
              <w:ind w:left="-3"/>
              <w:rPr>
                <w:rFonts w:ascii="宋体" w:hAnsi="宋体" w:cs="宋体"/>
                <w:szCs w:val="21"/>
              </w:rPr>
            </w:pPr>
            <w:r>
              <w:rPr>
                <w:rFonts w:hint="eastAsia" w:ascii="宋体" w:hAnsi="宋体" w:cs="宋体"/>
                <w:szCs w:val="21"/>
              </w:rPr>
              <w:t>工作单位</w:t>
            </w:r>
          </w:p>
        </w:tc>
        <w:tc>
          <w:tcPr>
            <w:tcW w:w="2386" w:type="dxa"/>
            <w:gridSpan w:val="4"/>
            <w:tcBorders>
              <w:top w:val="single" w:color="auto" w:sz="8" w:space="0"/>
              <w:left w:val="single" w:color="auto" w:sz="8" w:space="0"/>
              <w:bottom w:val="single" w:color="auto" w:sz="8" w:space="0"/>
              <w:right w:val="single" w:color="auto" w:sz="8" w:space="0"/>
            </w:tcBorders>
            <w:vAlign w:val="center"/>
          </w:tcPr>
          <w:p w14:paraId="5E812469">
            <w:pPr>
              <w:adjustRightInd w:val="0"/>
              <w:snapToGrid w:val="0"/>
              <w:spacing w:before="100" w:beforeAutospacing="1" w:after="100" w:afterAutospacing="1" w:line="360" w:lineRule="exact"/>
              <w:ind w:firstLine="315" w:firstLineChars="150"/>
              <w:rPr>
                <w:rFonts w:ascii="宋体" w:hAnsi="宋体" w:cs="宋体"/>
                <w:szCs w:val="21"/>
              </w:rPr>
            </w:pPr>
            <w:r>
              <w:rPr>
                <w:rFonts w:hint="eastAsia" w:ascii="宋体" w:hAnsi="宋体" w:cs="宋体"/>
                <w:szCs w:val="21"/>
              </w:rPr>
              <w:t>职  称（专业）</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50CBEB3E">
            <w:pPr>
              <w:adjustRightInd w:val="0"/>
              <w:snapToGrid w:val="0"/>
              <w:spacing w:before="100" w:beforeAutospacing="1" w:after="100" w:afterAutospacing="1" w:line="360" w:lineRule="exact"/>
              <w:rPr>
                <w:rFonts w:ascii="宋体" w:hAnsi="宋体" w:cs="宋体"/>
                <w:color w:val="000000"/>
                <w:szCs w:val="21"/>
              </w:rPr>
            </w:pPr>
            <w:r>
              <w:rPr>
                <w:rFonts w:hint="eastAsia" w:ascii="宋体" w:hAnsi="宋体" w:cs="宋体"/>
                <w:szCs w:val="21"/>
              </w:rPr>
              <w:t>联系方式</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2494A6EA">
            <w:pPr>
              <w:adjustRightInd w:val="0"/>
              <w:snapToGrid w:val="0"/>
              <w:spacing w:before="100" w:beforeAutospacing="1" w:after="100" w:afterAutospacing="1" w:line="360" w:lineRule="exact"/>
              <w:rPr>
                <w:rFonts w:ascii="宋体" w:hAnsi="宋体" w:cs="宋体"/>
                <w:color w:val="000000"/>
                <w:szCs w:val="21"/>
              </w:rPr>
            </w:pPr>
            <w:r>
              <w:rPr>
                <w:rFonts w:hint="eastAsia" w:ascii="宋体" w:hAnsi="宋体" w:cs="宋体"/>
                <w:szCs w:val="21"/>
              </w:rPr>
              <w:t>备注</w:t>
            </w:r>
          </w:p>
        </w:tc>
      </w:tr>
      <w:tr w14:paraId="7EC172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4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6EBD4C6F">
            <w:pPr>
              <w:adjustRightInd w:val="0"/>
              <w:snapToGrid w:val="0"/>
              <w:spacing w:before="100" w:beforeAutospacing="1" w:after="100" w:afterAutospacing="1" w:line="360" w:lineRule="exact"/>
              <w:ind w:left="-3"/>
              <w:rPr>
                <w:rFonts w:ascii="宋体" w:hAnsi="宋体" w:cs="宋体"/>
                <w:szCs w:val="21"/>
              </w:rPr>
            </w:pPr>
          </w:p>
        </w:tc>
        <w:tc>
          <w:tcPr>
            <w:tcW w:w="2037" w:type="dxa"/>
            <w:gridSpan w:val="4"/>
            <w:tcBorders>
              <w:top w:val="single" w:color="auto" w:sz="8" w:space="0"/>
              <w:left w:val="single" w:color="auto" w:sz="8" w:space="0"/>
              <w:bottom w:val="single" w:color="auto" w:sz="8" w:space="0"/>
              <w:right w:val="single" w:color="auto" w:sz="8" w:space="0"/>
            </w:tcBorders>
            <w:vAlign w:val="center"/>
          </w:tcPr>
          <w:p w14:paraId="52B990C0">
            <w:pPr>
              <w:adjustRightInd w:val="0"/>
              <w:snapToGrid w:val="0"/>
              <w:spacing w:before="100" w:beforeAutospacing="1" w:after="100" w:afterAutospacing="1" w:line="360" w:lineRule="exact"/>
              <w:ind w:left="-3"/>
              <w:rPr>
                <w:rFonts w:ascii="宋体" w:hAnsi="宋体" w:cs="宋体"/>
                <w:szCs w:val="21"/>
              </w:rPr>
            </w:pPr>
          </w:p>
        </w:tc>
        <w:tc>
          <w:tcPr>
            <w:tcW w:w="2386" w:type="dxa"/>
            <w:gridSpan w:val="4"/>
            <w:tcBorders>
              <w:top w:val="single" w:color="auto" w:sz="8" w:space="0"/>
              <w:left w:val="single" w:color="auto" w:sz="8" w:space="0"/>
              <w:bottom w:val="single" w:color="auto" w:sz="8" w:space="0"/>
              <w:right w:val="single" w:color="auto" w:sz="8" w:space="0"/>
            </w:tcBorders>
            <w:vAlign w:val="center"/>
          </w:tcPr>
          <w:p w14:paraId="36E5414E">
            <w:pPr>
              <w:adjustRightInd w:val="0"/>
              <w:snapToGrid w:val="0"/>
              <w:spacing w:before="100" w:beforeAutospacing="1" w:after="100" w:afterAutospacing="1" w:line="360" w:lineRule="exact"/>
              <w:ind w:left="-3" w:firstLine="420" w:firstLineChars="200"/>
              <w:jc w:val="center"/>
              <w:rPr>
                <w:rFonts w:ascii="宋体" w:hAnsi="宋体" w:cs="宋体"/>
                <w:szCs w:val="21"/>
              </w:rPr>
            </w:pP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0B8D6BDB">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693D80A">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1C2BA5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4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7C673D2C">
            <w:pPr>
              <w:adjustRightInd w:val="0"/>
              <w:snapToGrid w:val="0"/>
              <w:spacing w:before="100" w:beforeAutospacing="1" w:after="100" w:afterAutospacing="1" w:line="360" w:lineRule="exact"/>
              <w:ind w:left="-3"/>
              <w:rPr>
                <w:rFonts w:ascii="宋体" w:hAnsi="宋体" w:cs="宋体"/>
                <w:szCs w:val="21"/>
              </w:rPr>
            </w:pPr>
          </w:p>
        </w:tc>
        <w:tc>
          <w:tcPr>
            <w:tcW w:w="2037" w:type="dxa"/>
            <w:gridSpan w:val="4"/>
            <w:tcBorders>
              <w:top w:val="single" w:color="auto" w:sz="8" w:space="0"/>
              <w:left w:val="single" w:color="auto" w:sz="8" w:space="0"/>
              <w:bottom w:val="single" w:color="auto" w:sz="8" w:space="0"/>
              <w:right w:val="single" w:color="auto" w:sz="8" w:space="0"/>
            </w:tcBorders>
            <w:vAlign w:val="center"/>
          </w:tcPr>
          <w:p w14:paraId="219CFFC1">
            <w:pPr>
              <w:adjustRightInd w:val="0"/>
              <w:snapToGrid w:val="0"/>
              <w:spacing w:before="100" w:beforeAutospacing="1" w:after="100" w:afterAutospacing="1" w:line="360" w:lineRule="exact"/>
              <w:ind w:left="-3"/>
              <w:rPr>
                <w:rFonts w:ascii="宋体" w:hAnsi="宋体" w:cs="宋体"/>
                <w:szCs w:val="21"/>
              </w:rPr>
            </w:pPr>
          </w:p>
        </w:tc>
        <w:tc>
          <w:tcPr>
            <w:tcW w:w="2386" w:type="dxa"/>
            <w:gridSpan w:val="4"/>
            <w:tcBorders>
              <w:top w:val="single" w:color="auto" w:sz="8" w:space="0"/>
              <w:left w:val="single" w:color="auto" w:sz="8" w:space="0"/>
              <w:bottom w:val="single" w:color="auto" w:sz="8" w:space="0"/>
              <w:right w:val="single" w:color="auto" w:sz="8" w:space="0"/>
            </w:tcBorders>
            <w:vAlign w:val="center"/>
          </w:tcPr>
          <w:p w14:paraId="0D3883E2">
            <w:pPr>
              <w:adjustRightInd w:val="0"/>
              <w:snapToGrid w:val="0"/>
              <w:spacing w:before="100" w:beforeAutospacing="1" w:after="100" w:afterAutospacing="1" w:line="360" w:lineRule="exact"/>
              <w:ind w:left="-3" w:firstLine="420" w:firstLineChars="200"/>
              <w:jc w:val="center"/>
              <w:rPr>
                <w:rFonts w:ascii="宋体" w:hAnsi="宋体" w:cs="宋体"/>
                <w:szCs w:val="21"/>
              </w:rPr>
            </w:pP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7416E00B">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0022A7E0">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199BA4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49"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7FE3CF6C">
            <w:pPr>
              <w:adjustRightInd w:val="0"/>
              <w:snapToGrid w:val="0"/>
              <w:spacing w:before="100" w:beforeAutospacing="1" w:after="100" w:afterAutospacing="1" w:line="360" w:lineRule="exact"/>
              <w:ind w:left="-3"/>
              <w:rPr>
                <w:rFonts w:ascii="宋体" w:hAnsi="宋体" w:cs="宋体"/>
                <w:szCs w:val="21"/>
              </w:rPr>
            </w:pPr>
          </w:p>
        </w:tc>
        <w:tc>
          <w:tcPr>
            <w:tcW w:w="2037" w:type="dxa"/>
            <w:gridSpan w:val="4"/>
            <w:tcBorders>
              <w:top w:val="single" w:color="auto" w:sz="8" w:space="0"/>
              <w:left w:val="single" w:color="auto" w:sz="8" w:space="0"/>
              <w:bottom w:val="single" w:color="auto" w:sz="8" w:space="0"/>
              <w:right w:val="single" w:color="auto" w:sz="8" w:space="0"/>
            </w:tcBorders>
            <w:vAlign w:val="center"/>
          </w:tcPr>
          <w:p w14:paraId="03DA97D1">
            <w:pPr>
              <w:adjustRightInd w:val="0"/>
              <w:snapToGrid w:val="0"/>
              <w:spacing w:before="100" w:beforeAutospacing="1" w:after="100" w:afterAutospacing="1" w:line="360" w:lineRule="exact"/>
              <w:ind w:left="-3"/>
              <w:rPr>
                <w:rFonts w:ascii="宋体" w:hAnsi="宋体" w:cs="宋体"/>
                <w:szCs w:val="21"/>
              </w:rPr>
            </w:pPr>
          </w:p>
        </w:tc>
        <w:tc>
          <w:tcPr>
            <w:tcW w:w="2386" w:type="dxa"/>
            <w:gridSpan w:val="4"/>
            <w:tcBorders>
              <w:top w:val="single" w:color="auto" w:sz="8" w:space="0"/>
              <w:left w:val="single" w:color="auto" w:sz="8" w:space="0"/>
              <w:bottom w:val="single" w:color="auto" w:sz="8" w:space="0"/>
              <w:right w:val="single" w:color="auto" w:sz="8" w:space="0"/>
            </w:tcBorders>
            <w:vAlign w:val="center"/>
          </w:tcPr>
          <w:p w14:paraId="208B5E36">
            <w:pPr>
              <w:adjustRightInd w:val="0"/>
              <w:snapToGrid w:val="0"/>
              <w:spacing w:before="100" w:beforeAutospacing="1" w:after="100" w:afterAutospacing="1" w:line="360" w:lineRule="exact"/>
              <w:ind w:left="-3" w:firstLine="420" w:firstLineChars="200"/>
              <w:jc w:val="center"/>
              <w:rPr>
                <w:rFonts w:ascii="宋体" w:hAnsi="宋体" w:cs="宋体"/>
                <w:szCs w:val="21"/>
              </w:rPr>
            </w:pP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2D1C1158">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336D2C7E">
            <w:pPr>
              <w:adjustRightInd w:val="0"/>
              <w:snapToGrid w:val="0"/>
              <w:spacing w:before="100" w:beforeAutospacing="1" w:after="100" w:afterAutospacing="1" w:line="360" w:lineRule="exact"/>
              <w:ind w:left="-3" w:firstLine="420" w:firstLineChars="200"/>
              <w:jc w:val="center"/>
              <w:rPr>
                <w:rFonts w:ascii="宋体" w:hAnsi="宋体" w:cs="宋体"/>
                <w:color w:val="000000"/>
                <w:szCs w:val="21"/>
              </w:rPr>
            </w:pPr>
          </w:p>
        </w:tc>
      </w:tr>
      <w:tr w14:paraId="75E38A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49"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42355488">
            <w:pPr>
              <w:adjustRightInd w:val="0"/>
              <w:snapToGrid w:val="0"/>
              <w:spacing w:before="100" w:beforeAutospacing="1" w:after="100" w:afterAutospacing="1" w:line="360" w:lineRule="exact"/>
              <w:ind w:left="-3" w:firstLine="420" w:firstLineChars="200"/>
              <w:jc w:val="center"/>
              <w:rPr>
                <w:rFonts w:ascii="宋体" w:hAnsi="宋体" w:cs="宋体"/>
                <w:szCs w:val="21"/>
              </w:rPr>
            </w:pPr>
            <w:r>
              <w:rPr>
                <w:rFonts w:hint="eastAsia" w:ascii="宋体" w:hAnsi="宋体" w:cs="宋体"/>
                <w:szCs w:val="21"/>
              </w:rPr>
              <w:t>（四）验收主要指标和标准</w:t>
            </w:r>
          </w:p>
        </w:tc>
      </w:tr>
      <w:tr w14:paraId="332968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90" w:hRule="atLeast"/>
          <w:jc w:val="center"/>
        </w:trPr>
        <w:tc>
          <w:tcPr>
            <w:tcW w:w="647" w:type="dxa"/>
            <w:tcBorders>
              <w:top w:val="single" w:color="auto" w:sz="8" w:space="0"/>
              <w:left w:val="single" w:color="auto" w:sz="8" w:space="0"/>
              <w:bottom w:val="single" w:color="auto" w:sz="8" w:space="0"/>
              <w:right w:val="single" w:color="auto" w:sz="8" w:space="0"/>
            </w:tcBorders>
            <w:vAlign w:val="center"/>
          </w:tcPr>
          <w:p w14:paraId="787CCD23">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序号</w:t>
            </w:r>
          </w:p>
        </w:tc>
        <w:tc>
          <w:tcPr>
            <w:tcW w:w="826" w:type="dxa"/>
            <w:tcBorders>
              <w:top w:val="single" w:color="auto" w:sz="8" w:space="0"/>
              <w:left w:val="single" w:color="auto" w:sz="8" w:space="0"/>
              <w:bottom w:val="single" w:color="auto" w:sz="8" w:space="0"/>
              <w:right w:val="single" w:color="auto" w:sz="8" w:space="0"/>
            </w:tcBorders>
            <w:vAlign w:val="center"/>
          </w:tcPr>
          <w:p w14:paraId="47237FB5">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名称</w:t>
            </w:r>
          </w:p>
        </w:tc>
        <w:tc>
          <w:tcPr>
            <w:tcW w:w="995" w:type="dxa"/>
            <w:tcBorders>
              <w:top w:val="single" w:color="auto" w:sz="8" w:space="0"/>
              <w:left w:val="single" w:color="auto" w:sz="8" w:space="0"/>
              <w:bottom w:val="single" w:color="auto" w:sz="8" w:space="0"/>
              <w:right w:val="single" w:color="auto" w:sz="8" w:space="0"/>
            </w:tcBorders>
            <w:vAlign w:val="center"/>
          </w:tcPr>
          <w:p w14:paraId="61AF9327">
            <w:pPr>
              <w:adjustRightInd w:val="0"/>
              <w:snapToGrid w:val="0"/>
              <w:spacing w:before="100" w:beforeAutospacing="1" w:after="100" w:afterAutospacing="1" w:line="360" w:lineRule="exact"/>
              <w:ind w:left="-3" w:firstLine="2" w:firstLineChars="1"/>
              <w:jc w:val="center"/>
              <w:rPr>
                <w:rFonts w:ascii="宋体" w:hAnsi="宋体" w:cs="宋体"/>
                <w:szCs w:val="21"/>
              </w:rPr>
            </w:pPr>
            <w:r>
              <w:rPr>
                <w:rFonts w:hint="eastAsia" w:ascii="宋体" w:hAnsi="宋体" w:cs="宋体"/>
                <w:szCs w:val="21"/>
              </w:rPr>
              <w:t>合同履约时间、地点、方式</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5C39BB6A">
            <w:pPr>
              <w:adjustRightInd w:val="0"/>
              <w:snapToGrid w:val="0"/>
              <w:spacing w:before="100" w:beforeAutospacing="1" w:after="100" w:afterAutospacing="1" w:line="360" w:lineRule="exact"/>
              <w:ind w:left="-3" w:firstLine="2" w:firstLineChars="1"/>
              <w:jc w:val="center"/>
              <w:rPr>
                <w:rFonts w:ascii="宋体" w:hAnsi="宋体" w:cs="宋体"/>
                <w:szCs w:val="21"/>
              </w:rPr>
            </w:pPr>
            <w:r>
              <w:rPr>
                <w:rFonts w:hint="eastAsia" w:ascii="宋体" w:hAnsi="宋体" w:cs="宋体"/>
                <w:szCs w:val="21"/>
              </w:rPr>
              <w:t>货物型号规格、标准及配置等（或服务内容、标准）</w:t>
            </w:r>
          </w:p>
        </w:tc>
        <w:tc>
          <w:tcPr>
            <w:tcW w:w="1321" w:type="dxa"/>
            <w:tcBorders>
              <w:top w:val="single" w:color="auto" w:sz="8" w:space="0"/>
              <w:left w:val="single" w:color="auto" w:sz="8" w:space="0"/>
              <w:bottom w:val="single" w:color="auto" w:sz="8" w:space="0"/>
              <w:right w:val="single" w:color="auto" w:sz="8" w:space="0"/>
            </w:tcBorders>
            <w:vAlign w:val="center"/>
          </w:tcPr>
          <w:p w14:paraId="2F0C4F11">
            <w:pPr>
              <w:adjustRightInd w:val="0"/>
              <w:snapToGrid w:val="0"/>
              <w:spacing w:before="100" w:beforeAutospacing="1" w:after="100" w:afterAutospacing="1" w:line="360" w:lineRule="exact"/>
              <w:ind w:left="-3" w:firstLine="422" w:firstLineChars="201"/>
              <w:rPr>
                <w:rFonts w:ascii="宋体" w:hAnsi="宋体" w:cs="宋体"/>
                <w:szCs w:val="21"/>
              </w:rPr>
            </w:pPr>
            <w:r>
              <w:rPr>
                <w:rFonts w:hint="eastAsia" w:ascii="宋体" w:hAnsi="宋体" w:cs="宋体"/>
                <w:szCs w:val="21"/>
              </w:rPr>
              <w:t>数量</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6CA68DD4">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单价</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3D28E689">
            <w:pPr>
              <w:adjustRightInd w:val="0"/>
              <w:snapToGrid w:val="0"/>
              <w:spacing w:before="100" w:beforeAutospacing="1" w:after="100" w:afterAutospacing="1" w:line="360" w:lineRule="exact"/>
              <w:ind w:left="-3" w:firstLine="2" w:firstLineChars="1"/>
              <w:jc w:val="center"/>
              <w:rPr>
                <w:rFonts w:ascii="宋体" w:hAnsi="宋体" w:cs="宋体"/>
                <w:szCs w:val="21"/>
              </w:rPr>
            </w:pPr>
            <w:r>
              <w:rPr>
                <w:rFonts w:hint="eastAsia" w:ascii="宋体" w:hAnsi="宋体" w:cs="宋体"/>
                <w:szCs w:val="21"/>
              </w:rPr>
              <w:t>金  额</w:t>
            </w:r>
          </w:p>
        </w:tc>
      </w:tr>
      <w:tr w14:paraId="7BE65D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0" w:hRule="atLeast"/>
          <w:jc w:val="center"/>
        </w:trPr>
        <w:tc>
          <w:tcPr>
            <w:tcW w:w="647" w:type="dxa"/>
            <w:tcBorders>
              <w:top w:val="single" w:color="auto" w:sz="8" w:space="0"/>
              <w:left w:val="single" w:color="auto" w:sz="8" w:space="0"/>
              <w:bottom w:val="single" w:color="auto" w:sz="8" w:space="0"/>
              <w:right w:val="single" w:color="auto" w:sz="8" w:space="0"/>
            </w:tcBorders>
            <w:vAlign w:val="center"/>
          </w:tcPr>
          <w:p w14:paraId="5572B4BC">
            <w:pPr>
              <w:adjustRightInd w:val="0"/>
              <w:snapToGrid w:val="0"/>
              <w:spacing w:before="100" w:beforeAutospacing="1" w:after="100" w:afterAutospacing="1" w:line="360" w:lineRule="exact"/>
              <w:ind w:left="-3" w:firstLine="4" w:firstLineChars="2"/>
              <w:jc w:val="left"/>
              <w:rPr>
                <w:rFonts w:ascii="宋体" w:hAnsi="宋体" w:cs="宋体"/>
                <w:color w:val="000000"/>
                <w:szCs w:val="21"/>
              </w:rPr>
            </w:pPr>
            <w:r>
              <w:rPr>
                <w:rFonts w:hint="eastAsia" w:ascii="宋体" w:hAnsi="宋体" w:cs="宋体"/>
                <w:color w:val="000000"/>
                <w:szCs w:val="21"/>
              </w:rPr>
              <w:t xml:space="preserve">     </w:t>
            </w:r>
          </w:p>
        </w:tc>
        <w:tc>
          <w:tcPr>
            <w:tcW w:w="826" w:type="dxa"/>
            <w:tcBorders>
              <w:top w:val="single" w:color="auto" w:sz="8" w:space="0"/>
              <w:left w:val="single" w:color="auto" w:sz="8" w:space="0"/>
              <w:bottom w:val="single" w:color="auto" w:sz="8" w:space="0"/>
              <w:right w:val="single" w:color="auto" w:sz="8" w:space="0"/>
            </w:tcBorders>
            <w:vAlign w:val="center"/>
          </w:tcPr>
          <w:p w14:paraId="5B7F5C2F">
            <w:pPr>
              <w:adjustRightInd w:val="0"/>
              <w:snapToGrid w:val="0"/>
              <w:spacing w:before="100" w:beforeAutospacing="1" w:after="100" w:afterAutospacing="1" w:line="360" w:lineRule="exact"/>
              <w:ind w:left="-3" w:firstLine="4" w:firstLineChars="2"/>
              <w:jc w:val="left"/>
              <w:rPr>
                <w:rFonts w:ascii="宋体" w:hAnsi="宋体" w:cs="宋体"/>
                <w:color w:val="000000"/>
                <w:szCs w:val="21"/>
              </w:rPr>
            </w:pPr>
          </w:p>
        </w:tc>
        <w:tc>
          <w:tcPr>
            <w:tcW w:w="995" w:type="dxa"/>
            <w:tcBorders>
              <w:top w:val="single" w:color="auto" w:sz="8" w:space="0"/>
              <w:left w:val="single" w:color="auto" w:sz="8" w:space="0"/>
              <w:bottom w:val="single" w:color="auto" w:sz="8" w:space="0"/>
              <w:right w:val="single" w:color="auto" w:sz="8" w:space="0"/>
            </w:tcBorders>
            <w:vAlign w:val="center"/>
          </w:tcPr>
          <w:p w14:paraId="589B97FB">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284018FD">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55E7FDFC">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328B94B4">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2D174A61">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r>
      <w:tr w14:paraId="3CA4276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0" w:hRule="atLeast"/>
          <w:jc w:val="center"/>
        </w:trPr>
        <w:tc>
          <w:tcPr>
            <w:tcW w:w="647" w:type="dxa"/>
            <w:tcBorders>
              <w:top w:val="single" w:color="auto" w:sz="8" w:space="0"/>
              <w:left w:val="single" w:color="auto" w:sz="8" w:space="0"/>
              <w:bottom w:val="single" w:color="auto" w:sz="8" w:space="0"/>
              <w:right w:val="single" w:color="auto" w:sz="8" w:space="0"/>
            </w:tcBorders>
            <w:vAlign w:val="center"/>
          </w:tcPr>
          <w:p w14:paraId="4DC008CF">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826" w:type="dxa"/>
            <w:tcBorders>
              <w:top w:val="single" w:color="auto" w:sz="8" w:space="0"/>
              <w:left w:val="single" w:color="auto" w:sz="8" w:space="0"/>
              <w:bottom w:val="single" w:color="auto" w:sz="8" w:space="0"/>
              <w:right w:val="single" w:color="auto" w:sz="8" w:space="0"/>
            </w:tcBorders>
            <w:vAlign w:val="center"/>
          </w:tcPr>
          <w:p w14:paraId="4373EB0D">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995" w:type="dxa"/>
            <w:tcBorders>
              <w:top w:val="single" w:color="auto" w:sz="8" w:space="0"/>
              <w:left w:val="single" w:color="auto" w:sz="8" w:space="0"/>
              <w:bottom w:val="single" w:color="auto" w:sz="8" w:space="0"/>
              <w:right w:val="single" w:color="auto" w:sz="8" w:space="0"/>
            </w:tcBorders>
            <w:vAlign w:val="center"/>
          </w:tcPr>
          <w:p w14:paraId="54E77E44">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2769C737">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7700A31C">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6048396E">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0885AA72">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r>
      <w:tr w14:paraId="1B3A6C1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0" w:hRule="atLeast"/>
          <w:jc w:val="center"/>
        </w:trPr>
        <w:tc>
          <w:tcPr>
            <w:tcW w:w="647" w:type="dxa"/>
            <w:tcBorders>
              <w:top w:val="single" w:color="auto" w:sz="8" w:space="0"/>
              <w:left w:val="single" w:color="auto" w:sz="8" w:space="0"/>
              <w:bottom w:val="single" w:color="auto" w:sz="8" w:space="0"/>
              <w:right w:val="single" w:color="auto" w:sz="8" w:space="0"/>
            </w:tcBorders>
            <w:vAlign w:val="center"/>
          </w:tcPr>
          <w:p w14:paraId="3371800E">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826" w:type="dxa"/>
            <w:tcBorders>
              <w:top w:val="single" w:color="auto" w:sz="8" w:space="0"/>
              <w:left w:val="single" w:color="auto" w:sz="8" w:space="0"/>
              <w:bottom w:val="single" w:color="auto" w:sz="8" w:space="0"/>
              <w:right w:val="single" w:color="auto" w:sz="8" w:space="0"/>
            </w:tcBorders>
            <w:vAlign w:val="center"/>
          </w:tcPr>
          <w:p w14:paraId="3152EF83">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995" w:type="dxa"/>
            <w:tcBorders>
              <w:top w:val="single" w:color="auto" w:sz="8" w:space="0"/>
              <w:left w:val="single" w:color="auto" w:sz="8" w:space="0"/>
              <w:bottom w:val="single" w:color="auto" w:sz="8" w:space="0"/>
              <w:right w:val="single" w:color="auto" w:sz="8" w:space="0"/>
            </w:tcBorders>
            <w:vAlign w:val="center"/>
          </w:tcPr>
          <w:p w14:paraId="0A54B4DF">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26507706">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591ECE48">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r>
              <w:rPr>
                <w:rFonts w:hint="eastAsia" w:ascii="宋体" w:hAnsi="宋体" w:cs="宋体"/>
                <w:color w:val="000000"/>
                <w:szCs w:val="21"/>
              </w:rPr>
              <w:t> </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348EADFA">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8778812">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r>
              <w:rPr>
                <w:rFonts w:hint="eastAsia" w:ascii="宋体" w:hAnsi="宋体" w:cs="宋体"/>
                <w:color w:val="000000"/>
                <w:szCs w:val="21"/>
              </w:rPr>
              <w:t> </w:t>
            </w:r>
          </w:p>
        </w:tc>
      </w:tr>
      <w:tr w14:paraId="245DCC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0" w:hRule="atLeast"/>
          <w:jc w:val="center"/>
        </w:trPr>
        <w:tc>
          <w:tcPr>
            <w:tcW w:w="647" w:type="dxa"/>
            <w:tcBorders>
              <w:top w:val="single" w:color="auto" w:sz="8" w:space="0"/>
              <w:left w:val="single" w:color="auto" w:sz="8" w:space="0"/>
              <w:bottom w:val="single" w:color="auto" w:sz="8" w:space="0"/>
              <w:right w:val="single" w:color="auto" w:sz="8" w:space="0"/>
            </w:tcBorders>
            <w:vAlign w:val="center"/>
          </w:tcPr>
          <w:p w14:paraId="47D0B190">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826" w:type="dxa"/>
            <w:tcBorders>
              <w:top w:val="single" w:color="auto" w:sz="8" w:space="0"/>
              <w:left w:val="single" w:color="auto" w:sz="8" w:space="0"/>
              <w:bottom w:val="single" w:color="auto" w:sz="8" w:space="0"/>
              <w:right w:val="single" w:color="auto" w:sz="8" w:space="0"/>
            </w:tcBorders>
            <w:vAlign w:val="center"/>
          </w:tcPr>
          <w:p w14:paraId="3FECC91C">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995" w:type="dxa"/>
            <w:tcBorders>
              <w:top w:val="single" w:color="auto" w:sz="8" w:space="0"/>
              <w:left w:val="single" w:color="auto" w:sz="8" w:space="0"/>
              <w:bottom w:val="single" w:color="auto" w:sz="8" w:space="0"/>
              <w:right w:val="single" w:color="auto" w:sz="8" w:space="0"/>
            </w:tcBorders>
            <w:vAlign w:val="center"/>
          </w:tcPr>
          <w:p w14:paraId="68A8D690">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5998661D">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1419B4E5">
            <w:pPr>
              <w:adjustRightInd w:val="0"/>
              <w:snapToGrid w:val="0"/>
              <w:spacing w:before="100" w:beforeAutospacing="1" w:after="100" w:afterAutospacing="1" w:line="360" w:lineRule="exact"/>
              <w:ind w:left="-3" w:firstLine="420" w:firstLineChars="200"/>
              <w:jc w:val="left"/>
              <w:rPr>
                <w:rFonts w:ascii="宋体" w:hAnsi="宋体" w:cs="宋体"/>
                <w:color w:val="000000"/>
                <w:szCs w:val="21"/>
              </w:rPr>
            </w:pP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6FEFB5AE">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3208765E">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5DCACE2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8"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40916CFB">
            <w:pPr>
              <w:adjustRightInd w:val="0"/>
              <w:snapToGrid w:val="0"/>
              <w:spacing w:before="100" w:beforeAutospacing="1" w:after="100" w:afterAutospacing="1" w:line="360" w:lineRule="exact"/>
              <w:ind w:firstLine="2" w:firstLineChars="1"/>
              <w:jc w:val="center"/>
              <w:rPr>
                <w:rFonts w:ascii="宋体" w:hAnsi="宋体" w:cs="宋体"/>
                <w:color w:val="000000"/>
                <w:szCs w:val="21"/>
              </w:rPr>
            </w:pPr>
            <w:r>
              <w:rPr>
                <w:rFonts w:hint="eastAsia" w:ascii="宋体" w:hAnsi="宋体" w:cs="宋体"/>
                <w:color w:val="000000"/>
                <w:szCs w:val="21"/>
              </w:rPr>
              <w:t>二、</w:t>
            </w:r>
            <w:r>
              <w:rPr>
                <w:rFonts w:hint="eastAsia" w:ascii="宋体" w:hAnsi="宋体" w:cs="宋体"/>
                <w:szCs w:val="21"/>
              </w:rPr>
              <w:t>验收情况</w:t>
            </w:r>
          </w:p>
        </w:tc>
      </w:tr>
      <w:tr w14:paraId="1791118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33" w:hRule="atLeast"/>
          <w:jc w:val="center"/>
        </w:trPr>
        <w:tc>
          <w:tcPr>
            <w:tcW w:w="1473" w:type="dxa"/>
            <w:gridSpan w:val="2"/>
            <w:tcBorders>
              <w:top w:val="single" w:color="auto" w:sz="8" w:space="0"/>
              <w:left w:val="single" w:color="auto" w:sz="8" w:space="0"/>
              <w:bottom w:val="single" w:color="auto" w:sz="8" w:space="0"/>
              <w:right w:val="single" w:color="auto" w:sz="8" w:space="0"/>
            </w:tcBorders>
            <w:vAlign w:val="center"/>
          </w:tcPr>
          <w:p w14:paraId="059AC4BD">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分期情况</w:t>
            </w:r>
          </w:p>
        </w:tc>
        <w:tc>
          <w:tcPr>
            <w:tcW w:w="3102" w:type="dxa"/>
            <w:gridSpan w:val="7"/>
            <w:tcBorders>
              <w:top w:val="single" w:color="auto" w:sz="8" w:space="0"/>
              <w:left w:val="single" w:color="auto" w:sz="8" w:space="0"/>
              <w:bottom w:val="single" w:color="auto" w:sz="8" w:space="0"/>
              <w:right w:val="single" w:color="auto" w:sz="8" w:space="0"/>
            </w:tcBorders>
            <w:vAlign w:val="center"/>
          </w:tcPr>
          <w:p w14:paraId="23AECAE6">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共分   期，此为第   期验收</w:t>
            </w:r>
          </w:p>
        </w:tc>
        <w:tc>
          <w:tcPr>
            <w:tcW w:w="1321" w:type="dxa"/>
            <w:tcBorders>
              <w:top w:val="single" w:color="auto" w:sz="8" w:space="0"/>
              <w:left w:val="single" w:color="auto" w:sz="8" w:space="0"/>
              <w:bottom w:val="single" w:color="auto" w:sz="8" w:space="0"/>
              <w:right w:val="single" w:color="auto" w:sz="8" w:space="0"/>
            </w:tcBorders>
            <w:vAlign w:val="center"/>
          </w:tcPr>
          <w:p w14:paraId="34E3AC50">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分段情况</w:t>
            </w:r>
          </w:p>
        </w:tc>
        <w:tc>
          <w:tcPr>
            <w:tcW w:w="2324" w:type="dxa"/>
            <w:gridSpan w:val="4"/>
            <w:tcBorders>
              <w:top w:val="single" w:color="auto" w:sz="8" w:space="0"/>
              <w:left w:val="single" w:color="auto" w:sz="8" w:space="0"/>
              <w:bottom w:val="single" w:color="auto" w:sz="8" w:space="0"/>
              <w:right w:val="single" w:color="auto" w:sz="8" w:space="0"/>
            </w:tcBorders>
            <w:vAlign w:val="center"/>
          </w:tcPr>
          <w:p w14:paraId="60048514">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共分  段，此为      阶段</w:t>
            </w:r>
          </w:p>
        </w:tc>
      </w:tr>
      <w:tr w14:paraId="492DBF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8"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vAlign w:val="center"/>
          </w:tcPr>
          <w:p w14:paraId="0E470EF2">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第三方参考情况说明</w:t>
            </w:r>
          </w:p>
        </w:tc>
        <w:tc>
          <w:tcPr>
            <w:tcW w:w="995" w:type="dxa"/>
            <w:tcBorders>
              <w:top w:val="single" w:color="auto" w:sz="8" w:space="0"/>
              <w:left w:val="single" w:color="auto" w:sz="8" w:space="0"/>
              <w:bottom w:val="single" w:color="auto" w:sz="8" w:space="0"/>
              <w:right w:val="single" w:color="auto" w:sz="8" w:space="0"/>
            </w:tcBorders>
            <w:vAlign w:val="center"/>
          </w:tcPr>
          <w:p w14:paraId="5E09227B">
            <w:pPr>
              <w:adjustRightInd w:val="0"/>
              <w:snapToGrid w:val="0"/>
              <w:spacing w:before="100" w:beforeAutospacing="1" w:after="100" w:afterAutospacing="1" w:line="360" w:lineRule="exact"/>
              <w:ind w:firstLine="2" w:firstLineChars="1"/>
              <w:rPr>
                <w:rFonts w:ascii="宋体" w:hAnsi="宋体" w:cs="宋体"/>
                <w:szCs w:val="21"/>
              </w:rPr>
            </w:pPr>
            <w:r>
              <w:rPr>
                <w:rFonts w:hint="eastAsia" w:ascii="宋体" w:hAnsi="宋体" w:cs="宋体"/>
                <w:szCs w:val="21"/>
              </w:rPr>
              <w:t>评价对象</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093FA3D5">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评价结果</w:t>
            </w:r>
          </w:p>
        </w:tc>
        <w:tc>
          <w:tcPr>
            <w:tcW w:w="2294" w:type="dxa"/>
            <w:gridSpan w:val="3"/>
            <w:tcBorders>
              <w:top w:val="single" w:color="auto" w:sz="8" w:space="0"/>
              <w:left w:val="single" w:color="auto" w:sz="8" w:space="0"/>
              <w:bottom w:val="single" w:color="auto" w:sz="8" w:space="0"/>
              <w:right w:val="single" w:color="auto" w:sz="8" w:space="0"/>
            </w:tcBorders>
            <w:vAlign w:val="center"/>
          </w:tcPr>
          <w:p w14:paraId="0FC357F5">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理由</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4DC6F13E">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签字</w:t>
            </w:r>
          </w:p>
        </w:tc>
      </w:tr>
      <w:tr w14:paraId="59E2FC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8"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24610395"/>
        </w:tc>
        <w:tc>
          <w:tcPr>
            <w:tcW w:w="995" w:type="dxa"/>
            <w:tcBorders>
              <w:top w:val="single" w:color="auto" w:sz="8" w:space="0"/>
              <w:left w:val="single" w:color="auto" w:sz="8" w:space="0"/>
              <w:bottom w:val="single" w:color="auto" w:sz="8" w:space="0"/>
              <w:right w:val="single" w:color="auto" w:sz="8" w:space="0"/>
            </w:tcBorders>
            <w:vAlign w:val="center"/>
          </w:tcPr>
          <w:p w14:paraId="6D665416">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检测机构</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4B3DB40F">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□合格□不合格</w:t>
            </w:r>
          </w:p>
        </w:tc>
        <w:tc>
          <w:tcPr>
            <w:tcW w:w="2294" w:type="dxa"/>
            <w:gridSpan w:val="3"/>
            <w:tcBorders>
              <w:top w:val="single" w:color="auto" w:sz="8" w:space="0"/>
              <w:left w:val="single" w:color="auto" w:sz="8" w:space="0"/>
              <w:bottom w:val="single" w:color="auto" w:sz="8" w:space="0"/>
              <w:right w:val="single" w:color="auto" w:sz="8" w:space="0"/>
            </w:tcBorders>
            <w:vAlign w:val="center"/>
          </w:tcPr>
          <w:p w14:paraId="2CD18766">
            <w:pPr>
              <w:adjustRightInd w:val="0"/>
              <w:snapToGrid w:val="0"/>
              <w:spacing w:before="100" w:beforeAutospacing="1" w:after="100" w:afterAutospacing="1" w:line="360" w:lineRule="exact"/>
              <w:ind w:firstLine="2" w:firstLineChars="1"/>
              <w:jc w:val="left"/>
              <w:rPr>
                <w:rFonts w:ascii="宋体" w:hAnsi="宋体" w:cs="宋体"/>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AFC8A50">
            <w:pPr>
              <w:adjustRightInd w:val="0"/>
              <w:snapToGrid w:val="0"/>
              <w:spacing w:before="100" w:beforeAutospacing="1" w:after="100" w:afterAutospacing="1" w:line="360" w:lineRule="exact"/>
              <w:ind w:firstLine="2" w:firstLineChars="1"/>
              <w:jc w:val="left"/>
              <w:rPr>
                <w:rFonts w:ascii="宋体" w:hAnsi="宋体" w:cs="宋体"/>
                <w:szCs w:val="21"/>
              </w:rPr>
            </w:pPr>
          </w:p>
        </w:tc>
      </w:tr>
      <w:tr w14:paraId="53D94F5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40"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1E02D2BA"/>
        </w:tc>
        <w:tc>
          <w:tcPr>
            <w:tcW w:w="995" w:type="dxa"/>
            <w:tcBorders>
              <w:top w:val="single" w:color="auto" w:sz="8" w:space="0"/>
              <w:left w:val="single" w:color="auto" w:sz="8" w:space="0"/>
              <w:bottom w:val="single" w:color="auto" w:sz="8" w:space="0"/>
              <w:right w:val="single" w:color="auto" w:sz="8" w:space="0"/>
            </w:tcBorders>
            <w:vAlign w:val="center"/>
          </w:tcPr>
          <w:p w14:paraId="1630BC3B">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其他供应商</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1F257043">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□合格□不合格</w:t>
            </w:r>
          </w:p>
        </w:tc>
        <w:tc>
          <w:tcPr>
            <w:tcW w:w="2294" w:type="dxa"/>
            <w:gridSpan w:val="3"/>
            <w:tcBorders>
              <w:top w:val="single" w:color="auto" w:sz="8" w:space="0"/>
              <w:left w:val="single" w:color="auto" w:sz="8" w:space="0"/>
              <w:bottom w:val="single" w:color="auto" w:sz="8" w:space="0"/>
              <w:right w:val="single" w:color="auto" w:sz="8" w:space="0"/>
            </w:tcBorders>
            <w:vAlign w:val="center"/>
          </w:tcPr>
          <w:p w14:paraId="7EBB561F">
            <w:pPr>
              <w:adjustRightInd w:val="0"/>
              <w:snapToGrid w:val="0"/>
              <w:spacing w:before="100" w:beforeAutospacing="1" w:after="100" w:afterAutospacing="1" w:line="360" w:lineRule="exact"/>
              <w:ind w:firstLine="2" w:firstLineChars="1"/>
              <w:jc w:val="left"/>
              <w:rPr>
                <w:rFonts w:ascii="宋体" w:hAnsi="宋体" w:cs="宋体"/>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7957DC28">
            <w:pPr>
              <w:adjustRightInd w:val="0"/>
              <w:snapToGrid w:val="0"/>
              <w:spacing w:before="100" w:beforeAutospacing="1" w:after="100" w:afterAutospacing="1" w:line="360" w:lineRule="exact"/>
              <w:ind w:firstLine="2" w:firstLineChars="1"/>
              <w:jc w:val="left"/>
              <w:rPr>
                <w:rFonts w:ascii="宋体" w:hAnsi="宋体" w:cs="宋体"/>
                <w:szCs w:val="21"/>
              </w:rPr>
            </w:pPr>
          </w:p>
        </w:tc>
      </w:tr>
      <w:tr w14:paraId="7696BF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8"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386B4F43"/>
        </w:tc>
        <w:tc>
          <w:tcPr>
            <w:tcW w:w="995" w:type="dxa"/>
            <w:tcBorders>
              <w:top w:val="single" w:color="auto" w:sz="8" w:space="0"/>
              <w:left w:val="single" w:color="auto" w:sz="8" w:space="0"/>
              <w:bottom w:val="single" w:color="auto" w:sz="8" w:space="0"/>
              <w:right w:val="single" w:color="auto" w:sz="8" w:space="0"/>
            </w:tcBorders>
            <w:vAlign w:val="center"/>
          </w:tcPr>
          <w:p w14:paraId="48B443F7">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服务对象</w:t>
            </w:r>
          </w:p>
        </w:tc>
        <w:tc>
          <w:tcPr>
            <w:tcW w:w="2107" w:type="dxa"/>
            <w:gridSpan w:val="6"/>
            <w:tcBorders>
              <w:top w:val="single" w:color="auto" w:sz="8" w:space="0"/>
              <w:left w:val="single" w:color="auto" w:sz="8" w:space="0"/>
              <w:bottom w:val="single" w:color="auto" w:sz="8" w:space="0"/>
              <w:right w:val="single" w:color="auto" w:sz="8" w:space="0"/>
            </w:tcBorders>
            <w:vAlign w:val="center"/>
          </w:tcPr>
          <w:p w14:paraId="506F1ED3">
            <w:pPr>
              <w:adjustRightInd w:val="0"/>
              <w:snapToGrid w:val="0"/>
              <w:spacing w:before="100" w:beforeAutospacing="1" w:after="100" w:afterAutospacing="1" w:line="360" w:lineRule="exact"/>
              <w:ind w:firstLine="2" w:firstLineChars="1"/>
              <w:jc w:val="left"/>
              <w:rPr>
                <w:rFonts w:ascii="宋体" w:hAnsi="宋体" w:cs="宋体"/>
                <w:szCs w:val="21"/>
              </w:rPr>
            </w:pPr>
            <w:r>
              <w:rPr>
                <w:rFonts w:hint="eastAsia" w:ascii="宋体" w:hAnsi="宋体" w:cs="宋体"/>
                <w:szCs w:val="21"/>
              </w:rPr>
              <w:t>□合格□不合格</w:t>
            </w:r>
          </w:p>
        </w:tc>
        <w:tc>
          <w:tcPr>
            <w:tcW w:w="2294" w:type="dxa"/>
            <w:gridSpan w:val="3"/>
            <w:tcBorders>
              <w:top w:val="single" w:color="auto" w:sz="8" w:space="0"/>
              <w:left w:val="single" w:color="auto" w:sz="8" w:space="0"/>
              <w:bottom w:val="single" w:color="auto" w:sz="8" w:space="0"/>
              <w:right w:val="single" w:color="auto" w:sz="8" w:space="0"/>
            </w:tcBorders>
            <w:vAlign w:val="center"/>
          </w:tcPr>
          <w:p w14:paraId="239FFAAD">
            <w:pPr>
              <w:adjustRightInd w:val="0"/>
              <w:snapToGrid w:val="0"/>
              <w:spacing w:before="100" w:beforeAutospacing="1" w:after="100" w:afterAutospacing="1" w:line="360" w:lineRule="exact"/>
              <w:ind w:firstLine="2" w:firstLineChars="1"/>
              <w:jc w:val="left"/>
              <w:rPr>
                <w:rFonts w:ascii="宋体" w:hAnsi="宋体" w:cs="宋体"/>
                <w:szCs w:val="21"/>
              </w:rPr>
            </w:pP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2750E902">
            <w:pPr>
              <w:adjustRightInd w:val="0"/>
              <w:snapToGrid w:val="0"/>
              <w:spacing w:before="100" w:beforeAutospacing="1" w:after="100" w:afterAutospacing="1" w:line="360" w:lineRule="exact"/>
              <w:ind w:firstLine="2" w:firstLineChars="1"/>
              <w:jc w:val="left"/>
              <w:rPr>
                <w:rFonts w:ascii="宋体" w:hAnsi="宋体" w:cs="宋体"/>
                <w:szCs w:val="21"/>
              </w:rPr>
            </w:pPr>
          </w:p>
        </w:tc>
      </w:tr>
      <w:tr w14:paraId="6FA2F9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8"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vAlign w:val="center"/>
          </w:tcPr>
          <w:p w14:paraId="6971A324">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货物类验收内容及验收情况</w:t>
            </w:r>
          </w:p>
        </w:tc>
        <w:tc>
          <w:tcPr>
            <w:tcW w:w="995" w:type="dxa"/>
            <w:tcBorders>
              <w:top w:val="single" w:color="auto" w:sz="8" w:space="0"/>
              <w:left w:val="single" w:color="auto" w:sz="8" w:space="0"/>
              <w:bottom w:val="single" w:color="auto" w:sz="8" w:space="0"/>
              <w:right w:val="single" w:color="auto" w:sz="8" w:space="0"/>
            </w:tcBorders>
            <w:vAlign w:val="center"/>
          </w:tcPr>
          <w:p w14:paraId="05BC7B4E">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评价内容</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04D675EE">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评价情况</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2CB85B78">
            <w:pPr>
              <w:adjustRightInd w:val="0"/>
              <w:snapToGrid w:val="0"/>
              <w:spacing w:before="100" w:beforeAutospacing="1" w:after="100" w:afterAutospacing="1" w:line="360" w:lineRule="exact"/>
              <w:ind w:firstLine="2" w:firstLineChars="1"/>
              <w:jc w:val="center"/>
              <w:rPr>
                <w:rFonts w:ascii="宋体" w:hAnsi="宋体" w:cs="宋体"/>
                <w:color w:val="000000"/>
                <w:szCs w:val="21"/>
              </w:rPr>
            </w:pPr>
            <w:r>
              <w:rPr>
                <w:rFonts w:hint="eastAsia" w:ascii="宋体" w:hAnsi="宋体" w:cs="宋体"/>
                <w:szCs w:val="21"/>
              </w:rPr>
              <w:t>理由</w:t>
            </w:r>
          </w:p>
        </w:tc>
        <w:tc>
          <w:tcPr>
            <w:tcW w:w="1321" w:type="dxa"/>
            <w:tcBorders>
              <w:top w:val="single" w:color="auto" w:sz="8" w:space="0"/>
              <w:left w:val="single" w:color="auto" w:sz="8" w:space="0"/>
              <w:bottom w:val="single" w:color="auto" w:sz="8" w:space="0"/>
              <w:right w:val="single" w:color="auto" w:sz="8" w:space="0"/>
            </w:tcBorders>
            <w:vAlign w:val="center"/>
          </w:tcPr>
          <w:p w14:paraId="37BAABFE">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评价内容</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1E8FEA78">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评价情况</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1551809E">
            <w:pPr>
              <w:adjustRightInd w:val="0"/>
              <w:snapToGrid w:val="0"/>
              <w:spacing w:before="100" w:beforeAutospacing="1" w:after="100" w:afterAutospacing="1" w:line="360" w:lineRule="exact"/>
              <w:ind w:firstLine="2" w:firstLineChars="1"/>
              <w:jc w:val="center"/>
              <w:rPr>
                <w:rFonts w:ascii="宋体" w:hAnsi="宋体" w:cs="宋体"/>
                <w:color w:val="000000"/>
                <w:szCs w:val="21"/>
              </w:rPr>
            </w:pPr>
            <w:r>
              <w:rPr>
                <w:rFonts w:hint="eastAsia" w:ascii="宋体" w:hAnsi="宋体" w:cs="宋体"/>
                <w:szCs w:val="21"/>
              </w:rPr>
              <w:t>理由</w:t>
            </w:r>
          </w:p>
        </w:tc>
      </w:tr>
      <w:tr w14:paraId="27F0C8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90"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50F2C3C9"/>
        </w:tc>
        <w:tc>
          <w:tcPr>
            <w:tcW w:w="995" w:type="dxa"/>
            <w:tcBorders>
              <w:top w:val="single" w:color="auto" w:sz="8" w:space="0"/>
              <w:left w:val="single" w:color="auto" w:sz="8" w:space="0"/>
              <w:bottom w:val="single" w:color="auto" w:sz="8" w:space="0"/>
              <w:right w:val="single" w:color="auto" w:sz="8" w:space="0"/>
            </w:tcBorders>
            <w:vAlign w:val="center"/>
          </w:tcPr>
          <w:p w14:paraId="60B8AFFF">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货物清单</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1DA7DFF8">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6DA8B8C3">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01264F75">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品牌、型号、规格、数量及外观质量</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735BEE62">
            <w:pPr>
              <w:spacing w:line="360" w:lineRule="exact"/>
              <w:jc w:val="center"/>
              <w:rPr>
                <w:rFonts w:ascii="宋体" w:hAnsi="宋体" w:cs="宋体"/>
                <w:szCs w:val="21"/>
              </w:rPr>
            </w:pPr>
            <w:r>
              <w:rPr>
                <w:rFonts w:hint="eastAsia" w:ascii="宋体" w:hAnsi="宋体" w:cs="宋体"/>
                <w:szCs w:val="21"/>
              </w:rPr>
              <w:t>□合  格</w:t>
            </w:r>
          </w:p>
          <w:p w14:paraId="507527F7">
            <w:pPr>
              <w:adjustRightInd w:val="0"/>
              <w:snapToGrid w:val="0"/>
              <w:spacing w:before="100" w:beforeAutospacing="1" w:after="100" w:afterAutospacing="1" w:line="360" w:lineRule="exact"/>
              <w:ind w:firstLine="39" w:firstLineChars="19"/>
              <w:jc w:val="center"/>
              <w:rPr>
                <w:rFonts w:ascii="宋体" w:hAnsi="宋体" w:cs="宋体"/>
                <w:color w:val="000000"/>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3445D87A">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3904C9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2729281C"/>
        </w:tc>
        <w:tc>
          <w:tcPr>
            <w:tcW w:w="995" w:type="dxa"/>
            <w:tcBorders>
              <w:top w:val="single" w:color="auto" w:sz="8" w:space="0"/>
              <w:left w:val="single" w:color="auto" w:sz="8" w:space="0"/>
              <w:bottom w:val="single" w:color="auto" w:sz="8" w:space="0"/>
              <w:right w:val="single" w:color="auto" w:sz="8" w:space="0"/>
            </w:tcBorders>
            <w:vAlign w:val="center"/>
          </w:tcPr>
          <w:p w14:paraId="50C78222">
            <w:pPr>
              <w:spacing w:line="360" w:lineRule="exact"/>
              <w:jc w:val="center"/>
              <w:rPr>
                <w:rFonts w:ascii="宋体" w:hAnsi="宋体" w:cs="宋体"/>
                <w:szCs w:val="21"/>
              </w:rPr>
            </w:pPr>
            <w:r>
              <w:rPr>
                <w:rFonts w:hint="eastAsia" w:ascii="宋体" w:hAnsi="宋体" w:cs="宋体"/>
                <w:szCs w:val="21"/>
              </w:rPr>
              <w:t>技术、性能指标</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15DFFBF0">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4C75A501">
            <w:pPr>
              <w:spacing w:line="360" w:lineRule="exact"/>
              <w:jc w:val="center"/>
              <w:rPr>
                <w:rFonts w:ascii="宋体" w:hAnsi="宋体" w:cs="宋体"/>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5C6B42C4">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运行状况及安装调试</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2A7DDBD8">
            <w:pPr>
              <w:spacing w:line="360" w:lineRule="exact"/>
              <w:jc w:val="center"/>
              <w:rPr>
                <w:rFonts w:ascii="宋体" w:hAnsi="宋体" w:cs="宋体"/>
                <w:szCs w:val="21"/>
              </w:rPr>
            </w:pPr>
            <w:r>
              <w:rPr>
                <w:rFonts w:hint="eastAsia" w:ascii="宋体" w:hAnsi="宋体" w:cs="宋体"/>
                <w:szCs w:val="21"/>
              </w:rPr>
              <w:t>□合  格</w:t>
            </w:r>
          </w:p>
          <w:p w14:paraId="02F49A9B">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144C22E">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25E84D5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5D776A69"/>
        </w:tc>
        <w:tc>
          <w:tcPr>
            <w:tcW w:w="995" w:type="dxa"/>
            <w:tcBorders>
              <w:top w:val="single" w:color="auto" w:sz="8" w:space="0"/>
              <w:left w:val="single" w:color="auto" w:sz="8" w:space="0"/>
              <w:bottom w:val="single" w:color="auto" w:sz="8" w:space="0"/>
              <w:right w:val="single" w:color="auto" w:sz="8" w:space="0"/>
            </w:tcBorders>
            <w:vAlign w:val="center"/>
          </w:tcPr>
          <w:p w14:paraId="123FA275">
            <w:pPr>
              <w:spacing w:line="360" w:lineRule="exact"/>
              <w:jc w:val="center"/>
              <w:rPr>
                <w:rFonts w:ascii="宋体" w:hAnsi="宋体" w:cs="宋体"/>
                <w:szCs w:val="21"/>
              </w:rPr>
            </w:pPr>
            <w:r>
              <w:rPr>
                <w:rFonts w:hint="eastAsia" w:ascii="宋体" w:hAnsi="宋体" w:cs="宋体"/>
                <w:szCs w:val="21"/>
              </w:rPr>
              <w:t>质量证明文件</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7F833069">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5BFC66EF">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23E090D0">
            <w:pPr>
              <w:spacing w:line="360" w:lineRule="exact"/>
              <w:jc w:val="center"/>
              <w:rPr>
                <w:rFonts w:ascii="宋体" w:hAnsi="宋体" w:cs="宋体"/>
                <w:szCs w:val="21"/>
              </w:rPr>
            </w:pPr>
            <w:r>
              <w:rPr>
                <w:rFonts w:hint="eastAsia" w:ascii="宋体" w:hAnsi="宋体" w:cs="宋体"/>
                <w:szCs w:val="21"/>
              </w:rPr>
              <w:t>售后服务承诺</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2658D187">
            <w:pPr>
              <w:spacing w:line="360" w:lineRule="exact"/>
              <w:jc w:val="center"/>
              <w:rPr>
                <w:rFonts w:ascii="宋体" w:hAnsi="宋体" w:cs="宋体"/>
                <w:szCs w:val="21"/>
              </w:rPr>
            </w:pPr>
            <w:r>
              <w:rPr>
                <w:rFonts w:hint="eastAsia" w:ascii="宋体" w:hAnsi="宋体" w:cs="宋体"/>
                <w:szCs w:val="21"/>
              </w:rPr>
              <w:t>□合  格</w:t>
            </w:r>
          </w:p>
          <w:p w14:paraId="5699BA20">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24C2A692">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50EAD57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33"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62BD29A8"/>
        </w:tc>
        <w:tc>
          <w:tcPr>
            <w:tcW w:w="995" w:type="dxa"/>
            <w:tcBorders>
              <w:top w:val="single" w:color="auto" w:sz="8" w:space="0"/>
              <w:left w:val="single" w:color="auto" w:sz="8" w:space="0"/>
              <w:bottom w:val="single" w:color="auto" w:sz="8" w:space="0"/>
              <w:right w:val="single" w:color="auto" w:sz="8" w:space="0"/>
            </w:tcBorders>
            <w:vAlign w:val="center"/>
          </w:tcPr>
          <w:p w14:paraId="57E90C34">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安全标准</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65BD379C">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70D9E3BC">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417D2740">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合同履约时间、地点、方式</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0288E3C5">
            <w:pPr>
              <w:spacing w:line="360" w:lineRule="exact"/>
              <w:jc w:val="center"/>
              <w:rPr>
                <w:rFonts w:ascii="宋体" w:hAnsi="宋体" w:cs="宋体"/>
                <w:szCs w:val="21"/>
              </w:rPr>
            </w:pPr>
            <w:r>
              <w:rPr>
                <w:rFonts w:hint="eastAsia" w:ascii="宋体" w:hAnsi="宋体" w:cs="宋体"/>
                <w:szCs w:val="21"/>
              </w:rPr>
              <w:t>□合  格</w:t>
            </w:r>
          </w:p>
          <w:p w14:paraId="14189FEB">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25955B7">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0C2EC77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36"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vAlign w:val="center"/>
          </w:tcPr>
          <w:p w14:paraId="68240E1D">
            <w:pPr>
              <w:adjustRightInd w:val="0"/>
              <w:snapToGrid w:val="0"/>
              <w:spacing w:before="100" w:beforeAutospacing="1" w:after="100" w:afterAutospacing="1" w:line="360" w:lineRule="exact"/>
              <w:rPr>
                <w:rFonts w:ascii="宋体" w:hAnsi="宋体" w:cs="宋体"/>
                <w:color w:val="000000"/>
                <w:szCs w:val="21"/>
              </w:rPr>
            </w:pPr>
            <w:r>
              <w:rPr>
                <w:rFonts w:hint="eastAsia" w:ascii="宋体" w:hAnsi="宋体" w:cs="宋体"/>
                <w:szCs w:val="21"/>
              </w:rPr>
              <w:t>服务类验收内容及结果</w:t>
            </w:r>
          </w:p>
        </w:tc>
        <w:tc>
          <w:tcPr>
            <w:tcW w:w="995" w:type="dxa"/>
            <w:tcBorders>
              <w:top w:val="single" w:color="auto" w:sz="8" w:space="0"/>
              <w:left w:val="single" w:color="auto" w:sz="8" w:space="0"/>
              <w:bottom w:val="single" w:color="auto" w:sz="8" w:space="0"/>
              <w:right w:val="single" w:color="auto" w:sz="8" w:space="0"/>
            </w:tcBorders>
            <w:vAlign w:val="center"/>
          </w:tcPr>
          <w:p w14:paraId="1922D99C">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评价内容</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6598A943">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评价情况</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4B1D8606">
            <w:pPr>
              <w:adjustRightInd w:val="0"/>
              <w:snapToGrid w:val="0"/>
              <w:spacing w:before="100" w:beforeAutospacing="1" w:after="100" w:afterAutospacing="1" w:line="360" w:lineRule="exact"/>
              <w:ind w:firstLine="2" w:firstLineChars="1"/>
              <w:jc w:val="center"/>
              <w:rPr>
                <w:rFonts w:ascii="宋体" w:hAnsi="宋体" w:cs="宋体"/>
                <w:color w:val="000000"/>
                <w:szCs w:val="21"/>
              </w:rPr>
            </w:pPr>
            <w:r>
              <w:rPr>
                <w:rFonts w:hint="eastAsia" w:ascii="宋体" w:hAnsi="宋体" w:cs="宋体"/>
                <w:szCs w:val="21"/>
              </w:rPr>
              <w:t>理由</w:t>
            </w:r>
          </w:p>
        </w:tc>
        <w:tc>
          <w:tcPr>
            <w:tcW w:w="1321" w:type="dxa"/>
            <w:tcBorders>
              <w:top w:val="single" w:color="auto" w:sz="8" w:space="0"/>
              <w:left w:val="single" w:color="auto" w:sz="8" w:space="0"/>
              <w:bottom w:val="single" w:color="auto" w:sz="8" w:space="0"/>
              <w:right w:val="single" w:color="auto" w:sz="8" w:space="0"/>
            </w:tcBorders>
            <w:vAlign w:val="center"/>
          </w:tcPr>
          <w:p w14:paraId="74D9C0EB">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评价内容</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1CD45649">
            <w:pPr>
              <w:adjustRightInd w:val="0"/>
              <w:snapToGrid w:val="0"/>
              <w:spacing w:before="100" w:beforeAutospacing="1" w:after="100" w:afterAutospacing="1" w:line="360" w:lineRule="exact"/>
              <w:ind w:firstLine="2" w:firstLineChars="1"/>
              <w:jc w:val="center"/>
              <w:rPr>
                <w:rFonts w:ascii="宋体" w:hAnsi="宋体" w:cs="宋体"/>
                <w:szCs w:val="21"/>
              </w:rPr>
            </w:pPr>
            <w:r>
              <w:rPr>
                <w:rFonts w:hint="eastAsia" w:ascii="宋体" w:hAnsi="宋体" w:cs="宋体"/>
                <w:szCs w:val="21"/>
              </w:rPr>
              <w:t>评价情况</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75B0C997">
            <w:pPr>
              <w:adjustRightInd w:val="0"/>
              <w:snapToGrid w:val="0"/>
              <w:spacing w:before="100" w:beforeAutospacing="1" w:after="100" w:afterAutospacing="1" w:line="360" w:lineRule="exact"/>
              <w:ind w:firstLine="2" w:firstLineChars="1"/>
              <w:jc w:val="center"/>
              <w:rPr>
                <w:rFonts w:ascii="宋体" w:hAnsi="宋体" w:cs="宋体"/>
                <w:color w:val="000000"/>
                <w:szCs w:val="21"/>
              </w:rPr>
            </w:pPr>
            <w:r>
              <w:rPr>
                <w:rFonts w:hint="eastAsia" w:ascii="宋体" w:hAnsi="宋体" w:cs="宋体"/>
                <w:szCs w:val="21"/>
              </w:rPr>
              <w:t>理由</w:t>
            </w:r>
          </w:p>
        </w:tc>
      </w:tr>
      <w:tr w14:paraId="430177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33"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084D6431"/>
        </w:tc>
        <w:tc>
          <w:tcPr>
            <w:tcW w:w="995" w:type="dxa"/>
            <w:tcBorders>
              <w:top w:val="single" w:color="auto" w:sz="8" w:space="0"/>
              <w:left w:val="single" w:color="auto" w:sz="8" w:space="0"/>
              <w:bottom w:val="single" w:color="auto" w:sz="8" w:space="0"/>
              <w:right w:val="single" w:color="auto" w:sz="8" w:space="0"/>
            </w:tcBorders>
            <w:vAlign w:val="center"/>
          </w:tcPr>
          <w:p w14:paraId="75856884">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服务质量</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376C8363">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1EBE7971">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5EB4E712">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服务进度</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63140069">
            <w:pPr>
              <w:spacing w:line="360" w:lineRule="exact"/>
              <w:jc w:val="center"/>
              <w:rPr>
                <w:rFonts w:ascii="宋体" w:hAnsi="宋体" w:cs="宋体"/>
                <w:szCs w:val="21"/>
              </w:rPr>
            </w:pPr>
            <w:r>
              <w:rPr>
                <w:rFonts w:hint="eastAsia" w:ascii="宋体" w:hAnsi="宋体" w:cs="宋体"/>
                <w:szCs w:val="21"/>
              </w:rPr>
              <w:t>□合  格</w:t>
            </w:r>
          </w:p>
          <w:p w14:paraId="6EEA5DD0">
            <w:pPr>
              <w:spacing w:line="360" w:lineRule="exact"/>
              <w:jc w:val="center"/>
              <w:rPr>
                <w:rFonts w:ascii="宋体" w:hAnsi="宋体" w:cs="宋体"/>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85AE1D2">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420CEFB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366"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219682B6"/>
        </w:tc>
        <w:tc>
          <w:tcPr>
            <w:tcW w:w="995" w:type="dxa"/>
            <w:tcBorders>
              <w:top w:val="single" w:color="auto" w:sz="8" w:space="0"/>
              <w:left w:val="single" w:color="auto" w:sz="8" w:space="0"/>
              <w:bottom w:val="single" w:color="auto" w:sz="8" w:space="0"/>
              <w:right w:val="single" w:color="auto" w:sz="8" w:space="0"/>
            </w:tcBorders>
            <w:vAlign w:val="center"/>
          </w:tcPr>
          <w:p w14:paraId="3CF31A9A">
            <w:pPr>
              <w:spacing w:line="360" w:lineRule="exact"/>
              <w:jc w:val="center"/>
              <w:rPr>
                <w:rFonts w:ascii="宋体" w:hAnsi="宋体" w:cs="宋体"/>
                <w:szCs w:val="21"/>
              </w:rPr>
            </w:pPr>
            <w:r>
              <w:rPr>
                <w:rFonts w:hint="eastAsia" w:ascii="宋体" w:hAnsi="宋体" w:cs="宋体"/>
                <w:szCs w:val="21"/>
              </w:rPr>
              <w:t>人员、设备</w:t>
            </w:r>
          </w:p>
          <w:p w14:paraId="2C7E1AFE">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配备情况</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22102F57">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2B7E3125">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36D0A7E5">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安全标准</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4A572BFD">
            <w:pPr>
              <w:spacing w:line="360" w:lineRule="exact"/>
              <w:jc w:val="center"/>
              <w:rPr>
                <w:rFonts w:ascii="宋体" w:hAnsi="宋体" w:cs="宋体"/>
                <w:szCs w:val="21"/>
              </w:rPr>
            </w:pPr>
            <w:r>
              <w:rPr>
                <w:rFonts w:hint="eastAsia" w:ascii="宋体" w:hAnsi="宋体" w:cs="宋体"/>
                <w:szCs w:val="21"/>
              </w:rPr>
              <w:t>□合  格</w:t>
            </w:r>
          </w:p>
          <w:p w14:paraId="7D3ADBD4">
            <w:pPr>
              <w:spacing w:line="360" w:lineRule="exact"/>
              <w:jc w:val="center"/>
              <w:rPr>
                <w:rFonts w:ascii="宋体" w:hAnsi="宋体" w:cs="宋体"/>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662FDF8C">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292B6A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33"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656C97E7"/>
        </w:tc>
        <w:tc>
          <w:tcPr>
            <w:tcW w:w="995" w:type="dxa"/>
            <w:tcBorders>
              <w:top w:val="single" w:color="auto" w:sz="8" w:space="0"/>
              <w:left w:val="single" w:color="auto" w:sz="8" w:space="0"/>
              <w:bottom w:val="single" w:color="auto" w:sz="8" w:space="0"/>
              <w:right w:val="single" w:color="auto" w:sz="8" w:space="0"/>
            </w:tcBorders>
            <w:vAlign w:val="center"/>
          </w:tcPr>
          <w:p w14:paraId="7C01D901">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服务承诺实现</w:t>
            </w:r>
          </w:p>
        </w:tc>
        <w:tc>
          <w:tcPr>
            <w:tcW w:w="924" w:type="dxa"/>
            <w:gridSpan w:val="2"/>
            <w:tcBorders>
              <w:top w:val="single" w:color="auto" w:sz="8" w:space="0"/>
              <w:left w:val="single" w:color="auto" w:sz="8" w:space="0"/>
              <w:bottom w:val="single" w:color="auto" w:sz="8" w:space="0"/>
              <w:right w:val="single" w:color="auto" w:sz="8" w:space="0"/>
            </w:tcBorders>
            <w:vAlign w:val="center"/>
          </w:tcPr>
          <w:p w14:paraId="5AF0D87C">
            <w:pPr>
              <w:spacing w:line="360" w:lineRule="exact"/>
              <w:jc w:val="center"/>
              <w:rPr>
                <w:rFonts w:ascii="宋体" w:hAnsi="宋体" w:cs="宋体"/>
                <w:szCs w:val="21"/>
              </w:rPr>
            </w:pPr>
            <w:r>
              <w:rPr>
                <w:rFonts w:hint="eastAsia" w:ascii="宋体" w:hAnsi="宋体" w:cs="宋体"/>
                <w:szCs w:val="21"/>
              </w:rPr>
              <w:t>□合  格 □不合格</w:t>
            </w:r>
          </w:p>
        </w:tc>
        <w:tc>
          <w:tcPr>
            <w:tcW w:w="1183" w:type="dxa"/>
            <w:gridSpan w:val="4"/>
            <w:tcBorders>
              <w:top w:val="single" w:color="auto" w:sz="8" w:space="0"/>
              <w:left w:val="single" w:color="auto" w:sz="8" w:space="0"/>
              <w:bottom w:val="single" w:color="auto" w:sz="8" w:space="0"/>
              <w:right w:val="single" w:color="auto" w:sz="8" w:space="0"/>
            </w:tcBorders>
            <w:vAlign w:val="center"/>
          </w:tcPr>
          <w:p w14:paraId="6CCB925C">
            <w:pPr>
              <w:adjustRightInd w:val="0"/>
              <w:snapToGrid w:val="0"/>
              <w:spacing w:before="100" w:beforeAutospacing="1" w:after="100" w:afterAutospacing="1" w:line="360" w:lineRule="exact"/>
              <w:jc w:val="center"/>
              <w:rPr>
                <w:rFonts w:ascii="宋体" w:hAnsi="宋体" w:cs="宋体"/>
                <w:color w:val="000000"/>
                <w:szCs w:val="21"/>
              </w:rPr>
            </w:pPr>
          </w:p>
        </w:tc>
        <w:tc>
          <w:tcPr>
            <w:tcW w:w="1321" w:type="dxa"/>
            <w:tcBorders>
              <w:top w:val="single" w:color="auto" w:sz="8" w:space="0"/>
              <w:left w:val="single" w:color="auto" w:sz="8" w:space="0"/>
              <w:bottom w:val="single" w:color="auto" w:sz="8" w:space="0"/>
              <w:right w:val="single" w:color="auto" w:sz="8" w:space="0"/>
            </w:tcBorders>
            <w:vAlign w:val="center"/>
          </w:tcPr>
          <w:p w14:paraId="342630B0">
            <w:pPr>
              <w:spacing w:line="360" w:lineRule="exact"/>
              <w:jc w:val="center"/>
              <w:rPr>
                <w:rFonts w:ascii="宋体" w:hAnsi="宋体" w:cs="宋体"/>
                <w:szCs w:val="21"/>
              </w:rPr>
            </w:pPr>
            <w:r>
              <w:rPr>
                <w:rFonts w:hint="eastAsia" w:ascii="宋体" w:hAnsi="宋体" w:cs="宋体"/>
                <w:szCs w:val="21"/>
              </w:rPr>
              <w:t>合同履约时间、地点、方式</w:t>
            </w:r>
          </w:p>
        </w:tc>
        <w:tc>
          <w:tcPr>
            <w:tcW w:w="973" w:type="dxa"/>
            <w:gridSpan w:val="2"/>
            <w:tcBorders>
              <w:top w:val="single" w:color="auto" w:sz="8" w:space="0"/>
              <w:left w:val="single" w:color="auto" w:sz="8" w:space="0"/>
              <w:bottom w:val="single" w:color="auto" w:sz="8" w:space="0"/>
              <w:right w:val="single" w:color="auto" w:sz="8" w:space="0"/>
            </w:tcBorders>
            <w:vAlign w:val="center"/>
          </w:tcPr>
          <w:p w14:paraId="03658637">
            <w:pPr>
              <w:spacing w:line="360" w:lineRule="exact"/>
              <w:jc w:val="center"/>
              <w:rPr>
                <w:rFonts w:ascii="宋体" w:hAnsi="宋体" w:cs="宋体"/>
                <w:szCs w:val="21"/>
              </w:rPr>
            </w:pPr>
            <w:r>
              <w:rPr>
                <w:rFonts w:hint="eastAsia" w:ascii="宋体" w:hAnsi="宋体" w:cs="宋体"/>
                <w:szCs w:val="21"/>
              </w:rPr>
              <w:t>□合  格</w:t>
            </w:r>
          </w:p>
          <w:p w14:paraId="3BBE7BC9">
            <w:pPr>
              <w:spacing w:line="360" w:lineRule="exact"/>
              <w:jc w:val="center"/>
              <w:rPr>
                <w:rFonts w:ascii="宋体" w:hAnsi="宋体" w:cs="宋体"/>
                <w:szCs w:val="21"/>
              </w:rPr>
            </w:pPr>
            <w:r>
              <w:rPr>
                <w:rFonts w:hint="eastAsia" w:ascii="宋体" w:hAnsi="宋体" w:cs="宋体"/>
                <w:szCs w:val="21"/>
              </w:rPr>
              <w:t>□不合格</w:t>
            </w:r>
          </w:p>
        </w:tc>
        <w:tc>
          <w:tcPr>
            <w:tcW w:w="1351" w:type="dxa"/>
            <w:gridSpan w:val="2"/>
            <w:tcBorders>
              <w:top w:val="single" w:color="auto" w:sz="8" w:space="0"/>
              <w:left w:val="single" w:color="auto" w:sz="8" w:space="0"/>
              <w:bottom w:val="single" w:color="auto" w:sz="8" w:space="0"/>
              <w:right w:val="single" w:color="auto" w:sz="8" w:space="0"/>
            </w:tcBorders>
            <w:vAlign w:val="center"/>
          </w:tcPr>
          <w:p w14:paraId="7DAA8CEE">
            <w:pPr>
              <w:adjustRightInd w:val="0"/>
              <w:snapToGrid w:val="0"/>
              <w:spacing w:before="100" w:beforeAutospacing="1" w:after="100" w:afterAutospacing="1" w:line="360" w:lineRule="exact"/>
              <w:ind w:firstLine="420" w:firstLineChars="200"/>
              <w:jc w:val="left"/>
              <w:rPr>
                <w:rFonts w:ascii="宋体" w:hAnsi="宋体" w:cs="宋体"/>
                <w:color w:val="000000"/>
                <w:szCs w:val="21"/>
              </w:rPr>
            </w:pPr>
          </w:p>
        </w:tc>
      </w:tr>
      <w:tr w14:paraId="379640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4"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58ED7BDD">
            <w:pPr>
              <w:adjustRightInd w:val="0"/>
              <w:snapToGrid w:val="0"/>
              <w:spacing w:before="100" w:beforeAutospacing="1" w:after="100" w:afterAutospacing="1" w:line="360" w:lineRule="exact"/>
              <w:jc w:val="center"/>
              <w:rPr>
                <w:rFonts w:ascii="宋体" w:hAnsi="宋体" w:cs="宋体"/>
                <w:szCs w:val="21"/>
              </w:rPr>
            </w:pPr>
            <w:r>
              <w:rPr>
                <w:rFonts w:hint="eastAsia" w:ascii="宋体" w:hAnsi="宋体" w:cs="宋体"/>
                <w:szCs w:val="21"/>
              </w:rPr>
              <w:t>三、验收结论</w:t>
            </w:r>
          </w:p>
        </w:tc>
      </w:tr>
      <w:tr w14:paraId="7E9925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276" w:hRule="atLeast"/>
          <w:jc w:val="center"/>
        </w:trPr>
        <w:tc>
          <w:tcPr>
            <w:tcW w:w="1473" w:type="dxa"/>
            <w:gridSpan w:val="2"/>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4C896AB5">
            <w:pPr>
              <w:adjustRightInd w:val="0"/>
              <w:snapToGrid w:val="0"/>
              <w:spacing w:before="100" w:beforeAutospacing="1" w:after="100" w:afterAutospacing="1" w:line="360" w:lineRule="exact"/>
              <w:jc w:val="center"/>
              <w:rPr>
                <w:rFonts w:ascii="宋体" w:hAnsi="宋体" w:cs="宋体"/>
                <w:color w:val="000000"/>
                <w:szCs w:val="21"/>
              </w:rPr>
            </w:pPr>
            <w:r>
              <w:rPr>
                <w:rFonts w:hint="eastAsia" w:ascii="宋体" w:hAnsi="宋体" w:cs="宋体"/>
                <w:szCs w:val="21"/>
              </w:rPr>
              <w:t>存在问题和改进意见</w:t>
            </w:r>
          </w:p>
        </w:tc>
        <w:tc>
          <w:tcPr>
            <w:tcW w:w="6747" w:type="dxa"/>
            <w:gridSpan w:val="12"/>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433228E2">
            <w:pPr>
              <w:adjustRightInd w:val="0"/>
              <w:snapToGrid w:val="0"/>
              <w:spacing w:before="100" w:beforeAutospacing="1" w:after="100" w:afterAutospacing="1" w:line="360" w:lineRule="exact"/>
              <w:jc w:val="left"/>
              <w:rPr>
                <w:rFonts w:ascii="宋体" w:hAnsi="宋体" w:cs="宋体"/>
                <w:color w:val="000000"/>
                <w:szCs w:val="21"/>
              </w:rPr>
            </w:pPr>
          </w:p>
          <w:p w14:paraId="3F66A1D9">
            <w:pPr>
              <w:adjustRightInd w:val="0"/>
              <w:snapToGrid w:val="0"/>
              <w:spacing w:before="100" w:beforeAutospacing="1" w:after="100" w:afterAutospacing="1" w:line="360" w:lineRule="exact"/>
              <w:jc w:val="left"/>
              <w:rPr>
                <w:rFonts w:ascii="宋体" w:hAnsi="宋体" w:cs="宋体"/>
                <w:color w:val="000000"/>
                <w:szCs w:val="21"/>
              </w:rPr>
            </w:pPr>
          </w:p>
          <w:p w14:paraId="49268772">
            <w:pPr>
              <w:adjustRightInd w:val="0"/>
              <w:snapToGrid w:val="0"/>
              <w:spacing w:before="100" w:beforeAutospacing="1" w:after="100" w:afterAutospacing="1" w:line="360" w:lineRule="exact"/>
              <w:jc w:val="left"/>
              <w:rPr>
                <w:rFonts w:ascii="宋体" w:hAnsi="宋体" w:cs="宋体"/>
                <w:color w:val="000000"/>
                <w:szCs w:val="21"/>
              </w:rPr>
            </w:pPr>
          </w:p>
          <w:p w14:paraId="31CD1FCD">
            <w:pPr>
              <w:adjustRightInd w:val="0"/>
              <w:snapToGrid w:val="0"/>
              <w:spacing w:before="100" w:beforeAutospacing="1" w:after="100" w:afterAutospacing="1" w:line="360" w:lineRule="exact"/>
              <w:jc w:val="left"/>
              <w:rPr>
                <w:rFonts w:ascii="宋体" w:hAnsi="宋体" w:cs="宋体"/>
                <w:color w:val="000000"/>
                <w:szCs w:val="21"/>
              </w:rPr>
            </w:pPr>
          </w:p>
        </w:tc>
      </w:tr>
      <w:tr w14:paraId="4794E7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42" w:hRule="atLeast"/>
          <w:jc w:val="center"/>
        </w:trPr>
        <w:tc>
          <w:tcPr>
            <w:tcW w:w="1473" w:type="dxa"/>
            <w:gridSpan w:val="2"/>
            <w:vMerge w:val="restart"/>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0DE26030">
            <w:pPr>
              <w:spacing w:before="100" w:beforeAutospacing="1" w:after="100" w:afterAutospacing="1" w:line="360" w:lineRule="exact"/>
              <w:jc w:val="center"/>
              <w:rPr>
                <w:rFonts w:ascii="宋体" w:hAnsi="宋体" w:cs="宋体"/>
                <w:szCs w:val="21"/>
              </w:rPr>
            </w:pPr>
            <w:r>
              <w:rPr>
                <w:rFonts w:hint="eastAsia" w:ascii="宋体" w:hAnsi="宋体" w:cs="宋体"/>
                <w:szCs w:val="21"/>
              </w:rPr>
              <w:t>验收小组</w:t>
            </w:r>
          </w:p>
          <w:p w14:paraId="2821CFFA">
            <w:pPr>
              <w:spacing w:before="100" w:beforeAutospacing="1" w:after="100" w:afterAutospacing="1" w:line="360" w:lineRule="exact"/>
              <w:jc w:val="center"/>
              <w:rPr>
                <w:rFonts w:ascii="宋体" w:hAnsi="宋体" w:cs="宋体"/>
                <w:szCs w:val="21"/>
              </w:rPr>
            </w:pPr>
            <w:r>
              <w:rPr>
                <w:rFonts w:hint="eastAsia" w:ascii="宋体" w:hAnsi="宋体" w:cs="宋体"/>
                <w:szCs w:val="21"/>
              </w:rPr>
              <w:t>意见</w:t>
            </w:r>
          </w:p>
        </w:tc>
        <w:tc>
          <w:tcPr>
            <w:tcW w:w="6747" w:type="dxa"/>
            <w:gridSpan w:val="12"/>
            <w:tcBorders>
              <w:top w:val="single" w:color="auto" w:sz="8" w:space="0"/>
              <w:left w:val="single" w:color="auto" w:sz="8" w:space="0"/>
              <w:bottom w:val="single" w:color="auto" w:sz="4" w:space="0"/>
              <w:right w:val="single" w:color="auto" w:sz="8" w:space="0"/>
            </w:tcBorders>
            <w:vAlign w:val="center"/>
          </w:tcPr>
          <w:p w14:paraId="7BB86622">
            <w:pPr>
              <w:spacing w:before="100" w:beforeAutospacing="1" w:after="100" w:afterAutospacing="1" w:line="360" w:lineRule="exact"/>
              <w:jc w:val="left"/>
              <w:rPr>
                <w:rFonts w:ascii="宋体" w:hAnsi="宋体" w:cs="宋体"/>
                <w:szCs w:val="21"/>
              </w:rPr>
            </w:pPr>
            <w:r>
              <w:rPr>
                <w:rFonts w:hint="eastAsia" w:ascii="宋体" w:hAnsi="宋体" w:cs="宋体"/>
                <w:szCs w:val="21"/>
              </w:rPr>
              <w:t>验收结论性意见：  □合  格        □不合格</w:t>
            </w:r>
          </w:p>
          <w:p w14:paraId="641D1D35">
            <w:pPr>
              <w:spacing w:before="100" w:beforeAutospacing="1" w:after="100" w:afterAutospacing="1" w:line="360" w:lineRule="exact"/>
              <w:jc w:val="left"/>
              <w:rPr>
                <w:rFonts w:ascii="宋体" w:hAnsi="宋体" w:cs="宋体"/>
                <w:szCs w:val="21"/>
              </w:rPr>
            </w:pPr>
            <w:r>
              <w:rPr>
                <w:rFonts w:hint="eastAsia" w:ascii="宋体" w:hAnsi="宋体" w:cs="宋体"/>
                <w:szCs w:val="21"/>
              </w:rPr>
              <w:t>其他需要说明的事项：</w:t>
            </w:r>
          </w:p>
          <w:p w14:paraId="3948142A">
            <w:pPr>
              <w:spacing w:before="100" w:beforeAutospacing="1" w:after="100" w:afterAutospacing="1" w:line="360" w:lineRule="exact"/>
              <w:jc w:val="left"/>
              <w:rPr>
                <w:rFonts w:ascii="宋体" w:hAnsi="宋体" w:cs="宋体"/>
                <w:szCs w:val="21"/>
              </w:rPr>
            </w:pPr>
          </w:p>
        </w:tc>
      </w:tr>
      <w:tr w14:paraId="75C0F2B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643" w:hRule="atLeast"/>
          <w:jc w:val="center"/>
        </w:trPr>
        <w:tc>
          <w:tcPr>
            <w:tcW w:w="1473" w:type="dxa"/>
            <w:gridSpan w:val="2"/>
            <w:vMerge w:val="continue"/>
            <w:tcBorders>
              <w:top w:val="single" w:color="auto" w:sz="8" w:space="0"/>
              <w:left w:val="single" w:color="auto" w:sz="8" w:space="0"/>
              <w:bottom w:val="single" w:color="auto" w:sz="8" w:space="0"/>
              <w:right w:val="single" w:color="auto" w:sz="8" w:space="0"/>
            </w:tcBorders>
            <w:vAlign w:val="center"/>
          </w:tcPr>
          <w:p w14:paraId="69E00D8B"/>
        </w:tc>
        <w:tc>
          <w:tcPr>
            <w:tcW w:w="6747" w:type="dxa"/>
            <w:gridSpan w:val="12"/>
            <w:tcBorders>
              <w:top w:val="single" w:color="auto" w:sz="4" w:space="0"/>
              <w:left w:val="single" w:color="auto" w:sz="8" w:space="0"/>
              <w:bottom w:val="single" w:color="auto" w:sz="8" w:space="0"/>
              <w:right w:val="single" w:color="auto" w:sz="8" w:space="0"/>
            </w:tcBorders>
            <w:vAlign w:val="center"/>
          </w:tcPr>
          <w:p w14:paraId="0E6DBE54">
            <w:pPr>
              <w:spacing w:before="100" w:beforeAutospacing="1" w:after="100" w:afterAutospacing="1" w:line="360" w:lineRule="exact"/>
              <w:jc w:val="left"/>
              <w:rPr>
                <w:rFonts w:ascii="宋体" w:hAnsi="宋体" w:cs="宋体"/>
                <w:szCs w:val="21"/>
              </w:rPr>
            </w:pPr>
            <w:r>
              <w:rPr>
                <w:rFonts w:hint="eastAsia" w:ascii="宋体" w:hAnsi="宋体" w:cs="宋体"/>
                <w:szCs w:val="21"/>
              </w:rPr>
              <w:t>有异议的意见和说明理由：</w:t>
            </w:r>
          </w:p>
          <w:p w14:paraId="54E6F56E">
            <w:pPr>
              <w:spacing w:before="100" w:beforeAutospacing="1" w:after="100" w:afterAutospacing="1" w:line="360" w:lineRule="exact"/>
              <w:jc w:val="left"/>
              <w:rPr>
                <w:rFonts w:ascii="宋体" w:hAnsi="宋体" w:cs="宋体"/>
                <w:szCs w:val="21"/>
              </w:rPr>
            </w:pPr>
          </w:p>
          <w:p w14:paraId="64828182">
            <w:pPr>
              <w:spacing w:before="100" w:beforeAutospacing="1" w:after="100" w:afterAutospacing="1" w:line="360" w:lineRule="exact"/>
              <w:ind w:firstLine="4515" w:firstLineChars="2150"/>
              <w:jc w:val="left"/>
              <w:rPr>
                <w:rFonts w:ascii="宋体" w:hAnsi="宋体" w:cs="宋体"/>
                <w:szCs w:val="21"/>
              </w:rPr>
            </w:pPr>
            <w:r>
              <w:rPr>
                <w:rFonts w:hint="eastAsia" w:ascii="宋体" w:hAnsi="宋体" w:cs="宋体"/>
                <w:szCs w:val="21"/>
              </w:rPr>
              <w:t>签字：</w:t>
            </w:r>
          </w:p>
        </w:tc>
      </w:tr>
      <w:tr w14:paraId="18130B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39" w:hRule="atLeast"/>
          <w:jc w:val="center"/>
        </w:trPr>
        <w:tc>
          <w:tcPr>
            <w:tcW w:w="8220" w:type="dxa"/>
            <w:gridSpan w:val="14"/>
            <w:tcBorders>
              <w:top w:val="single" w:color="auto" w:sz="8" w:space="0"/>
              <w:left w:val="single" w:color="auto" w:sz="8" w:space="0"/>
              <w:bottom w:val="single" w:color="auto" w:sz="8" w:space="0"/>
              <w:right w:val="single" w:color="auto" w:sz="8" w:space="0"/>
            </w:tcBorders>
            <w:vAlign w:val="center"/>
          </w:tcPr>
          <w:p w14:paraId="126CBE6D">
            <w:pPr>
              <w:spacing w:before="100" w:beforeAutospacing="1" w:after="100" w:afterAutospacing="1" w:line="360" w:lineRule="exact"/>
              <w:rPr>
                <w:rFonts w:ascii="宋体" w:hAnsi="宋体" w:cs="宋体"/>
                <w:szCs w:val="21"/>
              </w:rPr>
            </w:pPr>
            <w:r>
              <w:rPr>
                <w:rFonts w:hint="eastAsia" w:ascii="宋体" w:hAnsi="宋体" w:cs="宋体"/>
                <w:szCs w:val="21"/>
              </w:rPr>
              <w:t>验收小组成员签字：</w:t>
            </w:r>
          </w:p>
          <w:p w14:paraId="3D54C146">
            <w:pPr>
              <w:spacing w:before="100" w:beforeAutospacing="1" w:after="100" w:afterAutospacing="1" w:line="360" w:lineRule="exact"/>
              <w:jc w:val="left"/>
              <w:rPr>
                <w:rFonts w:ascii="宋体" w:hAnsi="宋体" w:cs="宋体"/>
                <w:szCs w:val="21"/>
              </w:rPr>
            </w:pPr>
          </w:p>
        </w:tc>
      </w:tr>
      <w:tr w14:paraId="08BFC7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195" w:hRule="atLeast"/>
          <w:jc w:val="center"/>
        </w:trPr>
        <w:tc>
          <w:tcPr>
            <w:tcW w:w="4171" w:type="dxa"/>
            <w:gridSpan w:val="7"/>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16B4F5F9">
            <w:pPr>
              <w:spacing w:before="100" w:beforeAutospacing="1" w:after="100" w:afterAutospacing="1" w:line="360" w:lineRule="exact"/>
              <w:jc w:val="left"/>
              <w:rPr>
                <w:rFonts w:ascii="宋体" w:hAnsi="宋体" w:cs="宋体"/>
                <w:szCs w:val="21"/>
              </w:rPr>
            </w:pPr>
            <w:r>
              <w:rPr>
                <w:rFonts w:hint="eastAsia" w:ascii="宋体" w:hAnsi="宋体" w:cs="宋体"/>
                <w:szCs w:val="21"/>
              </w:rPr>
              <w:t>采购人意见：</w:t>
            </w:r>
          </w:p>
          <w:p w14:paraId="1E880FB0">
            <w:pPr>
              <w:spacing w:before="100" w:beforeAutospacing="1" w:after="100" w:afterAutospacing="1" w:line="360" w:lineRule="exact"/>
              <w:jc w:val="left"/>
              <w:rPr>
                <w:rFonts w:ascii="宋体" w:hAnsi="宋体" w:cs="宋体"/>
                <w:szCs w:val="21"/>
              </w:rPr>
            </w:pPr>
          </w:p>
          <w:p w14:paraId="14A138C3">
            <w:pPr>
              <w:spacing w:before="100" w:beforeAutospacing="1" w:after="100" w:afterAutospacing="1" w:line="360" w:lineRule="exact"/>
              <w:jc w:val="left"/>
              <w:rPr>
                <w:rFonts w:ascii="宋体" w:hAnsi="宋体" w:cs="宋体"/>
                <w:szCs w:val="21"/>
              </w:rPr>
            </w:pPr>
          </w:p>
          <w:p w14:paraId="1A1E5749">
            <w:pPr>
              <w:spacing w:before="100" w:beforeAutospacing="1" w:after="100" w:afterAutospacing="1" w:line="360" w:lineRule="exact"/>
              <w:jc w:val="left"/>
              <w:rPr>
                <w:rFonts w:ascii="宋体" w:hAnsi="宋体" w:cs="宋体"/>
                <w:szCs w:val="21"/>
              </w:rPr>
            </w:pPr>
          </w:p>
          <w:p w14:paraId="5363A332">
            <w:pPr>
              <w:spacing w:before="100" w:beforeAutospacing="1" w:after="100" w:afterAutospacing="1" w:line="360" w:lineRule="exact"/>
              <w:jc w:val="left"/>
              <w:rPr>
                <w:rFonts w:ascii="宋体" w:hAnsi="宋体" w:cs="宋体"/>
                <w:szCs w:val="21"/>
              </w:rPr>
            </w:pPr>
            <w:r>
              <w:rPr>
                <w:rFonts w:hint="eastAsia" w:ascii="宋体" w:hAnsi="宋体" w:cs="宋体"/>
                <w:szCs w:val="21"/>
              </w:rPr>
              <w:t>经办人：     负责人：      （盖章）</w:t>
            </w:r>
          </w:p>
          <w:p w14:paraId="6CDE63BF">
            <w:pPr>
              <w:spacing w:before="100" w:beforeAutospacing="1" w:after="100" w:afterAutospacing="1" w:line="360" w:lineRule="exact"/>
              <w:jc w:val="left"/>
              <w:rPr>
                <w:rFonts w:ascii="宋体" w:hAnsi="宋体" w:cs="宋体"/>
                <w:szCs w:val="21"/>
              </w:rPr>
            </w:pPr>
            <w:r>
              <w:rPr>
                <w:rFonts w:hint="eastAsia" w:ascii="宋体" w:hAnsi="宋体" w:cs="宋体"/>
                <w:szCs w:val="21"/>
              </w:rPr>
              <w:t xml:space="preserve">                       年   月   日</w:t>
            </w:r>
          </w:p>
        </w:tc>
        <w:tc>
          <w:tcPr>
            <w:tcW w:w="4049" w:type="dxa"/>
            <w:gridSpan w:val="7"/>
            <w:tcBorders>
              <w:top w:val="single" w:color="auto" w:sz="8" w:space="0"/>
              <w:left w:val="single" w:color="auto" w:sz="8" w:space="0"/>
              <w:bottom w:val="single" w:color="auto" w:sz="8" w:space="0"/>
              <w:right w:val="single" w:color="auto" w:sz="8" w:space="0"/>
            </w:tcBorders>
            <w:vAlign w:val="center"/>
          </w:tcPr>
          <w:p w14:paraId="5070EA36">
            <w:pPr>
              <w:spacing w:line="360" w:lineRule="exact"/>
              <w:jc w:val="left"/>
              <w:rPr>
                <w:rFonts w:ascii="宋体" w:hAnsi="宋体" w:cs="宋体"/>
                <w:szCs w:val="21"/>
              </w:rPr>
            </w:pPr>
            <w:r>
              <w:rPr>
                <w:rFonts w:hint="eastAsia" w:ascii="宋体" w:hAnsi="宋体" w:cs="宋体"/>
                <w:szCs w:val="21"/>
              </w:rPr>
              <w:t>供应商确认：</w:t>
            </w:r>
          </w:p>
          <w:p w14:paraId="3085D82A">
            <w:pPr>
              <w:spacing w:before="100" w:beforeAutospacing="1" w:after="100" w:afterAutospacing="1" w:line="360" w:lineRule="exact"/>
              <w:jc w:val="left"/>
              <w:rPr>
                <w:rFonts w:ascii="宋体" w:hAnsi="宋体" w:cs="宋体"/>
                <w:szCs w:val="21"/>
              </w:rPr>
            </w:pPr>
          </w:p>
          <w:p w14:paraId="3BB8C1EC">
            <w:pPr>
              <w:spacing w:before="100" w:beforeAutospacing="1" w:after="100" w:afterAutospacing="1" w:line="360" w:lineRule="exact"/>
              <w:jc w:val="left"/>
              <w:rPr>
                <w:rFonts w:ascii="宋体" w:hAnsi="宋体" w:cs="宋体"/>
                <w:szCs w:val="21"/>
              </w:rPr>
            </w:pPr>
          </w:p>
          <w:p w14:paraId="6CE97085">
            <w:pPr>
              <w:spacing w:before="100" w:beforeAutospacing="1" w:after="100" w:afterAutospacing="1" w:line="360" w:lineRule="exact"/>
              <w:jc w:val="left"/>
              <w:rPr>
                <w:rFonts w:ascii="宋体" w:hAnsi="宋体" w:cs="宋体"/>
                <w:szCs w:val="21"/>
              </w:rPr>
            </w:pPr>
          </w:p>
          <w:p w14:paraId="3D41451C">
            <w:pPr>
              <w:spacing w:before="100" w:beforeAutospacing="1" w:after="100" w:afterAutospacing="1" w:line="360" w:lineRule="exact"/>
              <w:ind w:left="1680" w:hanging="1680" w:hangingChars="800"/>
              <w:jc w:val="left"/>
              <w:rPr>
                <w:rFonts w:ascii="宋体" w:hAnsi="宋体" w:cs="宋体"/>
                <w:szCs w:val="21"/>
              </w:rPr>
            </w:pPr>
            <w:r>
              <w:rPr>
                <w:rFonts w:hint="eastAsia" w:ascii="宋体" w:hAnsi="宋体" w:cs="宋体"/>
                <w:szCs w:val="21"/>
              </w:rPr>
              <w:t>供应商盖章或授权代表签字：</w:t>
            </w:r>
          </w:p>
          <w:p w14:paraId="3812AE94">
            <w:pPr>
              <w:spacing w:before="100" w:beforeAutospacing="1" w:after="100" w:afterAutospacing="1" w:line="360" w:lineRule="exact"/>
              <w:ind w:left="1680" w:hanging="1680" w:hangingChars="800"/>
              <w:jc w:val="left"/>
              <w:rPr>
                <w:rFonts w:ascii="宋体" w:hAnsi="宋体" w:cs="宋体"/>
                <w:szCs w:val="21"/>
              </w:rPr>
            </w:pPr>
            <w:r>
              <w:rPr>
                <w:rFonts w:hint="eastAsia" w:ascii="宋体" w:hAnsi="宋体" w:cs="宋体"/>
                <w:szCs w:val="21"/>
              </w:rPr>
              <w:t xml:space="preserve">     联系电话：                 </w:t>
            </w:r>
          </w:p>
          <w:p w14:paraId="66DCC9C4">
            <w:pPr>
              <w:spacing w:before="100" w:beforeAutospacing="1" w:after="100" w:afterAutospacing="1" w:line="360" w:lineRule="exact"/>
              <w:ind w:left="1680" w:hanging="1680" w:hangingChars="800"/>
              <w:jc w:val="left"/>
              <w:rPr>
                <w:rFonts w:ascii="宋体" w:hAnsi="宋体" w:cs="宋体"/>
                <w:szCs w:val="21"/>
              </w:rPr>
            </w:pPr>
            <w:r>
              <w:rPr>
                <w:rFonts w:hint="eastAsia" w:ascii="宋体" w:hAnsi="宋体" w:cs="宋体"/>
                <w:szCs w:val="21"/>
              </w:rPr>
              <w:t xml:space="preserve">                        年   月   日</w:t>
            </w:r>
          </w:p>
        </w:tc>
      </w:tr>
    </w:tbl>
    <w:p w14:paraId="50B8E1FD">
      <w:pPr>
        <w:ind w:firstLine="105" w:firstLineChars="50"/>
        <w:rPr>
          <w:rFonts w:ascii="宋体" w:hAnsi="宋体" w:cs="宋体"/>
          <w:szCs w:val="21"/>
        </w:rPr>
      </w:pPr>
    </w:p>
    <w:p w14:paraId="53FDACC0">
      <w:pPr>
        <w:ind w:firstLine="105" w:firstLineChars="50"/>
        <w:rPr>
          <w:rFonts w:ascii="宋体" w:hAnsi="宋体" w:cs="宋体"/>
          <w:szCs w:val="21"/>
        </w:rPr>
      </w:pPr>
      <w:r>
        <w:rPr>
          <w:rFonts w:hint="eastAsia" w:ascii="宋体" w:hAnsi="宋体" w:cs="宋体"/>
          <w:szCs w:val="21"/>
        </w:rPr>
        <w:t>注：该表为履约验收书的综合性参考模板，采购人可以根据工作实际进行调整。</w:t>
      </w:r>
    </w:p>
    <w:p w14:paraId="74BF3087">
      <w:pPr>
        <w:rPr>
          <w:rFonts w:ascii="宋体" w:hAnsi="宋体" w:cs="宋体"/>
          <w:szCs w:val="21"/>
        </w:rPr>
      </w:pPr>
    </w:p>
    <w:p w14:paraId="760BD0E8">
      <w:pPr>
        <w:pStyle w:val="31"/>
        <w:widowControl/>
        <w:spacing w:line="360" w:lineRule="auto"/>
        <w:ind w:left="420" w:leftChars="0" w:right="-252" w:rightChars="-120"/>
        <w:jc w:val="left"/>
        <w:rPr>
          <w:rFonts w:ascii="宋体" w:hAnsi="宋体" w:eastAsia="宋体" w:cs="宋体"/>
          <w:bCs/>
          <w:sz w:val="24"/>
          <w:szCs w:val="24"/>
        </w:rPr>
      </w:pPr>
    </w:p>
    <w:p w14:paraId="676AC5C3">
      <w:pPr>
        <w:rPr>
          <w:rFonts w:hint="eastAsia" w:ascii="宋体" w:hAnsi="宋体" w:cs="宋体"/>
          <w:b/>
          <w:sz w:val="36"/>
          <w:szCs w:val="20"/>
        </w:rPr>
      </w:pPr>
    </w:p>
    <w:p w14:paraId="1FC8C717">
      <w:pPr>
        <w:rPr>
          <w:rFonts w:hint="eastAsia" w:ascii="宋体" w:hAnsi="宋体" w:cs="宋体"/>
          <w:b/>
          <w:sz w:val="36"/>
          <w:szCs w:val="20"/>
        </w:rPr>
      </w:pPr>
      <w:r>
        <w:rPr>
          <w:rFonts w:hint="eastAsia" w:ascii="宋体" w:hAnsi="宋体" w:cs="宋体"/>
          <w:b/>
          <w:sz w:val="36"/>
          <w:szCs w:val="20"/>
        </w:rPr>
        <w:br w:type="page"/>
      </w:r>
    </w:p>
    <w:p w14:paraId="5BF405CE">
      <w:pPr>
        <w:widowControl/>
        <w:adjustRightInd/>
        <w:jc w:val="center"/>
        <w:rPr>
          <w:rFonts w:ascii="宋体" w:hAnsi="宋体" w:cs="宋体"/>
          <w:b/>
          <w:sz w:val="36"/>
          <w:szCs w:val="20"/>
        </w:rPr>
      </w:pPr>
      <w:r>
        <w:rPr>
          <w:rFonts w:hint="eastAsia" w:ascii="宋体" w:hAnsi="宋体" w:cs="宋体"/>
          <w:b/>
          <w:sz w:val="36"/>
          <w:szCs w:val="20"/>
        </w:rPr>
        <w:t>第</w:t>
      </w:r>
      <w:r>
        <w:rPr>
          <w:rFonts w:hint="eastAsia" w:ascii="宋体" w:hAnsi="宋体" w:cs="宋体"/>
          <w:b/>
          <w:sz w:val="36"/>
          <w:szCs w:val="20"/>
          <w:lang w:eastAsia="zh-CN"/>
        </w:rPr>
        <w:t>七</w:t>
      </w:r>
      <w:r>
        <w:rPr>
          <w:rFonts w:hint="eastAsia" w:ascii="宋体" w:hAnsi="宋体" w:cs="宋体"/>
          <w:b/>
          <w:sz w:val="36"/>
          <w:szCs w:val="20"/>
        </w:rPr>
        <w:t>部分 应提交的有关格式范例</w:t>
      </w:r>
    </w:p>
    <w:p w14:paraId="4D33F59A">
      <w:pPr>
        <w:spacing w:line="360" w:lineRule="auto"/>
        <w:jc w:val="center"/>
        <w:outlineLvl w:val="0"/>
        <w:rPr>
          <w:rFonts w:ascii="宋体" w:hAnsi="宋体" w:cs="宋体"/>
          <w:b/>
          <w:kern w:val="0"/>
          <w:sz w:val="36"/>
          <w:szCs w:val="36"/>
        </w:rPr>
      </w:pPr>
    </w:p>
    <w:p w14:paraId="361A425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1C8C031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042A7C7E">
      <w:pPr>
        <w:spacing w:line="360" w:lineRule="auto"/>
        <w:jc w:val="center"/>
        <w:outlineLvl w:val="0"/>
        <w:rPr>
          <w:rFonts w:ascii="宋体" w:hAnsi="宋体" w:cs="宋体"/>
          <w:b/>
          <w:kern w:val="0"/>
          <w:sz w:val="36"/>
          <w:szCs w:val="36"/>
        </w:rPr>
      </w:pPr>
    </w:p>
    <w:p w14:paraId="794B6C80">
      <w:pPr>
        <w:adjustRightInd w:val="0"/>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0B713D09">
      <w:pPr>
        <w:adjustRightInd w:val="0"/>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669C342">
      <w:pPr>
        <w:adjustRightInd w:val="0"/>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488EAEA1">
      <w:pPr>
        <w:adjustRightInd w:val="0"/>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30EFF57F">
      <w:pPr>
        <w:adjustRightInd w:val="0"/>
        <w:snapToGrid w:val="0"/>
        <w:spacing w:line="360" w:lineRule="auto"/>
        <w:ind w:firstLine="480" w:firstLineChars="200"/>
        <w:rPr>
          <w:rFonts w:ascii="宋体" w:hAnsi="宋体" w:cs="宋体"/>
          <w:sz w:val="24"/>
        </w:rPr>
      </w:pPr>
    </w:p>
    <w:p w14:paraId="2064BC56">
      <w:pPr>
        <w:spacing w:line="360" w:lineRule="auto"/>
        <w:ind w:firstLine="480" w:firstLineChars="200"/>
        <w:rPr>
          <w:rFonts w:ascii="宋体" w:hAnsi="宋体" w:cs="宋体"/>
          <w:sz w:val="24"/>
        </w:rPr>
      </w:pPr>
    </w:p>
    <w:p w14:paraId="35B19B9D">
      <w:pPr>
        <w:adjustRightInd w:val="0"/>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r>
        <w:rPr>
          <w:rFonts w:hint="eastAsia" w:ascii="宋体" w:hAnsi="宋体" w:cs="宋体"/>
          <w:b/>
          <w:color w:val="auto"/>
          <w:kern w:val="0"/>
          <w:sz w:val="32"/>
          <w:szCs w:val="32"/>
        </w:rPr>
        <w:t xml:space="preserve"> 一、 符合参加政府采购活动应当具备的一般条件的承诺函</w:t>
      </w:r>
    </w:p>
    <w:p w14:paraId="77DC373E">
      <w:pPr>
        <w:adjustRightInd w:val="0"/>
        <w:snapToGrid w:val="0"/>
        <w:spacing w:line="360" w:lineRule="auto"/>
        <w:rPr>
          <w:rFonts w:ascii="宋体" w:hAnsi="宋体" w:cs="宋体"/>
          <w:color w:val="auto"/>
          <w:sz w:val="24"/>
        </w:rPr>
      </w:pP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（采购人）、（采购代理机构）</w:t>
      </w:r>
      <w:r>
        <w:rPr>
          <w:rFonts w:hint="eastAsia" w:ascii="宋体" w:hAnsi="宋体" w:cs="宋体"/>
          <w:color w:val="auto"/>
          <w:sz w:val="24"/>
        </w:rPr>
        <w:t>：</w:t>
      </w:r>
    </w:p>
    <w:p w14:paraId="52F2EFA7">
      <w:pPr>
        <w:adjustRightInd w:val="0"/>
        <w:snapToGrid w:val="0"/>
        <w:spacing w:line="360" w:lineRule="auto"/>
        <w:ind w:firstLine="480" w:firstLineChars="200"/>
        <w:rPr>
          <w:rFonts w:ascii="宋体" w:hAnsi="宋体" w:cs="宋体"/>
          <w:sz w:val="24"/>
        </w:rPr>
      </w:pPr>
      <w:r>
        <w:rPr>
          <w:rFonts w:hint="eastAsia" w:ascii="宋体" w:hAnsi="宋体" w:cs="宋体"/>
          <w:color w:val="auto"/>
          <w:sz w:val="24"/>
        </w:rPr>
        <w:t>我方参与</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（项目名称）</w:t>
      </w:r>
      <w:r>
        <w:rPr>
          <w:rFonts w:hint="eastAsia" w:ascii="宋体" w:hAnsi="宋体" w:cs="宋体"/>
          <w:color w:val="auto"/>
          <w:sz w:val="24"/>
        </w:rPr>
        <w:t>【招标编号：</w:t>
      </w:r>
      <w:r>
        <w:rPr>
          <w:rFonts w:hint="eastAsia" w:ascii="宋体" w:hAnsi="宋体" w:cs="宋体"/>
          <w:color w:val="auto"/>
          <w:sz w:val="24"/>
          <w:lang w:val="en-US" w:eastAsia="zh-CN"/>
        </w:rPr>
        <w:t>____________</w:t>
      </w:r>
      <w:r>
        <w:rPr>
          <w:rFonts w:hint="eastAsia" w:ascii="宋体" w:hAnsi="宋体" w:cs="宋体"/>
          <w:color w:val="auto"/>
          <w:sz w:val="24"/>
        </w:rPr>
        <w:t>（采购编号）】政</w:t>
      </w:r>
      <w:r>
        <w:rPr>
          <w:rFonts w:hint="eastAsia" w:ascii="宋体" w:hAnsi="宋体" w:cs="宋体"/>
          <w:sz w:val="24"/>
        </w:rPr>
        <w:t>府采购活动，郑重承诺：</w:t>
      </w:r>
    </w:p>
    <w:p w14:paraId="3D935569">
      <w:pPr>
        <w:adjustRightInd w:val="0"/>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748877D">
      <w:pPr>
        <w:adjustRightInd w:val="0"/>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6D2569DB">
      <w:pPr>
        <w:adjustRightInd w:val="0"/>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1BE4657">
      <w:pPr>
        <w:adjustRightInd w:val="0"/>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D53280C">
      <w:pPr>
        <w:adjustRightInd w:val="0"/>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689C8D4">
      <w:pPr>
        <w:adjustRightInd w:val="0"/>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45387CBB">
      <w:pPr>
        <w:adjustRightInd w:val="0"/>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070AF097">
      <w:pPr>
        <w:adjustRightInd w:val="0"/>
        <w:snapToGrid w:val="0"/>
        <w:spacing w:line="360" w:lineRule="auto"/>
        <w:ind w:firstLine="480" w:firstLineChars="200"/>
        <w:rPr>
          <w:rFonts w:ascii="宋体" w:hAnsi="宋体" w:cs="宋体"/>
          <w:color w:val="auto"/>
          <w:sz w:val="24"/>
          <w:lang w:val="en-US" w:eastAsia="zh-CN"/>
        </w:rPr>
      </w:pPr>
      <w:r>
        <w:rPr>
          <w:rFonts w:hint="eastAsia" w:ascii="宋体" w:hAnsi="宋体" w:cs="宋体"/>
          <w:color w:val="auto"/>
          <w:sz w:val="24"/>
          <w:lang w:eastAsia="zh-CN"/>
        </w:rPr>
        <w:t>（</w:t>
      </w:r>
      <w:r>
        <w:rPr>
          <w:rFonts w:hint="eastAsia" w:ascii="宋体" w:hAnsi="宋体" w:cs="宋体"/>
          <w:color w:val="auto"/>
          <w:sz w:val="24"/>
          <w:lang w:val="en-US" w:eastAsia="zh-CN"/>
        </w:rPr>
        <w:t>二）符合《中华人民共和国政府采购法》第二十二条规定的供应商资格要求及项目特定资格要求（如有）</w:t>
      </w:r>
    </w:p>
    <w:p w14:paraId="6FFF93E3">
      <w:pPr>
        <w:adjustRightInd w:val="0"/>
        <w:snapToGrid w:val="0"/>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color w:val="auto"/>
          <w:sz w:val="24"/>
          <w:lang w:val="en-US" w:eastAsia="zh-CN"/>
        </w:rPr>
        <w:t>三</w:t>
      </w:r>
      <w:r>
        <w:rPr>
          <w:rFonts w:hint="eastAsia" w:ascii="宋体" w:hAnsi="宋体" w:cs="宋体"/>
          <w:sz w:val="24"/>
        </w:rPr>
        <w:t>）未被信用中国（www.creditchina.gov.cn)、中国政府采购网（www.ccgp.gov.cn）列入失信被执行人、重大税收违法案件当事人名单、政府采购严重违法失信行为记录名单。</w:t>
      </w:r>
    </w:p>
    <w:p w14:paraId="58A17583">
      <w:pPr>
        <w:adjustRightInd w:val="0"/>
        <w:snapToGrid w:val="0"/>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color w:val="auto"/>
          <w:sz w:val="24"/>
          <w:lang w:val="en-US" w:eastAsia="zh-CN"/>
        </w:rPr>
        <w:t>四</w:t>
      </w:r>
      <w:r>
        <w:rPr>
          <w:rFonts w:hint="eastAsia" w:ascii="宋体" w:hAnsi="宋体" w:cs="宋体"/>
          <w:sz w:val="24"/>
        </w:rPr>
        <w:t>）不存在以下情况：</w:t>
      </w:r>
    </w:p>
    <w:p w14:paraId="31E6F943">
      <w:pPr>
        <w:adjustRightInd w:val="0"/>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6262BE1">
      <w:pPr>
        <w:adjustRightInd w:val="0"/>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5E73395">
      <w:pPr>
        <w:adjustRightInd w:val="0"/>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FB95563">
      <w:pPr>
        <w:adjustRightInd w:val="0"/>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4E20B60">
      <w:pPr>
        <w:pStyle w:val="6"/>
        <w:rPr>
          <w:rFonts w:hint="eastAsia" w:ascii="宋体" w:hAnsi="宋体" w:cs="宋体"/>
          <w:kern w:val="0"/>
          <w:sz w:val="24"/>
          <w:lang w:val="zh-CN"/>
        </w:rPr>
      </w:pPr>
    </w:p>
    <w:p w14:paraId="49027862"/>
    <w:p w14:paraId="1B3B304A">
      <w:pPr>
        <w:adjustRightInd w:val="0"/>
        <w:snapToGrid w:val="0"/>
        <w:spacing w:line="360" w:lineRule="auto"/>
        <w:ind w:right="480" w:firstLine="360" w:firstLineChars="200"/>
        <w:jc w:val="left"/>
        <w:rPr>
          <w:rFonts w:ascii="宋体" w:hAnsi="宋体" w:cs="宋体"/>
          <w:b/>
          <w:color w:val="auto"/>
          <w:kern w:val="0"/>
          <w:sz w:val="18"/>
          <w:szCs w:val="18"/>
        </w:rPr>
      </w:pPr>
      <w:r>
        <w:rPr>
          <w:rFonts w:hint="eastAsia" w:ascii="宋体" w:hAnsi="宋体" w:eastAsia="宋体" w:cs="仿宋_GB2312"/>
          <w:color w:val="auto"/>
          <w:sz w:val="18"/>
          <w:szCs w:val="18"/>
        </w:rPr>
        <w:t>注：根据《</w:t>
      </w:r>
      <w:r>
        <w:rPr>
          <w:rFonts w:ascii="宋体" w:hAnsi="宋体" w:eastAsia="宋体" w:cs="仿宋_GB2312"/>
          <w:color w:val="auto"/>
          <w:sz w:val="18"/>
          <w:szCs w:val="18"/>
        </w:rPr>
        <w:t>关于规范政府采购供应商资格设定及资格审查的通知</w:t>
      </w:r>
      <w:r>
        <w:rPr>
          <w:rFonts w:hint="eastAsia" w:ascii="宋体" w:hAnsi="宋体" w:eastAsia="宋体" w:cs="仿宋_GB2312"/>
          <w:color w:val="auto"/>
          <w:sz w:val="18"/>
          <w:szCs w:val="18"/>
        </w:rPr>
        <w:t>》（</w:t>
      </w:r>
      <w:r>
        <w:rPr>
          <w:rFonts w:ascii="宋体" w:hAnsi="宋体" w:eastAsia="宋体" w:cs="仿宋_GB2312"/>
          <w:color w:val="auto"/>
          <w:sz w:val="18"/>
          <w:szCs w:val="18"/>
        </w:rPr>
        <w:t>浙财采监[2013]24号</w:t>
      </w:r>
      <w:r>
        <w:rPr>
          <w:rFonts w:hint="eastAsia" w:ascii="宋体" w:hAnsi="宋体" w:eastAsia="宋体" w:cs="仿宋_GB2312"/>
          <w:color w:val="auto"/>
          <w:sz w:val="18"/>
          <w:szCs w:val="18"/>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18"/>
          <w:szCs w:val="18"/>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1BB59547">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auto"/>
          <w:kern w:val="0"/>
          <w:sz w:val="32"/>
          <w:szCs w:val="32"/>
        </w:rPr>
        <w:t>（如果有）</w:t>
      </w:r>
    </w:p>
    <w:p w14:paraId="1BFFD391">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7BB3CE01">
      <w:pPr>
        <w:adjustRightInd w:val="0"/>
        <w:snapToGrid w:val="0"/>
        <w:spacing w:line="360" w:lineRule="auto"/>
        <w:ind w:right="480"/>
        <w:jc w:val="center"/>
        <w:rPr>
          <w:rFonts w:ascii="宋体" w:hAnsi="宋体" w:cs="宋体"/>
          <w:b/>
          <w:kern w:val="0"/>
          <w:sz w:val="32"/>
          <w:szCs w:val="32"/>
        </w:rPr>
      </w:pPr>
    </w:p>
    <w:p w14:paraId="71FF079F">
      <w:pPr>
        <w:adjustRightInd w:val="0"/>
        <w:snapToGrid w:val="0"/>
        <w:spacing w:line="360" w:lineRule="auto"/>
        <w:ind w:right="480"/>
        <w:jc w:val="center"/>
        <w:rPr>
          <w:rFonts w:ascii="宋体" w:hAnsi="宋体" w:cs="宋体"/>
          <w:b/>
          <w:kern w:val="0"/>
          <w:sz w:val="32"/>
          <w:szCs w:val="32"/>
        </w:rPr>
      </w:pPr>
    </w:p>
    <w:p w14:paraId="6931C211">
      <w:pPr>
        <w:adjustRightInd w:val="0"/>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4CA2B4C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2070CE98">
      <w:pPr>
        <w:adjustRightInd w:val="0"/>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79709473">
      <w:pPr>
        <w:widowControl/>
        <w:spacing w:line="360" w:lineRule="auto"/>
        <w:ind w:firstLine="480"/>
        <w:jc w:val="left"/>
        <w:rPr>
          <w:rFonts w:ascii="宋体" w:hAnsi="宋体" w:cs="宋体"/>
          <w:sz w:val="24"/>
        </w:rPr>
      </w:pPr>
    </w:p>
    <w:p w14:paraId="79194DAD">
      <w:pPr>
        <w:widowControl/>
        <w:spacing w:line="360" w:lineRule="auto"/>
        <w:ind w:firstLine="472" w:firstLineChars="196"/>
        <w:jc w:val="left"/>
        <w:rPr>
          <w:rFonts w:ascii="宋体" w:hAnsi="宋体" w:cs="宋体"/>
          <w:color w:val="auto"/>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453504B1">
      <w:pPr>
        <w:adjustRightInd w:val="0"/>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66BCD493">
      <w:pPr>
        <w:spacing w:line="360" w:lineRule="auto"/>
        <w:ind w:firstLine="482" w:firstLineChars="200"/>
        <w:rPr>
          <w:rFonts w:ascii="宋体" w:hAnsi="宋体" w:cs="宋体"/>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41AA97B8">
      <w:pPr>
        <w:widowControl/>
        <w:spacing w:line="360" w:lineRule="auto"/>
        <w:ind w:left="150"/>
        <w:jc w:val="center"/>
        <w:rPr>
          <w:rFonts w:ascii="宋体" w:hAnsi="宋体" w:cs="宋体"/>
          <w:b/>
          <w:kern w:val="0"/>
          <w:sz w:val="32"/>
          <w:szCs w:val="32"/>
        </w:rPr>
      </w:pPr>
    </w:p>
    <w:p w14:paraId="52C5A09B">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79913737">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44110364">
      <w:pPr>
        <w:rPr>
          <w:rFonts w:ascii="宋体" w:hAnsi="宋体" w:cs="宋体"/>
        </w:rPr>
      </w:pPr>
    </w:p>
    <w:p w14:paraId="57DA42C2">
      <w:pPr>
        <w:adjustRightInd w:val="0"/>
        <w:snapToGrid w:val="0"/>
        <w:spacing w:line="360" w:lineRule="auto"/>
        <w:ind w:right="480"/>
        <w:jc w:val="center"/>
        <w:rPr>
          <w:rFonts w:ascii="宋体" w:hAnsi="宋体" w:cs="宋体"/>
          <w:b/>
          <w:kern w:val="0"/>
          <w:sz w:val="32"/>
          <w:szCs w:val="32"/>
        </w:rPr>
      </w:pPr>
    </w:p>
    <w:p w14:paraId="077FAE1A">
      <w:pPr>
        <w:widowControl/>
        <w:adjustRightInd/>
        <w:jc w:val="left"/>
        <w:rPr>
          <w:rFonts w:ascii="宋体" w:hAnsi="宋体" w:cs="宋体"/>
          <w:b/>
          <w:kern w:val="0"/>
          <w:sz w:val="36"/>
          <w:szCs w:val="36"/>
        </w:rPr>
      </w:pPr>
      <w:r>
        <w:rPr>
          <w:rFonts w:ascii="宋体" w:hAnsi="宋体" w:cs="宋体"/>
          <w:b/>
          <w:kern w:val="0"/>
          <w:sz w:val="36"/>
          <w:szCs w:val="36"/>
        </w:rPr>
        <w:br w:type="page"/>
      </w:r>
    </w:p>
    <w:p w14:paraId="5920032D">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3004726A">
      <w:pPr>
        <w:spacing w:line="360" w:lineRule="auto"/>
        <w:jc w:val="center"/>
        <w:outlineLvl w:val="0"/>
        <w:rPr>
          <w:rFonts w:ascii="宋体" w:hAnsi="宋体" w:cs="宋体"/>
          <w:b/>
          <w:kern w:val="0"/>
          <w:sz w:val="24"/>
        </w:rPr>
      </w:pPr>
    </w:p>
    <w:p w14:paraId="066F7D57">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62E495D">
      <w:pPr>
        <w:adjustRightInd w:val="0"/>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1DA6C135">
      <w:pPr>
        <w:adjustRightInd w:val="0"/>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9DB1A32">
      <w:pPr>
        <w:adjustRightInd w:val="0"/>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2CC9857E">
      <w:pPr>
        <w:adjustRightInd w:val="0"/>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0632E097">
      <w:pPr>
        <w:adjustRightInd w:val="0"/>
        <w:snapToGrid w:val="0"/>
        <w:spacing w:line="360" w:lineRule="auto"/>
        <w:ind w:firstLine="480" w:firstLineChars="200"/>
        <w:rPr>
          <w:rFonts w:ascii="宋体" w:hAnsi="宋体" w:cs="仿宋"/>
          <w:color w:val="auto"/>
        </w:rPr>
      </w:pPr>
      <w:r>
        <w:rPr>
          <w:rFonts w:hint="eastAsia" w:ascii="宋体" w:hAnsi="宋体" w:cs="仿宋"/>
          <w:color w:val="auto"/>
          <w:sz w:val="24"/>
          <w:lang w:val="zh-CN"/>
        </w:rPr>
        <w:t>（</w:t>
      </w:r>
      <w:r>
        <w:rPr>
          <w:rFonts w:hint="eastAsia" w:ascii="宋体" w:hAnsi="宋体" w:cs="仿宋"/>
          <w:color w:val="auto"/>
          <w:sz w:val="24"/>
          <w:lang w:val="en-US" w:eastAsia="zh-CN"/>
        </w:rPr>
        <w:t>8</w:t>
      </w:r>
      <w:r>
        <w:rPr>
          <w:rFonts w:hint="eastAsia" w:ascii="宋体" w:hAnsi="宋体" w:cs="仿宋"/>
          <w:color w:val="auto"/>
          <w:sz w:val="24"/>
          <w:lang w:val="zh-CN"/>
        </w:rPr>
        <w:t>）</w:t>
      </w:r>
      <w:r>
        <w:rPr>
          <w:rFonts w:hint="eastAsia" w:ascii="宋体" w:hAnsi="宋体" w:cs="仿宋"/>
          <w:color w:val="auto"/>
          <w:sz w:val="24"/>
          <w:lang w:val="en-US" w:eastAsia="zh-CN"/>
        </w:rPr>
        <w:t>认为需要的其他文件资料或说明</w:t>
      </w:r>
      <w:r>
        <w:rPr>
          <w:rFonts w:hint="eastAsia" w:ascii="宋体" w:hAnsi="宋体" w:cs="仿宋"/>
          <w:color w:val="auto"/>
          <w:sz w:val="24"/>
        </w:rPr>
        <w:t>…………………………………………（页码）</w:t>
      </w:r>
    </w:p>
    <w:p w14:paraId="517DF9DD">
      <w:pPr>
        <w:adjustRightInd w:val="0"/>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rPr>
        <w:t>…………………………………………………（页码）</w:t>
      </w:r>
    </w:p>
    <w:p w14:paraId="3FBF27E7">
      <w:pPr>
        <w:adjustRightInd w:val="0"/>
        <w:snapToGrid w:val="0"/>
        <w:spacing w:line="360" w:lineRule="auto"/>
        <w:jc w:val="center"/>
        <w:rPr>
          <w:rFonts w:ascii="宋体" w:hAnsi="宋体" w:cs="宋体"/>
          <w:b/>
          <w:kern w:val="0"/>
          <w:sz w:val="32"/>
          <w:szCs w:val="32"/>
          <w:lang w:val="zh-CN"/>
        </w:rPr>
      </w:pPr>
    </w:p>
    <w:p w14:paraId="5DF390C8">
      <w:pPr>
        <w:adjustRightInd w:val="0"/>
        <w:snapToGrid w:val="0"/>
        <w:spacing w:line="360" w:lineRule="auto"/>
        <w:jc w:val="center"/>
        <w:rPr>
          <w:rFonts w:ascii="宋体" w:hAnsi="宋体" w:cs="宋体"/>
          <w:b/>
          <w:kern w:val="0"/>
          <w:sz w:val="32"/>
          <w:szCs w:val="32"/>
          <w:lang w:val="zh-CN"/>
        </w:rPr>
      </w:pPr>
    </w:p>
    <w:p w14:paraId="4D5247A6">
      <w:pPr>
        <w:adjustRightInd w:val="0"/>
        <w:snapToGrid w:val="0"/>
        <w:spacing w:line="360" w:lineRule="auto"/>
        <w:jc w:val="center"/>
        <w:rPr>
          <w:rFonts w:ascii="宋体" w:hAnsi="宋体" w:cs="宋体"/>
          <w:b/>
          <w:kern w:val="0"/>
          <w:sz w:val="32"/>
          <w:szCs w:val="32"/>
          <w:lang w:val="zh-CN"/>
        </w:rPr>
      </w:pPr>
    </w:p>
    <w:p w14:paraId="2959DAA2">
      <w:pPr>
        <w:adjustRightInd w:val="0"/>
        <w:snapToGrid w:val="0"/>
        <w:spacing w:line="360" w:lineRule="auto"/>
        <w:jc w:val="center"/>
        <w:rPr>
          <w:rFonts w:ascii="宋体" w:hAnsi="宋体" w:cs="宋体"/>
          <w:b/>
          <w:kern w:val="0"/>
          <w:sz w:val="32"/>
          <w:szCs w:val="32"/>
          <w:lang w:val="zh-CN"/>
        </w:rPr>
      </w:pPr>
    </w:p>
    <w:p w14:paraId="279B4C3D">
      <w:pPr>
        <w:adjustRightInd w:val="0"/>
        <w:snapToGrid w:val="0"/>
        <w:spacing w:line="360" w:lineRule="auto"/>
        <w:jc w:val="center"/>
        <w:rPr>
          <w:rFonts w:ascii="宋体" w:hAnsi="宋体" w:cs="宋体"/>
          <w:b/>
          <w:kern w:val="0"/>
          <w:sz w:val="32"/>
          <w:szCs w:val="32"/>
          <w:lang w:val="zh-CN"/>
        </w:rPr>
      </w:pPr>
    </w:p>
    <w:p w14:paraId="3F5A098B">
      <w:pPr>
        <w:adjustRightInd w:val="0"/>
        <w:snapToGrid w:val="0"/>
        <w:spacing w:line="360" w:lineRule="auto"/>
        <w:jc w:val="center"/>
        <w:rPr>
          <w:rFonts w:ascii="宋体" w:hAnsi="宋体" w:cs="宋体"/>
          <w:b/>
          <w:kern w:val="0"/>
          <w:sz w:val="32"/>
          <w:szCs w:val="32"/>
          <w:lang w:val="zh-CN"/>
        </w:rPr>
      </w:pPr>
    </w:p>
    <w:p w14:paraId="6A518B89">
      <w:pPr>
        <w:adjustRightInd w:val="0"/>
        <w:snapToGrid w:val="0"/>
        <w:spacing w:line="360" w:lineRule="auto"/>
        <w:jc w:val="center"/>
        <w:rPr>
          <w:rFonts w:ascii="宋体" w:hAnsi="宋体" w:cs="宋体"/>
          <w:b/>
          <w:kern w:val="0"/>
          <w:sz w:val="32"/>
          <w:szCs w:val="32"/>
          <w:lang w:val="zh-CN"/>
        </w:rPr>
      </w:pPr>
    </w:p>
    <w:p w14:paraId="1DB27901">
      <w:pPr>
        <w:adjustRightInd w:val="0"/>
        <w:snapToGrid w:val="0"/>
        <w:spacing w:line="360" w:lineRule="auto"/>
        <w:jc w:val="center"/>
        <w:rPr>
          <w:rFonts w:ascii="宋体" w:hAnsi="宋体" w:cs="宋体"/>
          <w:b/>
          <w:kern w:val="0"/>
          <w:sz w:val="32"/>
          <w:szCs w:val="32"/>
          <w:lang w:val="zh-CN"/>
        </w:rPr>
      </w:pPr>
    </w:p>
    <w:p w14:paraId="6FE0BD47">
      <w:pPr>
        <w:adjustRightInd w:val="0"/>
        <w:snapToGrid w:val="0"/>
        <w:spacing w:line="360" w:lineRule="auto"/>
        <w:jc w:val="center"/>
        <w:rPr>
          <w:rFonts w:ascii="宋体" w:hAnsi="宋体" w:cs="宋体"/>
          <w:b/>
          <w:kern w:val="0"/>
          <w:sz w:val="32"/>
          <w:szCs w:val="32"/>
          <w:lang w:val="zh-CN"/>
        </w:rPr>
      </w:pPr>
    </w:p>
    <w:p w14:paraId="7334899B">
      <w:pPr>
        <w:adjustRightInd w:val="0"/>
        <w:snapToGrid w:val="0"/>
        <w:spacing w:line="360" w:lineRule="auto"/>
        <w:jc w:val="center"/>
        <w:rPr>
          <w:rFonts w:ascii="宋体" w:hAnsi="宋体" w:cs="宋体"/>
          <w:b/>
          <w:kern w:val="0"/>
          <w:sz w:val="32"/>
          <w:szCs w:val="32"/>
          <w:lang w:val="zh-CN"/>
        </w:rPr>
      </w:pPr>
    </w:p>
    <w:p w14:paraId="1CA6BC80">
      <w:pPr>
        <w:adjustRightInd w:val="0"/>
        <w:snapToGrid w:val="0"/>
        <w:spacing w:line="360" w:lineRule="auto"/>
        <w:jc w:val="center"/>
        <w:rPr>
          <w:rFonts w:ascii="宋体" w:hAnsi="宋体" w:cs="宋体"/>
          <w:b/>
          <w:kern w:val="0"/>
          <w:sz w:val="32"/>
          <w:szCs w:val="32"/>
          <w:lang w:val="zh-CN"/>
        </w:rPr>
      </w:pPr>
    </w:p>
    <w:p w14:paraId="149B8B78">
      <w:pPr>
        <w:adjustRightInd w:val="0"/>
        <w:snapToGrid w:val="0"/>
        <w:spacing w:line="360" w:lineRule="auto"/>
        <w:jc w:val="center"/>
        <w:rPr>
          <w:rFonts w:ascii="宋体" w:hAnsi="宋体" w:cs="宋体"/>
          <w:b/>
          <w:kern w:val="0"/>
          <w:sz w:val="32"/>
          <w:szCs w:val="32"/>
          <w:lang w:val="zh-CN"/>
        </w:rPr>
      </w:pPr>
    </w:p>
    <w:p w14:paraId="41E94612">
      <w:pPr>
        <w:rPr>
          <w:rFonts w:ascii="宋体" w:hAnsi="宋体" w:cs="宋体"/>
          <w:b/>
          <w:kern w:val="0"/>
          <w:sz w:val="32"/>
          <w:szCs w:val="32"/>
          <w:lang w:val="zh-CN"/>
        </w:rPr>
      </w:pPr>
    </w:p>
    <w:p w14:paraId="248D0814">
      <w:pPr>
        <w:widowControl/>
        <w:adjustRightInd/>
        <w:jc w:val="left"/>
        <w:rPr>
          <w:rFonts w:ascii="宋体" w:hAnsi="宋体" w:cs="宋体"/>
          <w:b/>
          <w:kern w:val="0"/>
          <w:sz w:val="32"/>
          <w:szCs w:val="32"/>
        </w:rPr>
      </w:pPr>
      <w:r>
        <w:rPr>
          <w:rFonts w:ascii="宋体" w:hAnsi="宋体" w:cs="宋体"/>
          <w:b/>
          <w:kern w:val="0"/>
          <w:sz w:val="32"/>
          <w:szCs w:val="32"/>
        </w:rPr>
        <w:br w:type="page"/>
      </w:r>
    </w:p>
    <w:p w14:paraId="5198BB75">
      <w:pPr>
        <w:adjustRightInd w:val="0"/>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6088260A">
      <w:pPr>
        <w:adjustRightInd w:val="0"/>
        <w:snapToGrid w:val="0"/>
        <w:spacing w:line="360" w:lineRule="auto"/>
        <w:rPr>
          <w:rFonts w:ascii="宋体" w:hAnsi="宋体" w:cs="宋体"/>
          <w:color w:val="auto"/>
          <w:sz w:val="24"/>
        </w:rPr>
      </w:pPr>
      <w:r>
        <w:rPr>
          <w:rFonts w:hint="eastAsia" w:ascii="宋体" w:hAnsi="宋体" w:cs="宋体"/>
          <w:color w:val="auto"/>
          <w:sz w:val="24"/>
          <w:u w:val="single"/>
          <w:lang w:eastAsia="zh-CN"/>
        </w:rPr>
        <w:t xml:space="preserve">           （采购人）、（采购代理机构）</w:t>
      </w:r>
      <w:r>
        <w:rPr>
          <w:rFonts w:hint="eastAsia" w:ascii="宋体" w:hAnsi="宋体" w:cs="宋体"/>
          <w:color w:val="auto"/>
          <w:sz w:val="24"/>
        </w:rPr>
        <w:t>：</w:t>
      </w:r>
    </w:p>
    <w:p w14:paraId="27378F27">
      <w:pPr>
        <w:adjustRightInd w:val="0"/>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u w:val="single"/>
          <w:lang w:eastAsia="zh-CN"/>
        </w:rPr>
        <w:t>招标编号：           （采购编号）</w:t>
      </w:r>
      <w:r>
        <w:rPr>
          <w:rFonts w:hint="eastAsia" w:ascii="宋体" w:hAnsi="宋体" w:cs="宋体"/>
          <w:color w:val="auto"/>
          <w:sz w:val="24"/>
        </w:rPr>
        <w:t>】招标的有关活动，并对此项目进行投标。为此：</w:t>
      </w:r>
    </w:p>
    <w:p w14:paraId="32EE6C01">
      <w:pPr>
        <w:adjustRightInd w:val="0"/>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90</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2A22A4D8">
      <w:pPr>
        <w:adjustRightInd w:val="0"/>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370D3832">
      <w:pPr>
        <w:adjustRightInd w:val="0"/>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7210C6A8">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31F767AE">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508" w:name="_Hlk101257010"/>
      <w:r>
        <w:rPr>
          <w:rFonts w:hint="eastAsia" w:ascii="宋体" w:hAnsi="宋体" w:cs="宋体"/>
          <w:color w:val="auto"/>
          <w:sz w:val="24"/>
        </w:rPr>
        <w:t>（如果有)</w:t>
      </w:r>
      <w:bookmarkEnd w:id="508"/>
      <w:r>
        <w:rPr>
          <w:rFonts w:hint="eastAsia" w:ascii="宋体" w:hAnsi="宋体" w:cs="宋体"/>
          <w:snapToGrid w:val="0"/>
          <w:color w:val="auto"/>
          <w:kern w:val="28"/>
          <w:sz w:val="24"/>
          <w:szCs w:val="20"/>
        </w:rPr>
        <w:t>；</w:t>
      </w:r>
    </w:p>
    <w:p w14:paraId="7A8B9046">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7E89F525">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14:paraId="5BC9FFDB">
      <w:pPr>
        <w:adjustRightInd w:val="0"/>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198489E5">
      <w:pPr>
        <w:adjustRightInd w:val="0"/>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225B198">
      <w:pPr>
        <w:adjustRightInd w:val="0"/>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4B31542A">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auto"/>
          <w:sz w:val="24"/>
        </w:rPr>
        <w:t>（如果有)；</w:t>
      </w:r>
    </w:p>
    <w:p w14:paraId="3B067C05">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4416DD89">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15EA2720">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0F1FFC79">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3ACECE3E">
      <w:pPr>
        <w:pStyle w:val="3"/>
        <w:ind w:firstLine="960" w:firstLineChars="400"/>
        <w:rPr>
          <w:rFonts w:eastAsia="宋体"/>
          <w:lang w:val="en-US" w:eastAsia="zh-CN"/>
        </w:rPr>
      </w:pPr>
      <w:r>
        <w:rPr>
          <w:rFonts w:hint="eastAsia" w:hAnsi="宋体" w:cs="宋体"/>
          <w:color w:val="auto"/>
          <w:sz w:val="24"/>
          <w:lang w:val="en-US" w:eastAsia="zh-CN"/>
        </w:rPr>
        <w:t>2.2.8认为需要的其他文件资料或说明；</w:t>
      </w:r>
    </w:p>
    <w:p w14:paraId="5D6CE52C">
      <w:pPr>
        <w:adjustRightInd w:val="0"/>
        <w:snapToGrid w:val="0"/>
        <w:spacing w:line="360" w:lineRule="auto"/>
        <w:ind w:left="420" w:leftChars="200" w:firstLine="480" w:firstLineChars="200"/>
        <w:rPr>
          <w:rFonts w:eastAsia="宋体"/>
          <w:lang w:val="en-US" w:eastAsia="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lang w:val="en-US" w:eastAsia="zh-CN"/>
        </w:rPr>
        <w:t>9</w:t>
      </w:r>
      <w:r>
        <w:rPr>
          <w:rFonts w:hint="eastAsia" w:ascii="宋体" w:hAnsi="宋体" w:cs="宋体"/>
          <w:color w:val="auto"/>
          <w:sz w:val="24"/>
          <w:lang w:val="zh-CN"/>
        </w:rPr>
        <w:t>政府采购供应商廉洁自律承诺书；</w:t>
      </w:r>
    </w:p>
    <w:p w14:paraId="79034B7C">
      <w:pPr>
        <w:adjustRightInd w:val="0"/>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22F02895">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55617EEA">
      <w:pPr>
        <w:adjustRightInd w:val="0"/>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14:paraId="0D1CA4C1">
      <w:pPr>
        <w:adjustRightInd w:val="0"/>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4A11F9B8">
      <w:pPr>
        <w:adjustRightInd w:val="0"/>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1A46EEC">
      <w:pPr>
        <w:adjustRightInd w:val="0"/>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0BECE77">
      <w:pPr>
        <w:adjustRightInd w:val="0"/>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7395FE4D">
      <w:pPr>
        <w:adjustRightInd w:val="0"/>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5292B162">
      <w:pPr>
        <w:adjustRightInd w:val="0"/>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61450EA2">
      <w:pPr>
        <w:adjustRightInd w:val="0"/>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62CECDBE">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11AEA8C9">
      <w:pPr>
        <w:spacing w:line="360" w:lineRule="auto"/>
        <w:jc w:val="center"/>
        <w:rPr>
          <w:rFonts w:ascii="宋体" w:hAnsi="宋体" w:cs="宋体"/>
          <w:sz w:val="24"/>
        </w:rPr>
      </w:pPr>
      <w:r>
        <w:rPr>
          <w:rFonts w:hint="eastAsia" w:ascii="宋体" w:hAnsi="宋体" w:cs="宋体"/>
          <w:sz w:val="24"/>
        </w:rPr>
        <w:t xml:space="preserve">     日期：  年   月   日</w:t>
      </w:r>
    </w:p>
    <w:p w14:paraId="20FCCF49">
      <w:pPr>
        <w:adjustRightInd w:val="0"/>
        <w:snapToGrid w:val="0"/>
        <w:spacing w:line="360" w:lineRule="auto"/>
        <w:ind w:left="420" w:leftChars="200" w:firstLine="4200" w:firstLineChars="1750"/>
        <w:rPr>
          <w:rFonts w:ascii="宋体" w:hAnsi="宋体" w:cs="宋体"/>
          <w:kern w:val="0"/>
          <w:sz w:val="24"/>
          <w:u w:val="single"/>
        </w:rPr>
      </w:pPr>
    </w:p>
    <w:p w14:paraId="56090F5C">
      <w:pPr>
        <w:spacing w:line="360" w:lineRule="auto"/>
        <w:ind w:right="420"/>
        <w:rPr>
          <w:rFonts w:ascii="宋体" w:hAnsi="宋体" w:cs="宋体"/>
          <w:sz w:val="24"/>
        </w:rPr>
      </w:pPr>
      <w:r>
        <w:rPr>
          <w:rFonts w:hint="eastAsia" w:ascii="宋体" w:hAnsi="宋体" w:cs="宋体"/>
          <w:sz w:val="24"/>
        </w:rPr>
        <w:t>注：按本格式和要求提供。</w:t>
      </w:r>
    </w:p>
    <w:p w14:paraId="3E8382BC">
      <w:pPr>
        <w:adjustRightInd w:val="0"/>
        <w:snapToGrid w:val="0"/>
        <w:spacing w:line="360" w:lineRule="auto"/>
        <w:jc w:val="center"/>
        <w:rPr>
          <w:rFonts w:ascii="宋体" w:hAnsi="宋体" w:cs="宋体"/>
          <w:b/>
          <w:kern w:val="0"/>
          <w:sz w:val="32"/>
          <w:szCs w:val="32"/>
        </w:rPr>
      </w:pPr>
    </w:p>
    <w:p w14:paraId="7D577860">
      <w:pPr>
        <w:adjustRightInd w:val="0"/>
        <w:snapToGrid w:val="0"/>
        <w:spacing w:line="360" w:lineRule="auto"/>
        <w:rPr>
          <w:rFonts w:ascii="宋体" w:hAnsi="宋体" w:cs="宋体"/>
          <w:sz w:val="24"/>
        </w:rPr>
      </w:pPr>
    </w:p>
    <w:p w14:paraId="053595D7">
      <w:pPr>
        <w:jc w:val="center"/>
        <w:rPr>
          <w:rFonts w:ascii="宋体" w:hAnsi="宋体" w:cs="宋体"/>
          <w:b/>
          <w:kern w:val="0"/>
          <w:sz w:val="32"/>
          <w:szCs w:val="32"/>
        </w:rPr>
      </w:pPr>
    </w:p>
    <w:p w14:paraId="3D9CE535">
      <w:pPr>
        <w:jc w:val="center"/>
        <w:rPr>
          <w:rFonts w:ascii="宋体" w:hAnsi="宋体" w:cs="宋体"/>
          <w:b/>
          <w:kern w:val="0"/>
          <w:sz w:val="32"/>
          <w:szCs w:val="32"/>
        </w:rPr>
      </w:pPr>
    </w:p>
    <w:p w14:paraId="3DE59CBA">
      <w:pPr>
        <w:jc w:val="center"/>
        <w:rPr>
          <w:rFonts w:ascii="宋体" w:hAnsi="宋体" w:cs="宋体"/>
          <w:b/>
          <w:kern w:val="0"/>
          <w:sz w:val="32"/>
          <w:szCs w:val="32"/>
        </w:rPr>
      </w:pPr>
    </w:p>
    <w:p w14:paraId="014894E2">
      <w:pPr>
        <w:jc w:val="center"/>
        <w:rPr>
          <w:rFonts w:ascii="宋体" w:hAnsi="宋体" w:cs="宋体"/>
          <w:b/>
          <w:kern w:val="0"/>
          <w:sz w:val="32"/>
          <w:szCs w:val="32"/>
        </w:rPr>
      </w:pPr>
    </w:p>
    <w:p w14:paraId="18227972">
      <w:pPr>
        <w:jc w:val="center"/>
        <w:rPr>
          <w:rFonts w:ascii="宋体" w:hAnsi="宋体" w:cs="宋体"/>
          <w:b/>
          <w:kern w:val="0"/>
          <w:sz w:val="32"/>
          <w:szCs w:val="32"/>
        </w:rPr>
      </w:pPr>
    </w:p>
    <w:p w14:paraId="2D778AE6">
      <w:pPr>
        <w:jc w:val="center"/>
        <w:rPr>
          <w:rFonts w:ascii="宋体" w:hAnsi="宋体" w:cs="宋体"/>
          <w:b/>
          <w:kern w:val="0"/>
          <w:sz w:val="32"/>
          <w:szCs w:val="32"/>
        </w:rPr>
      </w:pPr>
    </w:p>
    <w:p w14:paraId="4DF32959">
      <w:pPr>
        <w:jc w:val="center"/>
        <w:rPr>
          <w:rFonts w:ascii="宋体" w:hAnsi="宋体" w:cs="宋体"/>
          <w:b/>
          <w:kern w:val="0"/>
          <w:sz w:val="32"/>
          <w:szCs w:val="32"/>
        </w:rPr>
      </w:pPr>
    </w:p>
    <w:p w14:paraId="64A32A1D">
      <w:pPr>
        <w:jc w:val="center"/>
        <w:rPr>
          <w:rFonts w:ascii="宋体" w:hAnsi="宋体" w:cs="宋体"/>
          <w:b/>
          <w:kern w:val="0"/>
          <w:sz w:val="32"/>
          <w:szCs w:val="32"/>
        </w:rPr>
      </w:pPr>
    </w:p>
    <w:p w14:paraId="2D7E6CF0">
      <w:pPr>
        <w:jc w:val="center"/>
        <w:rPr>
          <w:rFonts w:ascii="宋体" w:hAnsi="宋体" w:cs="宋体"/>
          <w:b/>
          <w:kern w:val="0"/>
          <w:sz w:val="32"/>
          <w:szCs w:val="32"/>
        </w:rPr>
      </w:pPr>
    </w:p>
    <w:p w14:paraId="70E11632">
      <w:pPr>
        <w:jc w:val="center"/>
        <w:rPr>
          <w:rFonts w:ascii="宋体" w:hAnsi="宋体" w:cs="宋体"/>
          <w:b/>
          <w:kern w:val="0"/>
          <w:sz w:val="32"/>
          <w:szCs w:val="32"/>
        </w:rPr>
      </w:pPr>
    </w:p>
    <w:p w14:paraId="695D9477">
      <w:pPr>
        <w:jc w:val="center"/>
        <w:rPr>
          <w:rFonts w:ascii="宋体" w:hAnsi="宋体" w:cs="宋体"/>
          <w:b/>
          <w:kern w:val="0"/>
          <w:sz w:val="32"/>
          <w:szCs w:val="32"/>
        </w:rPr>
      </w:pPr>
    </w:p>
    <w:p w14:paraId="5192BF6F">
      <w:pPr>
        <w:jc w:val="center"/>
        <w:rPr>
          <w:rFonts w:ascii="宋体" w:hAnsi="宋体" w:cs="宋体"/>
          <w:b/>
          <w:kern w:val="0"/>
          <w:sz w:val="32"/>
          <w:szCs w:val="32"/>
        </w:rPr>
      </w:pPr>
    </w:p>
    <w:p w14:paraId="74364069">
      <w:pPr>
        <w:jc w:val="center"/>
        <w:rPr>
          <w:rFonts w:ascii="宋体" w:hAnsi="宋体" w:cs="宋体"/>
          <w:b/>
          <w:kern w:val="0"/>
          <w:sz w:val="32"/>
          <w:szCs w:val="32"/>
        </w:rPr>
      </w:pPr>
    </w:p>
    <w:p w14:paraId="53D3F71D">
      <w:pPr>
        <w:jc w:val="center"/>
        <w:rPr>
          <w:rFonts w:ascii="宋体" w:hAnsi="宋体" w:cs="宋体"/>
          <w:b/>
          <w:kern w:val="0"/>
          <w:sz w:val="32"/>
          <w:szCs w:val="32"/>
        </w:rPr>
      </w:pPr>
    </w:p>
    <w:p w14:paraId="2FCDC0A7">
      <w:pPr>
        <w:jc w:val="center"/>
        <w:rPr>
          <w:rFonts w:ascii="宋体" w:hAnsi="宋体" w:cs="宋体"/>
          <w:b/>
          <w:kern w:val="0"/>
          <w:sz w:val="32"/>
          <w:szCs w:val="32"/>
        </w:rPr>
      </w:pPr>
    </w:p>
    <w:p w14:paraId="13FCBF6C">
      <w:pPr>
        <w:jc w:val="center"/>
        <w:rPr>
          <w:rFonts w:ascii="宋体" w:hAnsi="宋体" w:cs="宋体"/>
          <w:b/>
          <w:kern w:val="0"/>
          <w:sz w:val="32"/>
          <w:szCs w:val="32"/>
        </w:rPr>
      </w:pPr>
    </w:p>
    <w:p w14:paraId="08025E61">
      <w:pPr>
        <w:jc w:val="center"/>
        <w:rPr>
          <w:rFonts w:ascii="宋体" w:hAnsi="宋体" w:cs="宋体"/>
          <w:b/>
          <w:kern w:val="0"/>
          <w:sz w:val="32"/>
          <w:szCs w:val="32"/>
        </w:rPr>
      </w:pPr>
    </w:p>
    <w:p w14:paraId="67E5F75C">
      <w:pPr>
        <w:jc w:val="center"/>
        <w:rPr>
          <w:rFonts w:ascii="宋体" w:hAnsi="宋体" w:cs="宋体"/>
          <w:b/>
          <w:kern w:val="0"/>
          <w:sz w:val="32"/>
          <w:szCs w:val="32"/>
        </w:rPr>
      </w:pPr>
    </w:p>
    <w:p w14:paraId="52CAE73B">
      <w:pPr>
        <w:jc w:val="center"/>
        <w:rPr>
          <w:rFonts w:ascii="宋体" w:hAnsi="宋体" w:cs="宋体"/>
          <w:b/>
          <w:kern w:val="0"/>
          <w:sz w:val="32"/>
          <w:szCs w:val="32"/>
        </w:rPr>
      </w:pPr>
    </w:p>
    <w:p w14:paraId="43FC944D">
      <w:pPr>
        <w:jc w:val="center"/>
        <w:rPr>
          <w:rFonts w:ascii="宋体" w:hAnsi="宋体" w:cs="宋体"/>
          <w:b/>
          <w:kern w:val="0"/>
          <w:sz w:val="32"/>
          <w:szCs w:val="32"/>
        </w:rPr>
      </w:pPr>
    </w:p>
    <w:p w14:paraId="392B2A51">
      <w:pPr>
        <w:pStyle w:val="6"/>
        <w:rPr>
          <w:lang w:val="en-US"/>
        </w:rPr>
      </w:pPr>
    </w:p>
    <w:p w14:paraId="23868663">
      <w:pPr>
        <w:jc w:val="center"/>
        <w:rPr>
          <w:rFonts w:ascii="宋体" w:hAnsi="宋体" w:cs="宋体"/>
          <w:b/>
          <w:kern w:val="0"/>
          <w:sz w:val="32"/>
          <w:szCs w:val="32"/>
        </w:rPr>
      </w:pPr>
    </w:p>
    <w:p w14:paraId="6C264A8F">
      <w:pPr>
        <w:jc w:val="center"/>
        <w:rPr>
          <w:rFonts w:ascii="宋体" w:hAnsi="宋体" w:cs="宋体"/>
          <w:b/>
          <w:kern w:val="0"/>
          <w:sz w:val="32"/>
          <w:szCs w:val="32"/>
        </w:rPr>
      </w:pPr>
    </w:p>
    <w:p w14:paraId="466AEB55">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2FB2FFB">
      <w:pPr>
        <w:adjustRightInd w:val="0"/>
        <w:snapToGrid w:val="0"/>
        <w:spacing w:line="360" w:lineRule="auto"/>
        <w:rPr>
          <w:rFonts w:ascii="宋体" w:hAnsi="宋体" w:cs="宋体"/>
          <w:sz w:val="24"/>
        </w:rPr>
      </w:pPr>
      <w:r>
        <w:rPr>
          <w:rFonts w:hint="eastAsia" w:ascii="宋体" w:hAnsi="宋体" w:cs="宋体"/>
          <w:sz w:val="24"/>
        </w:rPr>
        <w:t xml:space="preserve">                                </w:t>
      </w:r>
    </w:p>
    <w:p w14:paraId="6C5D0E97">
      <w:pPr>
        <w:adjustRightInd w:val="0"/>
        <w:snapToGrid w:val="0"/>
        <w:spacing w:line="360" w:lineRule="auto"/>
        <w:ind w:firstLine="2869" w:firstLineChars="893"/>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72DB2BFE">
      <w:pPr>
        <w:adjustRightInd w:val="0"/>
        <w:snapToGrid w:val="0"/>
        <w:spacing w:line="360" w:lineRule="auto"/>
        <w:rPr>
          <w:rFonts w:ascii="宋体" w:hAnsi="宋体" w:cs="宋体"/>
          <w:color w:val="auto"/>
          <w:kern w:val="0"/>
          <w:sz w:val="24"/>
        </w:rPr>
      </w:pPr>
      <w:r>
        <w:rPr>
          <w:rFonts w:hint="eastAsia" w:ascii="宋体" w:hAnsi="宋体" w:cs="宋体"/>
          <w:color w:val="auto"/>
          <w:sz w:val="24"/>
          <w:u w:val="single"/>
          <w:lang w:eastAsia="zh-CN"/>
        </w:rPr>
        <w:t xml:space="preserve">           （采购人）、（采购代理机构）</w:t>
      </w:r>
      <w:r>
        <w:rPr>
          <w:rFonts w:hint="eastAsia" w:ascii="宋体" w:hAnsi="宋体" w:cs="宋体"/>
          <w:color w:val="auto"/>
          <w:kern w:val="0"/>
          <w:sz w:val="24"/>
          <w:lang w:val="zh-CN"/>
        </w:rPr>
        <w:t>：</w:t>
      </w:r>
    </w:p>
    <w:p w14:paraId="6EE3848A">
      <w:pPr>
        <w:adjustRightInd w:val="0"/>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lang w:eastAsia="zh-CN"/>
        </w:rPr>
        <w:t xml:space="preserve">         （项目名称）</w:t>
      </w:r>
      <w:r>
        <w:rPr>
          <w:rFonts w:hint="eastAsia" w:ascii="宋体" w:hAnsi="宋体" w:cs="宋体"/>
          <w:color w:val="auto"/>
          <w:sz w:val="24"/>
          <w:u w:val="single"/>
        </w:rPr>
        <w:t>【</w:t>
      </w:r>
      <w:r>
        <w:rPr>
          <w:rFonts w:hint="eastAsia" w:ascii="宋体" w:hAnsi="宋体" w:cs="宋体"/>
          <w:color w:val="auto"/>
          <w:sz w:val="24"/>
          <w:u w:val="single"/>
          <w:lang w:eastAsia="zh-CN"/>
        </w:rPr>
        <w:t>招标编号：           （采购编号）</w:t>
      </w:r>
      <w:r>
        <w:rPr>
          <w:rFonts w:hint="eastAsia" w:ascii="宋体" w:hAnsi="宋体" w:cs="宋体"/>
          <w:color w:val="auto"/>
          <w:sz w:val="24"/>
          <w:u w:val="single"/>
        </w:rPr>
        <w:t>】</w:t>
      </w:r>
      <w:r>
        <w:rPr>
          <w:rFonts w:hint="eastAsia" w:ascii="宋体" w:hAnsi="宋体" w:cs="宋体"/>
          <w:color w:val="auto"/>
          <w:kern w:val="0"/>
          <w:sz w:val="24"/>
          <w:lang w:val="zh-CN"/>
        </w:rPr>
        <w:t>政府采购投标的一切事项，其法律后果由我方承担。</w:t>
      </w:r>
    </w:p>
    <w:p w14:paraId="5B845C91">
      <w:pPr>
        <w:adjustRightInd w:val="0"/>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D93E8DA">
      <w:pPr>
        <w:adjustRightInd w:val="0"/>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159C4BA">
      <w:pPr>
        <w:adjustRightInd w:val="0"/>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493EE890">
      <w:pPr>
        <w:adjustRightInd w:val="0"/>
        <w:snapToGrid w:val="0"/>
        <w:spacing w:line="360" w:lineRule="auto"/>
        <w:ind w:firstLine="6000" w:firstLineChars="2500"/>
        <w:rPr>
          <w:rFonts w:ascii="宋体" w:hAnsi="宋体" w:cs="宋体"/>
          <w:kern w:val="0"/>
          <w:sz w:val="24"/>
        </w:rPr>
      </w:pPr>
      <w:r>
        <w:rPr>
          <w:rFonts w:hint="eastAsia" w:ascii="宋体" w:hAnsi="宋体" w:cs="宋体"/>
          <w:kern w:val="0"/>
          <w:sz w:val="24"/>
          <w:lang w:val="zh-CN"/>
        </w:rPr>
        <w:t>投标人名称(电子签名)：</w:t>
      </w:r>
    </w:p>
    <w:p w14:paraId="5131F65D">
      <w:pPr>
        <w:adjustRightInd w:val="0"/>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14AB6CE6">
      <w:pPr>
        <w:adjustRightInd w:val="0"/>
        <w:snapToGrid w:val="0"/>
        <w:spacing w:line="360" w:lineRule="auto"/>
        <w:rPr>
          <w:rFonts w:ascii="宋体" w:hAnsi="宋体" w:cs="宋体"/>
          <w:sz w:val="24"/>
        </w:rPr>
      </w:pPr>
    </w:p>
    <w:p w14:paraId="123D858D">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CA52FEC">
      <w:pPr>
        <w:adjustRightInd w:val="0"/>
        <w:snapToGrid w:val="0"/>
        <w:spacing w:line="360" w:lineRule="auto"/>
        <w:rPr>
          <w:rFonts w:ascii="宋体" w:hAnsi="宋体" w:cs="宋体"/>
          <w:color w:val="auto"/>
          <w:kern w:val="0"/>
          <w:sz w:val="24"/>
        </w:rPr>
      </w:pPr>
      <w:r>
        <w:rPr>
          <w:rFonts w:hint="eastAsia" w:ascii="宋体" w:hAnsi="宋体" w:cs="宋体"/>
          <w:color w:val="auto"/>
          <w:sz w:val="24"/>
          <w:lang w:eastAsia="zh-CN"/>
        </w:rPr>
        <w:t xml:space="preserve">           （采购人）、（采购代理机构）</w:t>
      </w:r>
      <w:r>
        <w:rPr>
          <w:rFonts w:hint="eastAsia" w:ascii="宋体" w:hAnsi="宋体" w:cs="宋体"/>
          <w:color w:val="auto"/>
          <w:kern w:val="0"/>
          <w:sz w:val="24"/>
          <w:lang w:val="zh-CN"/>
        </w:rPr>
        <w:t>：</w:t>
      </w:r>
    </w:p>
    <w:p w14:paraId="51241D0F">
      <w:pPr>
        <w:adjustRightInd w:val="0"/>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lang w:eastAsia="zh-CN"/>
        </w:rPr>
        <w:t>招标编号：</w:t>
      </w:r>
      <w:r>
        <w:rPr>
          <w:rFonts w:hint="eastAsia" w:ascii="宋体" w:hAnsi="宋体" w:cs="宋体"/>
          <w:color w:val="auto"/>
          <w:sz w:val="24"/>
          <w:u w:val="single"/>
          <w:lang w:eastAsia="zh-CN"/>
        </w:rPr>
        <w:t xml:space="preserve">       （采购编号）</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38DC1BA7">
      <w:pPr>
        <w:adjustRightInd w:val="0"/>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1A433BFC">
      <w:pPr>
        <w:adjustRightInd w:val="0"/>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15A1199">
      <w:pPr>
        <w:jc w:val="center"/>
        <w:rPr>
          <w:rFonts w:ascii="宋体" w:hAnsi="宋体" w:cs="宋体"/>
          <w:b/>
          <w:kern w:val="0"/>
          <w:sz w:val="32"/>
          <w:szCs w:val="32"/>
        </w:rPr>
      </w:pPr>
    </w:p>
    <w:p w14:paraId="2B930820">
      <w:pPr>
        <w:rPr>
          <w:rFonts w:ascii="宋体" w:hAnsi="宋体" w:cs="宋体"/>
        </w:rPr>
      </w:pPr>
    </w:p>
    <w:p w14:paraId="618AE3FC">
      <w:pPr>
        <w:adjustRightInd w:val="0"/>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D1EFFDB">
      <w:pPr>
        <w:adjustRightInd w:val="0"/>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97B80FE">
      <w:pPr>
        <w:adjustRightInd w:val="0"/>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97B8227">
      <w:pPr>
        <w:adjustRightInd w:val="0"/>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0A906A4">
      <w:pPr>
        <w:autoSpaceDE w:val="0"/>
        <w:autoSpaceDN w:val="0"/>
        <w:spacing w:line="360" w:lineRule="auto"/>
        <w:jc w:val="center"/>
        <w:rPr>
          <w:rFonts w:ascii="宋体" w:hAnsi="宋体" w:cs="宋体"/>
          <w:b/>
          <w:kern w:val="0"/>
          <w:sz w:val="32"/>
          <w:szCs w:val="32"/>
          <w:lang w:val="zh-CN"/>
        </w:rPr>
      </w:pPr>
    </w:p>
    <w:p w14:paraId="09CD1EE0">
      <w:pPr>
        <w:autoSpaceDE w:val="0"/>
        <w:autoSpaceDN w:val="0"/>
        <w:spacing w:line="360" w:lineRule="auto"/>
        <w:jc w:val="center"/>
        <w:rPr>
          <w:rFonts w:ascii="宋体" w:hAnsi="宋体" w:cs="宋体"/>
          <w:b/>
          <w:kern w:val="0"/>
          <w:sz w:val="32"/>
          <w:szCs w:val="32"/>
          <w:lang w:val="zh-CN"/>
        </w:rPr>
      </w:pPr>
    </w:p>
    <w:p w14:paraId="4D4E0CFC">
      <w:pPr>
        <w:autoSpaceDE w:val="0"/>
        <w:autoSpaceDN w:val="0"/>
        <w:spacing w:line="360" w:lineRule="auto"/>
        <w:jc w:val="center"/>
        <w:rPr>
          <w:rFonts w:ascii="宋体" w:hAnsi="宋体" w:cs="宋体"/>
          <w:b/>
          <w:kern w:val="0"/>
          <w:sz w:val="32"/>
          <w:szCs w:val="32"/>
          <w:lang w:val="zh-CN"/>
        </w:rPr>
      </w:pPr>
    </w:p>
    <w:p w14:paraId="4FE47646">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718CEF50">
      <w:pPr>
        <w:pStyle w:val="138"/>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71F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4221BC85">
            <w:pPr>
              <w:pStyle w:val="138"/>
              <w:adjustRightInd w:val="0"/>
              <w:spacing w:line="360" w:lineRule="auto"/>
              <w:rPr>
                <w:rFonts w:hAnsi="宋体" w:cs="宋体"/>
                <w:bCs/>
                <w:sz w:val="24"/>
              </w:rPr>
            </w:pPr>
            <w:r>
              <w:rPr>
                <w:rFonts w:hint="eastAsia" w:hAnsi="宋体" w:cs="宋体"/>
                <w:bCs/>
                <w:sz w:val="24"/>
              </w:rPr>
              <w:t>正面：                                 反面：</w:t>
            </w:r>
          </w:p>
          <w:p w14:paraId="5F937F0D">
            <w:pPr>
              <w:pStyle w:val="138"/>
              <w:adjustRightInd w:val="0"/>
              <w:spacing w:line="360" w:lineRule="auto"/>
              <w:rPr>
                <w:rFonts w:hAnsi="宋体" w:cs="宋体"/>
                <w:bCs/>
                <w:sz w:val="24"/>
              </w:rPr>
            </w:pPr>
          </w:p>
        </w:tc>
      </w:tr>
    </w:tbl>
    <w:p w14:paraId="1BCF43F3">
      <w:pPr>
        <w:adjustRightInd w:val="0"/>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7122E7EA">
      <w:pPr>
        <w:adjustRightInd w:val="0"/>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2882DD36">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46C2E0E5">
      <w:pPr>
        <w:jc w:val="center"/>
        <w:rPr>
          <w:rFonts w:ascii="宋体" w:hAnsi="宋体" w:cs="宋体"/>
          <w:b/>
          <w:kern w:val="0"/>
          <w:sz w:val="32"/>
          <w:szCs w:val="32"/>
        </w:rPr>
      </w:pPr>
    </w:p>
    <w:p w14:paraId="32F22C73">
      <w:pPr>
        <w:jc w:val="center"/>
        <w:rPr>
          <w:rFonts w:ascii="宋体" w:hAnsi="宋体" w:cs="宋体"/>
          <w:b/>
          <w:kern w:val="0"/>
          <w:sz w:val="32"/>
          <w:szCs w:val="32"/>
        </w:rPr>
      </w:pPr>
    </w:p>
    <w:p w14:paraId="6CE13564">
      <w:pPr>
        <w:jc w:val="center"/>
        <w:rPr>
          <w:rFonts w:ascii="宋体" w:hAnsi="宋体" w:cs="宋体"/>
          <w:b/>
          <w:kern w:val="0"/>
          <w:sz w:val="32"/>
          <w:szCs w:val="32"/>
        </w:rPr>
      </w:pPr>
    </w:p>
    <w:p w14:paraId="34EBF7DB">
      <w:pPr>
        <w:jc w:val="center"/>
        <w:rPr>
          <w:rFonts w:ascii="宋体" w:hAnsi="宋体" w:cs="宋体"/>
          <w:b/>
          <w:kern w:val="0"/>
          <w:sz w:val="32"/>
          <w:szCs w:val="32"/>
        </w:rPr>
      </w:pPr>
    </w:p>
    <w:p w14:paraId="5BAFBF44">
      <w:pPr>
        <w:jc w:val="center"/>
        <w:rPr>
          <w:rFonts w:ascii="宋体" w:hAnsi="宋体" w:cs="宋体"/>
          <w:b/>
          <w:kern w:val="0"/>
          <w:sz w:val="32"/>
          <w:szCs w:val="32"/>
        </w:rPr>
      </w:pPr>
    </w:p>
    <w:p w14:paraId="610E2248">
      <w:pPr>
        <w:jc w:val="center"/>
        <w:rPr>
          <w:rFonts w:ascii="宋体" w:hAnsi="宋体" w:cs="宋体"/>
          <w:b/>
          <w:kern w:val="0"/>
          <w:sz w:val="32"/>
          <w:szCs w:val="32"/>
        </w:rPr>
      </w:pPr>
    </w:p>
    <w:p w14:paraId="71EAFE4D">
      <w:pPr>
        <w:jc w:val="center"/>
        <w:rPr>
          <w:rFonts w:ascii="宋体" w:hAnsi="宋体" w:cs="宋体"/>
          <w:b/>
          <w:kern w:val="0"/>
          <w:sz w:val="32"/>
          <w:szCs w:val="32"/>
        </w:rPr>
      </w:pPr>
    </w:p>
    <w:p w14:paraId="3ADC40FB">
      <w:pPr>
        <w:jc w:val="center"/>
        <w:rPr>
          <w:rFonts w:ascii="宋体" w:hAnsi="宋体" w:cs="宋体"/>
          <w:b/>
          <w:kern w:val="0"/>
          <w:sz w:val="32"/>
          <w:szCs w:val="32"/>
        </w:rPr>
      </w:pPr>
    </w:p>
    <w:p w14:paraId="07F62BF9">
      <w:pPr>
        <w:jc w:val="center"/>
        <w:rPr>
          <w:rFonts w:ascii="宋体" w:hAnsi="宋体" w:cs="宋体"/>
          <w:b/>
          <w:kern w:val="0"/>
          <w:sz w:val="32"/>
          <w:szCs w:val="32"/>
        </w:rPr>
      </w:pPr>
    </w:p>
    <w:p w14:paraId="211899B6">
      <w:pPr>
        <w:jc w:val="center"/>
        <w:rPr>
          <w:rFonts w:ascii="宋体" w:hAnsi="宋体" w:cs="宋体"/>
          <w:b/>
          <w:kern w:val="0"/>
          <w:sz w:val="32"/>
          <w:szCs w:val="32"/>
        </w:rPr>
      </w:pPr>
    </w:p>
    <w:p w14:paraId="162ABEE9">
      <w:pPr>
        <w:adjustRightInd w:val="0"/>
        <w:snapToGrid w:val="0"/>
        <w:spacing w:line="360" w:lineRule="auto"/>
        <w:ind w:right="480"/>
        <w:rPr>
          <w:rFonts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16115863">
      <w:pPr>
        <w:adjustRightInd w:val="0"/>
        <w:snapToGrid w:val="0"/>
        <w:spacing w:line="360" w:lineRule="auto"/>
        <w:ind w:firstLine="3534" w:firstLineChars="1100"/>
        <w:rPr>
          <w:rFonts w:ascii="宋体" w:hAnsi="宋体" w:cs="宋体"/>
          <w:b/>
          <w:color w:val="auto"/>
          <w:kern w:val="0"/>
          <w:sz w:val="32"/>
          <w:szCs w:val="32"/>
        </w:rPr>
      </w:pPr>
      <w:r>
        <w:rPr>
          <w:rFonts w:hint="eastAsia" w:ascii="宋体" w:hAnsi="宋体" w:cs="宋体"/>
          <w:b/>
          <w:kern w:val="0"/>
          <w:sz w:val="32"/>
          <w:szCs w:val="32"/>
        </w:rPr>
        <w:t>三、分包意向协议</w:t>
      </w:r>
      <w:r>
        <w:rPr>
          <w:rFonts w:hint="eastAsia" w:ascii="宋体" w:hAnsi="宋体" w:cs="宋体"/>
          <w:b/>
          <w:color w:val="auto"/>
          <w:kern w:val="0"/>
          <w:sz w:val="32"/>
          <w:szCs w:val="32"/>
        </w:rPr>
        <w:t>（如果有）</w:t>
      </w:r>
    </w:p>
    <w:p w14:paraId="42E0070A">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p w14:paraId="2E411E4A">
      <w:pPr>
        <w:adjustRightInd w:val="0"/>
        <w:snapToGrid w:val="0"/>
        <w:spacing w:line="360" w:lineRule="auto"/>
        <w:rPr>
          <w:rFonts w:ascii="宋体" w:hAnsi="宋体" w:cs="宋体"/>
          <w:color w:val="auto"/>
          <w:kern w:val="0"/>
          <w:sz w:val="24"/>
        </w:rPr>
      </w:pPr>
    </w:p>
    <w:p w14:paraId="56DEE0D6">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1143BEA0">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65"/>
        <w:gridCol w:w="3677"/>
        <w:gridCol w:w="1418"/>
      </w:tblGrid>
      <w:tr w14:paraId="2AE1D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F3FF3FA">
            <w:pPr>
              <w:adjustRightInd w:val="0"/>
              <w:snapToGrid w:val="0"/>
              <w:spacing w:line="240" w:lineRule="atLeast"/>
              <w:jc w:val="center"/>
              <w:rPr>
                <w:rFonts w:ascii="宋体" w:hAnsi="宋体" w:cs="宋体"/>
                <w:b/>
                <w:sz w:val="24"/>
              </w:rPr>
            </w:pPr>
            <w:r>
              <w:rPr>
                <w:rFonts w:hint="eastAsia" w:ascii="宋体" w:hAnsi="宋体" w:cs="宋体"/>
                <w:b/>
                <w:sz w:val="24"/>
              </w:rPr>
              <w:t>序号</w:t>
            </w:r>
          </w:p>
        </w:tc>
        <w:tc>
          <w:tcPr>
            <w:tcW w:w="3865" w:type="dxa"/>
            <w:vAlign w:val="center"/>
          </w:tcPr>
          <w:p w14:paraId="46BA244C">
            <w:pPr>
              <w:adjustRightInd w:val="0"/>
              <w:snapToGrid w:val="0"/>
              <w:spacing w:line="240" w:lineRule="atLeast"/>
              <w:jc w:val="center"/>
              <w:rPr>
                <w:rFonts w:ascii="宋体" w:hAnsi="宋体" w:cs="宋体"/>
                <w:b/>
                <w:sz w:val="24"/>
              </w:rPr>
            </w:pPr>
            <w:r>
              <w:rPr>
                <w:rFonts w:hint="eastAsia" w:ascii="宋体" w:hAnsi="宋体" w:cs="宋体"/>
                <w:b/>
                <w:sz w:val="24"/>
              </w:rPr>
              <w:t>实质性要求</w:t>
            </w:r>
          </w:p>
        </w:tc>
        <w:tc>
          <w:tcPr>
            <w:tcW w:w="3677" w:type="dxa"/>
            <w:vAlign w:val="center"/>
          </w:tcPr>
          <w:p w14:paraId="1A48D63E">
            <w:pPr>
              <w:adjustRightInd w:val="0"/>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1987D5F3">
            <w:pPr>
              <w:adjustRightInd w:val="0"/>
              <w:snapToGrid w:val="0"/>
              <w:spacing w:line="240" w:lineRule="atLeast"/>
              <w:jc w:val="center"/>
              <w:rPr>
                <w:rFonts w:ascii="宋体" w:hAnsi="宋体" w:cs="宋体"/>
                <w:b/>
                <w:sz w:val="24"/>
              </w:rPr>
            </w:pPr>
            <w:r>
              <w:rPr>
                <w:rFonts w:hint="eastAsia" w:ascii="宋体" w:hAnsi="宋体" w:cs="宋体"/>
                <w:b/>
                <w:sz w:val="24"/>
              </w:rPr>
              <w:t>投标文件中的</w:t>
            </w:r>
          </w:p>
          <w:p w14:paraId="799AD0B8">
            <w:pPr>
              <w:adjustRightInd w:val="0"/>
              <w:snapToGrid w:val="0"/>
              <w:spacing w:line="240" w:lineRule="atLeast"/>
              <w:jc w:val="center"/>
              <w:rPr>
                <w:rFonts w:ascii="宋体" w:hAnsi="宋体" w:cs="宋体"/>
                <w:b/>
                <w:sz w:val="24"/>
              </w:rPr>
            </w:pPr>
            <w:r>
              <w:rPr>
                <w:rFonts w:hint="eastAsia" w:ascii="宋体" w:hAnsi="宋体" w:cs="宋体"/>
                <w:b/>
                <w:sz w:val="24"/>
              </w:rPr>
              <w:t>页码位置</w:t>
            </w:r>
          </w:p>
        </w:tc>
      </w:tr>
      <w:tr w14:paraId="0C160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6B0A237">
            <w:pPr>
              <w:jc w:val="center"/>
              <w:rPr>
                <w:rFonts w:ascii="宋体" w:hAnsi="宋体" w:cs="宋体"/>
                <w:sz w:val="24"/>
              </w:rPr>
            </w:pPr>
            <w:r>
              <w:rPr>
                <w:rFonts w:hint="eastAsia" w:ascii="宋体" w:hAnsi="宋体" w:cs="宋体"/>
                <w:sz w:val="24"/>
              </w:rPr>
              <w:t>1</w:t>
            </w:r>
          </w:p>
        </w:tc>
        <w:tc>
          <w:tcPr>
            <w:tcW w:w="3865" w:type="dxa"/>
            <w:tcBorders>
              <w:left w:val="single" w:color="auto" w:sz="4" w:space="0"/>
            </w:tcBorders>
          </w:tcPr>
          <w:p w14:paraId="77143CE9">
            <w:pPr>
              <w:spacing w:line="360" w:lineRule="auto"/>
              <w:rPr>
                <w:rFonts w:ascii="宋体" w:hAnsi="宋体" w:cs="宋体"/>
                <w:sz w:val="24"/>
              </w:rPr>
            </w:pPr>
            <w:r>
              <w:rPr>
                <w:rFonts w:hint="eastAsia" w:ascii="宋体" w:hAnsi="宋体" w:cs="宋体"/>
                <w:sz w:val="24"/>
              </w:rPr>
              <w:t>投标文件按照招标文件要求需签署、盖章的（</w:t>
            </w:r>
            <w:r>
              <w:rPr>
                <w:rFonts w:hint="eastAsia" w:ascii="宋体" w:hAnsi="宋体" w:cs="宋体"/>
                <w:sz w:val="24"/>
                <w:lang w:val="en-US" w:eastAsia="zh-CN"/>
              </w:rPr>
              <w:t>如</w:t>
            </w:r>
            <w:r>
              <w:rPr>
                <w:rFonts w:hint="eastAsia" w:ascii="宋体" w:hAnsi="宋体" w:cs="宋体"/>
                <w:sz w:val="24"/>
              </w:rPr>
              <w:t>法人授权委托书、廉洁自律承诺书</w:t>
            </w:r>
            <w:r>
              <w:rPr>
                <w:rFonts w:hint="eastAsia" w:ascii="宋体" w:hAnsi="宋体" w:cs="宋体"/>
                <w:sz w:val="24"/>
                <w:lang w:eastAsia="zh-CN"/>
              </w:rPr>
              <w:t>、</w:t>
            </w:r>
            <w:r>
              <w:rPr>
                <w:rFonts w:hint="eastAsia" w:ascii="宋体" w:hAnsi="宋体" w:cs="宋体"/>
                <w:color w:val="auto"/>
                <w:sz w:val="24"/>
                <w:lang w:val="en-US" w:eastAsia="zh-CN"/>
              </w:rPr>
              <w:t>投标标的清单</w:t>
            </w:r>
            <w:r>
              <w:rPr>
                <w:rFonts w:hint="eastAsia" w:ascii="宋体" w:hAnsi="宋体" w:cs="宋体"/>
                <w:sz w:val="24"/>
                <w:lang w:val="en-US" w:eastAsia="zh-CN"/>
              </w:rPr>
              <w:t>等</w:t>
            </w:r>
            <w:r>
              <w:rPr>
                <w:rFonts w:hint="eastAsia" w:ascii="宋体" w:hAnsi="宋体" w:cs="宋体"/>
                <w:sz w:val="24"/>
              </w:rPr>
              <w:t>）</w:t>
            </w:r>
          </w:p>
        </w:tc>
        <w:tc>
          <w:tcPr>
            <w:tcW w:w="3677" w:type="dxa"/>
            <w:tcBorders>
              <w:left w:val="single" w:color="auto" w:sz="4" w:space="0"/>
            </w:tcBorders>
            <w:vAlign w:val="center"/>
          </w:tcPr>
          <w:p w14:paraId="10C1A89C">
            <w:pPr>
              <w:rPr>
                <w:rFonts w:ascii="宋体" w:hAnsi="宋体" w:cs="宋体"/>
                <w:sz w:val="24"/>
              </w:rPr>
            </w:pPr>
            <w:r>
              <w:rPr>
                <w:rFonts w:hint="eastAsia" w:ascii="宋体" w:hAnsi="宋体" w:cs="宋体"/>
                <w:sz w:val="24"/>
              </w:rPr>
              <w:t>提供需要使用电子签名或者签字盖章的投标文件的组成部分（法人授权委托书、廉洁自律承诺书</w:t>
            </w:r>
            <w:r>
              <w:rPr>
                <w:rFonts w:hint="eastAsia" w:ascii="宋体" w:hAnsi="宋体" w:cs="宋体"/>
                <w:sz w:val="24"/>
                <w:lang w:eastAsia="zh-CN"/>
              </w:rPr>
              <w:t>、</w:t>
            </w:r>
            <w:r>
              <w:rPr>
                <w:rFonts w:hint="eastAsia" w:ascii="宋体" w:hAnsi="宋体" w:cs="宋体"/>
                <w:color w:val="auto"/>
                <w:sz w:val="24"/>
                <w:lang w:val="en-US" w:eastAsia="zh-CN"/>
              </w:rPr>
              <w:t>投标标的清单等</w:t>
            </w:r>
            <w:r>
              <w:rPr>
                <w:rFonts w:hint="eastAsia" w:ascii="宋体" w:hAnsi="宋体" w:cs="宋体"/>
                <w:sz w:val="24"/>
              </w:rPr>
              <w:t>是否均已签署、盖章）</w:t>
            </w:r>
          </w:p>
        </w:tc>
        <w:tc>
          <w:tcPr>
            <w:tcW w:w="1418" w:type="dxa"/>
            <w:tcBorders>
              <w:left w:val="single" w:color="auto" w:sz="4" w:space="0"/>
            </w:tcBorders>
          </w:tcPr>
          <w:p w14:paraId="796B0DF1">
            <w:pPr>
              <w:rPr>
                <w:rFonts w:ascii="宋体" w:hAnsi="宋体" w:cs="宋体"/>
                <w:sz w:val="24"/>
              </w:rPr>
            </w:pPr>
          </w:p>
          <w:p w14:paraId="3DF1714E">
            <w:pPr>
              <w:rPr>
                <w:rFonts w:ascii="宋体" w:hAnsi="宋体" w:cs="宋体"/>
                <w:sz w:val="24"/>
              </w:rPr>
            </w:pPr>
            <w:r>
              <w:rPr>
                <w:rFonts w:hint="eastAsia" w:ascii="宋体" w:hAnsi="宋体" w:cs="宋体"/>
                <w:sz w:val="24"/>
              </w:rPr>
              <w:t>见投标文件</w:t>
            </w:r>
          </w:p>
          <w:p w14:paraId="77455946">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7BD6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6C193A0">
            <w:pPr>
              <w:jc w:val="center"/>
              <w:rPr>
                <w:rFonts w:ascii="宋体" w:hAnsi="宋体" w:cs="宋体"/>
                <w:sz w:val="24"/>
              </w:rPr>
            </w:pPr>
            <w:r>
              <w:rPr>
                <w:rFonts w:hint="eastAsia" w:ascii="宋体" w:hAnsi="宋体" w:cs="宋体"/>
                <w:sz w:val="24"/>
              </w:rPr>
              <w:t>2</w:t>
            </w:r>
          </w:p>
        </w:tc>
        <w:tc>
          <w:tcPr>
            <w:tcW w:w="3865" w:type="dxa"/>
            <w:tcBorders>
              <w:left w:val="single" w:color="auto" w:sz="4" w:space="0"/>
            </w:tcBorders>
          </w:tcPr>
          <w:p w14:paraId="365F5E4C">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3677" w:type="dxa"/>
            <w:tcBorders>
              <w:left w:val="single" w:color="auto" w:sz="4" w:space="0"/>
            </w:tcBorders>
            <w:vAlign w:val="center"/>
          </w:tcPr>
          <w:p w14:paraId="26858D04">
            <w:pPr>
              <w:rPr>
                <w:rFonts w:ascii="宋体" w:hAnsi="宋体" w:cs="宋体"/>
                <w:sz w:val="24"/>
              </w:rPr>
            </w:pPr>
            <w:r>
              <w:rPr>
                <w:rFonts w:hint="eastAsia" w:ascii="宋体" w:hAnsi="宋体" w:cs="宋体"/>
                <w:sz w:val="24"/>
              </w:rPr>
              <w:t>投标函</w:t>
            </w:r>
          </w:p>
        </w:tc>
        <w:tc>
          <w:tcPr>
            <w:tcW w:w="1418" w:type="dxa"/>
            <w:tcBorders>
              <w:left w:val="single" w:color="auto" w:sz="4" w:space="0"/>
            </w:tcBorders>
          </w:tcPr>
          <w:p w14:paraId="3C97CAE4">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892D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CB0624">
            <w:pPr>
              <w:jc w:val="center"/>
              <w:rPr>
                <w:rFonts w:ascii="宋体" w:hAnsi="宋体" w:cs="宋体"/>
                <w:sz w:val="24"/>
              </w:rPr>
            </w:pPr>
            <w:r>
              <w:rPr>
                <w:rFonts w:hint="eastAsia" w:ascii="宋体" w:hAnsi="宋体" w:cs="宋体"/>
                <w:sz w:val="24"/>
              </w:rPr>
              <w:t>3</w:t>
            </w:r>
          </w:p>
        </w:tc>
        <w:tc>
          <w:tcPr>
            <w:tcW w:w="3865" w:type="dxa"/>
            <w:tcBorders>
              <w:left w:val="single" w:color="auto" w:sz="4" w:space="0"/>
            </w:tcBorders>
          </w:tcPr>
          <w:p w14:paraId="16087756">
            <w:pPr>
              <w:spacing w:line="360" w:lineRule="auto"/>
              <w:rPr>
                <w:rFonts w:ascii="宋体" w:hAnsi="宋体" w:cs="宋体"/>
                <w:color w:val="auto"/>
                <w:sz w:val="24"/>
              </w:rPr>
            </w:pPr>
            <w:r>
              <w:rPr>
                <w:rFonts w:hint="eastAsia" w:ascii="宋体" w:hAnsi="宋体" w:cs="宋体"/>
                <w:color w:val="auto"/>
                <w:sz w:val="24"/>
              </w:rPr>
              <w:t>投标文件满足招标文件第三部分采购需求参数里的其它实质性要求（如有）。</w:t>
            </w:r>
          </w:p>
        </w:tc>
        <w:tc>
          <w:tcPr>
            <w:tcW w:w="3677" w:type="dxa"/>
            <w:tcBorders>
              <w:left w:val="single" w:color="auto" w:sz="4" w:space="0"/>
            </w:tcBorders>
            <w:vAlign w:val="center"/>
          </w:tcPr>
          <w:p w14:paraId="529B207B">
            <w:pPr>
              <w:rPr>
                <w:rFonts w:ascii="宋体" w:hAnsi="宋体" w:cs="宋体"/>
                <w:color w:val="auto"/>
                <w:sz w:val="24"/>
              </w:rPr>
            </w:pPr>
            <w:r>
              <w:rPr>
                <w:rFonts w:hint="eastAsia" w:ascii="宋体" w:hAnsi="宋体" w:cs="宋体"/>
                <w:color w:val="auto"/>
                <w:kern w:val="0"/>
                <w:sz w:val="24"/>
              </w:rPr>
              <w:t>提供招标文件需求参数里的其它实质性要求相应的材料（“▲且加下线部分”系指实质性要求条款，招标文件无其它实质性要求的，无需提供）</w:t>
            </w:r>
          </w:p>
        </w:tc>
        <w:tc>
          <w:tcPr>
            <w:tcW w:w="1418" w:type="dxa"/>
            <w:tcBorders>
              <w:left w:val="single" w:color="auto" w:sz="4" w:space="0"/>
            </w:tcBorders>
          </w:tcPr>
          <w:p w14:paraId="08A441C8">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70977781">
      <w:pPr>
        <w:spacing w:line="360" w:lineRule="auto"/>
        <w:ind w:right="420"/>
        <w:rPr>
          <w:rFonts w:ascii="宋体" w:hAnsi="宋体" w:cs="宋体"/>
          <w:sz w:val="24"/>
        </w:rPr>
      </w:pPr>
      <w:r>
        <w:rPr>
          <w:rFonts w:hint="eastAsia" w:ascii="宋体" w:hAnsi="宋体" w:cs="宋体"/>
          <w:sz w:val="24"/>
        </w:rPr>
        <w:t>注：按本格式和要求提供。</w:t>
      </w:r>
    </w:p>
    <w:p w14:paraId="13224430">
      <w:pPr>
        <w:jc w:val="center"/>
        <w:rPr>
          <w:rFonts w:ascii="宋体" w:hAnsi="宋体" w:cs="宋体"/>
          <w:b/>
          <w:kern w:val="0"/>
          <w:sz w:val="32"/>
          <w:szCs w:val="32"/>
        </w:rPr>
      </w:pPr>
    </w:p>
    <w:p w14:paraId="0D0D3961">
      <w:pPr>
        <w:jc w:val="center"/>
        <w:rPr>
          <w:rFonts w:ascii="宋体" w:hAnsi="宋体" w:cs="宋体"/>
          <w:b/>
          <w:kern w:val="0"/>
          <w:sz w:val="32"/>
          <w:szCs w:val="32"/>
        </w:rPr>
      </w:pPr>
      <w:r>
        <w:rPr>
          <w:rFonts w:hint="eastAsia" w:ascii="宋体" w:hAnsi="宋体" w:cs="宋体"/>
          <w:b/>
          <w:kern w:val="0"/>
          <w:sz w:val="32"/>
          <w:szCs w:val="32"/>
        </w:rPr>
        <w:t xml:space="preserve">    </w:t>
      </w:r>
    </w:p>
    <w:p w14:paraId="188A2B8E">
      <w:pPr>
        <w:jc w:val="center"/>
        <w:rPr>
          <w:rFonts w:ascii="宋体" w:hAnsi="宋体" w:cs="宋体"/>
          <w:b/>
          <w:kern w:val="0"/>
          <w:sz w:val="32"/>
          <w:szCs w:val="32"/>
        </w:rPr>
      </w:pPr>
    </w:p>
    <w:p w14:paraId="04C021CD">
      <w:pPr>
        <w:jc w:val="center"/>
        <w:rPr>
          <w:rFonts w:ascii="宋体" w:hAnsi="宋体" w:cs="宋体"/>
          <w:b/>
          <w:kern w:val="0"/>
          <w:sz w:val="32"/>
          <w:szCs w:val="32"/>
        </w:rPr>
      </w:pPr>
    </w:p>
    <w:p w14:paraId="245CF825">
      <w:pPr>
        <w:jc w:val="center"/>
        <w:rPr>
          <w:rFonts w:ascii="宋体" w:hAnsi="宋体" w:cs="宋体"/>
          <w:b/>
          <w:kern w:val="0"/>
          <w:sz w:val="32"/>
          <w:szCs w:val="32"/>
        </w:rPr>
      </w:pPr>
    </w:p>
    <w:p w14:paraId="1556904B">
      <w:pPr>
        <w:jc w:val="center"/>
        <w:rPr>
          <w:rFonts w:ascii="宋体" w:hAnsi="宋体" w:cs="宋体"/>
          <w:b/>
          <w:kern w:val="0"/>
          <w:sz w:val="32"/>
          <w:szCs w:val="32"/>
        </w:rPr>
      </w:pPr>
    </w:p>
    <w:p w14:paraId="262FB563">
      <w:pPr>
        <w:jc w:val="center"/>
        <w:rPr>
          <w:rFonts w:ascii="宋体" w:hAnsi="宋体" w:cs="宋体"/>
          <w:b/>
          <w:kern w:val="0"/>
          <w:sz w:val="32"/>
          <w:szCs w:val="32"/>
        </w:rPr>
      </w:pPr>
    </w:p>
    <w:p w14:paraId="001FD8EB">
      <w:pPr>
        <w:jc w:val="center"/>
        <w:rPr>
          <w:rFonts w:ascii="宋体" w:hAnsi="宋体" w:cs="宋体"/>
          <w:b/>
          <w:kern w:val="0"/>
          <w:sz w:val="32"/>
          <w:szCs w:val="32"/>
        </w:rPr>
      </w:pPr>
    </w:p>
    <w:p w14:paraId="1F8CC6EA">
      <w:pPr>
        <w:jc w:val="center"/>
        <w:rPr>
          <w:rFonts w:ascii="宋体" w:hAnsi="宋体" w:cs="宋体"/>
          <w:b/>
          <w:kern w:val="0"/>
          <w:sz w:val="32"/>
          <w:szCs w:val="32"/>
        </w:rPr>
      </w:pPr>
    </w:p>
    <w:p w14:paraId="28E01AB4">
      <w:pPr>
        <w:jc w:val="center"/>
        <w:rPr>
          <w:rFonts w:ascii="宋体" w:hAnsi="宋体" w:cs="宋体"/>
          <w:b/>
          <w:kern w:val="0"/>
          <w:sz w:val="32"/>
          <w:szCs w:val="32"/>
        </w:rPr>
      </w:pPr>
    </w:p>
    <w:p w14:paraId="0D4CD422">
      <w:pPr>
        <w:jc w:val="center"/>
        <w:rPr>
          <w:rFonts w:ascii="宋体" w:hAnsi="宋体" w:cs="宋体"/>
          <w:b/>
          <w:kern w:val="0"/>
          <w:sz w:val="32"/>
          <w:szCs w:val="32"/>
        </w:rPr>
      </w:pPr>
    </w:p>
    <w:p w14:paraId="03E2C651">
      <w:pPr>
        <w:jc w:val="center"/>
        <w:rPr>
          <w:rFonts w:ascii="宋体" w:hAnsi="宋体" w:cs="宋体"/>
          <w:b/>
          <w:kern w:val="0"/>
          <w:sz w:val="32"/>
          <w:szCs w:val="32"/>
        </w:rPr>
      </w:pPr>
    </w:p>
    <w:p w14:paraId="53F118DB">
      <w:pPr>
        <w:jc w:val="center"/>
        <w:rPr>
          <w:rFonts w:ascii="宋体" w:hAnsi="宋体" w:cs="宋体"/>
          <w:b/>
          <w:kern w:val="0"/>
          <w:sz w:val="32"/>
          <w:szCs w:val="32"/>
        </w:rPr>
      </w:pPr>
    </w:p>
    <w:p w14:paraId="16E04162">
      <w:pPr>
        <w:jc w:val="center"/>
        <w:rPr>
          <w:rFonts w:ascii="宋体" w:hAnsi="宋体" w:cs="宋体"/>
          <w:b/>
          <w:kern w:val="0"/>
          <w:sz w:val="32"/>
          <w:szCs w:val="32"/>
        </w:rPr>
      </w:pPr>
    </w:p>
    <w:p w14:paraId="53FB5A2C">
      <w:pPr>
        <w:jc w:val="center"/>
        <w:rPr>
          <w:rFonts w:ascii="宋体" w:hAnsi="宋体" w:cs="宋体"/>
        </w:rPr>
      </w:pPr>
      <w:r>
        <w:rPr>
          <w:rFonts w:hint="eastAsia" w:ascii="宋体" w:hAnsi="宋体" w:cs="宋体"/>
          <w:b/>
          <w:kern w:val="0"/>
          <w:sz w:val="32"/>
          <w:szCs w:val="32"/>
        </w:rPr>
        <w:t>五、评标标准相应的商务技术资料</w:t>
      </w:r>
    </w:p>
    <w:p w14:paraId="6FADF29E">
      <w:pPr>
        <w:adjustRightInd w:val="0"/>
        <w:snapToGrid w:val="0"/>
        <w:spacing w:line="360" w:lineRule="auto"/>
        <w:jc w:val="left"/>
        <w:rPr>
          <w:rFonts w:hint="eastAsia" w:ascii="宋体" w:hAnsi="宋体" w:cs="宋体"/>
          <w:b/>
          <w:sz w:val="24"/>
          <w:lang w:val="en-US" w:eastAsia="zh-CN"/>
        </w:rPr>
      </w:pPr>
      <w:r>
        <w:rPr>
          <w:rFonts w:hint="eastAsia" w:ascii="宋体" w:hAnsi="宋体" w:cs="宋体"/>
          <w:b/>
          <w:sz w:val="24"/>
        </w:rPr>
        <w:t>（按招标文件第四部分评标办法前附表中“投标文件中评标标准相应的商务技术资料目录”提供资料。）</w:t>
      </w:r>
      <w:r>
        <w:rPr>
          <w:rFonts w:hint="eastAsia" w:ascii="宋体" w:hAnsi="宋体" w:cs="宋体"/>
          <w:b/>
          <w:color w:val="auto"/>
          <w:sz w:val="24"/>
          <w:lang w:eastAsia="zh-CN"/>
        </w:rPr>
        <w:t>【</w:t>
      </w:r>
      <w:r>
        <w:rPr>
          <w:rFonts w:hint="eastAsia" w:ascii="宋体" w:hAnsi="宋体" w:cs="宋体"/>
          <w:b/>
          <w:color w:val="auto"/>
          <w:sz w:val="24"/>
          <w:lang w:val="en-US" w:eastAsia="zh-CN"/>
        </w:rPr>
        <w:t>格式自拟</w:t>
      </w:r>
      <w:r>
        <w:rPr>
          <w:rFonts w:hint="eastAsia" w:ascii="宋体" w:hAnsi="宋体" w:cs="宋体"/>
          <w:b/>
          <w:color w:val="auto"/>
          <w:sz w:val="24"/>
          <w:lang w:eastAsia="zh-CN"/>
        </w:rPr>
        <w:t>】</w:t>
      </w:r>
      <w:r>
        <w:rPr>
          <w:rFonts w:hint="eastAsia" w:ascii="宋体" w:hAnsi="宋体" w:cs="宋体"/>
          <w:b/>
          <w:sz w:val="24"/>
          <w:lang w:val="en-US" w:eastAsia="zh-CN"/>
        </w:rPr>
        <w:t xml:space="preserve">  </w:t>
      </w:r>
    </w:p>
    <w:p w14:paraId="454747D1">
      <w:pPr>
        <w:adjustRightInd w:val="0"/>
        <w:snapToGrid w:val="0"/>
        <w:spacing w:line="360" w:lineRule="auto"/>
        <w:jc w:val="left"/>
        <w:rPr>
          <w:rFonts w:hint="eastAsia" w:ascii="宋体" w:hAnsi="宋体" w:cs="宋体"/>
          <w:b/>
          <w:sz w:val="24"/>
          <w:lang w:val="en-US" w:eastAsia="zh-CN"/>
        </w:rPr>
      </w:pPr>
    </w:p>
    <w:p w14:paraId="18F6B9D6">
      <w:pPr>
        <w:adjustRightInd w:val="0"/>
        <w:snapToGrid w:val="0"/>
        <w:spacing w:line="360" w:lineRule="auto"/>
        <w:jc w:val="left"/>
        <w:rPr>
          <w:rFonts w:hint="eastAsia" w:ascii="宋体" w:hAnsi="宋体" w:cs="宋体"/>
          <w:b/>
          <w:sz w:val="24"/>
          <w:lang w:val="en-US" w:eastAsia="zh-CN"/>
        </w:rPr>
      </w:pPr>
      <w:r>
        <w:rPr>
          <w:rFonts w:hint="eastAsia" w:ascii="宋体" w:hAnsi="宋体" w:cs="宋体"/>
          <w:b/>
          <w:sz w:val="24"/>
          <w:lang w:val="en-US" w:eastAsia="zh-CN"/>
        </w:rPr>
        <w:t xml:space="preserve"> </w:t>
      </w:r>
    </w:p>
    <w:p w14:paraId="27A2A025">
      <w:pPr>
        <w:pStyle w:val="6"/>
        <w:rPr>
          <w:rFonts w:hint="eastAsia" w:ascii="宋体" w:hAnsi="宋体" w:cs="宋体"/>
          <w:b/>
          <w:sz w:val="24"/>
          <w:lang w:val="en-US" w:eastAsia="zh-CN"/>
        </w:rPr>
      </w:pPr>
    </w:p>
    <w:p w14:paraId="0E0AD206">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006"/>
        <w:gridCol w:w="1477"/>
        <w:gridCol w:w="1260"/>
        <w:gridCol w:w="827"/>
        <w:gridCol w:w="2745"/>
        <w:gridCol w:w="538"/>
        <w:gridCol w:w="1121"/>
      </w:tblGrid>
      <w:tr w14:paraId="1D1E8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EAC6D4F">
            <w:pPr>
              <w:spacing w:line="360" w:lineRule="auto"/>
              <w:jc w:val="center"/>
              <w:rPr>
                <w:rFonts w:ascii="宋体" w:hAnsi="宋体" w:cs="宋体"/>
                <w:b/>
                <w:sz w:val="24"/>
              </w:rPr>
            </w:pPr>
            <w:r>
              <w:rPr>
                <w:rFonts w:hint="eastAsia" w:ascii="宋体" w:hAnsi="宋体" w:cs="宋体"/>
                <w:b/>
                <w:sz w:val="24"/>
              </w:rPr>
              <w:t>序号</w:t>
            </w:r>
          </w:p>
        </w:tc>
        <w:tc>
          <w:tcPr>
            <w:tcW w:w="1006" w:type="dxa"/>
            <w:tcBorders>
              <w:top w:val="single" w:color="auto" w:sz="4" w:space="0"/>
              <w:left w:val="single" w:color="auto" w:sz="4" w:space="0"/>
              <w:bottom w:val="single" w:color="auto" w:sz="4" w:space="0"/>
              <w:right w:val="single" w:color="auto" w:sz="4" w:space="0"/>
            </w:tcBorders>
            <w:vAlign w:val="center"/>
          </w:tcPr>
          <w:p w14:paraId="3C80365F">
            <w:pPr>
              <w:spacing w:line="360" w:lineRule="auto"/>
              <w:jc w:val="center"/>
              <w:rPr>
                <w:rFonts w:ascii="宋体" w:hAnsi="宋体" w:cs="宋体"/>
                <w:b/>
                <w:sz w:val="24"/>
              </w:rPr>
            </w:pPr>
            <w:r>
              <w:rPr>
                <w:rFonts w:hint="eastAsia" w:ascii="宋体" w:hAnsi="宋体" w:cs="宋体"/>
                <w:b/>
                <w:sz w:val="24"/>
              </w:rPr>
              <w:t>名称</w:t>
            </w:r>
          </w:p>
        </w:tc>
        <w:tc>
          <w:tcPr>
            <w:tcW w:w="1477" w:type="dxa"/>
            <w:tcBorders>
              <w:top w:val="single" w:color="auto" w:sz="4" w:space="0"/>
              <w:left w:val="single" w:color="auto" w:sz="4" w:space="0"/>
              <w:bottom w:val="single" w:color="auto" w:sz="4" w:space="0"/>
              <w:right w:val="single" w:color="auto" w:sz="4" w:space="0"/>
            </w:tcBorders>
          </w:tcPr>
          <w:p w14:paraId="1E4D6CF1">
            <w:pPr>
              <w:spacing w:line="360" w:lineRule="auto"/>
              <w:jc w:val="center"/>
              <w:rPr>
                <w:rFonts w:ascii="宋体" w:hAnsi="宋体" w:cs="宋体"/>
                <w:b/>
                <w:sz w:val="24"/>
              </w:rPr>
            </w:pPr>
          </w:p>
          <w:p w14:paraId="43270AF3">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60FBC49">
            <w:pPr>
              <w:spacing w:line="360" w:lineRule="auto"/>
              <w:jc w:val="center"/>
              <w:rPr>
                <w:rFonts w:ascii="宋体" w:hAnsi="宋体" w:cs="宋体"/>
                <w:b/>
                <w:sz w:val="24"/>
              </w:rPr>
            </w:pPr>
            <w:r>
              <w:rPr>
                <w:rFonts w:hint="eastAsia" w:ascii="宋体" w:hAnsi="宋体" w:cs="宋体"/>
                <w:b/>
                <w:sz w:val="24"/>
              </w:rPr>
              <w:t>服务要求</w:t>
            </w:r>
          </w:p>
        </w:tc>
        <w:tc>
          <w:tcPr>
            <w:tcW w:w="827" w:type="dxa"/>
            <w:tcBorders>
              <w:top w:val="single" w:color="auto" w:sz="4" w:space="0"/>
              <w:left w:val="single" w:color="auto" w:sz="4" w:space="0"/>
              <w:bottom w:val="single" w:color="auto" w:sz="4" w:space="0"/>
              <w:right w:val="single" w:color="auto" w:sz="4" w:space="0"/>
            </w:tcBorders>
            <w:vAlign w:val="center"/>
          </w:tcPr>
          <w:p w14:paraId="643A3A12">
            <w:pPr>
              <w:spacing w:line="360" w:lineRule="auto"/>
              <w:jc w:val="center"/>
              <w:rPr>
                <w:rFonts w:ascii="宋体" w:hAnsi="宋体" w:cs="宋体"/>
                <w:b/>
                <w:sz w:val="24"/>
              </w:rPr>
            </w:pPr>
            <w:r>
              <w:rPr>
                <w:rFonts w:hint="eastAsia" w:ascii="宋体" w:hAnsi="宋体" w:cs="宋体"/>
                <w:b/>
                <w:sz w:val="24"/>
              </w:rPr>
              <w:t>服务时间</w:t>
            </w:r>
          </w:p>
        </w:tc>
        <w:tc>
          <w:tcPr>
            <w:tcW w:w="2745" w:type="dxa"/>
            <w:tcBorders>
              <w:top w:val="single" w:color="auto" w:sz="4" w:space="0"/>
              <w:left w:val="single" w:color="auto" w:sz="4" w:space="0"/>
              <w:bottom w:val="single" w:color="auto" w:sz="4" w:space="0"/>
              <w:right w:val="single" w:color="auto" w:sz="4" w:space="0"/>
            </w:tcBorders>
            <w:vAlign w:val="center"/>
          </w:tcPr>
          <w:p w14:paraId="1352FB2D">
            <w:pPr>
              <w:spacing w:line="360" w:lineRule="auto"/>
              <w:jc w:val="center"/>
              <w:rPr>
                <w:rFonts w:ascii="宋体" w:hAnsi="宋体" w:cs="宋体"/>
                <w:b/>
                <w:sz w:val="24"/>
              </w:rPr>
            </w:pPr>
            <w:r>
              <w:rPr>
                <w:rFonts w:hint="eastAsia" w:ascii="宋体" w:hAnsi="宋体" w:cs="宋体"/>
                <w:b/>
                <w:sz w:val="24"/>
              </w:rPr>
              <w:t>服务标准</w:t>
            </w:r>
          </w:p>
        </w:tc>
        <w:tc>
          <w:tcPr>
            <w:tcW w:w="538" w:type="dxa"/>
            <w:tcBorders>
              <w:top w:val="single" w:color="auto" w:sz="4" w:space="0"/>
              <w:left w:val="single" w:color="auto" w:sz="4" w:space="0"/>
              <w:bottom w:val="single" w:color="auto" w:sz="4" w:space="0"/>
              <w:right w:val="single" w:color="auto" w:sz="4" w:space="0"/>
            </w:tcBorders>
            <w:vAlign w:val="center"/>
          </w:tcPr>
          <w:p w14:paraId="3FB8593C">
            <w:pPr>
              <w:spacing w:line="360" w:lineRule="auto"/>
              <w:jc w:val="center"/>
              <w:rPr>
                <w:rFonts w:hint="eastAsia" w:ascii="宋体" w:hAnsi="宋体" w:eastAsia="宋体" w:cs="宋体"/>
                <w:b/>
                <w:sz w:val="24"/>
                <w:lang w:val="en-US" w:eastAsia="zh-CN"/>
              </w:rPr>
            </w:pPr>
            <w:r>
              <w:rPr>
                <w:rFonts w:hint="eastAsia" w:ascii="宋体" w:hAnsi="宋体" w:cs="宋体"/>
                <w:b/>
                <w:sz w:val="24"/>
                <w:lang w:val="en-US" w:eastAsia="zh-CN"/>
              </w:rPr>
              <w:t>人数</w:t>
            </w:r>
          </w:p>
          <w:p w14:paraId="04ECF734">
            <w:pPr>
              <w:spacing w:line="360" w:lineRule="auto"/>
              <w:jc w:val="center"/>
              <w:rPr>
                <w:rFonts w:ascii="宋体" w:hAnsi="宋体" w:cs="宋体"/>
                <w:b/>
                <w:sz w:val="24"/>
              </w:rPr>
            </w:pPr>
          </w:p>
        </w:tc>
        <w:tc>
          <w:tcPr>
            <w:tcW w:w="1121" w:type="dxa"/>
            <w:tcBorders>
              <w:top w:val="single" w:color="auto" w:sz="4" w:space="0"/>
              <w:left w:val="single" w:color="auto" w:sz="4" w:space="0"/>
              <w:bottom w:val="single" w:color="auto" w:sz="4" w:space="0"/>
              <w:right w:val="single" w:color="auto" w:sz="4" w:space="0"/>
            </w:tcBorders>
            <w:vAlign w:val="center"/>
          </w:tcPr>
          <w:p w14:paraId="2AD77032">
            <w:pPr>
              <w:spacing w:line="360" w:lineRule="auto"/>
              <w:jc w:val="center"/>
              <w:rPr>
                <w:rFonts w:ascii="宋体" w:hAnsi="宋体" w:cs="宋体"/>
                <w:b/>
                <w:sz w:val="24"/>
              </w:rPr>
            </w:pPr>
            <w:r>
              <w:rPr>
                <w:rFonts w:hint="eastAsia" w:ascii="宋体" w:hAnsi="宋体" w:cs="宋体"/>
                <w:b/>
                <w:sz w:val="24"/>
              </w:rPr>
              <w:t>备注（如果有）</w:t>
            </w:r>
          </w:p>
          <w:p w14:paraId="15B30DA3">
            <w:pPr>
              <w:spacing w:line="360" w:lineRule="auto"/>
              <w:jc w:val="center"/>
              <w:rPr>
                <w:rFonts w:ascii="宋体" w:hAnsi="宋体" w:cs="宋体"/>
                <w:b/>
                <w:sz w:val="24"/>
              </w:rPr>
            </w:pPr>
          </w:p>
        </w:tc>
      </w:tr>
      <w:tr w14:paraId="46AC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EE459A0">
            <w:pPr>
              <w:spacing w:line="360" w:lineRule="auto"/>
              <w:jc w:val="center"/>
              <w:rPr>
                <w:rFonts w:ascii="宋体" w:hAnsi="宋体" w:cs="宋体"/>
                <w:sz w:val="24"/>
              </w:rPr>
            </w:pPr>
            <w:r>
              <w:rPr>
                <w:rFonts w:hint="eastAsia" w:ascii="宋体" w:hAnsi="宋体" w:cs="宋体"/>
                <w:sz w:val="24"/>
              </w:rPr>
              <w:t>1</w:t>
            </w:r>
          </w:p>
        </w:tc>
        <w:tc>
          <w:tcPr>
            <w:tcW w:w="1006" w:type="dxa"/>
            <w:tcBorders>
              <w:top w:val="single" w:color="auto" w:sz="4" w:space="0"/>
              <w:left w:val="single" w:color="auto" w:sz="4" w:space="0"/>
              <w:bottom w:val="single" w:color="auto" w:sz="4" w:space="0"/>
              <w:right w:val="single" w:color="auto" w:sz="4" w:space="0"/>
            </w:tcBorders>
            <w:vAlign w:val="center"/>
          </w:tcPr>
          <w:p w14:paraId="34CBCC9A">
            <w:pPr>
              <w:adjustRightInd w:val="0"/>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14:paraId="3F2D35BA">
            <w:pPr>
              <w:adjustRightInd w:val="0"/>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03A3DD6">
            <w:pPr>
              <w:adjustRightInd w:val="0"/>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14:paraId="4D0BC6C9">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14:paraId="5837B449">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14:paraId="1317F317">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14:paraId="7AD32C35">
            <w:pPr>
              <w:spacing w:line="360" w:lineRule="auto"/>
              <w:jc w:val="center"/>
              <w:rPr>
                <w:rFonts w:ascii="宋体" w:hAnsi="宋体" w:cs="宋体"/>
                <w:sz w:val="24"/>
              </w:rPr>
            </w:pPr>
          </w:p>
        </w:tc>
      </w:tr>
      <w:tr w14:paraId="7E1AE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7593A2">
            <w:pPr>
              <w:spacing w:line="360" w:lineRule="auto"/>
              <w:jc w:val="center"/>
              <w:rPr>
                <w:rFonts w:ascii="宋体" w:hAnsi="宋体" w:cs="宋体"/>
                <w:sz w:val="24"/>
              </w:rPr>
            </w:pPr>
            <w:r>
              <w:rPr>
                <w:rFonts w:hint="eastAsia" w:ascii="宋体" w:hAnsi="宋体" w:cs="宋体"/>
                <w:sz w:val="24"/>
              </w:rPr>
              <w:t>2</w:t>
            </w:r>
          </w:p>
        </w:tc>
        <w:tc>
          <w:tcPr>
            <w:tcW w:w="1006" w:type="dxa"/>
            <w:tcBorders>
              <w:top w:val="single" w:color="auto" w:sz="4" w:space="0"/>
              <w:left w:val="single" w:color="auto" w:sz="4" w:space="0"/>
              <w:bottom w:val="single" w:color="auto" w:sz="4" w:space="0"/>
              <w:right w:val="single" w:color="auto" w:sz="4" w:space="0"/>
            </w:tcBorders>
            <w:vAlign w:val="center"/>
          </w:tcPr>
          <w:p w14:paraId="12B016AE">
            <w:pPr>
              <w:adjustRightInd w:val="0"/>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14:paraId="7EC72DA2">
            <w:pPr>
              <w:adjustRightInd w:val="0"/>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C9568EF">
            <w:pPr>
              <w:adjustRightInd w:val="0"/>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14:paraId="26B2315F">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14:paraId="1A11F97B">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14:paraId="645C67A9">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14:paraId="482F5112">
            <w:pPr>
              <w:spacing w:line="360" w:lineRule="auto"/>
              <w:jc w:val="center"/>
              <w:rPr>
                <w:rFonts w:ascii="宋体" w:hAnsi="宋体" w:cs="宋体"/>
                <w:sz w:val="24"/>
              </w:rPr>
            </w:pPr>
          </w:p>
        </w:tc>
      </w:tr>
      <w:tr w14:paraId="7F815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B4A80D6">
            <w:pPr>
              <w:spacing w:line="360" w:lineRule="auto"/>
              <w:jc w:val="center"/>
              <w:rPr>
                <w:rFonts w:ascii="宋体" w:hAnsi="宋体" w:cs="宋体"/>
                <w:sz w:val="24"/>
              </w:rPr>
            </w:pPr>
            <w:r>
              <w:rPr>
                <w:rFonts w:hint="eastAsia" w:ascii="宋体" w:hAnsi="宋体" w:cs="宋体"/>
                <w:sz w:val="24"/>
              </w:rPr>
              <w:t>……</w:t>
            </w:r>
          </w:p>
        </w:tc>
        <w:tc>
          <w:tcPr>
            <w:tcW w:w="1006" w:type="dxa"/>
            <w:tcBorders>
              <w:top w:val="single" w:color="auto" w:sz="4" w:space="0"/>
              <w:left w:val="single" w:color="auto" w:sz="4" w:space="0"/>
              <w:bottom w:val="single" w:color="auto" w:sz="4" w:space="0"/>
              <w:right w:val="single" w:color="auto" w:sz="4" w:space="0"/>
            </w:tcBorders>
            <w:vAlign w:val="center"/>
          </w:tcPr>
          <w:p w14:paraId="4900D2CE">
            <w:pPr>
              <w:adjustRightInd w:val="0"/>
              <w:snapToGrid w:val="0"/>
              <w:spacing w:line="360" w:lineRule="auto"/>
              <w:jc w:val="center"/>
              <w:rPr>
                <w:rFonts w:ascii="宋体" w:hAnsi="宋体" w:cs="宋体"/>
                <w:sz w:val="24"/>
              </w:rPr>
            </w:pPr>
          </w:p>
        </w:tc>
        <w:tc>
          <w:tcPr>
            <w:tcW w:w="1477" w:type="dxa"/>
            <w:tcBorders>
              <w:top w:val="single" w:color="auto" w:sz="4" w:space="0"/>
              <w:left w:val="single" w:color="auto" w:sz="4" w:space="0"/>
              <w:bottom w:val="single" w:color="auto" w:sz="4" w:space="0"/>
              <w:right w:val="single" w:color="auto" w:sz="4" w:space="0"/>
            </w:tcBorders>
            <w:vAlign w:val="center"/>
          </w:tcPr>
          <w:p w14:paraId="2FFD8A6C">
            <w:pPr>
              <w:adjustRightInd w:val="0"/>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F4F4B81">
            <w:pPr>
              <w:adjustRightInd w:val="0"/>
              <w:snapToGrid w:val="0"/>
              <w:spacing w:line="360" w:lineRule="auto"/>
              <w:jc w:val="center"/>
              <w:rPr>
                <w:rFonts w:ascii="宋体" w:hAnsi="宋体" w:cs="宋体"/>
                <w:sz w:val="24"/>
              </w:rPr>
            </w:pPr>
          </w:p>
        </w:tc>
        <w:tc>
          <w:tcPr>
            <w:tcW w:w="827" w:type="dxa"/>
            <w:tcBorders>
              <w:top w:val="single" w:color="auto" w:sz="4" w:space="0"/>
              <w:left w:val="single" w:color="auto" w:sz="4" w:space="0"/>
              <w:bottom w:val="single" w:color="auto" w:sz="4" w:space="0"/>
              <w:right w:val="single" w:color="auto" w:sz="4" w:space="0"/>
            </w:tcBorders>
            <w:vAlign w:val="center"/>
          </w:tcPr>
          <w:p w14:paraId="229F957A">
            <w:pPr>
              <w:spacing w:line="360" w:lineRule="auto"/>
              <w:jc w:val="center"/>
              <w:rPr>
                <w:rFonts w:ascii="宋体" w:hAnsi="宋体" w:cs="宋体"/>
                <w:sz w:val="24"/>
              </w:rPr>
            </w:pPr>
          </w:p>
        </w:tc>
        <w:tc>
          <w:tcPr>
            <w:tcW w:w="2745" w:type="dxa"/>
            <w:tcBorders>
              <w:top w:val="single" w:color="auto" w:sz="4" w:space="0"/>
              <w:left w:val="single" w:color="auto" w:sz="4" w:space="0"/>
              <w:bottom w:val="single" w:color="auto" w:sz="4" w:space="0"/>
              <w:right w:val="single" w:color="auto" w:sz="4" w:space="0"/>
            </w:tcBorders>
            <w:vAlign w:val="center"/>
          </w:tcPr>
          <w:p w14:paraId="2AC97D63">
            <w:pPr>
              <w:spacing w:line="360" w:lineRule="auto"/>
              <w:jc w:val="center"/>
              <w:rPr>
                <w:rFonts w:ascii="宋体" w:hAnsi="宋体" w:cs="宋体"/>
                <w:sz w:val="24"/>
              </w:rPr>
            </w:pPr>
          </w:p>
        </w:tc>
        <w:tc>
          <w:tcPr>
            <w:tcW w:w="538" w:type="dxa"/>
            <w:tcBorders>
              <w:top w:val="single" w:color="auto" w:sz="4" w:space="0"/>
              <w:left w:val="single" w:color="auto" w:sz="4" w:space="0"/>
              <w:bottom w:val="single" w:color="auto" w:sz="4" w:space="0"/>
              <w:right w:val="single" w:color="auto" w:sz="4" w:space="0"/>
            </w:tcBorders>
            <w:vAlign w:val="center"/>
          </w:tcPr>
          <w:p w14:paraId="14514077">
            <w:pPr>
              <w:spacing w:line="360" w:lineRule="auto"/>
              <w:jc w:val="center"/>
              <w:rPr>
                <w:rFonts w:ascii="宋体" w:hAnsi="宋体" w:cs="宋体"/>
                <w:sz w:val="24"/>
              </w:rPr>
            </w:pPr>
          </w:p>
        </w:tc>
        <w:tc>
          <w:tcPr>
            <w:tcW w:w="1121" w:type="dxa"/>
            <w:tcBorders>
              <w:top w:val="single" w:color="auto" w:sz="4" w:space="0"/>
              <w:left w:val="single" w:color="auto" w:sz="4" w:space="0"/>
              <w:bottom w:val="single" w:color="auto" w:sz="4" w:space="0"/>
              <w:right w:val="single" w:color="auto" w:sz="4" w:space="0"/>
            </w:tcBorders>
            <w:vAlign w:val="center"/>
          </w:tcPr>
          <w:p w14:paraId="642A7AD3">
            <w:pPr>
              <w:spacing w:line="360" w:lineRule="auto"/>
              <w:jc w:val="center"/>
              <w:rPr>
                <w:rFonts w:ascii="宋体" w:hAnsi="宋体" w:cs="宋体"/>
                <w:sz w:val="24"/>
              </w:rPr>
            </w:pPr>
          </w:p>
        </w:tc>
      </w:tr>
    </w:tbl>
    <w:p w14:paraId="1A6EDE6C">
      <w:pPr>
        <w:spacing w:line="360" w:lineRule="auto"/>
        <w:ind w:right="420"/>
        <w:rPr>
          <w:rFonts w:ascii="宋体" w:hAnsi="宋体" w:cs="宋体"/>
          <w:sz w:val="24"/>
        </w:rPr>
      </w:pPr>
      <w:r>
        <w:rPr>
          <w:rFonts w:hint="eastAsia" w:ascii="宋体" w:hAnsi="宋体" w:cs="宋体"/>
          <w:sz w:val="24"/>
        </w:rPr>
        <w:t>注：按本格式和要求提供。</w:t>
      </w:r>
    </w:p>
    <w:p w14:paraId="7E0A0B2A">
      <w:pPr>
        <w:adjustRightInd w:val="0"/>
        <w:snapToGrid w:val="0"/>
        <w:spacing w:line="360" w:lineRule="auto"/>
        <w:ind w:firstLine="576"/>
        <w:jc w:val="center"/>
        <w:rPr>
          <w:rFonts w:hint="eastAsia" w:ascii="宋体" w:hAnsi="宋体" w:cs="宋体"/>
          <w:kern w:val="0"/>
          <w:sz w:val="24"/>
          <w:lang w:val="zh-CN"/>
        </w:rPr>
      </w:pPr>
    </w:p>
    <w:p w14:paraId="08E44FE6">
      <w:pPr>
        <w:adjustRightInd w:val="0"/>
        <w:snapToGrid w:val="0"/>
        <w:spacing w:line="360" w:lineRule="auto"/>
        <w:ind w:firstLine="576"/>
        <w:jc w:val="center"/>
        <w:rPr>
          <w:rFonts w:ascii="宋体" w:hAnsi="宋体" w:cs="宋体"/>
          <w:color w:val="auto"/>
          <w:kern w:val="0"/>
          <w:sz w:val="24"/>
          <w:lang w:val="zh-CN"/>
        </w:rPr>
      </w:pPr>
      <w:r>
        <w:rPr>
          <w:rFonts w:hint="eastAsia" w:ascii="宋体" w:hAnsi="宋体" w:cs="宋体"/>
          <w:kern w:val="0"/>
          <w:sz w:val="24"/>
          <w:lang w:val="en-US" w:eastAsia="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14:paraId="16657463">
      <w:pPr>
        <w:spacing w:line="360" w:lineRule="auto"/>
        <w:jc w:val="center"/>
        <w:rPr>
          <w:rFonts w:ascii="宋体" w:hAnsi="宋体" w:cs="宋体"/>
          <w:b/>
          <w:color w:val="auto"/>
          <w:kern w:val="0"/>
          <w:sz w:val="32"/>
          <w:szCs w:val="32"/>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14:paraId="617F341B">
      <w:pPr>
        <w:jc w:val="center"/>
        <w:rPr>
          <w:rFonts w:ascii="宋体" w:hAnsi="宋体" w:cs="宋体"/>
          <w:b/>
          <w:kern w:val="0"/>
          <w:sz w:val="32"/>
          <w:szCs w:val="32"/>
        </w:rPr>
      </w:pPr>
    </w:p>
    <w:p w14:paraId="281ECCAB">
      <w:pPr>
        <w:pStyle w:val="6"/>
        <w:rPr>
          <w:rFonts w:ascii="宋体" w:hAnsi="宋体" w:cs="宋体"/>
          <w:b/>
          <w:kern w:val="0"/>
          <w:sz w:val="32"/>
          <w:szCs w:val="32"/>
        </w:rPr>
      </w:pPr>
    </w:p>
    <w:p w14:paraId="001102C9"/>
    <w:p w14:paraId="6ED5C001">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00DA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27544F3">
            <w:pPr>
              <w:jc w:val="center"/>
              <w:rPr>
                <w:rFonts w:ascii="宋体" w:hAnsi="宋体" w:cs="宋体"/>
                <w:b/>
                <w:bCs/>
                <w:sz w:val="24"/>
              </w:rPr>
            </w:pPr>
            <w:r>
              <w:rPr>
                <w:rFonts w:hint="eastAsia" w:ascii="宋体" w:hAnsi="宋体" w:cs="宋体"/>
                <w:b/>
                <w:bCs/>
                <w:sz w:val="24"/>
              </w:rPr>
              <w:t>序号</w:t>
            </w:r>
          </w:p>
        </w:tc>
        <w:tc>
          <w:tcPr>
            <w:tcW w:w="3683" w:type="dxa"/>
          </w:tcPr>
          <w:p w14:paraId="0E928A85">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523A7E25">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7E7332EA">
            <w:pPr>
              <w:jc w:val="center"/>
              <w:rPr>
                <w:rFonts w:ascii="宋体" w:hAnsi="宋体" w:cs="宋体"/>
                <w:b/>
                <w:bCs/>
                <w:sz w:val="24"/>
              </w:rPr>
            </w:pPr>
            <w:r>
              <w:rPr>
                <w:rFonts w:hint="eastAsia" w:ascii="宋体" w:hAnsi="宋体" w:cs="宋体"/>
                <w:b/>
                <w:bCs/>
                <w:sz w:val="24"/>
              </w:rPr>
              <w:t>偏离说明</w:t>
            </w:r>
          </w:p>
        </w:tc>
      </w:tr>
      <w:tr w14:paraId="6F332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8A075E0">
            <w:pPr>
              <w:jc w:val="center"/>
              <w:rPr>
                <w:rFonts w:ascii="宋体" w:hAnsi="宋体" w:cs="宋体"/>
                <w:kern w:val="0"/>
                <w:sz w:val="24"/>
              </w:rPr>
            </w:pPr>
            <w:r>
              <w:rPr>
                <w:rFonts w:hint="eastAsia" w:ascii="宋体" w:hAnsi="宋体" w:cs="宋体"/>
                <w:kern w:val="0"/>
                <w:sz w:val="24"/>
              </w:rPr>
              <w:t>1</w:t>
            </w:r>
          </w:p>
        </w:tc>
        <w:tc>
          <w:tcPr>
            <w:tcW w:w="3683" w:type="dxa"/>
            <w:tcBorders>
              <w:left w:val="single" w:color="auto" w:sz="4" w:space="0"/>
            </w:tcBorders>
          </w:tcPr>
          <w:p w14:paraId="7FF81C22">
            <w:pPr>
              <w:jc w:val="center"/>
              <w:rPr>
                <w:rFonts w:ascii="宋体" w:hAnsi="宋体" w:cs="宋体"/>
                <w:b/>
                <w:kern w:val="0"/>
                <w:sz w:val="32"/>
                <w:szCs w:val="32"/>
              </w:rPr>
            </w:pPr>
          </w:p>
        </w:tc>
        <w:tc>
          <w:tcPr>
            <w:tcW w:w="3546" w:type="dxa"/>
            <w:tcBorders>
              <w:left w:val="single" w:color="auto" w:sz="4" w:space="0"/>
            </w:tcBorders>
          </w:tcPr>
          <w:p w14:paraId="62B2B67B">
            <w:pPr>
              <w:jc w:val="center"/>
              <w:rPr>
                <w:rFonts w:ascii="宋体" w:hAnsi="宋体" w:cs="宋体"/>
                <w:b/>
                <w:kern w:val="0"/>
                <w:sz w:val="32"/>
                <w:szCs w:val="32"/>
              </w:rPr>
            </w:pPr>
          </w:p>
        </w:tc>
        <w:tc>
          <w:tcPr>
            <w:tcW w:w="1276" w:type="dxa"/>
            <w:tcBorders>
              <w:left w:val="single" w:color="auto" w:sz="4" w:space="0"/>
            </w:tcBorders>
          </w:tcPr>
          <w:p w14:paraId="24B3A384">
            <w:pPr>
              <w:jc w:val="center"/>
              <w:rPr>
                <w:rFonts w:ascii="宋体" w:hAnsi="宋体" w:cs="宋体"/>
                <w:b/>
                <w:kern w:val="0"/>
                <w:sz w:val="32"/>
                <w:szCs w:val="32"/>
              </w:rPr>
            </w:pPr>
          </w:p>
        </w:tc>
      </w:tr>
      <w:tr w14:paraId="0401C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36A4A9">
            <w:pPr>
              <w:jc w:val="center"/>
              <w:rPr>
                <w:rFonts w:ascii="宋体" w:hAnsi="宋体" w:cs="宋体"/>
                <w:kern w:val="0"/>
                <w:sz w:val="24"/>
              </w:rPr>
            </w:pPr>
            <w:r>
              <w:rPr>
                <w:rFonts w:hint="eastAsia" w:ascii="宋体" w:hAnsi="宋体" w:cs="宋体"/>
                <w:kern w:val="0"/>
                <w:sz w:val="24"/>
              </w:rPr>
              <w:t>2</w:t>
            </w:r>
          </w:p>
        </w:tc>
        <w:tc>
          <w:tcPr>
            <w:tcW w:w="3683" w:type="dxa"/>
            <w:tcBorders>
              <w:left w:val="single" w:color="auto" w:sz="4" w:space="0"/>
            </w:tcBorders>
          </w:tcPr>
          <w:p w14:paraId="37ABE136">
            <w:pPr>
              <w:jc w:val="center"/>
              <w:rPr>
                <w:rFonts w:ascii="宋体" w:hAnsi="宋体" w:cs="宋体"/>
                <w:b/>
                <w:kern w:val="0"/>
                <w:sz w:val="32"/>
                <w:szCs w:val="32"/>
              </w:rPr>
            </w:pPr>
          </w:p>
        </w:tc>
        <w:tc>
          <w:tcPr>
            <w:tcW w:w="3546" w:type="dxa"/>
            <w:tcBorders>
              <w:left w:val="single" w:color="auto" w:sz="4" w:space="0"/>
            </w:tcBorders>
          </w:tcPr>
          <w:p w14:paraId="58057B94">
            <w:pPr>
              <w:jc w:val="center"/>
              <w:rPr>
                <w:rFonts w:ascii="宋体" w:hAnsi="宋体" w:cs="宋体"/>
                <w:b/>
                <w:kern w:val="0"/>
                <w:sz w:val="32"/>
                <w:szCs w:val="32"/>
              </w:rPr>
            </w:pPr>
          </w:p>
        </w:tc>
        <w:tc>
          <w:tcPr>
            <w:tcW w:w="1276" w:type="dxa"/>
            <w:tcBorders>
              <w:left w:val="single" w:color="auto" w:sz="4" w:space="0"/>
            </w:tcBorders>
          </w:tcPr>
          <w:p w14:paraId="50706378">
            <w:pPr>
              <w:jc w:val="center"/>
              <w:rPr>
                <w:rFonts w:ascii="宋体" w:hAnsi="宋体" w:cs="宋体"/>
                <w:b/>
                <w:kern w:val="0"/>
                <w:sz w:val="32"/>
                <w:szCs w:val="32"/>
              </w:rPr>
            </w:pPr>
          </w:p>
        </w:tc>
      </w:tr>
      <w:tr w14:paraId="19C7E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98646A2">
            <w:pPr>
              <w:jc w:val="center"/>
              <w:rPr>
                <w:rFonts w:ascii="宋体" w:hAnsi="宋体" w:cs="宋体"/>
                <w:kern w:val="0"/>
                <w:sz w:val="24"/>
              </w:rPr>
            </w:pPr>
            <w:r>
              <w:rPr>
                <w:rFonts w:hint="eastAsia" w:ascii="宋体" w:hAnsi="宋体" w:cs="宋体"/>
                <w:kern w:val="0"/>
                <w:sz w:val="24"/>
              </w:rPr>
              <w:t>……</w:t>
            </w:r>
          </w:p>
        </w:tc>
        <w:tc>
          <w:tcPr>
            <w:tcW w:w="3683" w:type="dxa"/>
            <w:tcBorders>
              <w:left w:val="single" w:color="auto" w:sz="4" w:space="0"/>
            </w:tcBorders>
          </w:tcPr>
          <w:p w14:paraId="3B9F304F">
            <w:pPr>
              <w:jc w:val="center"/>
              <w:rPr>
                <w:rFonts w:ascii="宋体" w:hAnsi="宋体" w:cs="宋体"/>
                <w:b/>
                <w:kern w:val="0"/>
                <w:sz w:val="32"/>
                <w:szCs w:val="32"/>
              </w:rPr>
            </w:pPr>
          </w:p>
        </w:tc>
        <w:tc>
          <w:tcPr>
            <w:tcW w:w="3546" w:type="dxa"/>
            <w:tcBorders>
              <w:left w:val="single" w:color="auto" w:sz="4" w:space="0"/>
            </w:tcBorders>
          </w:tcPr>
          <w:p w14:paraId="7967A1A2">
            <w:pPr>
              <w:jc w:val="center"/>
              <w:rPr>
                <w:rFonts w:ascii="宋体" w:hAnsi="宋体" w:cs="宋体"/>
                <w:b/>
                <w:kern w:val="0"/>
                <w:sz w:val="32"/>
                <w:szCs w:val="32"/>
              </w:rPr>
            </w:pPr>
          </w:p>
        </w:tc>
        <w:tc>
          <w:tcPr>
            <w:tcW w:w="1276" w:type="dxa"/>
            <w:tcBorders>
              <w:left w:val="single" w:color="auto" w:sz="4" w:space="0"/>
            </w:tcBorders>
          </w:tcPr>
          <w:p w14:paraId="31B23643">
            <w:pPr>
              <w:jc w:val="center"/>
              <w:rPr>
                <w:rFonts w:ascii="宋体" w:hAnsi="宋体" w:cs="宋体"/>
                <w:b/>
                <w:kern w:val="0"/>
                <w:sz w:val="32"/>
                <w:szCs w:val="32"/>
              </w:rPr>
            </w:pPr>
          </w:p>
        </w:tc>
      </w:tr>
    </w:tbl>
    <w:p w14:paraId="796A4DB2">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1E37EF32">
      <w:pPr>
        <w:spacing w:line="360" w:lineRule="auto"/>
        <w:ind w:right="420"/>
        <w:rPr>
          <w:rFonts w:hint="eastAsia" w:ascii="宋体" w:hAnsi="宋体" w:cs="宋体"/>
          <w:sz w:val="24"/>
        </w:rPr>
      </w:pPr>
      <w:r>
        <w:rPr>
          <w:rFonts w:hint="eastAsia" w:ascii="宋体" w:hAnsi="宋体" w:cs="宋体"/>
          <w:sz w:val="24"/>
        </w:rPr>
        <w:t>注：按本格式和要求提供。</w:t>
      </w:r>
    </w:p>
    <w:p w14:paraId="56335CF3">
      <w:pPr>
        <w:numPr>
          <w:ilvl w:val="0"/>
          <w:numId w:val="5"/>
        </w:numPr>
        <w:spacing w:line="380" w:lineRule="exact"/>
        <w:rPr>
          <w:rFonts w:hint="eastAsia" w:ascii="楷体" w:hAnsi="楷体" w:eastAsia="楷体" w:cs="Arial"/>
          <w:color w:val="auto"/>
          <w:sz w:val="24"/>
          <w:u w:val="single"/>
        </w:rPr>
      </w:pPr>
      <w:r>
        <w:rPr>
          <w:rFonts w:hint="eastAsia" w:ascii="楷体" w:hAnsi="楷体" w:eastAsia="楷体"/>
          <w:bCs/>
          <w:color w:val="auto"/>
          <w:sz w:val="24"/>
          <w:u w:val="single"/>
        </w:rPr>
        <w:t>▲</w:t>
      </w:r>
      <w:r>
        <w:rPr>
          <w:rFonts w:hint="eastAsia" w:ascii="楷体" w:hAnsi="楷体" w:eastAsia="楷体" w:cs="Arial"/>
          <w:color w:val="auto"/>
          <w:sz w:val="24"/>
          <w:u w:val="single"/>
        </w:rPr>
        <w:t>没有填写此表视为完全满足招标文件的实质性要求；</w:t>
      </w:r>
      <w:r>
        <w:rPr>
          <w:rFonts w:hint="eastAsia" w:ascii="楷体" w:hAnsi="楷体" w:eastAsia="楷体" w:cs="Arial"/>
          <w:color w:val="auto"/>
          <w:sz w:val="24"/>
          <w:u w:val="single"/>
          <w:lang w:eastAsia="zh-CN"/>
        </w:rPr>
        <w:t>（</w:t>
      </w:r>
      <w:r>
        <w:rPr>
          <w:rFonts w:hint="eastAsia" w:ascii="楷体" w:hAnsi="楷体" w:eastAsia="楷体" w:cs="Arial"/>
          <w:color w:val="auto"/>
          <w:sz w:val="24"/>
          <w:u w:val="single"/>
          <w:lang w:val="en-US" w:eastAsia="zh-CN"/>
        </w:rPr>
        <w:t>必须提供</w:t>
      </w:r>
      <w:r>
        <w:rPr>
          <w:rFonts w:hint="eastAsia" w:ascii="楷体" w:hAnsi="楷体" w:eastAsia="楷体" w:cs="Arial"/>
          <w:color w:val="auto"/>
          <w:sz w:val="24"/>
          <w:u w:val="single"/>
          <w:lang w:eastAsia="zh-CN"/>
        </w:rPr>
        <w:t>）</w:t>
      </w:r>
    </w:p>
    <w:p w14:paraId="0D884DEC">
      <w:pPr>
        <w:numPr>
          <w:ilvl w:val="0"/>
          <w:numId w:val="5"/>
        </w:numPr>
        <w:spacing w:line="380" w:lineRule="exact"/>
        <w:rPr>
          <w:rFonts w:ascii="楷体" w:hAnsi="楷体" w:eastAsia="楷体" w:cs="Arial"/>
          <w:color w:val="auto"/>
          <w:sz w:val="24"/>
        </w:rPr>
      </w:pPr>
      <w:r>
        <w:rPr>
          <w:rFonts w:hint="eastAsia" w:ascii="楷体" w:hAnsi="楷体" w:eastAsia="楷体" w:cs="Arial"/>
          <w:color w:val="auto"/>
          <w:sz w:val="24"/>
        </w:rPr>
        <w:t>如出现偏离，投标人务必如实填写此表，“投标文件对应规范”及“说明”栏不得复制粘贴，所投产品必须对照招标文件要求详细填写说明，否则存在的风险由投标人自行承担；</w:t>
      </w:r>
    </w:p>
    <w:p w14:paraId="3B836DCD">
      <w:pPr>
        <w:spacing w:line="380" w:lineRule="exact"/>
        <w:rPr>
          <w:rFonts w:ascii="宋体" w:hAnsi="宋体" w:cs="宋体"/>
          <w:b/>
          <w:bCs/>
          <w:color w:val="auto"/>
          <w:sz w:val="32"/>
          <w:szCs w:val="32"/>
        </w:rPr>
      </w:pPr>
      <w:r>
        <w:rPr>
          <w:rFonts w:hint="eastAsia" w:ascii="楷体" w:hAnsi="楷体" w:eastAsia="楷体"/>
          <w:color w:val="auto"/>
          <w:sz w:val="24"/>
        </w:rPr>
        <w:t>3.</w:t>
      </w:r>
      <w:r>
        <w:rPr>
          <w:rFonts w:hint="eastAsia" w:ascii="楷体" w:hAnsi="楷体" w:eastAsia="楷体"/>
          <w:bCs/>
          <w:color w:val="auto"/>
          <w:sz w:val="24"/>
        </w:rPr>
        <w:t xml:space="preserve"> 投标人可按以上表格形式进行复制。</w:t>
      </w:r>
    </w:p>
    <w:p w14:paraId="5BD0F87E">
      <w:pPr>
        <w:ind w:firstLine="1911" w:firstLineChars="595"/>
        <w:rPr>
          <w:rFonts w:ascii="宋体" w:hAnsi="宋体" w:cs="宋体"/>
          <w:b/>
          <w:bCs/>
          <w:color w:val="auto"/>
          <w:sz w:val="32"/>
          <w:szCs w:val="32"/>
        </w:rPr>
      </w:pPr>
    </w:p>
    <w:p w14:paraId="00D9FC92">
      <w:pPr>
        <w:adjustRightInd w:val="0"/>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14:paraId="59973261">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14:paraId="6E491FEF">
      <w:pPr>
        <w:pStyle w:val="3"/>
        <w:rPr>
          <w:rFonts w:ascii="宋体" w:hAnsi="宋体" w:cs="宋体"/>
          <w:b/>
          <w:bCs/>
          <w:sz w:val="24"/>
        </w:rPr>
      </w:pPr>
    </w:p>
    <w:p w14:paraId="28DB73ED">
      <w:pPr>
        <w:ind w:firstLine="1911" w:firstLineChars="595"/>
        <w:rPr>
          <w:rFonts w:ascii="宋体" w:hAnsi="宋体" w:cs="仿宋"/>
          <w:b/>
          <w:color w:val="auto"/>
          <w:kern w:val="0"/>
          <w:sz w:val="32"/>
          <w:szCs w:val="32"/>
          <w:lang w:val="en-US" w:eastAsia="zh-CN"/>
        </w:rPr>
      </w:pPr>
      <w:r>
        <w:rPr>
          <w:rFonts w:hint="eastAsia" w:ascii="宋体" w:hAnsi="宋体" w:cs="仿宋"/>
          <w:b/>
          <w:color w:val="auto"/>
          <w:kern w:val="0"/>
          <w:sz w:val="32"/>
          <w:szCs w:val="32"/>
          <w:lang w:val="en-US" w:eastAsia="zh-CN"/>
        </w:rPr>
        <w:t>八、认为需要的其他文件资料或说明</w:t>
      </w:r>
    </w:p>
    <w:p w14:paraId="79C5C14C">
      <w:pPr>
        <w:jc w:val="center"/>
        <w:rPr>
          <w:rFonts w:ascii="宋体" w:hAnsi="宋体" w:eastAsia="宋体" w:cs="仿宋"/>
          <w:b w:val="0"/>
          <w:bCs w:val="0"/>
          <w:color w:val="auto"/>
          <w:sz w:val="24"/>
          <w:lang w:val="en-US" w:eastAsia="zh-CN"/>
        </w:rPr>
      </w:pPr>
      <w:r>
        <w:rPr>
          <w:rFonts w:hint="eastAsia" w:ascii="宋体" w:hAnsi="宋体" w:cs="仿宋"/>
          <w:b w:val="0"/>
          <w:bCs w:val="0"/>
          <w:color w:val="auto"/>
          <w:sz w:val="24"/>
          <w:lang w:val="en-US" w:eastAsia="zh-CN"/>
        </w:rPr>
        <w:t>（由投标人根据采购需求自行编制）</w:t>
      </w:r>
    </w:p>
    <w:p w14:paraId="2B856F5C">
      <w:pPr>
        <w:ind w:firstLine="1911" w:firstLineChars="595"/>
        <w:rPr>
          <w:rFonts w:hint="eastAsia" w:ascii="宋体" w:hAnsi="宋体" w:cs="仿宋"/>
          <w:b/>
          <w:color w:val="auto"/>
          <w:kern w:val="0"/>
          <w:sz w:val="32"/>
          <w:szCs w:val="32"/>
        </w:rPr>
      </w:pPr>
    </w:p>
    <w:p w14:paraId="56F80025">
      <w:pPr>
        <w:ind w:firstLine="5520" w:firstLineChars="2300"/>
        <w:rPr>
          <w:rFonts w:hint="eastAsia" w:ascii="宋体" w:hAnsi="宋体" w:cs="仿宋"/>
          <w:b/>
          <w:color w:val="auto"/>
          <w:kern w:val="0"/>
          <w:sz w:val="32"/>
          <w:szCs w:val="32"/>
        </w:rPr>
      </w:pPr>
      <w:r>
        <w:rPr>
          <w:rFonts w:hint="eastAsia" w:ascii="宋体" w:hAnsi="宋体" w:cs="宋体"/>
          <w:color w:val="auto"/>
          <w:kern w:val="0"/>
          <w:sz w:val="24"/>
          <w:lang w:val="en-US" w:eastAsia="zh-CN"/>
        </w:rPr>
        <w:t>投标人</w:t>
      </w:r>
      <w:r>
        <w:rPr>
          <w:rFonts w:hint="eastAsia" w:ascii="宋体" w:hAnsi="宋体" w:cs="宋体"/>
          <w:color w:val="auto"/>
          <w:kern w:val="0"/>
          <w:sz w:val="24"/>
          <w:lang w:val="zh-CN"/>
        </w:rPr>
        <w:t>名称(电子签名)：</w:t>
      </w:r>
    </w:p>
    <w:p w14:paraId="2F6216A4">
      <w:pPr>
        <w:ind w:firstLine="5743" w:firstLineChars="2393"/>
        <w:rPr>
          <w:rFonts w:hint="eastAsia" w:ascii="宋体" w:hAnsi="宋体" w:cs="宋体"/>
          <w:color w:val="auto"/>
          <w:kern w:val="0"/>
          <w:sz w:val="24"/>
          <w:lang w:val="zh-CN"/>
        </w:rPr>
      </w:pPr>
      <w:r>
        <w:rPr>
          <w:rFonts w:hint="eastAsia" w:ascii="宋体" w:hAnsi="宋体" w:cs="宋体"/>
          <w:color w:val="auto"/>
          <w:kern w:val="0"/>
          <w:sz w:val="24"/>
          <w:lang w:val="zh-CN"/>
        </w:rPr>
        <w:t>日期：  年  月  日</w:t>
      </w:r>
    </w:p>
    <w:p w14:paraId="26A18F2B">
      <w:pPr>
        <w:pStyle w:val="6"/>
        <w:rPr>
          <w:rFonts w:hint="eastAsia" w:ascii="宋体" w:hAnsi="宋体" w:cs="宋体"/>
          <w:color w:val="auto"/>
          <w:kern w:val="0"/>
          <w:sz w:val="24"/>
          <w:lang w:val="zh-CN"/>
        </w:rPr>
      </w:pPr>
    </w:p>
    <w:p w14:paraId="356BB293">
      <w:pPr>
        <w:rPr>
          <w:rFonts w:hint="eastAsia" w:ascii="宋体" w:hAnsi="宋体" w:cs="宋体"/>
          <w:color w:val="auto"/>
          <w:kern w:val="0"/>
          <w:sz w:val="24"/>
          <w:lang w:val="zh-CN"/>
        </w:rPr>
      </w:pPr>
    </w:p>
    <w:p w14:paraId="3FF99FC9">
      <w:pPr>
        <w:pStyle w:val="6"/>
        <w:rPr>
          <w:rFonts w:hint="eastAsia" w:ascii="宋体" w:hAnsi="宋体" w:cs="宋体"/>
          <w:color w:val="auto"/>
          <w:kern w:val="0"/>
          <w:sz w:val="24"/>
          <w:lang w:val="zh-CN"/>
        </w:rPr>
      </w:pPr>
    </w:p>
    <w:p w14:paraId="0B446B6C">
      <w:pPr>
        <w:rPr>
          <w:rFonts w:hint="eastAsia" w:ascii="宋体" w:hAnsi="宋体" w:cs="宋体"/>
          <w:color w:val="auto"/>
          <w:kern w:val="0"/>
          <w:sz w:val="24"/>
          <w:lang w:val="zh-CN"/>
        </w:rPr>
      </w:pPr>
    </w:p>
    <w:p w14:paraId="274D22E3">
      <w:pPr>
        <w:pStyle w:val="6"/>
        <w:rPr>
          <w:rFonts w:hint="eastAsia" w:ascii="宋体" w:hAnsi="宋体" w:cs="宋体"/>
          <w:color w:val="auto"/>
          <w:kern w:val="0"/>
          <w:sz w:val="24"/>
          <w:lang w:val="zh-CN"/>
        </w:rPr>
      </w:pPr>
    </w:p>
    <w:p w14:paraId="7BFE29B9">
      <w:pPr>
        <w:rPr>
          <w:rFonts w:hint="eastAsia" w:ascii="宋体" w:hAnsi="宋体" w:cs="宋体"/>
          <w:color w:val="auto"/>
          <w:kern w:val="0"/>
          <w:sz w:val="24"/>
          <w:lang w:val="zh-CN"/>
        </w:rPr>
      </w:pPr>
    </w:p>
    <w:p w14:paraId="23839ECE">
      <w:pPr>
        <w:pStyle w:val="6"/>
        <w:rPr>
          <w:rFonts w:hint="eastAsia" w:ascii="宋体" w:hAnsi="宋体" w:cs="宋体"/>
          <w:color w:val="auto"/>
          <w:kern w:val="0"/>
          <w:sz w:val="24"/>
          <w:lang w:val="zh-CN"/>
        </w:rPr>
      </w:pPr>
    </w:p>
    <w:p w14:paraId="01E4CE8E">
      <w:pPr>
        <w:rPr>
          <w:rFonts w:hint="eastAsia" w:ascii="宋体" w:hAnsi="宋体" w:cs="宋体"/>
          <w:color w:val="auto"/>
          <w:kern w:val="0"/>
          <w:sz w:val="24"/>
          <w:lang w:val="zh-CN"/>
        </w:rPr>
      </w:pPr>
    </w:p>
    <w:p w14:paraId="7D69DC71">
      <w:pPr>
        <w:pStyle w:val="6"/>
        <w:rPr>
          <w:rFonts w:hint="eastAsia" w:ascii="宋体" w:hAnsi="宋体" w:cs="宋体"/>
          <w:color w:val="auto"/>
          <w:kern w:val="0"/>
          <w:sz w:val="24"/>
          <w:lang w:val="zh-CN"/>
        </w:rPr>
      </w:pPr>
    </w:p>
    <w:p w14:paraId="59D7161A">
      <w:pPr>
        <w:rPr>
          <w:rFonts w:hint="eastAsia" w:ascii="宋体" w:hAnsi="宋体" w:cs="宋体"/>
          <w:color w:val="auto"/>
          <w:kern w:val="0"/>
          <w:sz w:val="24"/>
          <w:lang w:val="zh-CN"/>
        </w:rPr>
      </w:pPr>
    </w:p>
    <w:p w14:paraId="6DE6AEDC">
      <w:pPr>
        <w:pStyle w:val="6"/>
        <w:rPr>
          <w:rFonts w:hint="eastAsia" w:ascii="宋体" w:hAnsi="宋体" w:cs="宋体"/>
          <w:color w:val="auto"/>
          <w:kern w:val="0"/>
          <w:sz w:val="24"/>
          <w:lang w:val="zh-CN"/>
        </w:rPr>
      </w:pPr>
    </w:p>
    <w:p w14:paraId="27D9C29E">
      <w:pPr>
        <w:rPr>
          <w:rFonts w:hint="eastAsia" w:ascii="宋体" w:hAnsi="宋体" w:cs="宋体"/>
          <w:color w:val="auto"/>
          <w:kern w:val="0"/>
          <w:sz w:val="24"/>
          <w:lang w:val="zh-CN"/>
        </w:rPr>
      </w:pPr>
    </w:p>
    <w:p w14:paraId="2F30064B">
      <w:pPr>
        <w:pStyle w:val="6"/>
        <w:rPr>
          <w:rFonts w:hint="eastAsia" w:ascii="宋体" w:hAnsi="宋体" w:cs="宋体"/>
          <w:color w:val="auto"/>
          <w:kern w:val="0"/>
          <w:sz w:val="24"/>
          <w:lang w:val="zh-CN"/>
        </w:rPr>
      </w:pPr>
    </w:p>
    <w:p w14:paraId="7D698E42">
      <w:pPr>
        <w:rPr>
          <w:rFonts w:hint="eastAsia" w:ascii="宋体" w:hAnsi="宋体" w:cs="宋体"/>
          <w:color w:val="auto"/>
          <w:kern w:val="0"/>
          <w:sz w:val="24"/>
          <w:lang w:val="zh-CN"/>
        </w:rPr>
      </w:pPr>
    </w:p>
    <w:p w14:paraId="1F9D8EC1">
      <w:pPr>
        <w:pStyle w:val="6"/>
        <w:rPr>
          <w:rFonts w:hint="eastAsia" w:ascii="宋体" w:hAnsi="宋体" w:cs="宋体"/>
          <w:color w:val="auto"/>
          <w:kern w:val="0"/>
          <w:sz w:val="24"/>
          <w:lang w:val="zh-CN"/>
        </w:rPr>
      </w:pPr>
    </w:p>
    <w:p w14:paraId="1D3264EE">
      <w:pPr>
        <w:rPr>
          <w:rFonts w:hint="eastAsia" w:ascii="宋体" w:hAnsi="宋体" w:cs="宋体"/>
          <w:color w:val="auto"/>
          <w:kern w:val="0"/>
          <w:sz w:val="24"/>
          <w:lang w:val="zh-CN"/>
        </w:rPr>
      </w:pPr>
    </w:p>
    <w:p w14:paraId="7579EC33">
      <w:pPr>
        <w:pStyle w:val="6"/>
        <w:rPr>
          <w:rFonts w:hint="eastAsia" w:ascii="宋体" w:hAnsi="宋体" w:cs="宋体"/>
          <w:color w:val="auto"/>
          <w:kern w:val="0"/>
          <w:sz w:val="24"/>
          <w:lang w:val="zh-CN"/>
        </w:rPr>
      </w:pPr>
    </w:p>
    <w:p w14:paraId="440E4D1C">
      <w:pPr>
        <w:rPr>
          <w:rFonts w:hint="eastAsia" w:ascii="宋体" w:hAnsi="宋体" w:cs="宋体"/>
          <w:color w:val="auto"/>
          <w:kern w:val="0"/>
          <w:sz w:val="24"/>
          <w:lang w:val="zh-CN"/>
        </w:rPr>
      </w:pPr>
    </w:p>
    <w:p w14:paraId="4450B6C0">
      <w:pPr>
        <w:pStyle w:val="6"/>
        <w:rPr>
          <w:rFonts w:hint="eastAsia" w:ascii="宋体" w:hAnsi="宋体" w:cs="宋体"/>
          <w:color w:val="auto"/>
          <w:kern w:val="0"/>
          <w:sz w:val="24"/>
          <w:lang w:val="zh-CN"/>
        </w:rPr>
      </w:pPr>
    </w:p>
    <w:p w14:paraId="430D6236">
      <w:pPr>
        <w:rPr>
          <w:rFonts w:hint="eastAsia" w:ascii="宋体" w:hAnsi="宋体" w:cs="宋体"/>
          <w:color w:val="auto"/>
          <w:kern w:val="0"/>
          <w:sz w:val="24"/>
          <w:lang w:val="zh-CN"/>
        </w:rPr>
      </w:pPr>
    </w:p>
    <w:p w14:paraId="4F14BB21">
      <w:pPr>
        <w:pStyle w:val="6"/>
        <w:rPr>
          <w:rFonts w:hint="eastAsia" w:ascii="宋体" w:hAnsi="宋体" w:cs="宋体"/>
          <w:color w:val="auto"/>
          <w:kern w:val="0"/>
          <w:sz w:val="24"/>
          <w:lang w:val="zh-CN"/>
        </w:rPr>
      </w:pPr>
    </w:p>
    <w:p w14:paraId="1A042D5C">
      <w:pPr>
        <w:rPr>
          <w:rFonts w:hint="eastAsia" w:ascii="宋体" w:hAnsi="宋体" w:cs="宋体"/>
          <w:color w:val="auto"/>
          <w:kern w:val="0"/>
          <w:sz w:val="24"/>
          <w:lang w:val="zh-CN"/>
        </w:rPr>
      </w:pPr>
    </w:p>
    <w:p w14:paraId="63C506A6">
      <w:pPr>
        <w:pStyle w:val="6"/>
        <w:rPr>
          <w:rFonts w:hint="eastAsia" w:ascii="宋体" w:hAnsi="宋体" w:cs="宋体"/>
          <w:color w:val="auto"/>
          <w:kern w:val="0"/>
          <w:sz w:val="24"/>
          <w:lang w:val="zh-CN"/>
        </w:rPr>
      </w:pPr>
    </w:p>
    <w:p w14:paraId="25F9653C">
      <w:pPr>
        <w:rPr>
          <w:rFonts w:hint="eastAsia" w:ascii="宋体" w:hAnsi="宋体" w:cs="宋体"/>
          <w:color w:val="auto"/>
          <w:kern w:val="0"/>
          <w:sz w:val="24"/>
          <w:lang w:val="zh-CN"/>
        </w:rPr>
      </w:pPr>
    </w:p>
    <w:p w14:paraId="579CFEAC">
      <w:pPr>
        <w:ind w:firstLine="1911" w:firstLineChars="595"/>
        <w:rPr>
          <w:rFonts w:hint="eastAsia" w:ascii="宋体" w:hAnsi="宋体" w:cs="宋体"/>
          <w:b/>
          <w:kern w:val="0"/>
          <w:sz w:val="32"/>
          <w:szCs w:val="32"/>
          <w:lang w:val="en-US" w:eastAsia="zh-CN"/>
        </w:rPr>
      </w:pPr>
    </w:p>
    <w:p w14:paraId="3C75DE5D">
      <w:pPr>
        <w:ind w:firstLine="1911" w:firstLineChars="595"/>
        <w:rPr>
          <w:rFonts w:ascii="宋体" w:hAnsi="宋体" w:cs="宋体"/>
          <w:b/>
          <w:kern w:val="0"/>
          <w:sz w:val="32"/>
          <w:szCs w:val="32"/>
        </w:rPr>
      </w:pPr>
      <w:r>
        <w:rPr>
          <w:rFonts w:hint="eastAsia" w:ascii="宋体" w:hAnsi="宋体" w:cs="宋体"/>
          <w:b/>
          <w:kern w:val="0"/>
          <w:sz w:val="32"/>
          <w:szCs w:val="32"/>
          <w:lang w:val="en-US" w:eastAsia="zh-CN"/>
        </w:rPr>
        <w:t>九</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57F91B71">
      <w:pPr>
        <w:adjustRightInd w:val="0"/>
        <w:snapToGrid w:val="0"/>
        <w:spacing w:line="360" w:lineRule="auto"/>
        <w:rPr>
          <w:rFonts w:ascii="宋体" w:hAnsi="宋体" w:cs="宋体"/>
          <w:sz w:val="24"/>
        </w:rPr>
      </w:pPr>
    </w:p>
    <w:p w14:paraId="5D4E28B1">
      <w:pPr>
        <w:adjustRightInd w:val="0"/>
        <w:snapToGrid w:val="0"/>
        <w:spacing w:line="360" w:lineRule="auto"/>
        <w:rPr>
          <w:rFonts w:ascii="宋体" w:hAnsi="宋体" w:cs="宋体"/>
          <w:color w:val="auto"/>
          <w:kern w:val="0"/>
          <w:sz w:val="24"/>
          <w:u w:val="single"/>
        </w:rPr>
      </w:pPr>
      <w:r>
        <w:rPr>
          <w:rFonts w:hint="eastAsia" w:ascii="宋体" w:hAnsi="宋体" w:cs="宋体"/>
          <w:color w:val="auto"/>
          <w:sz w:val="24"/>
          <w:u w:val="single"/>
          <w:lang w:eastAsia="zh-CN"/>
        </w:rPr>
        <w:t xml:space="preserve">           （采购人）、（采购代理机构）</w:t>
      </w:r>
      <w:r>
        <w:rPr>
          <w:rFonts w:hint="eastAsia" w:ascii="宋体" w:hAnsi="宋体" w:cs="宋体"/>
          <w:color w:val="auto"/>
          <w:kern w:val="0"/>
          <w:sz w:val="24"/>
          <w:u w:val="single"/>
          <w:lang w:val="zh-CN"/>
        </w:rPr>
        <w:t>：</w:t>
      </w:r>
    </w:p>
    <w:p w14:paraId="6F43A909">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2FCFD2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340E56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FBBB20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6D078E2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7AFDAF3E">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5C2FFA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4902E72">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3300124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2DEC3D62">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w:t>
      </w:r>
      <w:r>
        <w:rPr>
          <w:rFonts w:ascii="宋体" w:hAnsi="宋体" w:cs="宋体"/>
          <w:kern w:val="0"/>
          <w:sz w:val="24"/>
          <w:lang w:val="zh-CN"/>
        </w:rPr>
        <w:t>区</w:t>
      </w:r>
      <w:r>
        <w:rPr>
          <w:rFonts w:hint="eastAsia" w:ascii="宋体" w:hAnsi="宋体" w:cs="宋体"/>
          <w:kern w:val="0"/>
          <w:sz w:val="24"/>
          <w:lang w:val="zh-CN"/>
        </w:rPr>
        <w:t>财政局。由此引起的相应损失均由我单位承担。</w:t>
      </w:r>
    </w:p>
    <w:p w14:paraId="2077503D">
      <w:pPr>
        <w:autoSpaceDE w:val="0"/>
        <w:autoSpaceDN w:val="0"/>
        <w:spacing w:line="360" w:lineRule="auto"/>
        <w:ind w:left="2"/>
        <w:jc w:val="left"/>
        <w:rPr>
          <w:rFonts w:ascii="宋体" w:hAnsi="宋体" w:cs="宋体"/>
          <w:kern w:val="0"/>
          <w:sz w:val="24"/>
          <w:lang w:val="zh-CN"/>
        </w:rPr>
      </w:pPr>
    </w:p>
    <w:p w14:paraId="4CA630AE">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198AFB0">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77BC031">
      <w:pPr>
        <w:spacing w:line="360" w:lineRule="auto"/>
        <w:jc w:val="center"/>
        <w:rPr>
          <w:rFonts w:ascii="宋体" w:hAnsi="宋体" w:cs="宋体"/>
          <w:b/>
          <w:bCs/>
          <w:sz w:val="24"/>
        </w:rPr>
      </w:pPr>
    </w:p>
    <w:p w14:paraId="2E0873CD">
      <w:pPr>
        <w:spacing w:line="360" w:lineRule="auto"/>
        <w:ind w:right="420"/>
        <w:rPr>
          <w:rFonts w:ascii="宋体" w:hAnsi="宋体" w:cs="宋体"/>
          <w:b/>
          <w:bCs/>
          <w:sz w:val="24"/>
        </w:rPr>
      </w:pPr>
      <w:r>
        <w:rPr>
          <w:rFonts w:hint="eastAsia" w:ascii="宋体" w:hAnsi="宋体" w:cs="宋体"/>
          <w:sz w:val="24"/>
        </w:rPr>
        <w:t>注：按本格式和要求提供。</w:t>
      </w:r>
    </w:p>
    <w:p w14:paraId="5FA1CD49">
      <w:pPr>
        <w:rPr>
          <w:rFonts w:ascii="宋体" w:hAnsi="宋体" w:cs="宋体"/>
          <w:b/>
          <w:bCs/>
          <w:sz w:val="24"/>
        </w:rPr>
      </w:pPr>
    </w:p>
    <w:p w14:paraId="198962DF">
      <w:pPr>
        <w:pStyle w:val="6"/>
        <w:rPr>
          <w:rFonts w:ascii="宋体" w:hAnsi="宋体" w:cs="宋体"/>
          <w:b/>
          <w:bCs/>
          <w:sz w:val="24"/>
        </w:rPr>
      </w:pPr>
    </w:p>
    <w:p w14:paraId="3EE2530F">
      <w:pPr>
        <w:rPr>
          <w:rFonts w:ascii="宋体" w:hAnsi="宋体" w:cs="宋体"/>
          <w:b/>
          <w:bCs/>
          <w:sz w:val="24"/>
        </w:rPr>
      </w:pPr>
    </w:p>
    <w:p w14:paraId="1E5E98EA">
      <w:pPr>
        <w:pStyle w:val="6"/>
        <w:rPr>
          <w:rFonts w:ascii="宋体" w:hAnsi="宋体" w:cs="宋体"/>
          <w:b/>
          <w:bCs/>
          <w:sz w:val="24"/>
        </w:rPr>
      </w:pPr>
    </w:p>
    <w:p w14:paraId="54022298">
      <w:pPr>
        <w:rPr>
          <w:rFonts w:ascii="宋体" w:hAnsi="宋体" w:cs="宋体"/>
          <w:b/>
          <w:bCs/>
          <w:sz w:val="24"/>
        </w:rPr>
      </w:pPr>
    </w:p>
    <w:p w14:paraId="1C0B2F82">
      <w:pPr>
        <w:pStyle w:val="6"/>
      </w:pPr>
    </w:p>
    <w:p w14:paraId="4E709110">
      <w:pPr>
        <w:pStyle w:val="3"/>
        <w:rPr>
          <w:rFonts w:ascii="宋体" w:hAnsi="宋体" w:cs="宋体"/>
          <w:b/>
          <w:bCs/>
          <w:sz w:val="24"/>
        </w:rPr>
      </w:pPr>
    </w:p>
    <w:p w14:paraId="54EE189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448125E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80033EF">
      <w:pPr>
        <w:spacing w:line="360" w:lineRule="auto"/>
        <w:jc w:val="center"/>
        <w:outlineLvl w:val="0"/>
        <w:rPr>
          <w:rFonts w:ascii="宋体" w:hAnsi="宋体" w:cs="宋体"/>
          <w:b/>
          <w:kern w:val="0"/>
          <w:sz w:val="36"/>
          <w:szCs w:val="36"/>
        </w:rPr>
      </w:pPr>
    </w:p>
    <w:p w14:paraId="244E8FD3">
      <w:pPr>
        <w:adjustRightInd w:val="0"/>
        <w:snapToGrid w:val="0"/>
        <w:spacing w:line="360" w:lineRule="auto"/>
        <w:rPr>
          <w:rFonts w:ascii="宋体" w:hAnsi="宋体" w:cs="宋体"/>
          <w:sz w:val="24"/>
        </w:rPr>
      </w:pPr>
      <w:r>
        <w:rPr>
          <w:rFonts w:hint="eastAsia" w:ascii="宋体" w:hAnsi="宋体" w:cs="宋体"/>
          <w:sz w:val="24"/>
        </w:rPr>
        <w:t>（1）开标一览表（报价表）………………………………………………………（页码）</w:t>
      </w:r>
    </w:p>
    <w:p w14:paraId="5AF65706">
      <w:pPr>
        <w:adjustRightInd w:val="0"/>
        <w:snapToGrid w:val="0"/>
        <w:spacing w:line="360" w:lineRule="auto"/>
        <w:rPr>
          <w:rFonts w:ascii="宋体" w:hAnsi="宋体" w:cs="宋体"/>
          <w:sz w:val="24"/>
        </w:rPr>
      </w:pPr>
      <w:r>
        <w:rPr>
          <w:rFonts w:hint="eastAsia" w:ascii="宋体" w:hAnsi="宋体" w:cs="宋体"/>
          <w:sz w:val="24"/>
        </w:rPr>
        <w:t>（2）中小企业声明函………………………………………………………………（页码）</w:t>
      </w:r>
    </w:p>
    <w:p w14:paraId="18FF029F">
      <w:pPr>
        <w:adjustRightInd w:val="0"/>
        <w:snapToGrid w:val="0"/>
        <w:spacing w:line="360" w:lineRule="auto"/>
        <w:ind w:right="480"/>
        <w:jc w:val="center"/>
        <w:rPr>
          <w:rFonts w:ascii="宋体" w:hAnsi="宋体" w:cs="宋体"/>
          <w:b/>
          <w:kern w:val="0"/>
          <w:sz w:val="32"/>
          <w:szCs w:val="32"/>
        </w:rPr>
      </w:pPr>
    </w:p>
    <w:p w14:paraId="01CCB038">
      <w:pPr>
        <w:adjustRightInd w:val="0"/>
        <w:snapToGrid w:val="0"/>
        <w:spacing w:line="360" w:lineRule="auto"/>
        <w:ind w:right="480"/>
        <w:jc w:val="center"/>
        <w:rPr>
          <w:rFonts w:ascii="宋体" w:hAnsi="宋体" w:cs="宋体"/>
          <w:b/>
          <w:kern w:val="0"/>
          <w:sz w:val="32"/>
          <w:szCs w:val="32"/>
        </w:rPr>
      </w:pPr>
    </w:p>
    <w:p w14:paraId="176DF1D1">
      <w:pPr>
        <w:adjustRightInd w:val="0"/>
        <w:snapToGrid w:val="0"/>
        <w:spacing w:line="360" w:lineRule="auto"/>
        <w:ind w:right="480"/>
        <w:jc w:val="center"/>
        <w:rPr>
          <w:rFonts w:ascii="宋体" w:hAnsi="宋体" w:cs="宋体"/>
          <w:b/>
          <w:kern w:val="0"/>
          <w:sz w:val="32"/>
          <w:szCs w:val="32"/>
        </w:rPr>
      </w:pPr>
    </w:p>
    <w:p w14:paraId="6C779F1E">
      <w:pPr>
        <w:adjustRightInd w:val="0"/>
        <w:snapToGrid w:val="0"/>
        <w:spacing w:line="360" w:lineRule="auto"/>
        <w:ind w:right="480"/>
        <w:jc w:val="center"/>
        <w:rPr>
          <w:rFonts w:ascii="宋体" w:hAnsi="宋体" w:cs="宋体"/>
          <w:b/>
          <w:kern w:val="0"/>
          <w:sz w:val="32"/>
          <w:szCs w:val="32"/>
        </w:rPr>
      </w:pPr>
    </w:p>
    <w:p w14:paraId="4506A217">
      <w:pPr>
        <w:adjustRightInd w:val="0"/>
        <w:snapToGrid w:val="0"/>
        <w:spacing w:line="360" w:lineRule="auto"/>
        <w:ind w:right="480"/>
        <w:jc w:val="center"/>
        <w:rPr>
          <w:rFonts w:ascii="宋体" w:hAnsi="宋体" w:cs="宋体"/>
          <w:b/>
          <w:kern w:val="0"/>
          <w:sz w:val="32"/>
          <w:szCs w:val="32"/>
        </w:rPr>
      </w:pPr>
    </w:p>
    <w:p w14:paraId="3CCF4E1B">
      <w:pPr>
        <w:adjustRightInd w:val="0"/>
        <w:snapToGrid w:val="0"/>
        <w:spacing w:line="360" w:lineRule="auto"/>
        <w:ind w:right="480"/>
        <w:jc w:val="center"/>
        <w:rPr>
          <w:rFonts w:ascii="宋体" w:hAnsi="宋体" w:cs="宋体"/>
          <w:b/>
          <w:kern w:val="0"/>
          <w:sz w:val="32"/>
          <w:szCs w:val="32"/>
        </w:rPr>
      </w:pPr>
    </w:p>
    <w:p w14:paraId="3B561DB4">
      <w:pPr>
        <w:adjustRightInd w:val="0"/>
        <w:snapToGrid w:val="0"/>
        <w:spacing w:line="360" w:lineRule="auto"/>
        <w:ind w:right="480"/>
        <w:jc w:val="center"/>
        <w:rPr>
          <w:rFonts w:ascii="宋体" w:hAnsi="宋体" w:cs="宋体"/>
          <w:b/>
          <w:kern w:val="0"/>
          <w:sz w:val="32"/>
          <w:szCs w:val="32"/>
        </w:rPr>
      </w:pPr>
    </w:p>
    <w:p w14:paraId="222E6A96">
      <w:pPr>
        <w:adjustRightInd w:val="0"/>
        <w:snapToGrid w:val="0"/>
        <w:spacing w:line="360" w:lineRule="auto"/>
        <w:ind w:right="480"/>
        <w:jc w:val="center"/>
        <w:rPr>
          <w:rFonts w:ascii="宋体" w:hAnsi="宋体" w:cs="宋体"/>
          <w:b/>
          <w:kern w:val="0"/>
          <w:sz w:val="32"/>
          <w:szCs w:val="32"/>
        </w:rPr>
      </w:pPr>
    </w:p>
    <w:p w14:paraId="1ED6F633">
      <w:pPr>
        <w:adjustRightInd w:val="0"/>
        <w:snapToGrid w:val="0"/>
        <w:spacing w:line="360" w:lineRule="auto"/>
        <w:ind w:right="480"/>
        <w:jc w:val="center"/>
        <w:rPr>
          <w:rFonts w:ascii="宋体" w:hAnsi="宋体" w:cs="宋体"/>
          <w:b/>
          <w:kern w:val="0"/>
          <w:sz w:val="32"/>
          <w:szCs w:val="32"/>
        </w:rPr>
      </w:pPr>
    </w:p>
    <w:p w14:paraId="65722E35">
      <w:pPr>
        <w:adjustRightInd w:val="0"/>
        <w:snapToGrid w:val="0"/>
        <w:spacing w:line="360" w:lineRule="auto"/>
        <w:ind w:right="480"/>
        <w:jc w:val="center"/>
        <w:rPr>
          <w:rFonts w:ascii="宋体" w:hAnsi="宋体" w:cs="宋体"/>
          <w:b/>
          <w:kern w:val="0"/>
          <w:sz w:val="32"/>
          <w:szCs w:val="32"/>
        </w:rPr>
      </w:pPr>
    </w:p>
    <w:p w14:paraId="4D4AAE0B">
      <w:pPr>
        <w:adjustRightInd w:val="0"/>
        <w:snapToGrid w:val="0"/>
        <w:spacing w:line="360" w:lineRule="auto"/>
        <w:ind w:right="480"/>
        <w:jc w:val="center"/>
        <w:rPr>
          <w:rFonts w:ascii="宋体" w:hAnsi="宋体" w:cs="宋体"/>
          <w:b/>
          <w:kern w:val="0"/>
          <w:sz w:val="32"/>
          <w:szCs w:val="32"/>
        </w:rPr>
      </w:pPr>
    </w:p>
    <w:p w14:paraId="2EB5B39D">
      <w:pPr>
        <w:adjustRightInd w:val="0"/>
        <w:snapToGrid w:val="0"/>
        <w:spacing w:line="360" w:lineRule="auto"/>
        <w:ind w:right="480"/>
        <w:jc w:val="center"/>
        <w:rPr>
          <w:rFonts w:ascii="宋体" w:hAnsi="宋体" w:cs="宋体"/>
          <w:b/>
          <w:kern w:val="0"/>
          <w:sz w:val="32"/>
          <w:szCs w:val="32"/>
        </w:rPr>
      </w:pPr>
    </w:p>
    <w:p w14:paraId="4043D97C">
      <w:pPr>
        <w:adjustRightInd w:val="0"/>
        <w:snapToGrid w:val="0"/>
        <w:spacing w:line="360" w:lineRule="auto"/>
        <w:ind w:right="480"/>
        <w:jc w:val="center"/>
        <w:rPr>
          <w:rFonts w:ascii="宋体" w:hAnsi="宋体" w:cs="宋体"/>
          <w:b/>
          <w:kern w:val="0"/>
          <w:sz w:val="32"/>
          <w:szCs w:val="32"/>
        </w:rPr>
      </w:pPr>
    </w:p>
    <w:p w14:paraId="496655A1">
      <w:pPr>
        <w:adjustRightInd w:val="0"/>
        <w:snapToGrid w:val="0"/>
        <w:spacing w:line="360" w:lineRule="auto"/>
        <w:ind w:right="480"/>
        <w:jc w:val="center"/>
        <w:rPr>
          <w:rFonts w:ascii="宋体" w:hAnsi="宋体" w:cs="宋体"/>
          <w:b/>
          <w:kern w:val="0"/>
          <w:sz w:val="32"/>
          <w:szCs w:val="32"/>
        </w:rPr>
      </w:pPr>
    </w:p>
    <w:p w14:paraId="01DE5821">
      <w:pPr>
        <w:adjustRightInd w:val="0"/>
        <w:snapToGrid w:val="0"/>
        <w:spacing w:line="360" w:lineRule="auto"/>
        <w:ind w:right="480"/>
        <w:jc w:val="center"/>
        <w:rPr>
          <w:rFonts w:ascii="宋体" w:hAnsi="宋体" w:cs="宋体"/>
          <w:b/>
          <w:kern w:val="0"/>
          <w:sz w:val="32"/>
          <w:szCs w:val="32"/>
        </w:rPr>
      </w:pPr>
    </w:p>
    <w:p w14:paraId="2E11431A">
      <w:pPr>
        <w:pStyle w:val="628"/>
        <w:keepNext w:val="0"/>
        <w:pageBreakBefore w:val="0"/>
        <w:tabs>
          <w:tab w:val="clear" w:pos="720"/>
        </w:tabs>
        <w:adjustRightInd w:val="0"/>
        <w:snapToGrid w:val="0"/>
        <w:spacing w:before="120" w:after="120"/>
        <w:ind w:firstLine="643"/>
        <w:outlineLvl w:val="9"/>
        <w:rPr>
          <w:rFonts w:ascii="宋体" w:hAnsi="宋体" w:eastAsia="宋体" w:cs="宋体"/>
          <w:kern w:val="2"/>
          <w:sz w:val="32"/>
          <w:szCs w:val="32"/>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24EE3243">
      <w:pPr>
        <w:pStyle w:val="628"/>
        <w:keepNext w:val="0"/>
        <w:pageBreakBefore w:val="0"/>
        <w:tabs>
          <w:tab w:val="clear" w:pos="720"/>
        </w:tabs>
        <w:adjustRightInd w:val="0"/>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0000FF"/>
          <w:kern w:val="2"/>
          <w:sz w:val="32"/>
          <w:szCs w:val="32"/>
        </w:rPr>
        <w:t>一</w:t>
      </w:r>
      <w:r>
        <w:rPr>
          <w:rFonts w:hint="eastAsia" w:ascii="宋体" w:hAnsi="宋体" w:eastAsia="宋体" w:cs="宋体"/>
          <w:color w:val="auto"/>
          <w:kern w:val="2"/>
          <w:sz w:val="32"/>
          <w:szCs w:val="32"/>
        </w:rPr>
        <w:t>、开标一览表（报价表）</w:t>
      </w:r>
    </w:p>
    <w:p w14:paraId="5BB422C0">
      <w:pPr>
        <w:adjustRightInd w:val="0"/>
        <w:snapToGrid w:val="0"/>
        <w:spacing w:line="360" w:lineRule="auto"/>
        <w:rPr>
          <w:rFonts w:ascii="宋体" w:hAnsi="宋体" w:cs="宋体"/>
          <w:color w:val="auto"/>
          <w:kern w:val="0"/>
          <w:sz w:val="24"/>
        </w:rPr>
      </w:pPr>
      <w:r>
        <w:rPr>
          <w:rFonts w:hint="eastAsia" w:ascii="宋体" w:hAnsi="宋体" w:cs="宋体"/>
          <w:color w:val="auto"/>
          <w:sz w:val="24"/>
          <w:u w:val="single"/>
          <w:lang w:eastAsia="zh-CN"/>
        </w:rPr>
        <w:t xml:space="preserve">           （采购人）、（采购代理机构）</w:t>
      </w:r>
      <w:r>
        <w:rPr>
          <w:rFonts w:hint="eastAsia" w:ascii="宋体" w:hAnsi="宋体" w:cs="宋体"/>
          <w:color w:val="auto"/>
          <w:kern w:val="0"/>
          <w:sz w:val="24"/>
          <w:lang w:val="zh-CN"/>
        </w:rPr>
        <w:t>：</w:t>
      </w:r>
    </w:p>
    <w:p w14:paraId="3F0F95FF">
      <w:pPr>
        <w:adjustRightInd w:val="0"/>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u w:val="single"/>
          <w:lang w:eastAsia="zh-CN"/>
        </w:rPr>
        <w:t xml:space="preserve">         （项目名称）</w:t>
      </w:r>
      <w:r>
        <w:rPr>
          <w:rFonts w:hint="eastAsia" w:ascii="宋体" w:hAnsi="宋体" w:cs="宋体"/>
          <w:color w:val="auto"/>
          <w:kern w:val="0"/>
          <w:sz w:val="24"/>
          <w:u w:val="single"/>
          <w:lang w:val="zh-CN"/>
        </w:rPr>
        <w:t>【招标编号：           （采购编号）</w:t>
      </w:r>
      <w:r>
        <w:rPr>
          <w:rFonts w:hint="eastAsia" w:ascii="宋体" w:hAnsi="宋体" w:cs="宋体"/>
          <w:color w:val="auto"/>
          <w:sz w:val="24"/>
          <w:u w:val="single"/>
        </w:rPr>
        <w:t>】</w:t>
      </w:r>
      <w:r>
        <w:rPr>
          <w:rFonts w:hint="eastAsia" w:ascii="宋体" w:hAnsi="宋体" w:cs="宋体"/>
          <w:color w:val="auto"/>
          <w:sz w:val="24"/>
        </w:rPr>
        <w:t>的实施</w:t>
      </w:r>
      <w:r>
        <w:rPr>
          <w:rFonts w:hint="eastAsia" w:ascii="宋体" w:hAnsi="宋体" w:cs="宋体"/>
          <w:color w:val="auto"/>
          <w:kern w:val="0"/>
          <w:sz w:val="24"/>
          <w:lang w:val="zh-CN"/>
        </w:rPr>
        <w:t>。</w:t>
      </w:r>
    </w:p>
    <w:p w14:paraId="7CF50717">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52"/>
        <w:gridCol w:w="1808"/>
        <w:gridCol w:w="2410"/>
        <w:gridCol w:w="2268"/>
        <w:gridCol w:w="2126"/>
        <w:gridCol w:w="2127"/>
        <w:gridCol w:w="2126"/>
      </w:tblGrid>
      <w:tr w14:paraId="4FA10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2D703B">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52" w:type="dxa"/>
            <w:vAlign w:val="center"/>
          </w:tcPr>
          <w:p w14:paraId="660DE3FB">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08" w:type="dxa"/>
          </w:tcPr>
          <w:p w14:paraId="381CBA83">
            <w:pPr>
              <w:spacing w:line="360" w:lineRule="auto"/>
              <w:jc w:val="center"/>
              <w:rPr>
                <w:rFonts w:ascii="宋体" w:hAnsi="宋体" w:cs="宋体"/>
                <w:b/>
                <w:color w:val="auto"/>
                <w:sz w:val="24"/>
              </w:rPr>
            </w:pPr>
          </w:p>
          <w:p w14:paraId="47F47467">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10" w:type="dxa"/>
            <w:vAlign w:val="center"/>
          </w:tcPr>
          <w:p w14:paraId="673E8E7B">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268" w:type="dxa"/>
            <w:vAlign w:val="center"/>
          </w:tcPr>
          <w:p w14:paraId="28097471">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2126" w:type="dxa"/>
            <w:vAlign w:val="center"/>
          </w:tcPr>
          <w:p w14:paraId="4BDFD666">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2127" w:type="dxa"/>
          </w:tcPr>
          <w:p w14:paraId="692B33E0">
            <w:pPr>
              <w:spacing w:line="360" w:lineRule="auto"/>
              <w:jc w:val="center"/>
              <w:rPr>
                <w:rFonts w:ascii="宋体" w:hAnsi="宋体" w:cs="宋体"/>
                <w:b/>
                <w:color w:val="auto"/>
                <w:sz w:val="24"/>
              </w:rPr>
            </w:pPr>
          </w:p>
          <w:p w14:paraId="26371397">
            <w:pPr>
              <w:spacing w:line="360" w:lineRule="auto"/>
              <w:jc w:val="center"/>
              <w:rPr>
                <w:rFonts w:ascii="宋体" w:hAnsi="宋体" w:cs="宋体"/>
                <w:b/>
                <w:color w:val="auto"/>
                <w:sz w:val="24"/>
              </w:rPr>
            </w:pPr>
            <w:r>
              <w:rPr>
                <w:rFonts w:hint="eastAsia" w:ascii="宋体" w:hAnsi="宋体" w:cs="宋体"/>
                <w:b/>
                <w:color w:val="auto"/>
                <w:sz w:val="24"/>
              </w:rPr>
              <w:t>服务人数</w:t>
            </w:r>
          </w:p>
        </w:tc>
        <w:tc>
          <w:tcPr>
            <w:tcW w:w="2126" w:type="dxa"/>
            <w:vAlign w:val="center"/>
          </w:tcPr>
          <w:p w14:paraId="76EE2E42">
            <w:pPr>
              <w:spacing w:line="360" w:lineRule="auto"/>
              <w:jc w:val="center"/>
              <w:rPr>
                <w:rFonts w:ascii="宋体" w:hAnsi="宋体" w:cs="宋体"/>
                <w:b/>
                <w:color w:val="auto"/>
                <w:sz w:val="24"/>
              </w:rPr>
            </w:pPr>
          </w:p>
          <w:p w14:paraId="3738E243">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3400BCAB">
            <w:pPr>
              <w:spacing w:line="360" w:lineRule="auto"/>
              <w:jc w:val="center"/>
              <w:rPr>
                <w:rFonts w:ascii="宋体" w:hAnsi="宋体" w:cs="宋体"/>
                <w:b/>
                <w:color w:val="auto"/>
                <w:sz w:val="24"/>
              </w:rPr>
            </w:pPr>
          </w:p>
        </w:tc>
      </w:tr>
      <w:tr w14:paraId="5D1E7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ECC6D07">
            <w:pPr>
              <w:spacing w:line="360" w:lineRule="auto"/>
              <w:jc w:val="center"/>
              <w:rPr>
                <w:rFonts w:ascii="宋体" w:hAnsi="宋体" w:cs="宋体"/>
                <w:color w:val="auto"/>
                <w:sz w:val="24"/>
              </w:rPr>
            </w:pPr>
            <w:r>
              <w:rPr>
                <w:rFonts w:hint="eastAsia" w:ascii="宋体" w:hAnsi="宋体" w:cs="宋体"/>
                <w:color w:val="auto"/>
                <w:sz w:val="24"/>
              </w:rPr>
              <w:t>1</w:t>
            </w:r>
          </w:p>
        </w:tc>
        <w:tc>
          <w:tcPr>
            <w:tcW w:w="1452" w:type="dxa"/>
            <w:tcBorders>
              <w:left w:val="single" w:color="auto" w:sz="4" w:space="0"/>
            </w:tcBorders>
            <w:vAlign w:val="center"/>
          </w:tcPr>
          <w:p w14:paraId="20EB12FE">
            <w:pPr>
              <w:adjustRightInd w:val="0"/>
              <w:snapToGrid w:val="0"/>
              <w:spacing w:line="360" w:lineRule="auto"/>
              <w:jc w:val="center"/>
              <w:rPr>
                <w:rFonts w:ascii="宋体" w:hAnsi="宋体" w:cs="宋体"/>
                <w:color w:val="auto"/>
                <w:sz w:val="24"/>
              </w:rPr>
            </w:pPr>
            <w:r>
              <w:rPr>
                <w:rFonts w:hint="eastAsia" w:ascii="宋体" w:hAnsi="宋体" w:cs="宋体"/>
                <w:color w:val="auto"/>
                <w:sz w:val="24"/>
                <w:u w:val="none"/>
                <w:lang w:val="en-US" w:eastAsia="zh-CN"/>
              </w:rPr>
              <w:t xml:space="preserve">         （项目名称）</w:t>
            </w:r>
          </w:p>
        </w:tc>
        <w:tc>
          <w:tcPr>
            <w:tcW w:w="1808" w:type="dxa"/>
            <w:tcBorders>
              <w:left w:val="single" w:color="auto" w:sz="4" w:space="0"/>
            </w:tcBorders>
            <w:vAlign w:val="center"/>
          </w:tcPr>
          <w:p w14:paraId="5AC3FF2C">
            <w:pPr>
              <w:adjustRightInd w:val="0"/>
              <w:snapToGrid w:val="0"/>
              <w:spacing w:line="360" w:lineRule="auto"/>
              <w:jc w:val="center"/>
              <w:rPr>
                <w:rFonts w:ascii="宋体" w:hAnsi="宋体" w:cs="宋体"/>
                <w:color w:val="auto"/>
                <w:sz w:val="24"/>
              </w:rPr>
            </w:pPr>
            <w:r>
              <w:rPr>
                <w:rFonts w:hint="eastAsia" w:ascii="宋体" w:hAnsi="宋体" w:cs="宋体"/>
                <w:color w:val="auto"/>
                <w:sz w:val="24"/>
                <w:lang w:val="en-US" w:eastAsia="zh-CN"/>
              </w:rPr>
              <w:t>依据本项目招标文件服务范围</w:t>
            </w:r>
          </w:p>
        </w:tc>
        <w:tc>
          <w:tcPr>
            <w:tcW w:w="2410" w:type="dxa"/>
            <w:tcBorders>
              <w:left w:val="single" w:color="auto" w:sz="4" w:space="0"/>
            </w:tcBorders>
            <w:vAlign w:val="center"/>
          </w:tcPr>
          <w:p w14:paraId="2C1CAD28">
            <w:pPr>
              <w:adjustRightInd w:val="0"/>
              <w:snapToGrid w:val="0"/>
              <w:spacing w:line="360" w:lineRule="auto"/>
              <w:jc w:val="center"/>
              <w:rPr>
                <w:rFonts w:ascii="宋体" w:hAnsi="宋体" w:cs="宋体"/>
                <w:color w:val="auto"/>
                <w:sz w:val="24"/>
              </w:rPr>
            </w:pPr>
          </w:p>
        </w:tc>
        <w:tc>
          <w:tcPr>
            <w:tcW w:w="2268" w:type="dxa"/>
            <w:tcBorders>
              <w:left w:val="single" w:color="auto" w:sz="4" w:space="0"/>
            </w:tcBorders>
            <w:vAlign w:val="center"/>
          </w:tcPr>
          <w:p w14:paraId="56389226">
            <w:pPr>
              <w:adjustRightInd w:val="0"/>
              <w:snapToGrid w:val="0"/>
              <w:spacing w:line="360" w:lineRule="auto"/>
              <w:jc w:val="center"/>
              <w:rPr>
                <w:rFonts w:ascii="宋体" w:hAnsi="宋体" w:cs="宋体"/>
                <w:color w:val="auto"/>
                <w:sz w:val="24"/>
              </w:rPr>
            </w:pPr>
          </w:p>
        </w:tc>
        <w:tc>
          <w:tcPr>
            <w:tcW w:w="2126" w:type="dxa"/>
            <w:tcBorders>
              <w:left w:val="single" w:color="auto" w:sz="4" w:space="0"/>
            </w:tcBorders>
            <w:vAlign w:val="center"/>
          </w:tcPr>
          <w:p w14:paraId="685899AF">
            <w:pPr>
              <w:spacing w:line="360" w:lineRule="auto"/>
              <w:jc w:val="center"/>
              <w:rPr>
                <w:rFonts w:ascii="宋体" w:hAnsi="宋体" w:cs="宋体"/>
                <w:color w:val="auto"/>
                <w:sz w:val="24"/>
              </w:rPr>
            </w:pPr>
          </w:p>
        </w:tc>
        <w:tc>
          <w:tcPr>
            <w:tcW w:w="2127" w:type="dxa"/>
            <w:tcBorders>
              <w:left w:val="single" w:color="auto" w:sz="4" w:space="0"/>
            </w:tcBorders>
          </w:tcPr>
          <w:p w14:paraId="616EC11E">
            <w:pPr>
              <w:spacing w:line="360" w:lineRule="auto"/>
              <w:jc w:val="center"/>
              <w:rPr>
                <w:rFonts w:ascii="宋体" w:hAnsi="宋体" w:cs="宋体"/>
                <w:color w:val="auto"/>
                <w:sz w:val="24"/>
              </w:rPr>
            </w:pPr>
          </w:p>
        </w:tc>
        <w:tc>
          <w:tcPr>
            <w:tcW w:w="2126" w:type="dxa"/>
            <w:tcBorders>
              <w:left w:val="single" w:color="auto" w:sz="4" w:space="0"/>
            </w:tcBorders>
            <w:vAlign w:val="center"/>
          </w:tcPr>
          <w:p w14:paraId="52A5630B">
            <w:pPr>
              <w:spacing w:line="360" w:lineRule="auto"/>
              <w:jc w:val="center"/>
              <w:rPr>
                <w:rFonts w:ascii="宋体" w:hAnsi="宋体" w:cs="宋体"/>
                <w:color w:val="auto"/>
                <w:sz w:val="24"/>
              </w:rPr>
            </w:pPr>
          </w:p>
        </w:tc>
      </w:tr>
      <w:tr w14:paraId="6343F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54AC3DE">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8647" w:type="dxa"/>
            <w:gridSpan w:val="4"/>
            <w:tcBorders>
              <w:left w:val="single" w:color="auto" w:sz="4" w:space="0"/>
            </w:tcBorders>
          </w:tcPr>
          <w:p w14:paraId="5E34650D">
            <w:pPr>
              <w:spacing w:line="360" w:lineRule="auto"/>
              <w:jc w:val="center"/>
              <w:rPr>
                <w:rFonts w:ascii="宋体" w:hAnsi="宋体" w:cs="宋体"/>
                <w:color w:val="auto"/>
                <w:sz w:val="24"/>
              </w:rPr>
            </w:pPr>
          </w:p>
        </w:tc>
      </w:tr>
      <w:tr w14:paraId="683FA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C613B9D">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8647" w:type="dxa"/>
            <w:gridSpan w:val="4"/>
            <w:tcBorders>
              <w:left w:val="single" w:color="auto" w:sz="4" w:space="0"/>
            </w:tcBorders>
          </w:tcPr>
          <w:p w14:paraId="3D35D6ED">
            <w:pPr>
              <w:spacing w:line="360" w:lineRule="auto"/>
              <w:jc w:val="center"/>
              <w:rPr>
                <w:rFonts w:ascii="宋体" w:hAnsi="宋体" w:cs="宋体"/>
                <w:color w:val="auto"/>
                <w:sz w:val="24"/>
              </w:rPr>
            </w:pPr>
          </w:p>
        </w:tc>
      </w:tr>
    </w:tbl>
    <w:p w14:paraId="3DE432C8">
      <w:pPr>
        <w:adjustRightInd w:val="0"/>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74C8C255">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14:paraId="4D620A9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采购人将以合同形式有偿取得货物或服务，不接受投标人给予的赠品、回扣或者与采购无关的其他商品、服务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43A163DE">
      <w:pPr>
        <w:adjustRightInd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14:paraId="6E9D5114">
      <w:pPr>
        <w:adjustRightInd w:val="0"/>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4E15129">
      <w:pPr>
        <w:spacing w:line="360" w:lineRule="auto"/>
        <w:ind w:firstLine="482" w:firstLineChars="200"/>
        <w:rPr>
          <w:rFonts w:ascii="宋体" w:hAnsi="宋体" w:cs="宋体"/>
          <w:b/>
          <w:color w:val="auto"/>
          <w:kern w:val="0"/>
          <w:sz w:val="24"/>
        </w:rPr>
      </w:pPr>
    </w:p>
    <w:p w14:paraId="06B26071">
      <w:pPr>
        <w:adjustRightInd w:val="0"/>
        <w:snapToGrid w:val="0"/>
        <w:spacing w:line="360" w:lineRule="auto"/>
        <w:ind w:firstLine="576"/>
        <w:jc w:val="center"/>
        <w:rPr>
          <w:rFonts w:hint="eastAsia" w:ascii="宋体" w:hAnsi="宋体" w:cs="宋体"/>
          <w:color w:val="0070C0"/>
          <w:kern w:val="0"/>
          <w:sz w:val="24"/>
          <w:lang w:val="en-US" w:eastAsia="zh-CN"/>
        </w:rPr>
      </w:pPr>
    </w:p>
    <w:p w14:paraId="3604BA43">
      <w:pPr>
        <w:adjustRightInd w:val="0"/>
        <w:snapToGrid w:val="0"/>
        <w:spacing w:line="360" w:lineRule="auto"/>
        <w:ind w:firstLine="576"/>
        <w:jc w:val="center"/>
        <w:rPr>
          <w:rFonts w:ascii="宋体" w:hAnsi="宋体" w:cs="宋体"/>
          <w:color w:val="auto"/>
          <w:kern w:val="0"/>
          <w:sz w:val="24"/>
          <w:lang w:val="zh-CN"/>
        </w:rPr>
      </w:pPr>
      <w:r>
        <w:rPr>
          <w:rFonts w:hint="eastAsia" w:ascii="宋体" w:hAnsi="宋体" w:cs="宋体"/>
          <w:color w:val="0070C0"/>
          <w:kern w:val="0"/>
          <w:sz w:val="24"/>
          <w:lang w:val="en-US" w:eastAsia="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投标人名称(电子签名)：                              </w:t>
      </w:r>
    </w:p>
    <w:p w14:paraId="24F858BE">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 xml:space="preserve"> 日期：  年  月  日</w:t>
      </w:r>
    </w:p>
    <w:p w14:paraId="379CB368">
      <w:pPr>
        <w:pStyle w:val="628"/>
        <w:keepNext w:val="0"/>
        <w:pageBreakBefore w:val="0"/>
        <w:tabs>
          <w:tab w:val="clear" w:pos="720"/>
        </w:tabs>
        <w:adjustRightInd w:val="0"/>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14:paraId="08B632B3">
      <w:pPr>
        <w:pStyle w:val="628"/>
        <w:keepNext w:val="0"/>
        <w:pageBreakBefore w:val="0"/>
        <w:tabs>
          <w:tab w:val="clear" w:pos="720"/>
        </w:tabs>
        <w:adjustRightInd w:val="0"/>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rPr>
        <w:t>二、</w:t>
      </w:r>
      <w:r>
        <w:rPr>
          <w:rFonts w:hint="eastAsia" w:ascii="宋体" w:hAnsi="宋体" w:eastAsia="宋体" w:cs="宋体"/>
          <w:color w:val="auto"/>
          <w:sz w:val="32"/>
          <w:szCs w:val="32"/>
        </w:rPr>
        <w:t>中小企业声明函（如果有）</w:t>
      </w:r>
    </w:p>
    <w:p w14:paraId="76172B8D">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37D1DA5F">
      <w:pPr>
        <w:pStyle w:val="628"/>
        <w:keepNext w:val="0"/>
        <w:pageBreakBefore w:val="0"/>
        <w:tabs>
          <w:tab w:val="clear" w:pos="720"/>
        </w:tabs>
        <w:adjustRightInd w:val="0"/>
        <w:snapToGrid w:val="0"/>
        <w:spacing w:before="120" w:after="120"/>
        <w:ind w:firstLine="643"/>
        <w:outlineLvl w:val="9"/>
        <w:rPr>
          <w:rFonts w:ascii="宋体" w:hAnsi="宋体" w:eastAsia="宋体" w:cs="宋体"/>
          <w:b w:val="0"/>
          <w:color w:val="auto"/>
          <w:sz w:val="32"/>
          <w:szCs w:val="32"/>
        </w:rPr>
      </w:pPr>
    </w:p>
    <w:p w14:paraId="6DFC5A24">
      <w:pPr>
        <w:spacing w:line="360" w:lineRule="auto"/>
        <w:ind w:right="420" w:firstLine="3614" w:firstLineChars="1000"/>
        <w:rPr>
          <w:rFonts w:ascii="宋体" w:hAnsi="宋体" w:cs="宋体"/>
          <w:b/>
          <w:kern w:val="0"/>
          <w:sz w:val="36"/>
          <w:szCs w:val="36"/>
        </w:rPr>
      </w:pPr>
    </w:p>
    <w:p w14:paraId="076E9536">
      <w:pPr>
        <w:spacing w:line="360" w:lineRule="auto"/>
        <w:ind w:right="420" w:firstLine="3614" w:firstLineChars="1000"/>
        <w:rPr>
          <w:rFonts w:ascii="宋体" w:hAnsi="宋体" w:cs="宋体"/>
          <w:b/>
          <w:kern w:val="0"/>
          <w:sz w:val="36"/>
          <w:szCs w:val="36"/>
        </w:rPr>
      </w:pPr>
    </w:p>
    <w:p w14:paraId="552DCDE0">
      <w:pPr>
        <w:spacing w:line="360" w:lineRule="auto"/>
        <w:ind w:right="420" w:firstLine="3614" w:firstLineChars="1000"/>
        <w:rPr>
          <w:rFonts w:ascii="宋体" w:hAnsi="宋体" w:cs="宋体"/>
          <w:b/>
          <w:kern w:val="0"/>
          <w:sz w:val="36"/>
          <w:szCs w:val="36"/>
        </w:rPr>
      </w:pPr>
    </w:p>
    <w:p w14:paraId="67DEBB2C">
      <w:pPr>
        <w:spacing w:line="360" w:lineRule="auto"/>
        <w:ind w:right="420" w:firstLine="3614" w:firstLineChars="1000"/>
        <w:rPr>
          <w:rFonts w:ascii="宋体" w:hAnsi="宋体" w:cs="宋体"/>
          <w:b/>
          <w:kern w:val="0"/>
          <w:sz w:val="36"/>
          <w:szCs w:val="36"/>
        </w:rPr>
      </w:pPr>
    </w:p>
    <w:p w14:paraId="6BA4F35D">
      <w:pPr>
        <w:spacing w:line="360" w:lineRule="auto"/>
        <w:ind w:right="420" w:firstLine="3614" w:firstLineChars="1000"/>
        <w:rPr>
          <w:rFonts w:ascii="宋体" w:hAnsi="宋体" w:cs="宋体"/>
          <w:b/>
          <w:kern w:val="0"/>
          <w:sz w:val="36"/>
          <w:szCs w:val="36"/>
        </w:rPr>
      </w:pPr>
    </w:p>
    <w:p w14:paraId="666BB8EB">
      <w:pPr>
        <w:spacing w:line="360" w:lineRule="auto"/>
        <w:ind w:right="420" w:firstLine="3614" w:firstLineChars="1000"/>
        <w:rPr>
          <w:rFonts w:ascii="宋体" w:hAnsi="宋体" w:cs="宋体"/>
          <w:b/>
          <w:kern w:val="0"/>
          <w:sz w:val="36"/>
          <w:szCs w:val="36"/>
        </w:rPr>
      </w:pPr>
    </w:p>
    <w:p w14:paraId="211EB23F">
      <w:pPr>
        <w:spacing w:line="360" w:lineRule="auto"/>
        <w:ind w:right="420" w:firstLine="3614" w:firstLineChars="1000"/>
        <w:rPr>
          <w:rFonts w:ascii="宋体" w:hAnsi="宋体" w:cs="宋体"/>
          <w:b/>
          <w:kern w:val="0"/>
          <w:sz w:val="36"/>
          <w:szCs w:val="36"/>
        </w:rPr>
      </w:pPr>
    </w:p>
    <w:p w14:paraId="0E3D876A">
      <w:pPr>
        <w:spacing w:line="360" w:lineRule="auto"/>
        <w:ind w:right="420" w:firstLine="3614" w:firstLineChars="1000"/>
        <w:rPr>
          <w:rFonts w:ascii="宋体" w:hAnsi="宋体" w:cs="宋体"/>
          <w:b/>
          <w:kern w:val="0"/>
          <w:sz w:val="36"/>
          <w:szCs w:val="36"/>
        </w:rPr>
      </w:pPr>
    </w:p>
    <w:p w14:paraId="19D60DD0">
      <w:pPr>
        <w:spacing w:line="360" w:lineRule="auto"/>
        <w:ind w:right="420" w:firstLine="3614" w:firstLineChars="1000"/>
        <w:rPr>
          <w:rFonts w:ascii="宋体" w:hAnsi="宋体" w:cs="宋体"/>
          <w:b/>
          <w:kern w:val="0"/>
          <w:sz w:val="36"/>
          <w:szCs w:val="36"/>
        </w:rPr>
      </w:pPr>
    </w:p>
    <w:p w14:paraId="20844FE6">
      <w:pPr>
        <w:spacing w:line="360" w:lineRule="auto"/>
        <w:ind w:right="420" w:firstLine="3614" w:firstLineChars="1000"/>
        <w:rPr>
          <w:rFonts w:ascii="宋体" w:hAnsi="宋体" w:cs="宋体"/>
          <w:b/>
          <w:kern w:val="0"/>
          <w:sz w:val="36"/>
          <w:szCs w:val="36"/>
        </w:rPr>
      </w:pPr>
    </w:p>
    <w:p w14:paraId="493AE6C1">
      <w:pPr>
        <w:spacing w:line="360" w:lineRule="auto"/>
        <w:ind w:right="420" w:firstLine="3614" w:firstLineChars="1000"/>
        <w:rPr>
          <w:rFonts w:ascii="宋体" w:hAnsi="宋体" w:cs="宋体"/>
          <w:b/>
          <w:kern w:val="0"/>
          <w:sz w:val="36"/>
          <w:szCs w:val="36"/>
        </w:rPr>
      </w:pPr>
    </w:p>
    <w:p w14:paraId="761E6344">
      <w:pPr>
        <w:spacing w:line="360" w:lineRule="auto"/>
        <w:ind w:right="420" w:firstLine="3614" w:firstLineChars="1000"/>
        <w:rPr>
          <w:rFonts w:ascii="宋体" w:hAnsi="宋体" w:cs="宋体"/>
          <w:b/>
          <w:kern w:val="0"/>
          <w:sz w:val="36"/>
          <w:szCs w:val="36"/>
        </w:rPr>
      </w:pPr>
    </w:p>
    <w:p w14:paraId="68D61E4A">
      <w:pPr>
        <w:spacing w:line="360" w:lineRule="auto"/>
        <w:ind w:right="420" w:firstLine="3614" w:firstLineChars="1000"/>
        <w:rPr>
          <w:rFonts w:ascii="宋体" w:hAnsi="宋体" w:cs="宋体"/>
          <w:b/>
          <w:kern w:val="0"/>
          <w:sz w:val="36"/>
          <w:szCs w:val="36"/>
        </w:rPr>
      </w:pPr>
    </w:p>
    <w:p w14:paraId="3D9DAD5B">
      <w:pPr>
        <w:spacing w:line="360" w:lineRule="auto"/>
        <w:ind w:right="420" w:firstLine="3614" w:firstLineChars="1000"/>
        <w:rPr>
          <w:rFonts w:ascii="宋体" w:hAnsi="宋体" w:cs="宋体"/>
          <w:b/>
          <w:kern w:val="0"/>
          <w:sz w:val="36"/>
          <w:szCs w:val="36"/>
        </w:rPr>
      </w:pPr>
    </w:p>
    <w:p w14:paraId="3EC107C4">
      <w:pPr>
        <w:spacing w:line="360" w:lineRule="auto"/>
        <w:ind w:right="420" w:firstLine="3614" w:firstLineChars="1000"/>
        <w:rPr>
          <w:rFonts w:ascii="宋体" w:hAnsi="宋体" w:cs="宋体"/>
          <w:b/>
          <w:kern w:val="0"/>
          <w:sz w:val="36"/>
          <w:szCs w:val="36"/>
        </w:rPr>
      </w:pPr>
    </w:p>
    <w:p w14:paraId="1830F731">
      <w:pPr>
        <w:spacing w:line="360" w:lineRule="auto"/>
        <w:ind w:right="420" w:firstLine="3614" w:firstLineChars="1000"/>
        <w:rPr>
          <w:rFonts w:ascii="宋体" w:hAnsi="宋体" w:cs="宋体"/>
          <w:b/>
          <w:kern w:val="0"/>
          <w:sz w:val="36"/>
          <w:szCs w:val="36"/>
        </w:rPr>
      </w:pPr>
    </w:p>
    <w:p w14:paraId="0B55CC86">
      <w:pPr>
        <w:pStyle w:val="5"/>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1B3AAB4E">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52ABCE2F">
      <w:pPr>
        <w:spacing w:line="360" w:lineRule="auto"/>
        <w:jc w:val="center"/>
        <w:rPr>
          <w:rFonts w:ascii="宋体" w:hAnsi="宋体" w:cs="宋体"/>
          <w:b/>
          <w:spacing w:val="6"/>
          <w:sz w:val="32"/>
          <w:szCs w:val="32"/>
        </w:rPr>
      </w:pPr>
      <w:bookmarkStart w:id="509" w:name="OLE_LINK14"/>
      <w:bookmarkStart w:id="510" w:name="OLE_LINK13"/>
      <w:r>
        <w:rPr>
          <w:rFonts w:hint="eastAsia" w:ascii="宋体" w:hAnsi="宋体" w:cs="宋体"/>
          <w:b/>
          <w:spacing w:val="6"/>
          <w:sz w:val="32"/>
          <w:szCs w:val="32"/>
        </w:rPr>
        <w:t>残疾人福利性单位声明函</w:t>
      </w:r>
    </w:p>
    <w:bookmarkEnd w:id="509"/>
    <w:bookmarkEnd w:id="510"/>
    <w:p w14:paraId="5EB24D1D">
      <w:pPr>
        <w:spacing w:line="360" w:lineRule="auto"/>
        <w:rPr>
          <w:rFonts w:ascii="宋体" w:hAnsi="宋体" w:cs="宋体"/>
          <w:b/>
          <w:spacing w:val="6"/>
          <w:sz w:val="30"/>
          <w:szCs w:val="30"/>
        </w:rPr>
      </w:pPr>
    </w:p>
    <w:p w14:paraId="28362D18">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lang w:val="en-US" w:eastAsia="zh-CN"/>
        </w:rPr>
        <w:t xml:space="preserve">     </w:t>
      </w:r>
      <w:r>
        <w:rPr>
          <w:rFonts w:hint="eastAsia" w:ascii="宋体" w:hAnsi="宋体" w:cs="宋体"/>
          <w:color w:val="auto"/>
          <w:sz w:val="24"/>
          <w:u w:val="single"/>
        </w:rPr>
        <w:t>(采购人)</w:t>
      </w:r>
      <w:r>
        <w:rPr>
          <w:rFonts w:hint="eastAsia" w:ascii="宋体" w:hAnsi="宋体" w:cs="宋体"/>
          <w:color w:val="auto"/>
          <w:sz w:val="24"/>
        </w:rPr>
        <w:t>单位的</w:t>
      </w:r>
      <w:r>
        <w:rPr>
          <w:rFonts w:hint="eastAsia" w:ascii="宋体" w:hAnsi="宋体" w:cs="宋体"/>
          <w:color w:val="auto"/>
          <w:sz w:val="24"/>
          <w:u w:val="single"/>
          <w:lang w:eastAsia="zh-CN"/>
        </w:rPr>
        <w:t xml:space="preserve">     项目名称）</w:t>
      </w:r>
      <w:r>
        <w:rPr>
          <w:rFonts w:hint="eastAsia" w:ascii="宋体" w:hAnsi="宋体" w:cs="宋体"/>
          <w:color w:val="auto"/>
          <w:kern w:val="0"/>
          <w:sz w:val="24"/>
          <w:u w:val="single"/>
          <w:lang w:val="zh-CN"/>
        </w:rPr>
        <w:t>【招标编号：       （采购编号）</w:t>
      </w:r>
      <w:r>
        <w:rPr>
          <w:rFonts w:hint="eastAsia" w:ascii="宋体" w:hAnsi="宋体" w:cs="宋体"/>
          <w:color w:val="auto"/>
          <w:sz w:val="24"/>
          <w:u w:val="single"/>
        </w:rPr>
        <w:t>】</w:t>
      </w:r>
      <w:r>
        <w:rPr>
          <w:rFonts w:hint="eastAsia" w:ascii="宋体" w:hAnsi="宋体" w:cs="宋体"/>
          <w:color w:val="auto"/>
          <w:sz w:val="24"/>
        </w:rPr>
        <w:t>采</w:t>
      </w:r>
      <w:r>
        <w:rPr>
          <w:rFonts w:hint="eastAsia" w:ascii="宋体" w:hAnsi="宋体" w:cs="宋体"/>
          <w:sz w:val="24"/>
        </w:rPr>
        <w:t>购活动提供本单位制造的货物（由本单位承担工程/提供服务），或者提供其他残疾人福利性单位制造的货物（不包括使用非残疾人福利性单位注册商标的货物）。</w:t>
      </w:r>
    </w:p>
    <w:p w14:paraId="3D930406">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14B5B23D">
      <w:pPr>
        <w:spacing w:line="360" w:lineRule="auto"/>
        <w:ind w:firstLine="480" w:firstLineChars="200"/>
        <w:rPr>
          <w:rFonts w:ascii="宋体" w:hAnsi="宋体" w:cs="宋体"/>
          <w:sz w:val="24"/>
        </w:rPr>
      </w:pPr>
    </w:p>
    <w:p w14:paraId="0469F620">
      <w:pPr>
        <w:spacing w:line="360" w:lineRule="auto"/>
        <w:ind w:firstLine="480" w:firstLineChars="200"/>
        <w:rPr>
          <w:rFonts w:ascii="宋体" w:hAnsi="宋体" w:cs="宋体"/>
          <w:sz w:val="24"/>
        </w:rPr>
      </w:pPr>
    </w:p>
    <w:p w14:paraId="22845CB6">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8F6B1A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761CB8E">
      <w:pPr>
        <w:spacing w:line="360" w:lineRule="auto"/>
        <w:ind w:firstLine="480" w:firstLineChars="200"/>
        <w:rPr>
          <w:rFonts w:ascii="宋体" w:hAnsi="宋体" w:cs="宋体"/>
          <w:sz w:val="24"/>
        </w:rPr>
      </w:pPr>
    </w:p>
    <w:p w14:paraId="19C7791B">
      <w:pPr>
        <w:spacing w:line="360" w:lineRule="auto"/>
        <w:ind w:firstLine="420" w:firstLineChars="200"/>
        <w:rPr>
          <w:rFonts w:ascii="宋体" w:hAnsi="宋体" w:cs="宋体"/>
        </w:rPr>
      </w:pPr>
    </w:p>
    <w:p w14:paraId="7135BB8D">
      <w:pPr>
        <w:spacing w:line="360" w:lineRule="auto"/>
        <w:ind w:firstLine="420" w:firstLineChars="200"/>
        <w:rPr>
          <w:rFonts w:ascii="宋体" w:hAnsi="宋体" w:cs="宋体"/>
        </w:rPr>
      </w:pPr>
    </w:p>
    <w:p w14:paraId="0108BA2D">
      <w:pPr>
        <w:spacing w:line="360" w:lineRule="auto"/>
        <w:ind w:firstLine="420" w:firstLineChars="200"/>
        <w:rPr>
          <w:rFonts w:ascii="宋体" w:hAnsi="宋体" w:cs="宋体"/>
        </w:rPr>
      </w:pPr>
    </w:p>
    <w:p w14:paraId="595946BE">
      <w:pPr>
        <w:spacing w:line="360" w:lineRule="auto"/>
        <w:ind w:firstLine="420" w:firstLineChars="200"/>
        <w:rPr>
          <w:rFonts w:ascii="宋体" w:hAnsi="宋体" w:cs="宋体"/>
        </w:rPr>
      </w:pPr>
    </w:p>
    <w:p w14:paraId="6A53923C">
      <w:pPr>
        <w:spacing w:line="360" w:lineRule="auto"/>
        <w:rPr>
          <w:rFonts w:ascii="宋体" w:hAnsi="宋体" w:cs="宋体"/>
          <w:b/>
          <w:sz w:val="24"/>
        </w:rPr>
      </w:pPr>
    </w:p>
    <w:p w14:paraId="01579FD9">
      <w:pPr>
        <w:spacing w:line="360" w:lineRule="auto"/>
        <w:rPr>
          <w:rFonts w:ascii="宋体" w:hAnsi="宋体" w:cs="宋体"/>
          <w:b/>
          <w:sz w:val="24"/>
        </w:rPr>
      </w:pPr>
    </w:p>
    <w:p w14:paraId="0D8EC597">
      <w:pPr>
        <w:spacing w:line="360" w:lineRule="auto"/>
        <w:rPr>
          <w:rFonts w:ascii="宋体" w:hAnsi="宋体" w:cs="宋体"/>
          <w:b/>
          <w:sz w:val="24"/>
        </w:rPr>
      </w:pPr>
    </w:p>
    <w:p w14:paraId="0C184530">
      <w:pPr>
        <w:spacing w:line="360" w:lineRule="auto"/>
        <w:rPr>
          <w:rFonts w:ascii="宋体" w:hAnsi="宋体" w:cs="宋体"/>
          <w:b/>
          <w:sz w:val="24"/>
        </w:rPr>
      </w:pPr>
    </w:p>
    <w:p w14:paraId="04BE5062">
      <w:pPr>
        <w:spacing w:line="360" w:lineRule="auto"/>
        <w:rPr>
          <w:rFonts w:ascii="宋体" w:hAnsi="宋体" w:cs="宋体"/>
          <w:b/>
          <w:sz w:val="24"/>
        </w:rPr>
      </w:pPr>
    </w:p>
    <w:p w14:paraId="76F4620C">
      <w:pPr>
        <w:spacing w:line="360" w:lineRule="auto"/>
        <w:rPr>
          <w:rFonts w:ascii="宋体" w:hAnsi="宋体" w:cs="宋体"/>
          <w:b/>
          <w:sz w:val="24"/>
        </w:rPr>
      </w:pPr>
    </w:p>
    <w:p w14:paraId="28F97F9D">
      <w:pPr>
        <w:spacing w:line="360" w:lineRule="auto"/>
        <w:rPr>
          <w:rFonts w:ascii="宋体" w:hAnsi="宋体" w:cs="宋体"/>
          <w:b/>
          <w:sz w:val="24"/>
        </w:rPr>
      </w:pPr>
    </w:p>
    <w:p w14:paraId="08B5A08B">
      <w:pPr>
        <w:spacing w:line="360" w:lineRule="auto"/>
        <w:rPr>
          <w:rFonts w:ascii="宋体" w:hAnsi="宋体" w:cs="宋体"/>
          <w:b/>
          <w:sz w:val="24"/>
        </w:rPr>
      </w:pPr>
    </w:p>
    <w:p w14:paraId="5447F902">
      <w:pPr>
        <w:spacing w:line="360" w:lineRule="auto"/>
        <w:rPr>
          <w:rFonts w:ascii="宋体" w:hAnsi="宋体" w:cs="宋体"/>
          <w:b/>
          <w:sz w:val="24"/>
        </w:rPr>
      </w:pPr>
    </w:p>
    <w:p w14:paraId="1B1A9839">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3E1135D8">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2F824214">
      <w:pPr>
        <w:adjustRightInd w:val="0"/>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4CA6DD04">
      <w:pPr>
        <w:adjustRightInd w:val="0"/>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DAADB7F">
      <w:pPr>
        <w:adjustRightInd w:val="0"/>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434051B">
      <w:pPr>
        <w:adjustRightInd w:val="0"/>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6934F9D">
      <w:pPr>
        <w:adjustRightInd w:val="0"/>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9A3146E">
      <w:pPr>
        <w:adjustRightInd w:val="0"/>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11E669D9">
      <w:pPr>
        <w:adjustRightInd w:val="0"/>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215133B">
      <w:pPr>
        <w:adjustRightInd w:val="0"/>
        <w:snapToGrid w:val="0"/>
        <w:spacing w:line="360" w:lineRule="auto"/>
        <w:rPr>
          <w:rFonts w:ascii="宋体" w:hAnsi="宋体" w:cs="宋体"/>
          <w:bCs/>
          <w:sz w:val="24"/>
        </w:rPr>
      </w:pPr>
      <w:r>
        <w:rPr>
          <w:rFonts w:hint="eastAsia" w:ascii="宋体" w:hAnsi="宋体" w:cs="宋体"/>
          <w:bCs/>
          <w:sz w:val="24"/>
        </w:rPr>
        <w:t>二、质疑项目基本情况</w:t>
      </w:r>
    </w:p>
    <w:p w14:paraId="4026784F">
      <w:pPr>
        <w:adjustRightInd w:val="0"/>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2C99595C">
      <w:pPr>
        <w:adjustRightInd w:val="0"/>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B809403">
      <w:pPr>
        <w:adjustRightInd w:val="0"/>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EF7F6AE">
      <w:pPr>
        <w:adjustRightInd w:val="0"/>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D3E22F8">
      <w:pPr>
        <w:adjustRightInd w:val="0"/>
        <w:snapToGrid w:val="0"/>
        <w:spacing w:line="360" w:lineRule="auto"/>
        <w:rPr>
          <w:rFonts w:ascii="宋体" w:hAnsi="宋体" w:cs="宋体"/>
          <w:bCs/>
          <w:sz w:val="24"/>
        </w:rPr>
      </w:pPr>
      <w:r>
        <w:rPr>
          <w:rFonts w:hint="eastAsia" w:ascii="宋体" w:hAnsi="宋体" w:cs="宋体"/>
          <w:bCs/>
          <w:sz w:val="24"/>
        </w:rPr>
        <w:t>三、质疑事项具体内容</w:t>
      </w:r>
    </w:p>
    <w:p w14:paraId="566E795B">
      <w:pPr>
        <w:adjustRightInd w:val="0"/>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44C7E39D">
      <w:pPr>
        <w:adjustRightInd w:val="0"/>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7D9117E">
      <w:pPr>
        <w:adjustRightInd w:val="0"/>
        <w:snapToGrid w:val="0"/>
        <w:spacing w:line="360" w:lineRule="auto"/>
        <w:rPr>
          <w:rFonts w:ascii="宋体" w:hAnsi="宋体" w:cs="宋体"/>
          <w:sz w:val="24"/>
        </w:rPr>
      </w:pPr>
      <w:r>
        <w:rPr>
          <w:rFonts w:hint="eastAsia" w:ascii="宋体" w:hAnsi="宋体" w:cs="宋体"/>
          <w:sz w:val="24"/>
          <w:u w:val="dotted"/>
        </w:rPr>
        <w:t xml:space="preserve">                                                       </w:t>
      </w:r>
    </w:p>
    <w:p w14:paraId="2811CDBB">
      <w:pPr>
        <w:adjustRightInd w:val="0"/>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4CC0470">
      <w:pPr>
        <w:adjustRightInd w:val="0"/>
        <w:snapToGrid w:val="0"/>
        <w:spacing w:line="360" w:lineRule="auto"/>
        <w:rPr>
          <w:rFonts w:ascii="宋体" w:hAnsi="宋体" w:cs="宋体"/>
          <w:sz w:val="24"/>
          <w:u w:val="dotted"/>
        </w:rPr>
      </w:pPr>
      <w:r>
        <w:rPr>
          <w:rFonts w:hint="eastAsia" w:ascii="宋体" w:hAnsi="宋体" w:cs="宋体"/>
          <w:sz w:val="24"/>
          <w:u w:val="dotted"/>
        </w:rPr>
        <w:t xml:space="preserve">                                                     </w:t>
      </w:r>
    </w:p>
    <w:p w14:paraId="4E981796">
      <w:pPr>
        <w:adjustRightInd w:val="0"/>
        <w:snapToGrid w:val="0"/>
        <w:spacing w:line="360" w:lineRule="auto"/>
        <w:rPr>
          <w:rFonts w:ascii="宋体" w:hAnsi="宋体" w:cs="宋体"/>
          <w:sz w:val="24"/>
          <w:u w:val="dotted"/>
        </w:rPr>
      </w:pPr>
      <w:r>
        <w:rPr>
          <w:rFonts w:hint="eastAsia" w:ascii="宋体" w:hAnsi="宋体" w:cs="宋体"/>
          <w:sz w:val="24"/>
        </w:rPr>
        <w:t>质疑事项2</w:t>
      </w:r>
    </w:p>
    <w:p w14:paraId="1055E68B">
      <w:pPr>
        <w:adjustRightInd w:val="0"/>
        <w:snapToGrid w:val="0"/>
        <w:spacing w:line="360" w:lineRule="auto"/>
        <w:rPr>
          <w:rFonts w:ascii="宋体" w:hAnsi="宋体" w:cs="宋体"/>
          <w:sz w:val="24"/>
        </w:rPr>
      </w:pPr>
      <w:r>
        <w:rPr>
          <w:rFonts w:hint="eastAsia" w:ascii="宋体" w:hAnsi="宋体" w:cs="宋体"/>
          <w:sz w:val="24"/>
        </w:rPr>
        <w:t>……</w:t>
      </w:r>
    </w:p>
    <w:p w14:paraId="6F759CE6">
      <w:pPr>
        <w:adjustRightInd w:val="0"/>
        <w:snapToGrid w:val="0"/>
        <w:spacing w:line="360" w:lineRule="auto"/>
        <w:rPr>
          <w:rFonts w:ascii="宋体" w:hAnsi="宋体" w:cs="宋体"/>
          <w:bCs/>
          <w:sz w:val="24"/>
        </w:rPr>
      </w:pPr>
      <w:r>
        <w:rPr>
          <w:rFonts w:hint="eastAsia" w:ascii="宋体" w:hAnsi="宋体" w:cs="宋体"/>
          <w:bCs/>
          <w:sz w:val="24"/>
        </w:rPr>
        <w:t>四、与质疑事项相关的质疑请求</w:t>
      </w:r>
    </w:p>
    <w:p w14:paraId="2C65287B">
      <w:pPr>
        <w:adjustRightInd w:val="0"/>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7A08AB2C">
      <w:pPr>
        <w:spacing w:line="360" w:lineRule="auto"/>
        <w:rPr>
          <w:rFonts w:ascii="宋体" w:hAnsi="宋体" w:cs="宋体"/>
          <w:sz w:val="24"/>
        </w:rPr>
      </w:pPr>
      <w:r>
        <w:rPr>
          <w:rFonts w:hint="eastAsia" w:ascii="宋体" w:hAnsi="宋体" w:cs="宋体"/>
          <w:sz w:val="24"/>
        </w:rPr>
        <w:t xml:space="preserve">签字(签章)：                   公章：                      </w:t>
      </w:r>
    </w:p>
    <w:p w14:paraId="1C71BB7C">
      <w:pPr>
        <w:spacing w:line="360" w:lineRule="auto"/>
        <w:rPr>
          <w:rFonts w:ascii="宋体" w:hAnsi="宋体" w:cs="宋体"/>
          <w:sz w:val="24"/>
        </w:rPr>
      </w:pPr>
      <w:r>
        <w:rPr>
          <w:rFonts w:hint="eastAsia" w:ascii="宋体" w:hAnsi="宋体" w:cs="宋体"/>
          <w:sz w:val="24"/>
        </w:rPr>
        <w:t xml:space="preserve">日期：    </w:t>
      </w:r>
    </w:p>
    <w:p w14:paraId="03CE29D8">
      <w:pPr>
        <w:spacing w:line="360" w:lineRule="auto"/>
        <w:jc w:val="center"/>
        <w:rPr>
          <w:rFonts w:ascii="宋体" w:hAnsi="宋体" w:cs="宋体"/>
          <w:b/>
          <w:bCs/>
          <w:sz w:val="24"/>
        </w:rPr>
      </w:pPr>
    </w:p>
    <w:p w14:paraId="0B9F9DD9">
      <w:pPr>
        <w:spacing w:line="360" w:lineRule="auto"/>
        <w:rPr>
          <w:rFonts w:ascii="宋体" w:hAnsi="宋体" w:cs="宋体"/>
          <w:b/>
          <w:sz w:val="24"/>
        </w:rPr>
      </w:pPr>
    </w:p>
    <w:p w14:paraId="0E369F58">
      <w:pPr>
        <w:spacing w:line="360" w:lineRule="auto"/>
        <w:rPr>
          <w:rFonts w:hint="eastAsia" w:ascii="宋体" w:hAnsi="宋体" w:cs="宋体"/>
          <w:b/>
          <w:sz w:val="24"/>
        </w:rPr>
      </w:pPr>
    </w:p>
    <w:p w14:paraId="6AEE2905">
      <w:pPr>
        <w:spacing w:line="360" w:lineRule="auto"/>
        <w:rPr>
          <w:rFonts w:ascii="宋体" w:hAnsi="宋体" w:cs="宋体"/>
          <w:b/>
          <w:sz w:val="24"/>
        </w:rPr>
      </w:pPr>
      <w:r>
        <w:rPr>
          <w:rFonts w:hint="eastAsia" w:ascii="宋体" w:hAnsi="宋体" w:cs="宋体"/>
          <w:b/>
          <w:sz w:val="24"/>
        </w:rPr>
        <w:t>质疑函制作说明：</w:t>
      </w:r>
    </w:p>
    <w:p w14:paraId="55EC9CA6">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7444F631">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73F0436">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3CF75159">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E41FDFE">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4A77156">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8473B2C">
      <w:pPr>
        <w:widowControl/>
        <w:spacing w:line="360" w:lineRule="auto"/>
        <w:ind w:firstLine="600" w:firstLineChars="200"/>
        <w:jc w:val="left"/>
        <w:rPr>
          <w:rFonts w:ascii="宋体" w:hAnsi="宋体" w:cs="宋体"/>
          <w:sz w:val="30"/>
          <w:szCs w:val="30"/>
        </w:rPr>
      </w:pPr>
    </w:p>
    <w:p w14:paraId="3E406287">
      <w:pPr>
        <w:spacing w:line="360" w:lineRule="auto"/>
        <w:jc w:val="center"/>
        <w:rPr>
          <w:rFonts w:ascii="宋体" w:hAnsi="宋体" w:cs="宋体"/>
          <w:b/>
          <w:spacing w:val="6"/>
          <w:sz w:val="32"/>
          <w:szCs w:val="32"/>
        </w:rPr>
      </w:pPr>
    </w:p>
    <w:p w14:paraId="14553794">
      <w:pPr>
        <w:spacing w:line="360" w:lineRule="auto"/>
        <w:jc w:val="center"/>
        <w:rPr>
          <w:rFonts w:ascii="宋体" w:hAnsi="宋体" w:cs="宋体"/>
          <w:b/>
          <w:spacing w:val="6"/>
          <w:sz w:val="32"/>
          <w:szCs w:val="32"/>
        </w:rPr>
      </w:pPr>
    </w:p>
    <w:p w14:paraId="3C2CCC78">
      <w:pPr>
        <w:spacing w:line="360" w:lineRule="auto"/>
        <w:jc w:val="center"/>
        <w:rPr>
          <w:rFonts w:ascii="宋体" w:hAnsi="宋体" w:cs="宋体"/>
          <w:b/>
          <w:spacing w:val="6"/>
          <w:sz w:val="32"/>
          <w:szCs w:val="32"/>
        </w:rPr>
      </w:pPr>
    </w:p>
    <w:p w14:paraId="7D3CE294">
      <w:pPr>
        <w:spacing w:line="360" w:lineRule="auto"/>
        <w:jc w:val="center"/>
        <w:rPr>
          <w:rFonts w:ascii="宋体" w:hAnsi="宋体" w:cs="宋体"/>
          <w:b/>
          <w:spacing w:val="6"/>
          <w:sz w:val="32"/>
          <w:szCs w:val="32"/>
        </w:rPr>
      </w:pPr>
    </w:p>
    <w:p w14:paraId="277B3515">
      <w:pPr>
        <w:spacing w:line="360" w:lineRule="auto"/>
        <w:jc w:val="center"/>
        <w:rPr>
          <w:rFonts w:ascii="宋体" w:hAnsi="宋体" w:cs="宋体"/>
          <w:b/>
          <w:spacing w:val="6"/>
          <w:sz w:val="32"/>
          <w:szCs w:val="32"/>
        </w:rPr>
      </w:pPr>
    </w:p>
    <w:p w14:paraId="012D52BD">
      <w:pPr>
        <w:spacing w:line="360" w:lineRule="auto"/>
        <w:jc w:val="center"/>
        <w:rPr>
          <w:rFonts w:ascii="宋体" w:hAnsi="宋体" w:cs="宋体"/>
          <w:b/>
          <w:spacing w:val="6"/>
          <w:sz w:val="32"/>
          <w:szCs w:val="32"/>
        </w:rPr>
      </w:pPr>
    </w:p>
    <w:p w14:paraId="64AC80A4">
      <w:pPr>
        <w:spacing w:line="360" w:lineRule="auto"/>
        <w:jc w:val="center"/>
        <w:rPr>
          <w:rFonts w:ascii="宋体" w:hAnsi="宋体" w:cs="宋体"/>
          <w:b/>
          <w:spacing w:val="6"/>
          <w:sz w:val="32"/>
          <w:szCs w:val="32"/>
        </w:rPr>
      </w:pPr>
    </w:p>
    <w:p w14:paraId="0CBA606D">
      <w:pPr>
        <w:spacing w:line="360" w:lineRule="auto"/>
        <w:jc w:val="center"/>
        <w:rPr>
          <w:rFonts w:ascii="宋体" w:hAnsi="宋体" w:cs="宋体"/>
          <w:b/>
          <w:spacing w:val="6"/>
          <w:sz w:val="32"/>
          <w:szCs w:val="32"/>
        </w:rPr>
      </w:pPr>
    </w:p>
    <w:p w14:paraId="3CDF925F">
      <w:pPr>
        <w:spacing w:line="360" w:lineRule="auto"/>
        <w:jc w:val="center"/>
        <w:rPr>
          <w:rFonts w:ascii="宋体" w:hAnsi="宋体" w:cs="宋体"/>
          <w:b/>
          <w:spacing w:val="6"/>
          <w:sz w:val="32"/>
          <w:szCs w:val="32"/>
        </w:rPr>
      </w:pPr>
    </w:p>
    <w:p w14:paraId="7C457FB6">
      <w:pPr>
        <w:spacing w:line="360" w:lineRule="auto"/>
        <w:jc w:val="center"/>
        <w:rPr>
          <w:rFonts w:ascii="宋体" w:hAnsi="宋体" w:cs="宋体"/>
          <w:b/>
          <w:spacing w:val="6"/>
          <w:sz w:val="32"/>
          <w:szCs w:val="32"/>
        </w:rPr>
      </w:pPr>
    </w:p>
    <w:p w14:paraId="29B17D53">
      <w:pPr>
        <w:spacing w:line="360" w:lineRule="auto"/>
        <w:jc w:val="center"/>
        <w:rPr>
          <w:rFonts w:ascii="宋体" w:hAnsi="宋体" w:cs="宋体"/>
          <w:b/>
          <w:spacing w:val="6"/>
          <w:sz w:val="32"/>
          <w:szCs w:val="32"/>
        </w:rPr>
      </w:pPr>
    </w:p>
    <w:p w14:paraId="34A6EDE9">
      <w:pPr>
        <w:pStyle w:val="6"/>
      </w:pPr>
    </w:p>
    <w:p w14:paraId="0E0850C8"/>
    <w:p w14:paraId="7B99D1A4">
      <w:pPr>
        <w:spacing w:line="360" w:lineRule="auto"/>
        <w:jc w:val="center"/>
        <w:rPr>
          <w:rFonts w:ascii="宋体" w:hAnsi="宋体" w:cs="宋体"/>
          <w:b/>
          <w:spacing w:val="6"/>
          <w:sz w:val="32"/>
          <w:szCs w:val="32"/>
        </w:rPr>
      </w:pPr>
    </w:p>
    <w:p w14:paraId="2CDE8DFC">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48B7C2FF">
      <w:pPr>
        <w:spacing w:line="360" w:lineRule="auto"/>
        <w:jc w:val="center"/>
        <w:rPr>
          <w:rFonts w:ascii="宋体" w:hAnsi="宋体" w:cs="宋体"/>
          <w:b/>
          <w:sz w:val="24"/>
        </w:rPr>
      </w:pPr>
    </w:p>
    <w:p w14:paraId="213A7E5F">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B6AC33B">
      <w:pPr>
        <w:spacing w:line="360" w:lineRule="auto"/>
        <w:rPr>
          <w:rFonts w:ascii="宋体" w:hAnsi="宋体" w:cs="宋体"/>
          <w:sz w:val="24"/>
        </w:rPr>
      </w:pPr>
      <w:r>
        <w:rPr>
          <w:rFonts w:hint="eastAsia" w:ascii="宋体" w:hAnsi="宋体" w:cs="宋体"/>
          <w:sz w:val="24"/>
        </w:rPr>
        <w:t>一、投诉相关主体基本情况</w:t>
      </w:r>
    </w:p>
    <w:p w14:paraId="2407D5FB">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6812DD0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095D2CB">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B278091">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29C3761A">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6820FE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9C3C581">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92FD5C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5360D8F">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5E6BB680">
      <w:pPr>
        <w:spacing w:line="360" w:lineRule="auto"/>
        <w:rPr>
          <w:rFonts w:ascii="宋体" w:hAnsi="宋体" w:cs="宋体"/>
          <w:sz w:val="24"/>
        </w:rPr>
      </w:pPr>
      <w:r>
        <w:rPr>
          <w:rFonts w:hint="eastAsia" w:ascii="宋体" w:hAnsi="宋体" w:cs="宋体"/>
          <w:sz w:val="24"/>
        </w:rPr>
        <w:t>被投诉人2</w:t>
      </w:r>
    </w:p>
    <w:p w14:paraId="686F738F">
      <w:pPr>
        <w:spacing w:line="360" w:lineRule="auto"/>
        <w:rPr>
          <w:rFonts w:ascii="宋体" w:hAnsi="宋体" w:cs="宋体"/>
          <w:sz w:val="24"/>
          <w:u w:val="dotted"/>
        </w:rPr>
      </w:pPr>
      <w:r>
        <w:rPr>
          <w:rFonts w:hint="eastAsia" w:ascii="宋体" w:hAnsi="宋体" w:cs="宋体"/>
          <w:sz w:val="24"/>
        </w:rPr>
        <w:t>……</w:t>
      </w:r>
    </w:p>
    <w:p w14:paraId="15BD4960">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2E3206D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BA5EA50">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6384FA6">
      <w:pPr>
        <w:spacing w:line="360" w:lineRule="auto"/>
        <w:rPr>
          <w:rFonts w:ascii="宋体" w:hAnsi="宋体" w:cs="宋体"/>
          <w:sz w:val="24"/>
        </w:rPr>
      </w:pPr>
      <w:r>
        <w:rPr>
          <w:rFonts w:hint="eastAsia" w:ascii="宋体" w:hAnsi="宋体" w:cs="宋体"/>
          <w:sz w:val="24"/>
        </w:rPr>
        <w:t>二、投诉项目基本情况</w:t>
      </w:r>
    </w:p>
    <w:p w14:paraId="4740BC0F">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C740E9D">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3E502CC">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5F34488E">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8DC1F6B">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1F3ACF7">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C0730E1">
      <w:pPr>
        <w:spacing w:line="360" w:lineRule="auto"/>
        <w:rPr>
          <w:rFonts w:ascii="宋体" w:hAnsi="宋体" w:cs="宋体"/>
          <w:sz w:val="24"/>
        </w:rPr>
      </w:pPr>
      <w:r>
        <w:rPr>
          <w:rFonts w:hint="eastAsia" w:ascii="宋体" w:hAnsi="宋体" w:cs="宋体"/>
          <w:sz w:val="24"/>
        </w:rPr>
        <w:t>三、质疑基本情况</w:t>
      </w:r>
    </w:p>
    <w:p w14:paraId="6A987E9D">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46E79576">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0529E87F">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1902DC10">
      <w:pPr>
        <w:spacing w:line="360" w:lineRule="auto"/>
        <w:rPr>
          <w:rFonts w:ascii="宋体" w:hAnsi="宋体" w:cs="宋体"/>
          <w:sz w:val="24"/>
        </w:rPr>
      </w:pPr>
      <w:r>
        <w:rPr>
          <w:rFonts w:hint="eastAsia" w:ascii="宋体" w:hAnsi="宋体" w:cs="宋体"/>
          <w:sz w:val="24"/>
        </w:rPr>
        <w:t>四、投诉事项具体内容</w:t>
      </w:r>
    </w:p>
    <w:p w14:paraId="025FF587">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5DF25051">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2466DC67">
      <w:pPr>
        <w:spacing w:line="360" w:lineRule="auto"/>
        <w:rPr>
          <w:rFonts w:ascii="宋体" w:hAnsi="宋体" w:cs="宋体"/>
          <w:sz w:val="24"/>
          <w:u w:val="dotted"/>
        </w:rPr>
      </w:pPr>
      <w:r>
        <w:rPr>
          <w:rFonts w:hint="eastAsia" w:ascii="宋体" w:hAnsi="宋体" w:cs="宋体"/>
          <w:sz w:val="24"/>
          <w:u w:val="dotted"/>
        </w:rPr>
        <w:t xml:space="preserve">                                                      </w:t>
      </w:r>
    </w:p>
    <w:p w14:paraId="7D6AB940">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07C4306">
      <w:pPr>
        <w:spacing w:line="360" w:lineRule="auto"/>
        <w:rPr>
          <w:rFonts w:ascii="宋体" w:hAnsi="宋体" w:cs="宋体"/>
          <w:sz w:val="24"/>
          <w:u w:val="dotted"/>
        </w:rPr>
      </w:pPr>
      <w:r>
        <w:rPr>
          <w:rFonts w:hint="eastAsia" w:ascii="宋体" w:hAnsi="宋体" w:cs="宋体"/>
          <w:sz w:val="24"/>
          <w:u w:val="dotted"/>
        </w:rPr>
        <w:t xml:space="preserve">                                                      </w:t>
      </w:r>
    </w:p>
    <w:p w14:paraId="0A0CAF9A">
      <w:pPr>
        <w:spacing w:line="360" w:lineRule="auto"/>
        <w:rPr>
          <w:rFonts w:ascii="宋体" w:hAnsi="宋体" w:cs="宋体"/>
          <w:sz w:val="24"/>
        </w:rPr>
      </w:pPr>
      <w:r>
        <w:rPr>
          <w:rFonts w:hint="eastAsia" w:ascii="宋体" w:hAnsi="宋体" w:cs="宋体"/>
          <w:sz w:val="24"/>
        </w:rPr>
        <w:t>投诉事项2</w:t>
      </w:r>
    </w:p>
    <w:p w14:paraId="473E96D8">
      <w:pPr>
        <w:spacing w:line="360" w:lineRule="auto"/>
        <w:rPr>
          <w:rFonts w:ascii="宋体" w:hAnsi="宋体" w:cs="宋体"/>
          <w:sz w:val="24"/>
          <w:u w:val="dotted"/>
        </w:rPr>
      </w:pPr>
      <w:r>
        <w:rPr>
          <w:rFonts w:hint="eastAsia" w:ascii="宋体" w:hAnsi="宋体" w:cs="宋体"/>
          <w:sz w:val="24"/>
        </w:rPr>
        <w:t>……</w:t>
      </w:r>
    </w:p>
    <w:p w14:paraId="7662716B">
      <w:pPr>
        <w:spacing w:line="360" w:lineRule="auto"/>
        <w:rPr>
          <w:rFonts w:ascii="宋体" w:hAnsi="宋体" w:cs="宋体"/>
          <w:sz w:val="24"/>
        </w:rPr>
      </w:pPr>
      <w:r>
        <w:rPr>
          <w:rFonts w:hint="eastAsia" w:ascii="宋体" w:hAnsi="宋体" w:cs="宋体"/>
          <w:sz w:val="24"/>
        </w:rPr>
        <w:t>五、与投诉事项相关的投诉请求</w:t>
      </w:r>
    </w:p>
    <w:p w14:paraId="2701C3AA">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4276C28">
      <w:pPr>
        <w:spacing w:line="360" w:lineRule="auto"/>
        <w:rPr>
          <w:rFonts w:ascii="宋体" w:hAnsi="宋体" w:cs="宋体"/>
          <w:sz w:val="24"/>
          <w:u w:val="single"/>
        </w:rPr>
      </w:pPr>
      <w:r>
        <w:rPr>
          <w:rFonts w:hint="eastAsia" w:ascii="宋体" w:hAnsi="宋体" w:cs="宋体"/>
          <w:sz w:val="24"/>
        </w:rPr>
        <w:t xml:space="preserve">                                                                                                    </w:t>
      </w:r>
    </w:p>
    <w:p w14:paraId="7725D644">
      <w:pPr>
        <w:spacing w:line="360" w:lineRule="auto"/>
        <w:rPr>
          <w:rFonts w:ascii="宋体" w:hAnsi="宋体" w:cs="宋体"/>
          <w:sz w:val="24"/>
        </w:rPr>
      </w:pPr>
      <w:r>
        <w:rPr>
          <w:rFonts w:hint="eastAsia" w:ascii="宋体" w:hAnsi="宋体" w:cs="宋体"/>
          <w:sz w:val="24"/>
        </w:rPr>
        <w:t xml:space="preserve">签字(签章)：                   公章：                      </w:t>
      </w:r>
    </w:p>
    <w:p w14:paraId="6B348BC5">
      <w:pPr>
        <w:spacing w:line="360" w:lineRule="auto"/>
        <w:rPr>
          <w:rFonts w:ascii="宋体" w:hAnsi="宋体" w:cs="宋体"/>
          <w:sz w:val="24"/>
        </w:rPr>
      </w:pPr>
      <w:r>
        <w:rPr>
          <w:rFonts w:hint="eastAsia" w:ascii="宋体" w:hAnsi="宋体" w:cs="宋体"/>
          <w:sz w:val="24"/>
        </w:rPr>
        <w:t xml:space="preserve">日期：    </w:t>
      </w:r>
    </w:p>
    <w:p w14:paraId="311BF258">
      <w:pPr>
        <w:spacing w:line="360" w:lineRule="auto"/>
        <w:rPr>
          <w:rFonts w:ascii="宋体" w:hAnsi="宋体" w:cs="宋体"/>
          <w:b/>
          <w:sz w:val="24"/>
        </w:rPr>
      </w:pPr>
    </w:p>
    <w:p w14:paraId="2FF77DEF">
      <w:pPr>
        <w:spacing w:line="360" w:lineRule="auto"/>
        <w:rPr>
          <w:rFonts w:ascii="宋体" w:hAnsi="宋体" w:cs="宋体"/>
          <w:b/>
          <w:sz w:val="24"/>
        </w:rPr>
      </w:pPr>
    </w:p>
    <w:p w14:paraId="14361714">
      <w:pPr>
        <w:spacing w:line="360" w:lineRule="auto"/>
        <w:rPr>
          <w:rFonts w:ascii="宋体" w:hAnsi="宋体" w:cs="宋体"/>
          <w:b/>
          <w:sz w:val="24"/>
        </w:rPr>
      </w:pPr>
      <w:r>
        <w:rPr>
          <w:rFonts w:hint="eastAsia" w:ascii="宋体" w:hAnsi="宋体" w:cs="宋体"/>
          <w:b/>
          <w:sz w:val="24"/>
        </w:rPr>
        <w:t>投诉书制作说明：</w:t>
      </w:r>
    </w:p>
    <w:p w14:paraId="10564A5B">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76FB7DC">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8DBD8FC">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56409D4F">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5901412A">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4740216D">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1F1A242">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E22C505">
      <w:pPr>
        <w:spacing w:line="360" w:lineRule="auto"/>
        <w:rPr>
          <w:rFonts w:ascii="宋体" w:hAnsi="宋体" w:cs="宋体"/>
          <w:b/>
          <w:sz w:val="24"/>
        </w:rPr>
      </w:pPr>
    </w:p>
    <w:p w14:paraId="528DFAB1">
      <w:pPr>
        <w:autoSpaceDE w:val="0"/>
        <w:autoSpaceDN w:val="0"/>
        <w:jc w:val="center"/>
        <w:rPr>
          <w:rFonts w:ascii="宋体" w:hAnsi="宋体" w:cs="宋体"/>
          <w:b/>
          <w:spacing w:val="6"/>
          <w:sz w:val="32"/>
          <w:szCs w:val="32"/>
        </w:rPr>
      </w:pPr>
    </w:p>
    <w:p w14:paraId="3604BCF4">
      <w:pPr>
        <w:autoSpaceDE w:val="0"/>
        <w:autoSpaceDN w:val="0"/>
        <w:jc w:val="center"/>
        <w:rPr>
          <w:rFonts w:ascii="宋体" w:hAnsi="宋体" w:cs="宋体"/>
          <w:b/>
          <w:spacing w:val="6"/>
          <w:sz w:val="32"/>
          <w:szCs w:val="32"/>
        </w:rPr>
      </w:pPr>
    </w:p>
    <w:p w14:paraId="33BC9BD3">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7550FD9D">
      <w:pPr>
        <w:spacing w:line="360" w:lineRule="auto"/>
        <w:rPr>
          <w:rFonts w:ascii="宋体" w:hAnsi="宋体" w:cs="宋体"/>
          <w:color w:val="auto"/>
          <w:sz w:val="24"/>
          <w:u w:val="single"/>
        </w:rPr>
      </w:pPr>
    </w:p>
    <w:p w14:paraId="3EF07CD1">
      <w:pPr>
        <w:spacing w:line="360" w:lineRule="auto"/>
        <w:rPr>
          <w:rFonts w:ascii="宋体" w:hAnsi="宋体" w:cs="宋体"/>
          <w:color w:val="auto"/>
          <w:sz w:val="24"/>
        </w:rPr>
      </w:pPr>
      <w:r>
        <w:rPr>
          <w:rFonts w:hint="eastAsia" w:ascii="宋体" w:hAnsi="宋体" w:cs="宋体"/>
          <w:color w:val="auto"/>
          <w:sz w:val="24"/>
          <w:u w:val="single"/>
          <w:lang w:eastAsia="zh-CN"/>
        </w:rPr>
        <w:t xml:space="preserve">           （采购人）、（采购代理机构）</w:t>
      </w:r>
      <w:r>
        <w:rPr>
          <w:rFonts w:hint="eastAsia" w:ascii="宋体" w:hAnsi="宋体" w:cs="宋体"/>
          <w:color w:val="auto"/>
          <w:sz w:val="24"/>
          <w:u w:val="single"/>
        </w:rPr>
        <w:t>：</w:t>
      </w:r>
    </w:p>
    <w:p w14:paraId="529A4035">
      <w:pPr>
        <w:spacing w:line="360" w:lineRule="auto"/>
        <w:ind w:firstLine="480" w:firstLineChars="200"/>
        <w:rPr>
          <w:rFonts w:ascii="宋体" w:hAnsi="宋体" w:cs="宋体"/>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lang w:eastAsia="zh-CN"/>
        </w:rPr>
        <w:t>招标编号：</w:t>
      </w:r>
      <w:r>
        <w:rPr>
          <w:rFonts w:hint="eastAsia" w:ascii="宋体" w:hAnsi="宋体" w:cs="宋体"/>
          <w:color w:val="auto"/>
          <w:sz w:val="24"/>
          <w:u w:val="single"/>
          <w:lang w:eastAsia="zh-CN"/>
        </w:rPr>
        <w:t xml:space="preserve">           （采购编号）</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我方所使用的“XX专用章”与法定名称章具有同等的法律效力，对使用“XX</w:t>
      </w:r>
      <w:r>
        <w:rPr>
          <w:rFonts w:hint="eastAsia" w:ascii="宋体" w:hAnsi="宋体" w:cs="宋体"/>
          <w:sz w:val="24"/>
        </w:rPr>
        <w:t xml:space="preserve">专用章”的行为予以完全承认，并愿意承担相应责任。   </w:t>
      </w:r>
    </w:p>
    <w:p w14:paraId="22B7E0FB">
      <w:pPr>
        <w:spacing w:line="360" w:lineRule="auto"/>
        <w:ind w:firstLine="480" w:firstLineChars="200"/>
        <w:rPr>
          <w:rFonts w:ascii="宋体" w:hAnsi="宋体" w:cs="宋体"/>
          <w:sz w:val="24"/>
        </w:rPr>
      </w:pPr>
      <w:r>
        <w:rPr>
          <w:rFonts w:hint="eastAsia" w:ascii="宋体" w:hAnsi="宋体" w:cs="宋体"/>
          <w:sz w:val="24"/>
        </w:rPr>
        <w:t>特此说明。</w:t>
      </w:r>
    </w:p>
    <w:p w14:paraId="62030A32">
      <w:pPr>
        <w:spacing w:line="360" w:lineRule="auto"/>
        <w:ind w:firstLine="494"/>
        <w:rPr>
          <w:rFonts w:ascii="宋体" w:hAnsi="宋体" w:cs="宋体"/>
          <w:sz w:val="24"/>
        </w:rPr>
      </w:pPr>
    </w:p>
    <w:p w14:paraId="3A4917E9">
      <w:pPr>
        <w:spacing w:line="360" w:lineRule="auto"/>
        <w:ind w:firstLine="494"/>
        <w:rPr>
          <w:rFonts w:ascii="宋体" w:hAnsi="宋体" w:cs="宋体"/>
          <w:sz w:val="24"/>
        </w:rPr>
      </w:pPr>
    </w:p>
    <w:p w14:paraId="726D8810">
      <w:pPr>
        <w:spacing w:line="360" w:lineRule="auto"/>
        <w:ind w:firstLine="494"/>
        <w:rPr>
          <w:rFonts w:ascii="宋体" w:hAnsi="宋体" w:cs="宋体"/>
          <w:sz w:val="24"/>
        </w:rPr>
      </w:pPr>
    </w:p>
    <w:p w14:paraId="6646B768">
      <w:pPr>
        <w:spacing w:line="360" w:lineRule="auto"/>
        <w:ind w:firstLine="494"/>
        <w:rPr>
          <w:rFonts w:ascii="宋体" w:hAnsi="宋体" w:cs="宋体"/>
          <w:sz w:val="24"/>
        </w:rPr>
      </w:pPr>
    </w:p>
    <w:p w14:paraId="22AB3BD1">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4B0C4915">
      <w:pPr>
        <w:ind w:right="1440" w:firstLine="494"/>
        <w:jc w:val="center"/>
        <w:rPr>
          <w:rFonts w:ascii="宋体" w:hAnsi="宋体" w:cs="宋体"/>
          <w:sz w:val="24"/>
        </w:rPr>
      </w:pPr>
      <w:r>
        <w:rPr>
          <w:rFonts w:hint="eastAsia" w:ascii="宋体" w:hAnsi="宋体" w:cs="宋体"/>
          <w:sz w:val="24"/>
        </w:rPr>
        <w:t xml:space="preserve">                              日期：       年     月     日</w:t>
      </w:r>
    </w:p>
    <w:p w14:paraId="681C45DD">
      <w:pPr>
        <w:rPr>
          <w:rFonts w:ascii="宋体" w:hAnsi="宋体" w:cs="宋体"/>
          <w:sz w:val="24"/>
        </w:rPr>
      </w:pPr>
      <w:r>
        <w:rPr>
          <w:rFonts w:hint="eastAsia" w:ascii="宋体" w:hAnsi="宋体" w:cs="宋体"/>
          <w:b/>
          <w:bCs/>
          <w:sz w:val="24"/>
        </w:rPr>
        <w:t>附：</w:t>
      </w:r>
    </w:p>
    <w:p w14:paraId="7F656553">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7"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rbarANgAAAAKAQAADwAAAAAA&#10;AAABACAAAAAiAAAAZHJzL2Rvd25yZXYueG1sUEsBAhQAFAAAAAgAh07iQIN5LhsTAgAAUAQAAA4A&#10;AAAAAAAAAQAgAAAAJwEAAGRycy9lMm9Eb2MueG1sUEsFBgAAAAAGAAYAWQEAAKwFAAAAAA==&#10;">
                <v:fill on="t" focussize="0,0"/>
                <v:stroke color="#000000"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89" t="13335" r="10160" b="9525"/>
                <wp:wrapNone/>
                <wp:docPr id="4"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TsFjYAAAACgEAAA8AAAAA&#10;AAAAAQAgAAAAIgAAAGRycy9kb3ducmV2LnhtbFBLAQIUABQAAAAIAIdO4kCy+rtNFAIAAFAEAAAO&#10;AAAAAAAAAAEAIAAAACcBAABkcnMvZTJvRG9jLnhtbFBLBQYAAAAABgAGAFkBAACtBQ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58AA8909">
      <w:pPr>
        <w:autoSpaceDE w:val="0"/>
        <w:autoSpaceDN w:val="0"/>
        <w:jc w:val="center"/>
        <w:rPr>
          <w:rFonts w:ascii="宋体" w:hAnsi="宋体" w:cs="宋体"/>
          <w:b/>
          <w:spacing w:val="6"/>
          <w:sz w:val="32"/>
          <w:szCs w:val="32"/>
        </w:rPr>
      </w:pPr>
    </w:p>
    <w:p w14:paraId="39E3E516">
      <w:pPr>
        <w:autoSpaceDE w:val="0"/>
        <w:autoSpaceDN w:val="0"/>
        <w:jc w:val="center"/>
        <w:rPr>
          <w:rFonts w:ascii="宋体" w:hAnsi="宋体" w:cs="宋体"/>
          <w:b/>
          <w:spacing w:val="6"/>
          <w:sz w:val="32"/>
          <w:szCs w:val="32"/>
        </w:rPr>
      </w:pPr>
    </w:p>
    <w:p w14:paraId="1000161D">
      <w:pPr>
        <w:autoSpaceDE w:val="0"/>
        <w:autoSpaceDN w:val="0"/>
        <w:jc w:val="center"/>
        <w:rPr>
          <w:rFonts w:ascii="宋体" w:hAnsi="宋体" w:cs="宋体"/>
          <w:b/>
          <w:spacing w:val="6"/>
          <w:sz w:val="32"/>
          <w:szCs w:val="32"/>
        </w:rPr>
      </w:pPr>
    </w:p>
    <w:p w14:paraId="457B1E2A">
      <w:pPr>
        <w:autoSpaceDE w:val="0"/>
        <w:autoSpaceDN w:val="0"/>
        <w:jc w:val="center"/>
        <w:rPr>
          <w:rFonts w:ascii="宋体" w:hAnsi="宋体" w:cs="宋体"/>
          <w:b/>
          <w:spacing w:val="6"/>
          <w:sz w:val="32"/>
          <w:szCs w:val="32"/>
        </w:rPr>
      </w:pPr>
    </w:p>
    <w:p w14:paraId="3ACAED68">
      <w:pPr>
        <w:autoSpaceDE w:val="0"/>
        <w:autoSpaceDN w:val="0"/>
        <w:jc w:val="center"/>
        <w:rPr>
          <w:rFonts w:ascii="宋体" w:hAnsi="宋体" w:cs="宋体"/>
          <w:b/>
          <w:spacing w:val="6"/>
          <w:sz w:val="32"/>
          <w:szCs w:val="32"/>
        </w:rPr>
      </w:pPr>
    </w:p>
    <w:p w14:paraId="5D42A993">
      <w:pPr>
        <w:autoSpaceDE w:val="0"/>
        <w:autoSpaceDN w:val="0"/>
        <w:jc w:val="center"/>
        <w:rPr>
          <w:rFonts w:ascii="宋体" w:hAnsi="宋体" w:cs="宋体"/>
          <w:b/>
          <w:spacing w:val="6"/>
          <w:sz w:val="32"/>
          <w:szCs w:val="32"/>
        </w:rPr>
      </w:pPr>
    </w:p>
    <w:p w14:paraId="5746E905">
      <w:pPr>
        <w:autoSpaceDE w:val="0"/>
        <w:autoSpaceDN w:val="0"/>
        <w:jc w:val="center"/>
        <w:rPr>
          <w:rFonts w:ascii="宋体" w:hAnsi="宋体" w:cs="宋体"/>
          <w:b/>
          <w:spacing w:val="6"/>
          <w:sz w:val="32"/>
          <w:szCs w:val="32"/>
        </w:rPr>
      </w:pPr>
    </w:p>
    <w:p w14:paraId="7CBB6485">
      <w:pPr>
        <w:autoSpaceDE w:val="0"/>
        <w:autoSpaceDN w:val="0"/>
        <w:jc w:val="center"/>
        <w:rPr>
          <w:rFonts w:ascii="宋体" w:hAnsi="宋体" w:cs="宋体"/>
          <w:b/>
          <w:spacing w:val="6"/>
          <w:sz w:val="32"/>
          <w:szCs w:val="32"/>
        </w:rPr>
      </w:pPr>
    </w:p>
    <w:p w14:paraId="23149E12">
      <w:pPr>
        <w:autoSpaceDE w:val="0"/>
        <w:autoSpaceDN w:val="0"/>
        <w:jc w:val="center"/>
        <w:rPr>
          <w:rFonts w:ascii="宋体" w:hAnsi="宋体" w:cs="宋体"/>
          <w:b/>
          <w:spacing w:val="6"/>
          <w:sz w:val="32"/>
          <w:szCs w:val="32"/>
        </w:rPr>
      </w:pPr>
    </w:p>
    <w:p w14:paraId="31B31D02">
      <w:pPr>
        <w:autoSpaceDE w:val="0"/>
        <w:autoSpaceDN w:val="0"/>
        <w:jc w:val="center"/>
        <w:rPr>
          <w:rFonts w:ascii="宋体" w:hAnsi="宋体" w:cs="宋体"/>
          <w:b/>
          <w:spacing w:val="6"/>
          <w:sz w:val="32"/>
          <w:szCs w:val="32"/>
        </w:rPr>
      </w:pPr>
    </w:p>
    <w:p w14:paraId="5428030B">
      <w:pPr>
        <w:autoSpaceDE w:val="0"/>
        <w:autoSpaceDN w:val="0"/>
        <w:jc w:val="center"/>
        <w:rPr>
          <w:rFonts w:hint="eastAsia" w:ascii="宋体" w:hAnsi="宋体" w:cs="宋体"/>
          <w:b/>
          <w:spacing w:val="6"/>
          <w:sz w:val="32"/>
          <w:szCs w:val="32"/>
        </w:rPr>
      </w:pPr>
    </w:p>
    <w:p w14:paraId="104E3C84">
      <w:pPr>
        <w:autoSpaceDE w:val="0"/>
        <w:autoSpaceDN w:val="0"/>
        <w:jc w:val="center"/>
        <w:rPr>
          <w:rFonts w:hint="eastAsia" w:ascii="宋体" w:hAnsi="宋体" w:cs="宋体"/>
          <w:b/>
          <w:spacing w:val="6"/>
          <w:sz w:val="32"/>
          <w:szCs w:val="32"/>
        </w:rPr>
      </w:pPr>
    </w:p>
    <w:p w14:paraId="2C42CACC">
      <w:pPr>
        <w:autoSpaceDE w:val="0"/>
        <w:autoSpaceDN w:val="0"/>
        <w:jc w:val="center"/>
        <w:rPr>
          <w:rFonts w:hint="eastAsia" w:ascii="宋体" w:hAnsi="宋体" w:cs="宋体"/>
          <w:b/>
          <w:spacing w:val="6"/>
          <w:sz w:val="32"/>
          <w:szCs w:val="32"/>
        </w:rPr>
      </w:pPr>
    </w:p>
    <w:p w14:paraId="4247A8FC">
      <w:pPr>
        <w:pStyle w:val="6"/>
        <w:rPr>
          <w:rFonts w:hint="eastAsia"/>
        </w:rPr>
      </w:pPr>
    </w:p>
    <w:p w14:paraId="54885C7A">
      <w:pPr>
        <w:autoSpaceDE w:val="0"/>
        <w:autoSpaceDN w:val="0"/>
        <w:jc w:val="center"/>
        <w:rPr>
          <w:rFonts w:hint="eastAsia" w:ascii="宋体" w:hAnsi="宋体" w:cs="宋体"/>
          <w:b/>
          <w:spacing w:val="6"/>
          <w:sz w:val="32"/>
          <w:szCs w:val="32"/>
        </w:rPr>
      </w:pPr>
    </w:p>
    <w:p w14:paraId="5DCFF180">
      <w:pPr>
        <w:autoSpaceDE w:val="0"/>
        <w:autoSpaceDN w:val="0"/>
        <w:jc w:val="center"/>
        <w:rPr>
          <w:rFonts w:hint="eastAsia" w:ascii="宋体" w:hAnsi="宋体" w:cs="宋体"/>
          <w:b/>
          <w:spacing w:val="6"/>
          <w:sz w:val="32"/>
          <w:szCs w:val="32"/>
        </w:rPr>
      </w:pPr>
    </w:p>
    <w:p w14:paraId="75108955">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025E608">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76CB7AE8">
      <w:pPr>
        <w:adjustRightInd w:val="0"/>
        <w:snapToGrid w:val="0"/>
        <w:spacing w:line="360" w:lineRule="auto"/>
        <w:ind w:firstLine="576"/>
        <w:rPr>
          <w:rFonts w:ascii="宋体" w:hAnsi="宋体" w:cs="宋体"/>
          <w:color w:val="auto"/>
          <w:kern w:val="0"/>
          <w:sz w:val="24"/>
          <w:lang w:val="zh-CN"/>
        </w:rPr>
      </w:pPr>
      <w:r>
        <w:rPr>
          <w:rFonts w:hint="eastAsia" w:ascii="宋体" w:hAnsi="宋体" w:cs="宋体"/>
          <w:kern w:val="0"/>
          <w:sz w:val="24"/>
          <w:u w:val="single"/>
          <w:lang w:val="en-US" w:eastAsia="zh-CN"/>
        </w:rPr>
        <w:t xml:space="preserve">        （</w:t>
      </w: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lang w:eastAsia="zh-CN"/>
        </w:rPr>
        <w:t>招标编号：</w:t>
      </w:r>
      <w:r>
        <w:rPr>
          <w:rFonts w:hint="eastAsia" w:ascii="宋体" w:hAnsi="宋体" w:cs="宋体"/>
          <w:color w:val="auto"/>
          <w:sz w:val="24"/>
          <w:u w:val="single"/>
          <w:lang w:eastAsia="zh-CN"/>
        </w:rPr>
        <w:t xml:space="preserve">           （采购编号）</w:t>
      </w:r>
      <w:r>
        <w:rPr>
          <w:rFonts w:hint="eastAsia" w:ascii="宋体" w:hAnsi="宋体" w:cs="宋体"/>
          <w:color w:val="auto"/>
          <w:sz w:val="24"/>
        </w:rPr>
        <w:t>】</w:t>
      </w:r>
      <w:r>
        <w:rPr>
          <w:rFonts w:hint="eastAsia" w:ascii="宋体" w:hAnsi="宋体" w:cs="宋体"/>
          <w:color w:val="auto"/>
          <w:kern w:val="0"/>
          <w:sz w:val="24"/>
          <w:lang w:val="zh-CN"/>
        </w:rPr>
        <w:t xml:space="preserve">投标。 </w:t>
      </w:r>
    </w:p>
    <w:p w14:paraId="6DEFD32C">
      <w:pPr>
        <w:adjustRightInd w:val="0"/>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sz w:val="24"/>
          <w:u w:val="single"/>
          <w:lang w:eastAsia="zh-CN"/>
        </w:rPr>
        <w:t xml:space="preserve">      </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5F58E59">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6C6C2FEC">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77BA4E21">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4D2CCE9">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FDF3B51">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36732D2D">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25995650">
      <w:pPr>
        <w:adjustRightInd w:val="0"/>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1"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11"/>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2"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2"/>
      <w:r>
        <w:rPr>
          <w:rFonts w:hint="eastAsia" w:ascii="宋体" w:hAnsi="宋体" w:cs="宋体"/>
          <w:b/>
          <w:kern w:val="0"/>
          <w:sz w:val="24"/>
          <w:lang w:val="zh-CN"/>
        </w:rPr>
        <w:t>）</w:t>
      </w:r>
    </w:p>
    <w:p w14:paraId="1D132FC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3"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3"/>
    </w:p>
    <w:p w14:paraId="167BBEDF">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21A644B4">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4660EC13">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B6D981C">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4A0D486">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5864D1EA">
      <w:pPr>
        <w:adjustRightInd w:val="0"/>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360210C">
      <w:pPr>
        <w:adjustRightInd w:val="0"/>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C222E3B">
      <w:pPr>
        <w:adjustRightInd w:val="0"/>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7FB3226">
      <w:pPr>
        <w:adjustRightInd w:val="0"/>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6200039D">
      <w:pPr>
        <w:spacing w:line="360" w:lineRule="auto"/>
        <w:ind w:right="420"/>
        <w:rPr>
          <w:rFonts w:ascii="宋体" w:hAnsi="宋体" w:cs="宋体"/>
          <w:sz w:val="24"/>
        </w:rPr>
      </w:pPr>
      <w:r>
        <w:rPr>
          <w:rFonts w:hint="eastAsia" w:ascii="宋体" w:hAnsi="宋体" w:cs="宋体"/>
          <w:sz w:val="24"/>
        </w:rPr>
        <w:t>注：按本格式和要求提供。</w:t>
      </w:r>
    </w:p>
    <w:p w14:paraId="00A59208">
      <w:pPr>
        <w:autoSpaceDE w:val="0"/>
        <w:autoSpaceDN w:val="0"/>
        <w:jc w:val="center"/>
        <w:rPr>
          <w:rFonts w:ascii="宋体" w:hAnsi="宋体" w:cs="宋体"/>
          <w:b/>
          <w:spacing w:val="6"/>
          <w:sz w:val="32"/>
          <w:szCs w:val="32"/>
        </w:rPr>
      </w:pPr>
    </w:p>
    <w:p w14:paraId="222A1AE2">
      <w:pPr>
        <w:autoSpaceDE w:val="0"/>
        <w:autoSpaceDN w:val="0"/>
        <w:jc w:val="center"/>
        <w:rPr>
          <w:rFonts w:ascii="宋体" w:hAnsi="宋体" w:cs="宋体"/>
          <w:b/>
          <w:spacing w:val="6"/>
          <w:sz w:val="32"/>
          <w:szCs w:val="32"/>
        </w:rPr>
      </w:pPr>
    </w:p>
    <w:p w14:paraId="2B1C038C">
      <w:pPr>
        <w:autoSpaceDE w:val="0"/>
        <w:autoSpaceDN w:val="0"/>
        <w:jc w:val="center"/>
        <w:rPr>
          <w:rFonts w:ascii="宋体" w:hAnsi="宋体" w:cs="宋体"/>
          <w:b/>
          <w:spacing w:val="6"/>
          <w:sz w:val="32"/>
          <w:szCs w:val="32"/>
        </w:rPr>
      </w:pPr>
    </w:p>
    <w:p w14:paraId="1CB164BE">
      <w:pPr>
        <w:autoSpaceDE w:val="0"/>
        <w:autoSpaceDN w:val="0"/>
        <w:jc w:val="center"/>
        <w:rPr>
          <w:rFonts w:ascii="宋体" w:hAnsi="宋体" w:cs="宋体"/>
          <w:b/>
          <w:spacing w:val="6"/>
          <w:sz w:val="32"/>
          <w:szCs w:val="32"/>
        </w:rPr>
      </w:pPr>
    </w:p>
    <w:p w14:paraId="2622E113">
      <w:pPr>
        <w:autoSpaceDE w:val="0"/>
        <w:autoSpaceDN w:val="0"/>
        <w:jc w:val="center"/>
        <w:rPr>
          <w:rFonts w:ascii="宋体" w:hAnsi="宋体" w:cs="宋体"/>
          <w:b/>
          <w:spacing w:val="6"/>
          <w:sz w:val="32"/>
          <w:szCs w:val="32"/>
        </w:rPr>
      </w:pPr>
    </w:p>
    <w:p w14:paraId="57E36215">
      <w:pPr>
        <w:autoSpaceDE w:val="0"/>
        <w:autoSpaceDN w:val="0"/>
        <w:jc w:val="center"/>
        <w:rPr>
          <w:rFonts w:ascii="宋体" w:hAnsi="宋体" w:cs="宋体"/>
          <w:b/>
          <w:spacing w:val="6"/>
          <w:sz w:val="32"/>
          <w:szCs w:val="32"/>
        </w:rPr>
      </w:pPr>
    </w:p>
    <w:p w14:paraId="1CD392C9">
      <w:pPr>
        <w:autoSpaceDE w:val="0"/>
        <w:autoSpaceDN w:val="0"/>
        <w:jc w:val="center"/>
        <w:rPr>
          <w:rFonts w:ascii="宋体" w:hAnsi="宋体" w:cs="宋体"/>
          <w:b/>
          <w:spacing w:val="6"/>
          <w:sz w:val="32"/>
          <w:szCs w:val="32"/>
        </w:rPr>
      </w:pPr>
    </w:p>
    <w:p w14:paraId="1B29C8E2">
      <w:pPr>
        <w:autoSpaceDE w:val="0"/>
        <w:autoSpaceDN w:val="0"/>
        <w:jc w:val="center"/>
        <w:rPr>
          <w:rFonts w:ascii="宋体" w:hAnsi="宋体" w:cs="宋体"/>
          <w:b/>
          <w:spacing w:val="6"/>
          <w:sz w:val="32"/>
          <w:szCs w:val="32"/>
        </w:rPr>
      </w:pPr>
    </w:p>
    <w:p w14:paraId="57E50B59">
      <w:pPr>
        <w:autoSpaceDE w:val="0"/>
        <w:autoSpaceDN w:val="0"/>
        <w:jc w:val="center"/>
        <w:rPr>
          <w:rFonts w:ascii="宋体" w:hAnsi="宋体" w:cs="宋体"/>
          <w:b/>
          <w:spacing w:val="6"/>
          <w:sz w:val="32"/>
          <w:szCs w:val="32"/>
        </w:rPr>
      </w:pPr>
    </w:p>
    <w:p w14:paraId="720A9466">
      <w:pPr>
        <w:autoSpaceDE w:val="0"/>
        <w:autoSpaceDN w:val="0"/>
        <w:jc w:val="center"/>
        <w:rPr>
          <w:rFonts w:ascii="宋体" w:hAnsi="宋体" w:cs="宋体"/>
          <w:b/>
          <w:spacing w:val="6"/>
          <w:sz w:val="32"/>
          <w:szCs w:val="32"/>
        </w:rPr>
      </w:pPr>
    </w:p>
    <w:p w14:paraId="2A2C33D0">
      <w:pPr>
        <w:autoSpaceDE w:val="0"/>
        <w:autoSpaceDN w:val="0"/>
        <w:jc w:val="center"/>
        <w:rPr>
          <w:rFonts w:ascii="宋体" w:hAnsi="宋体" w:cs="宋体"/>
          <w:b/>
          <w:spacing w:val="6"/>
          <w:sz w:val="32"/>
          <w:szCs w:val="32"/>
        </w:rPr>
      </w:pPr>
    </w:p>
    <w:p w14:paraId="77794D51">
      <w:pPr>
        <w:autoSpaceDE w:val="0"/>
        <w:autoSpaceDN w:val="0"/>
        <w:jc w:val="center"/>
        <w:rPr>
          <w:rFonts w:ascii="宋体" w:hAnsi="宋体" w:cs="宋体"/>
          <w:b/>
          <w:spacing w:val="6"/>
          <w:sz w:val="32"/>
          <w:szCs w:val="32"/>
        </w:rPr>
      </w:pPr>
    </w:p>
    <w:p w14:paraId="463F7C76">
      <w:pPr>
        <w:autoSpaceDE w:val="0"/>
        <w:autoSpaceDN w:val="0"/>
        <w:jc w:val="center"/>
        <w:rPr>
          <w:rFonts w:ascii="宋体" w:hAnsi="宋体" w:cs="宋体"/>
          <w:b/>
          <w:spacing w:val="6"/>
          <w:sz w:val="32"/>
          <w:szCs w:val="32"/>
        </w:rPr>
      </w:pPr>
    </w:p>
    <w:p w14:paraId="7524A0F9">
      <w:pPr>
        <w:autoSpaceDE w:val="0"/>
        <w:autoSpaceDN w:val="0"/>
        <w:jc w:val="center"/>
        <w:rPr>
          <w:rFonts w:ascii="宋体" w:hAnsi="宋体" w:cs="宋体"/>
          <w:b/>
          <w:spacing w:val="6"/>
          <w:sz w:val="32"/>
          <w:szCs w:val="32"/>
        </w:rPr>
      </w:pPr>
    </w:p>
    <w:p w14:paraId="3A536CF1">
      <w:pPr>
        <w:autoSpaceDE w:val="0"/>
        <w:autoSpaceDN w:val="0"/>
        <w:jc w:val="center"/>
        <w:rPr>
          <w:rFonts w:ascii="宋体" w:hAnsi="宋体" w:cs="宋体"/>
          <w:b/>
          <w:spacing w:val="6"/>
          <w:sz w:val="32"/>
          <w:szCs w:val="32"/>
        </w:rPr>
      </w:pPr>
    </w:p>
    <w:p w14:paraId="32F52AAB">
      <w:pPr>
        <w:autoSpaceDE w:val="0"/>
        <w:autoSpaceDN w:val="0"/>
        <w:jc w:val="center"/>
        <w:rPr>
          <w:rFonts w:ascii="宋体" w:hAnsi="宋体" w:cs="宋体"/>
          <w:b/>
          <w:spacing w:val="6"/>
          <w:sz w:val="32"/>
          <w:szCs w:val="32"/>
        </w:rPr>
      </w:pPr>
    </w:p>
    <w:p w14:paraId="5D05283C">
      <w:pPr>
        <w:autoSpaceDE w:val="0"/>
        <w:autoSpaceDN w:val="0"/>
        <w:jc w:val="center"/>
        <w:rPr>
          <w:rFonts w:ascii="宋体" w:hAnsi="宋体" w:cs="宋体"/>
          <w:b/>
          <w:spacing w:val="6"/>
          <w:sz w:val="32"/>
          <w:szCs w:val="32"/>
        </w:rPr>
      </w:pPr>
    </w:p>
    <w:p w14:paraId="7DBC6EC4">
      <w:pPr>
        <w:autoSpaceDE w:val="0"/>
        <w:autoSpaceDN w:val="0"/>
        <w:jc w:val="center"/>
        <w:rPr>
          <w:rFonts w:ascii="宋体" w:hAnsi="宋体" w:cs="宋体"/>
          <w:b/>
          <w:spacing w:val="6"/>
          <w:sz w:val="32"/>
          <w:szCs w:val="32"/>
        </w:rPr>
      </w:pPr>
    </w:p>
    <w:p w14:paraId="6456D93E">
      <w:pPr>
        <w:autoSpaceDE w:val="0"/>
        <w:autoSpaceDN w:val="0"/>
        <w:jc w:val="center"/>
        <w:rPr>
          <w:rFonts w:ascii="宋体" w:hAnsi="宋体" w:cs="宋体"/>
          <w:b/>
          <w:spacing w:val="6"/>
          <w:sz w:val="32"/>
          <w:szCs w:val="32"/>
        </w:rPr>
      </w:pPr>
    </w:p>
    <w:p w14:paraId="3AC9CC49">
      <w:pPr>
        <w:autoSpaceDE w:val="0"/>
        <w:autoSpaceDN w:val="0"/>
        <w:jc w:val="center"/>
        <w:rPr>
          <w:rFonts w:ascii="宋体" w:hAnsi="宋体" w:cs="宋体"/>
          <w:b/>
          <w:spacing w:val="6"/>
          <w:sz w:val="32"/>
          <w:szCs w:val="32"/>
        </w:rPr>
      </w:pPr>
    </w:p>
    <w:p w14:paraId="1FB800CA">
      <w:pPr>
        <w:autoSpaceDE w:val="0"/>
        <w:autoSpaceDN w:val="0"/>
        <w:jc w:val="center"/>
        <w:rPr>
          <w:rFonts w:ascii="宋体" w:hAnsi="宋体" w:cs="宋体"/>
          <w:b/>
          <w:spacing w:val="6"/>
          <w:sz w:val="32"/>
          <w:szCs w:val="32"/>
        </w:rPr>
      </w:pPr>
    </w:p>
    <w:p w14:paraId="0AD9E48C">
      <w:pPr>
        <w:autoSpaceDE w:val="0"/>
        <w:autoSpaceDN w:val="0"/>
        <w:jc w:val="center"/>
        <w:rPr>
          <w:rFonts w:ascii="宋体" w:hAnsi="宋体" w:cs="宋体"/>
          <w:b/>
          <w:spacing w:val="6"/>
          <w:sz w:val="32"/>
          <w:szCs w:val="32"/>
        </w:rPr>
      </w:pPr>
    </w:p>
    <w:p w14:paraId="4C44A858">
      <w:pPr>
        <w:pStyle w:val="6"/>
      </w:pPr>
    </w:p>
    <w:p w14:paraId="5525ADC9"/>
    <w:p w14:paraId="7CE33632">
      <w:pPr>
        <w:pStyle w:val="6"/>
      </w:pPr>
    </w:p>
    <w:p w14:paraId="7FA87584">
      <w:pPr>
        <w:autoSpaceDE w:val="0"/>
        <w:autoSpaceDN w:val="0"/>
        <w:jc w:val="center"/>
        <w:rPr>
          <w:rFonts w:ascii="宋体" w:hAnsi="宋体" w:cs="宋体"/>
          <w:b/>
          <w:spacing w:val="6"/>
          <w:sz w:val="32"/>
          <w:szCs w:val="32"/>
        </w:rPr>
      </w:pPr>
    </w:p>
    <w:p w14:paraId="1256BB81">
      <w:pPr>
        <w:widowControl/>
        <w:adjustRightInd/>
        <w:jc w:val="left"/>
        <w:rPr>
          <w:rFonts w:ascii="宋体" w:hAnsi="宋体" w:cs="宋体"/>
          <w:b/>
          <w:spacing w:val="6"/>
          <w:sz w:val="32"/>
          <w:szCs w:val="32"/>
        </w:rPr>
      </w:pPr>
    </w:p>
    <w:p w14:paraId="01796E93">
      <w:pPr>
        <w:adjustRightInd w:val="0"/>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17E328CD">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1E0350F">
      <w:pPr>
        <w:adjustRightInd w:val="0"/>
        <w:snapToGrid w:val="0"/>
        <w:spacing w:line="360" w:lineRule="auto"/>
        <w:ind w:firstLine="576"/>
        <w:rPr>
          <w:rFonts w:ascii="宋体" w:hAnsi="宋体" w:cs="宋体"/>
          <w:kern w:val="0"/>
          <w:sz w:val="24"/>
          <w:lang w:val="zh-CN"/>
        </w:rPr>
      </w:pPr>
      <w:r>
        <w:rPr>
          <w:rFonts w:hint="eastAsia" w:ascii="宋体" w:hAnsi="宋体" w:cs="宋体"/>
          <w:color w:val="auto"/>
          <w:sz w:val="24"/>
          <w:u w:val="single"/>
          <w:lang w:eastAsia="zh-CN"/>
        </w:rPr>
        <w:t xml:space="preserve">     </w:t>
      </w: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lang w:eastAsia="zh-CN"/>
        </w:rPr>
        <w:t>招标编号：</w:t>
      </w:r>
      <w:r>
        <w:rPr>
          <w:rFonts w:hint="eastAsia" w:ascii="宋体" w:hAnsi="宋体" w:cs="宋体"/>
          <w:color w:val="auto"/>
          <w:sz w:val="24"/>
          <w:u w:val="single"/>
          <w:lang w:eastAsia="zh-CN"/>
        </w:rPr>
        <w:t xml:space="preserve">           （采购编号）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color w:val="auto"/>
          <w:sz w:val="24"/>
          <w:u w:val="single"/>
          <w:lang w:eastAsia="zh-CN"/>
        </w:rPr>
        <w:t xml:space="preserve">  </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color w:val="auto"/>
          <w:sz w:val="24"/>
          <w:u w:val="single"/>
          <w:lang w:eastAsia="zh-CN"/>
        </w:rPr>
        <w:t xml:space="preserve">  </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34592E58">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12F748F">
      <w:pPr>
        <w:adjustRightInd w:val="0"/>
        <w:snapToGrid w:val="0"/>
        <w:spacing w:line="360" w:lineRule="auto"/>
        <w:ind w:firstLine="576"/>
        <w:rPr>
          <w:rFonts w:ascii="宋体" w:hAnsi="宋体" w:cs="宋体"/>
          <w:kern w:val="0"/>
          <w:sz w:val="24"/>
          <w:lang w:val="zh-CN"/>
        </w:rPr>
      </w:pPr>
      <w:r>
        <w:rPr>
          <w:rFonts w:hint="eastAsia" w:ascii="宋体" w:hAnsi="宋体" w:cs="宋体"/>
          <w:color w:val="auto"/>
          <w:sz w:val="24"/>
          <w:u w:val="single"/>
          <w:lang w:eastAsia="zh-CN"/>
        </w:rPr>
        <w:t xml:space="preserve">  </w:t>
      </w: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hint="eastAsia" w:ascii="宋体" w:hAnsi="宋体" w:cs="宋体"/>
          <w:color w:val="auto"/>
          <w:sz w:val="24"/>
          <w:u w:val="single"/>
          <w:lang w:eastAsia="zh-CN"/>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color w:val="auto"/>
          <w:sz w:val="24"/>
          <w:u w:val="single"/>
          <w:lang w:eastAsia="zh-CN"/>
        </w:rPr>
        <w:t xml:space="preserve">  </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color w:val="auto"/>
          <w:sz w:val="24"/>
          <w:u w:val="single"/>
          <w:lang w:eastAsia="zh-CN"/>
        </w:rPr>
        <w:t xml:space="preserve">  </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color w:val="auto"/>
          <w:sz w:val="24"/>
          <w:u w:val="single"/>
          <w:lang w:eastAsia="zh-CN"/>
        </w:rPr>
        <w:t xml:space="preserve">  </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14C204E4">
      <w:pPr>
        <w:pStyle w:val="6"/>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53FE891B">
      <w:r>
        <w:rPr>
          <w:rFonts w:hint="eastAsia"/>
          <w:lang w:val="zh-CN"/>
        </w:rPr>
        <w:t xml:space="preserve"> </w:t>
      </w:r>
    </w:p>
    <w:p w14:paraId="58F2BE70">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7D593EDE">
      <w:pPr>
        <w:adjustRightInd w:val="0"/>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9786FDC">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color w:val="auto"/>
          <w:sz w:val="24"/>
          <w:u w:val="single"/>
          <w:lang w:eastAsia="zh-CN"/>
        </w:rPr>
        <w:t xml:space="preserve">  </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color w:val="auto"/>
          <w:sz w:val="24"/>
          <w:u w:val="single"/>
          <w:lang w:eastAsia="zh-CN"/>
        </w:rPr>
        <w:t xml:space="preserve">  </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1DA9EE5B">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17C7F5A">
      <w:pPr>
        <w:adjustRightInd w:val="0"/>
        <w:snapToGrid w:val="0"/>
        <w:spacing w:line="360" w:lineRule="auto"/>
        <w:ind w:firstLine="576"/>
        <w:rPr>
          <w:rFonts w:ascii="宋体" w:hAnsi="宋体" w:cs="宋体"/>
          <w:u w:val="single"/>
        </w:rPr>
      </w:pPr>
      <w:r>
        <w:rPr>
          <w:rFonts w:hint="eastAsia" w:ascii="宋体" w:hAnsi="宋体" w:cs="宋体"/>
          <w:u w:val="single"/>
        </w:rPr>
        <w:t xml:space="preserve">                                                                                  </w:t>
      </w:r>
    </w:p>
    <w:p w14:paraId="1E83962B">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53EABA12">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FDFAE38">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0805CE81">
      <w:pPr>
        <w:adjustRightInd w:val="0"/>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654E392A">
      <w:pPr>
        <w:adjustRightInd w:val="0"/>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1C78240">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A884E3E">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85A8A2F">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F4F2AB8">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074C89EA">
      <w:pPr>
        <w:adjustRightInd w:val="0"/>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3594E820">
      <w:pPr>
        <w:adjustRightInd w:val="0"/>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0165D159">
      <w:pPr>
        <w:adjustRightInd w:val="0"/>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E797153">
      <w:pPr>
        <w:adjustRightInd w:val="0"/>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77F491A0">
      <w:pPr>
        <w:spacing w:line="360" w:lineRule="auto"/>
        <w:ind w:right="420"/>
        <w:rPr>
          <w:rFonts w:ascii="宋体" w:hAnsi="宋体" w:cs="宋体"/>
          <w:sz w:val="24"/>
        </w:rPr>
      </w:pPr>
      <w:r>
        <w:rPr>
          <w:rFonts w:hint="eastAsia" w:ascii="宋体" w:hAnsi="宋体" w:cs="宋体"/>
          <w:sz w:val="24"/>
        </w:rPr>
        <w:t>注：按本格式和要求提供。</w:t>
      </w:r>
    </w:p>
    <w:p w14:paraId="461AFD2C">
      <w:pPr>
        <w:autoSpaceDE w:val="0"/>
        <w:autoSpaceDN w:val="0"/>
        <w:jc w:val="center"/>
        <w:rPr>
          <w:rFonts w:ascii="宋体" w:hAnsi="宋体" w:cs="宋体"/>
          <w:b/>
          <w:spacing w:val="6"/>
          <w:sz w:val="32"/>
          <w:szCs w:val="32"/>
        </w:rPr>
      </w:pPr>
    </w:p>
    <w:p w14:paraId="23D8F9B7">
      <w:pPr>
        <w:autoSpaceDE w:val="0"/>
        <w:autoSpaceDN w:val="0"/>
        <w:jc w:val="center"/>
        <w:rPr>
          <w:rFonts w:ascii="宋体" w:hAnsi="宋体" w:cs="宋体"/>
          <w:b/>
          <w:spacing w:val="6"/>
          <w:sz w:val="32"/>
          <w:szCs w:val="32"/>
        </w:rPr>
      </w:pPr>
    </w:p>
    <w:p w14:paraId="0F23F3A8">
      <w:pPr>
        <w:autoSpaceDE w:val="0"/>
        <w:autoSpaceDN w:val="0"/>
        <w:jc w:val="center"/>
        <w:rPr>
          <w:rFonts w:ascii="宋体" w:hAnsi="宋体" w:cs="宋体"/>
          <w:b/>
          <w:spacing w:val="6"/>
          <w:sz w:val="32"/>
          <w:szCs w:val="32"/>
        </w:rPr>
      </w:pPr>
    </w:p>
    <w:p w14:paraId="4ED97356">
      <w:pPr>
        <w:autoSpaceDE w:val="0"/>
        <w:autoSpaceDN w:val="0"/>
        <w:jc w:val="center"/>
        <w:rPr>
          <w:rFonts w:ascii="宋体" w:hAnsi="宋体" w:cs="宋体"/>
          <w:b/>
          <w:spacing w:val="6"/>
          <w:sz w:val="32"/>
          <w:szCs w:val="32"/>
        </w:rPr>
      </w:pPr>
    </w:p>
    <w:p w14:paraId="78A6CAE7">
      <w:pPr>
        <w:autoSpaceDE w:val="0"/>
        <w:autoSpaceDN w:val="0"/>
        <w:jc w:val="center"/>
        <w:rPr>
          <w:rFonts w:ascii="宋体" w:hAnsi="宋体" w:cs="宋体"/>
          <w:b/>
          <w:spacing w:val="6"/>
          <w:sz w:val="32"/>
          <w:szCs w:val="32"/>
        </w:rPr>
      </w:pPr>
    </w:p>
    <w:p w14:paraId="62AE505C">
      <w:pPr>
        <w:autoSpaceDE w:val="0"/>
        <w:autoSpaceDN w:val="0"/>
        <w:jc w:val="center"/>
        <w:rPr>
          <w:rFonts w:ascii="宋体" w:hAnsi="宋体" w:cs="宋体"/>
          <w:b/>
          <w:spacing w:val="6"/>
          <w:sz w:val="32"/>
          <w:szCs w:val="32"/>
        </w:rPr>
      </w:pPr>
    </w:p>
    <w:p w14:paraId="3FD1AE33">
      <w:pPr>
        <w:autoSpaceDE w:val="0"/>
        <w:autoSpaceDN w:val="0"/>
        <w:jc w:val="center"/>
        <w:rPr>
          <w:rFonts w:ascii="宋体" w:hAnsi="宋体" w:cs="宋体"/>
          <w:b/>
          <w:spacing w:val="6"/>
          <w:sz w:val="32"/>
          <w:szCs w:val="32"/>
        </w:rPr>
      </w:pPr>
    </w:p>
    <w:p w14:paraId="19C846FA">
      <w:pPr>
        <w:autoSpaceDE w:val="0"/>
        <w:autoSpaceDN w:val="0"/>
        <w:jc w:val="center"/>
        <w:rPr>
          <w:rFonts w:ascii="宋体" w:hAnsi="宋体" w:cs="宋体"/>
          <w:b/>
          <w:spacing w:val="6"/>
          <w:sz w:val="32"/>
          <w:szCs w:val="32"/>
        </w:rPr>
      </w:pPr>
    </w:p>
    <w:p w14:paraId="13BB14CF">
      <w:pPr>
        <w:autoSpaceDE w:val="0"/>
        <w:autoSpaceDN w:val="0"/>
        <w:jc w:val="center"/>
        <w:rPr>
          <w:rFonts w:ascii="宋体" w:hAnsi="宋体" w:cs="宋体"/>
          <w:b/>
          <w:spacing w:val="6"/>
          <w:sz w:val="32"/>
          <w:szCs w:val="32"/>
        </w:rPr>
      </w:pPr>
    </w:p>
    <w:p w14:paraId="631F7EC8">
      <w:pPr>
        <w:autoSpaceDE w:val="0"/>
        <w:autoSpaceDN w:val="0"/>
        <w:jc w:val="center"/>
        <w:rPr>
          <w:rFonts w:ascii="宋体" w:hAnsi="宋体" w:cs="宋体"/>
          <w:b/>
          <w:spacing w:val="6"/>
          <w:sz w:val="32"/>
          <w:szCs w:val="32"/>
        </w:rPr>
      </w:pPr>
    </w:p>
    <w:p w14:paraId="421F53F5">
      <w:pPr>
        <w:autoSpaceDE w:val="0"/>
        <w:autoSpaceDN w:val="0"/>
        <w:jc w:val="center"/>
        <w:rPr>
          <w:rFonts w:ascii="宋体" w:hAnsi="宋体" w:cs="宋体"/>
          <w:b/>
          <w:spacing w:val="6"/>
          <w:sz w:val="32"/>
          <w:szCs w:val="32"/>
        </w:rPr>
      </w:pPr>
    </w:p>
    <w:p w14:paraId="6C0A4C7F">
      <w:pPr>
        <w:autoSpaceDE w:val="0"/>
        <w:autoSpaceDN w:val="0"/>
        <w:jc w:val="center"/>
        <w:rPr>
          <w:rFonts w:ascii="宋体" w:hAnsi="宋体" w:cs="宋体"/>
          <w:b/>
          <w:spacing w:val="6"/>
          <w:sz w:val="32"/>
          <w:szCs w:val="32"/>
        </w:rPr>
      </w:pPr>
    </w:p>
    <w:p w14:paraId="0D091125">
      <w:pPr>
        <w:autoSpaceDE w:val="0"/>
        <w:autoSpaceDN w:val="0"/>
        <w:jc w:val="center"/>
        <w:rPr>
          <w:rFonts w:ascii="宋体" w:hAnsi="宋体" w:cs="宋体"/>
          <w:b/>
          <w:spacing w:val="6"/>
          <w:sz w:val="32"/>
          <w:szCs w:val="32"/>
        </w:rPr>
      </w:pPr>
    </w:p>
    <w:p w14:paraId="019E4CBF">
      <w:pPr>
        <w:autoSpaceDE w:val="0"/>
        <w:autoSpaceDN w:val="0"/>
        <w:jc w:val="center"/>
        <w:rPr>
          <w:rFonts w:ascii="宋体" w:hAnsi="宋体" w:cs="宋体"/>
          <w:b/>
          <w:spacing w:val="6"/>
          <w:sz w:val="32"/>
          <w:szCs w:val="32"/>
        </w:rPr>
      </w:pPr>
    </w:p>
    <w:p w14:paraId="066FA379">
      <w:pPr>
        <w:autoSpaceDE w:val="0"/>
        <w:autoSpaceDN w:val="0"/>
        <w:jc w:val="center"/>
        <w:rPr>
          <w:rFonts w:ascii="宋体" w:hAnsi="宋体" w:cs="宋体"/>
          <w:b/>
          <w:spacing w:val="6"/>
          <w:sz w:val="32"/>
          <w:szCs w:val="32"/>
        </w:rPr>
      </w:pPr>
    </w:p>
    <w:p w14:paraId="63015BB2">
      <w:pPr>
        <w:autoSpaceDE w:val="0"/>
        <w:autoSpaceDN w:val="0"/>
        <w:jc w:val="center"/>
        <w:rPr>
          <w:rFonts w:ascii="宋体" w:hAnsi="宋体" w:cs="宋体"/>
          <w:b/>
          <w:spacing w:val="6"/>
          <w:sz w:val="32"/>
          <w:szCs w:val="32"/>
        </w:rPr>
      </w:pPr>
    </w:p>
    <w:p w14:paraId="341B3EE1">
      <w:pPr>
        <w:autoSpaceDE w:val="0"/>
        <w:autoSpaceDN w:val="0"/>
        <w:jc w:val="center"/>
        <w:rPr>
          <w:rFonts w:ascii="宋体" w:hAnsi="宋体" w:cs="宋体"/>
          <w:b/>
          <w:spacing w:val="6"/>
          <w:sz w:val="32"/>
          <w:szCs w:val="32"/>
        </w:rPr>
      </w:pPr>
    </w:p>
    <w:p w14:paraId="3C6A8B4A">
      <w:pPr>
        <w:autoSpaceDE w:val="0"/>
        <w:autoSpaceDN w:val="0"/>
        <w:jc w:val="center"/>
        <w:rPr>
          <w:rFonts w:ascii="宋体" w:hAnsi="宋体" w:cs="宋体"/>
          <w:b/>
          <w:spacing w:val="6"/>
          <w:sz w:val="32"/>
          <w:szCs w:val="32"/>
        </w:rPr>
      </w:pPr>
    </w:p>
    <w:p w14:paraId="6A84FE94">
      <w:pPr>
        <w:autoSpaceDE w:val="0"/>
        <w:autoSpaceDN w:val="0"/>
        <w:jc w:val="center"/>
        <w:rPr>
          <w:rFonts w:ascii="宋体" w:hAnsi="宋体" w:cs="宋体"/>
          <w:b/>
          <w:spacing w:val="6"/>
          <w:sz w:val="32"/>
          <w:szCs w:val="32"/>
        </w:rPr>
      </w:pPr>
    </w:p>
    <w:p w14:paraId="5D29C62B">
      <w:pPr>
        <w:autoSpaceDE w:val="0"/>
        <w:autoSpaceDN w:val="0"/>
        <w:jc w:val="center"/>
        <w:rPr>
          <w:rFonts w:ascii="宋体" w:hAnsi="宋体" w:cs="宋体"/>
          <w:b/>
          <w:spacing w:val="6"/>
          <w:sz w:val="32"/>
          <w:szCs w:val="32"/>
        </w:rPr>
      </w:pPr>
    </w:p>
    <w:p w14:paraId="434ECE4B">
      <w:pPr>
        <w:autoSpaceDE w:val="0"/>
        <w:autoSpaceDN w:val="0"/>
        <w:jc w:val="center"/>
        <w:rPr>
          <w:rFonts w:ascii="宋体" w:hAnsi="宋体" w:cs="宋体"/>
          <w:b/>
          <w:spacing w:val="6"/>
          <w:sz w:val="32"/>
          <w:szCs w:val="32"/>
        </w:rPr>
      </w:pPr>
    </w:p>
    <w:p w14:paraId="4E6D8F52">
      <w:pPr>
        <w:autoSpaceDE w:val="0"/>
        <w:autoSpaceDN w:val="0"/>
        <w:jc w:val="center"/>
        <w:rPr>
          <w:rFonts w:ascii="宋体" w:hAnsi="宋体" w:cs="宋体"/>
          <w:b/>
          <w:spacing w:val="6"/>
          <w:sz w:val="32"/>
          <w:szCs w:val="32"/>
        </w:rPr>
      </w:pPr>
    </w:p>
    <w:p w14:paraId="3ED4D3C4">
      <w:pPr>
        <w:autoSpaceDE w:val="0"/>
        <w:autoSpaceDN w:val="0"/>
        <w:jc w:val="center"/>
        <w:rPr>
          <w:rFonts w:ascii="宋体" w:hAnsi="宋体" w:cs="宋体"/>
          <w:b/>
          <w:spacing w:val="6"/>
          <w:sz w:val="32"/>
          <w:szCs w:val="32"/>
        </w:rPr>
      </w:pPr>
    </w:p>
    <w:p w14:paraId="68C3440F">
      <w:pPr>
        <w:pStyle w:val="6"/>
        <w:rPr>
          <w:rFonts w:ascii="宋体" w:hAnsi="宋体" w:cs="宋体"/>
          <w:b/>
          <w:spacing w:val="6"/>
          <w:sz w:val="32"/>
          <w:szCs w:val="32"/>
        </w:rPr>
      </w:pPr>
    </w:p>
    <w:p w14:paraId="04192DB6"/>
    <w:p w14:paraId="3BD29B73">
      <w:pPr>
        <w:autoSpaceDE w:val="0"/>
        <w:autoSpaceDN w:val="0"/>
        <w:jc w:val="center"/>
        <w:rPr>
          <w:rFonts w:ascii="宋体" w:hAnsi="宋体" w:cs="宋体"/>
          <w:b/>
          <w:spacing w:val="6"/>
          <w:sz w:val="32"/>
          <w:szCs w:val="32"/>
        </w:rPr>
      </w:pPr>
    </w:p>
    <w:p w14:paraId="5996AA1B">
      <w:pPr>
        <w:autoSpaceDE w:val="0"/>
        <w:autoSpaceDN w:val="0"/>
        <w:jc w:val="center"/>
        <w:rPr>
          <w:rFonts w:ascii="宋体" w:hAnsi="宋体" w:cs="宋体"/>
          <w:b/>
          <w:spacing w:val="6"/>
          <w:sz w:val="32"/>
          <w:szCs w:val="32"/>
        </w:rPr>
      </w:pPr>
    </w:p>
    <w:p w14:paraId="35815795">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027F5B61">
      <w:pPr>
        <w:spacing w:line="360" w:lineRule="auto"/>
        <w:jc w:val="center"/>
        <w:rPr>
          <w:rFonts w:ascii="宋体" w:hAnsi="宋体" w:cs="宋体"/>
          <w:sz w:val="24"/>
          <w:u w:val="single"/>
        </w:rPr>
      </w:pPr>
    </w:p>
    <w:p w14:paraId="14609A27">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中小企业声明函（服务）</w:t>
      </w:r>
    </w:p>
    <w:p w14:paraId="08743B2A">
      <w:pPr>
        <w:spacing w:line="360" w:lineRule="auto"/>
        <w:ind w:firstLine="360" w:firstLineChars="1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lang w:eastAsia="zh-CN"/>
        </w:rPr>
        <w:t xml:space="preserve">           （采购人）</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u w:val="single"/>
          <w:lang w:eastAsia="zh-CN"/>
        </w:rPr>
        <w:t xml:space="preserve">         （项目名称）</w:t>
      </w:r>
      <w:r>
        <w:rPr>
          <w:rFonts w:hint="eastAsia" w:ascii="宋体" w:hAnsi="宋体" w:cs="宋体"/>
          <w:color w:val="auto"/>
          <w:sz w:val="24"/>
        </w:rPr>
        <w:t>【</w:t>
      </w:r>
      <w:r>
        <w:rPr>
          <w:rFonts w:hint="eastAsia" w:ascii="宋体" w:hAnsi="宋体" w:cs="宋体"/>
          <w:color w:val="auto"/>
          <w:sz w:val="24"/>
          <w:lang w:eastAsia="zh-CN"/>
        </w:rPr>
        <w:t>招标编号：</w:t>
      </w:r>
      <w:r>
        <w:rPr>
          <w:rFonts w:hint="eastAsia" w:ascii="宋体" w:hAnsi="宋体" w:cs="宋体"/>
          <w:color w:val="auto"/>
          <w:sz w:val="24"/>
          <w:u w:val="single"/>
          <w:lang w:eastAsia="zh-CN"/>
        </w:rPr>
        <w:t xml:space="preserve">           （采购编号）</w:t>
      </w:r>
      <w:r>
        <w:rPr>
          <w:rFonts w:hint="eastAsia" w:ascii="宋体" w:hAnsi="宋体" w:cs="宋体"/>
          <w:sz w:val="24"/>
        </w:rPr>
        <w:t>】</w:t>
      </w:r>
      <w:r>
        <w:rPr>
          <w:rFonts w:hint="eastAsia" w:ascii="宋体" w:hAnsi="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22BF4911">
      <w:pPr>
        <w:numPr>
          <w:ilvl w:val="0"/>
          <w:numId w:val="6"/>
        </w:numPr>
        <w:spacing w:line="360" w:lineRule="auto"/>
        <w:ind w:left="0" w:firstLine="420" w:firstLineChars="200"/>
        <w:jc w:val="left"/>
        <w:rPr>
          <w:rFonts w:hint="eastAsia" w:ascii="宋体" w:hAnsi="宋体" w:cs="宋体"/>
          <w:color w:val="auto"/>
          <w:sz w:val="24"/>
        </w:rPr>
      </w:pPr>
      <w:r>
        <w:rPr>
          <w:rFonts w:hint="eastAsia" w:ascii="宋体" w:hAnsi="宋体" w:cs="宋体"/>
          <w:color w:val="auto"/>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（标的名称）</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none"/>
          <w:lang w:val="en-US" w:eastAsia="zh-CN"/>
        </w:rPr>
        <w:t>（</w:t>
      </w:r>
      <w:r>
        <w:rPr>
          <w:rFonts w:hint="eastAsia" w:ascii="宋体" w:hAnsi="宋体" w:cs="宋体"/>
          <w:sz w:val="24"/>
          <w:u w:val="none"/>
        </w:rPr>
        <w:t>采购文件中明确的所属行业</w:t>
      </w:r>
      <w:r>
        <w:rPr>
          <w:rFonts w:hint="eastAsia" w:ascii="宋体" w:hAnsi="宋体" w:cs="宋体"/>
          <w:color w:val="auto"/>
          <w:sz w:val="24"/>
          <w:u w:val="none"/>
          <w:lang w:val="en-US" w:eastAsia="zh-CN"/>
        </w:rPr>
        <w:t>）</w:t>
      </w:r>
      <w:r>
        <w:rPr>
          <w:rFonts w:hint="eastAsia" w:ascii="宋体" w:hAnsi="宋体" w:cs="宋体"/>
          <w:color w:val="auto"/>
          <w:sz w:val="24"/>
        </w:rPr>
        <w:t xml:space="preserve">；承建（承接）企业为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rPr>
        <w:t>万元，资产总额为</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（中型企业、小型企业、微型企业） </w:t>
      </w:r>
      <w:r>
        <w:rPr>
          <w:rFonts w:hint="eastAsia" w:ascii="宋体" w:hAnsi="宋体" w:cs="宋体"/>
          <w:color w:val="auto"/>
          <w:sz w:val="24"/>
        </w:rPr>
        <w:t>；</w:t>
      </w:r>
    </w:p>
    <w:p w14:paraId="268664EB">
      <w:pPr>
        <w:pStyle w:val="3"/>
        <w:rPr>
          <w:rFonts w:hint="eastAsia"/>
          <w:lang w:val="en-US" w:eastAsia="zh-CN"/>
        </w:rPr>
      </w:pPr>
      <w:r>
        <w:rPr>
          <w:rFonts w:hint="eastAsia"/>
          <w:lang w:val="en-US" w:eastAsia="zh-CN"/>
        </w:rPr>
        <w:t xml:space="preserve">   ……</w:t>
      </w:r>
    </w:p>
    <w:p w14:paraId="1192D70E">
      <w:pPr>
        <w:rPr>
          <w:lang w:val="en-US" w:eastAsia="zh-CN"/>
        </w:rPr>
      </w:pPr>
    </w:p>
    <w:p w14:paraId="19CA5CBD">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27A384B">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798673C5">
      <w:pPr>
        <w:spacing w:line="360" w:lineRule="auto"/>
        <w:ind w:right="1760"/>
        <w:jc w:val="right"/>
        <w:rPr>
          <w:rFonts w:ascii="宋体" w:hAnsi="宋体" w:cs="宋体"/>
          <w:sz w:val="24"/>
        </w:rPr>
      </w:pPr>
      <w:r>
        <w:rPr>
          <w:rFonts w:hint="eastAsia" w:ascii="宋体" w:hAnsi="宋体" w:cs="宋体"/>
          <w:sz w:val="24"/>
        </w:rPr>
        <w:t>投标人名称（电子签名）：</w:t>
      </w:r>
    </w:p>
    <w:p w14:paraId="4E53E32F">
      <w:pPr>
        <w:spacing w:line="360" w:lineRule="auto"/>
        <w:ind w:right="1120" w:firstLine="4680" w:firstLineChars="1950"/>
        <w:rPr>
          <w:rFonts w:ascii="宋体" w:hAnsi="宋体" w:cs="宋体"/>
          <w:sz w:val="24"/>
        </w:rPr>
      </w:pPr>
      <w:r>
        <w:rPr>
          <w:rFonts w:hint="eastAsia" w:ascii="宋体" w:hAnsi="宋体" w:cs="宋体"/>
          <w:sz w:val="24"/>
        </w:rPr>
        <w:t>日 期：</w:t>
      </w:r>
    </w:p>
    <w:p w14:paraId="5CF7C180">
      <w:pPr>
        <w:spacing w:line="360" w:lineRule="auto"/>
        <w:ind w:right="420"/>
        <w:rPr>
          <w:rFonts w:ascii="宋体" w:hAnsi="宋体" w:cs="宋体"/>
          <w:sz w:val="24"/>
        </w:rPr>
      </w:pPr>
    </w:p>
    <w:p w14:paraId="5AE628DB">
      <w:pPr>
        <w:spacing w:line="360" w:lineRule="auto"/>
        <w:ind w:right="420"/>
        <w:rPr>
          <w:rFonts w:ascii="宋体" w:hAnsi="宋体" w:cs="宋体"/>
          <w:sz w:val="24"/>
        </w:rPr>
      </w:pPr>
      <w:r>
        <w:rPr>
          <w:rFonts w:hint="eastAsia" w:ascii="宋体" w:hAnsi="宋体" w:cs="宋体"/>
          <w:sz w:val="24"/>
        </w:rPr>
        <w:t xml:space="preserve">   注：</w:t>
      </w:r>
    </w:p>
    <w:p w14:paraId="6EAB04FC">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宋体" w:hAnsi="宋体" w:cs="宋体"/>
          <w:b/>
          <w:bCs/>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14:paraId="681C18D8">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96BFCAB">
      <w:pPr>
        <w:pStyle w:val="6"/>
        <w:rPr>
          <w:rFonts w:ascii="宋体" w:hAnsi="宋体" w:eastAsia="宋体" w:cs="宋体"/>
          <w:lang w:val="en-US"/>
        </w:rPr>
      </w:pPr>
    </w:p>
    <w:p w14:paraId="15147BB6">
      <w:pPr>
        <w:spacing w:line="360" w:lineRule="auto"/>
        <w:ind w:right="420"/>
        <w:rPr>
          <w:rFonts w:ascii="宋体" w:hAnsi="宋体" w:cs="宋体"/>
        </w:rPr>
      </w:pPr>
    </w:p>
    <w:p w14:paraId="115F1A89">
      <w:pPr>
        <w:spacing w:line="360" w:lineRule="auto"/>
        <w:rPr>
          <w:rFonts w:ascii="宋体" w:hAnsi="宋体" w:cs="宋体"/>
          <w:bCs/>
          <w:sz w:val="24"/>
        </w:rPr>
      </w:pPr>
    </w:p>
    <w:sectPr>
      <w:headerReference r:id="rId19" w:type="first"/>
      <w:footerReference r:id="rId22" w:type="first"/>
      <w:headerReference r:id="rId18" w:type="default"/>
      <w:footerReference r:id="rId20" w:type="default"/>
      <w:footerReference r:id="rId21"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宋体"/>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仿宋"/>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06F" w:usb1="1200FBEF" w:usb2="0064C000" w:usb3="00000002"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楷体"/>
    <w:panose1 w:val="02010600030101010101"/>
    <w:charset w:val="86"/>
    <w:family w:val="auto"/>
    <w:pitch w:val="default"/>
    <w:sig w:usb0="00000000" w:usb1="00000000" w:usb2="00000016" w:usb3="00000000" w:csb0="0004000F"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Vijaya"/>
    <w:panose1 w:val="020B0606020202030204"/>
    <w:charset w:val="00"/>
    <w:family w:val="swiss"/>
    <w:pitch w:val="default"/>
    <w:sig w:usb0="00000000" w:usb1="00000000" w:usb2="00000000" w:usb3="00000000" w:csb0="2000009F" w:csb1="DFD70000"/>
  </w:font>
  <w:font w:name="Vijaya">
    <w:panose1 w:val="020B0604020202020204"/>
    <w:charset w:val="00"/>
    <w:family w:val="auto"/>
    <w:pitch w:val="default"/>
    <w:sig w:usb0="00100003" w:usb1="00000000" w:usb2="00000000" w:usb3="00000000" w:csb0="00000001"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宋体"/>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Trebuchet MS"/>
    <w:panose1 w:val="020B0502020202020204"/>
    <w:charset w:val="00"/>
    <w:family w:val="swiss"/>
    <w:pitch w:val="default"/>
    <w:sig w:usb0="00000000" w:usb1="00000000" w:usb2="00000000" w:usb3="00000000" w:csb0="2000009F" w:csb1="DFD70000"/>
  </w:font>
  <w:font w:name="Trebuchet MS">
    <w:panose1 w:val="020B0603020202020204"/>
    <w:charset w:val="00"/>
    <w:family w:val="auto"/>
    <w:pitch w:val="default"/>
    <w:sig w:usb0="00000287" w:usb1="00000000" w:usb2="00000000" w:usb3="00000000" w:csb0="2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Times">
    <w:altName w:val="Times New Roman"/>
    <w:panose1 w:val="00000000000000000000"/>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6C1C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04586">
    <w:pPr>
      <w:pStyle w:val="40"/>
      <w:framePr w:wrap="around" w:vAnchor="text" w:hAnchor="margin" w:xAlign="right" w:y="1"/>
      <w:rPr>
        <w:rStyle w:val="67"/>
      </w:rPr>
    </w:pPr>
    <w:r>
      <w:fldChar w:fldCharType="begin"/>
    </w:r>
    <w:r>
      <w:rPr>
        <w:rStyle w:val="67"/>
      </w:rPr>
      <w:instrText xml:space="preserve">PAGE  </w:instrText>
    </w:r>
    <w:r>
      <w:fldChar w:fldCharType="separate"/>
    </w:r>
    <w:r>
      <w:t xml:space="preserve"> </w:t>
    </w:r>
    <w:r>
      <w:fldChar w:fldCharType="end"/>
    </w:r>
  </w:p>
  <w:p w14:paraId="56199334">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45E7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31F17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D3F3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8060F3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7228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6A520D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ACCD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F62A4A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27A1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91B941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21E8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5FD416">
    <w:pPr>
      <w:pStyle w:val="40"/>
      <w:framePr w:wrap="around" w:vAnchor="text" w:hAnchor="margin" w:xAlign="right" w:y="1"/>
      <w:rPr>
        <w:rStyle w:val="67"/>
      </w:rPr>
    </w:pPr>
    <w:r>
      <w:fldChar w:fldCharType="begin"/>
    </w:r>
    <w:r>
      <w:rPr>
        <w:rStyle w:val="67"/>
      </w:rPr>
      <w:instrText xml:space="preserve">PAGE  </w:instrText>
    </w:r>
    <w:r>
      <w:fldChar w:fldCharType="separate"/>
    </w:r>
    <w:r>
      <w:t xml:space="preserve"> </w:t>
    </w:r>
    <w:r>
      <w:fldChar w:fldCharType="end"/>
    </w:r>
  </w:p>
  <w:p w14:paraId="13A7AA0C">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7AAF0">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4" w:name="_Toc164085800"/>
    <w:bookmarkStart w:id="515" w:name="_Toc36110187"/>
    <w:bookmarkStart w:id="516" w:name="_Toc131845147"/>
    <w:bookmarkStart w:id="517" w:name="_Toc91899912"/>
    <w:r>
      <w:rPr>
        <w:rFonts w:hint="eastAsia" w:ascii="仿宋_GB2312" w:eastAsia="仿宋_GB2312"/>
        <w:kern w:val="0"/>
        <w:szCs w:val="21"/>
      </w:rPr>
      <w:t xml:space="preserve"> 页</w:t>
    </w:r>
    <w:bookmarkEnd w:id="514"/>
    <w:bookmarkEnd w:id="515"/>
    <w:bookmarkEnd w:id="516"/>
    <w:bookmarkEnd w:id="5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68992">
    <w:pPr>
      <w:pStyle w:val="41"/>
      <w:pBdr>
        <w:bottom w:val="single" w:color="auto" w:sz="6" w:space="4"/>
      </w:pBdr>
      <w:jc w:val="right"/>
    </w:pPr>
    <w:r>
      <w:t></w:t>
    </w:r>
    <w:r>
      <w:rPr>
        <w:rFonts w:hint="eastAsia"/>
      </w:rPr>
      <w:t xml:space="preserve">       温</w:t>
    </w:r>
    <w:r>
      <w:t>州市</w:t>
    </w:r>
    <w:r>
      <w:rPr>
        <w:rFonts w:hint="eastAsia"/>
      </w:rPr>
      <w:t>鹿城区</w:t>
    </w:r>
    <w:r>
      <w:t>政府采购公开招标文件</w:t>
    </w:r>
  </w:p>
  <w:p w14:paraId="48482D71">
    <w:pPr>
      <w:pStyle w:val="60"/>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D9784">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温</w:t>
    </w:r>
    <w:r>
      <w:rPr>
        <w:lang w:val="zh-CN"/>
      </w:rPr>
      <w:t>州市</w:t>
    </w:r>
    <w:r>
      <w:rPr>
        <w:rFonts w:hint="eastAsia"/>
        <w:lang w:val="zh-CN"/>
      </w:rPr>
      <w:t>鹿城区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2ADAC">
    <w:pPr>
      <w:pStyle w:val="41"/>
      <w:pBdr>
        <w:bottom w:val="single" w:color="auto" w:sz="6" w:space="4"/>
      </w:pBdr>
      <w:jc w:val="right"/>
    </w:pPr>
    <w:r>
      <w:t></w:t>
    </w:r>
    <w:r>
      <w:rPr>
        <w:rFonts w:hint="eastAsia"/>
      </w:rPr>
      <w:t xml:space="preserve">       温</w:t>
    </w:r>
    <w:r>
      <w:t>州市</w:t>
    </w:r>
    <w:r>
      <w:rPr>
        <w:rFonts w:hint="eastAsia"/>
      </w:rPr>
      <w:t>鹿城区</w:t>
    </w:r>
    <w:r>
      <w:t>政府采购公开招标文件</w:t>
    </w:r>
  </w:p>
  <w:p w14:paraId="69403A4E">
    <w:pPr>
      <w:pStyle w:val="60"/>
      <w:tabs>
        <w:tab w:val="center" w:pos="4535"/>
        <w:tab w:val="right" w:pos="9070"/>
      </w:tabs>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E0DCB">
    <w:pPr>
      <w:pStyle w:val="41"/>
      <w:rPr>
        <w:rFonts w:hint="eastAsia" w:ascii="仿宋_GB2312" w:hAnsi="仿宋_GB2312" w:eastAsia="宋体"/>
        <w:b/>
        <w:i/>
        <w:u w:val="single"/>
        <w:lang w:eastAsia="zh-CN"/>
      </w:rPr>
    </w:pPr>
    <w:r>
      <w:t></w:t>
    </w:r>
    <w:r>
      <w:rPr>
        <w:rFonts w:hint="eastAsia"/>
      </w:rPr>
      <w:t xml:space="preserve">                                                  </w:t>
    </w:r>
    <w:r>
      <w:t xml:space="preserve">            </w:t>
    </w:r>
    <w:r>
      <w:rPr>
        <w:rFonts w:hint="eastAsia"/>
        <w:lang w:eastAsia="zh-CN"/>
      </w:rPr>
      <w:t xml:space="preserve"> 温州市鹿城区政府采购公开招标文件</w:t>
    </w:r>
  </w:p>
  <w:p w14:paraId="1FF14DAA">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E188E">
    <w:pPr>
      <w:pStyle w:val="41"/>
    </w:pPr>
    <w:r>
      <w:t></w:t>
    </w:r>
    <w:r>
      <w:rPr>
        <w:rFonts w:hint="eastAsia"/>
      </w:rPr>
      <w:t xml:space="preserve">         </w:t>
    </w:r>
  </w:p>
  <w:p w14:paraId="441BB57B">
    <w:pPr>
      <w:pStyle w:val="41"/>
      <w:rPr>
        <w:rFonts w:hint="eastAsia" w:eastAsia="宋体"/>
        <w:lang w:eastAsia="zh-CN"/>
      </w:rPr>
    </w:pPr>
    <w:r>
      <w:rPr>
        <w:rFonts w:hint="eastAsia"/>
      </w:rPr>
      <w:t xml:space="preserve">                                                                 </w:t>
    </w:r>
    <w:r>
      <w:rPr>
        <w:rFonts w:hint="eastAsia"/>
        <w:lang w:eastAsia="zh-CN"/>
      </w:rPr>
      <w:t xml:space="preserve"> 温州市鹿城区政府采购公开招标文件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E9F88">
    <w:pPr>
      <w:pStyle w:val="41"/>
      <w:jc w:val="right"/>
      <w:rPr>
        <w:rFonts w:hint="eastAsia" w:ascii="仿宋_GB2312" w:hAnsi="仿宋_GB2312" w:eastAsia="宋体"/>
        <w:b/>
        <w:i/>
        <w:u w:val="single"/>
        <w:lang w:eastAsia="zh-CN"/>
      </w:rPr>
    </w:pPr>
    <w:r>
      <w:rPr>
        <w:rFonts w:hint="eastAsia"/>
      </w:rPr>
      <w:t xml:space="preserve">                                 </w:t>
    </w:r>
    <w:r>
      <w:rPr>
        <w:rFonts w:hint="eastAsia"/>
        <w:lang w:eastAsia="zh-CN"/>
      </w:rPr>
      <w:t xml:space="preserve"> 温州市鹿城区政府采购公开招标文件</w:t>
    </w:r>
  </w:p>
  <w:p w14:paraId="5576BAF3">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15C1E">
    <w:pPr>
      <w:pStyle w:val="41"/>
      <w:jc w:val="right"/>
      <w:rPr>
        <w:rFonts w:hint="eastAsia" w:eastAsia="宋体"/>
        <w:lang w:eastAsia="zh-CN"/>
      </w:rPr>
    </w:pPr>
    <w:r>
      <w:rPr>
        <w:rFonts w:hint="eastAsia"/>
      </w:rPr>
      <w:t xml:space="preserve">                                                                                                       </w:t>
    </w:r>
    <w:r>
      <w:rPr>
        <w:rFonts w:hint="eastAsia"/>
        <w:lang w:eastAsia="zh-CN"/>
      </w:rPr>
      <w:t xml:space="preserve"> 温州市鹿城区政府采购公开招标文件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01028">
    <w:pPr>
      <w:pStyle w:val="41"/>
      <w:jc w:val="right"/>
      <w:rPr>
        <w:rFonts w:ascii="仿宋_GB2312" w:eastAsia="仿宋_GB2312"/>
        <w:b/>
        <w:i/>
        <w:iCs/>
        <w:u w:val="single"/>
      </w:rPr>
    </w:pPr>
    <w:r>
      <w:t></w:t>
    </w:r>
    <w:r>
      <w:rPr>
        <w:rFonts w:hint="eastAsia"/>
        <w:lang w:val="en-US" w:eastAsia="zh-CN"/>
      </w:rPr>
      <w:t>温</w:t>
    </w:r>
    <w:r>
      <w:t>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0954B">
    <w:pPr>
      <w:pStyle w:val="41"/>
      <w:rPr>
        <w:rFonts w:hint="eastAsia" w:eastAsia="宋体"/>
        <w:lang w:eastAsia="zh-CN"/>
      </w:rPr>
    </w:pPr>
    <w:r>
      <w:t></w:t>
    </w:r>
    <w:r>
      <w:rPr>
        <w:rFonts w:hint="eastAsia"/>
      </w:rPr>
      <w:t xml:space="preserve">                                         </w:t>
    </w:r>
    <w:r>
      <w:rPr>
        <w:rFonts w:hint="eastAsia"/>
        <w:lang w:eastAsia="zh-CN"/>
      </w:rPr>
      <w:t>温州市鹿城区政府采购公开招标文件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E995C8"/>
    <w:multiLevelType w:val="singleLevel"/>
    <w:tmpl w:val="99E995C8"/>
    <w:lvl w:ilvl="0" w:tentative="0">
      <w:start w:val="1"/>
      <w:numFmt w:val="decimal"/>
      <w:suff w:val="space"/>
      <w:lvlText w:val="%1."/>
      <w:lvlJc w:val="left"/>
    </w:lvl>
  </w:abstractNum>
  <w:abstractNum w:abstractNumId="1">
    <w:nsid w:val="E0CBD9A6"/>
    <w:multiLevelType w:val="singleLevel"/>
    <w:tmpl w:val="E0CBD9A6"/>
    <w:lvl w:ilvl="0" w:tentative="0">
      <w:start w:val="1"/>
      <w:numFmt w:val="decimal"/>
      <w:suff w:val="space"/>
      <w:lvlText w:val="%1."/>
      <w:lvlJc w:val="left"/>
    </w:lvl>
  </w:abstractNum>
  <w:abstractNum w:abstractNumId="2">
    <w:nsid w:val="F1B1B0D9"/>
    <w:multiLevelType w:val="singleLevel"/>
    <w:tmpl w:val="F1B1B0D9"/>
    <w:lvl w:ilvl="0" w:tentative="0">
      <w:start w:val="1"/>
      <w:numFmt w:val="decimal"/>
      <w:suff w:val="space"/>
      <w:lvlText w:val="%1."/>
      <w:lvlJc w:val="left"/>
      <w:rPr>
        <w:rFonts w:hint="default" w:ascii="Times New Roman" w:hAnsi="Times New Roman" w:cs="Times New Roman"/>
        <w:b w:val="0"/>
        <w:bCs w:val="0"/>
        <w:sz w:val="21"/>
        <w:szCs w:val="21"/>
      </w:rPr>
    </w:lvl>
  </w:abstractNum>
  <w:abstractNum w:abstractNumId="3">
    <w:nsid w:val="F6720CDC"/>
    <w:multiLevelType w:val="singleLevel"/>
    <w:tmpl w:val="F6720CDC"/>
    <w:lvl w:ilvl="0" w:tentative="0">
      <w:start w:val="5"/>
      <w:numFmt w:val="decimal"/>
      <w:suff w:val="space"/>
      <w:lvlText w:val="%1."/>
      <w:lvlJc w:val="left"/>
    </w:lvl>
  </w:abstractNum>
  <w:abstractNum w:abstractNumId="4">
    <w:nsid w:val="19C31724"/>
    <w:multiLevelType w:val="singleLevel"/>
    <w:tmpl w:val="19C31724"/>
    <w:lvl w:ilvl="0" w:tentative="0">
      <w:start w:val="3"/>
      <w:numFmt w:val="chineseCounting"/>
      <w:suff w:val="space"/>
      <w:lvlText w:val="第%1部分"/>
      <w:lvlJc w:val="left"/>
      <w:rPr>
        <w:rFonts w:hint="eastAsia"/>
      </w:rPr>
    </w:lvl>
  </w:abstractNum>
  <w:abstractNum w:abstractNumId="5">
    <w:nsid w:val="593C398C"/>
    <w:multiLevelType w:val="singleLevel"/>
    <w:tmpl w:val="593C398C"/>
    <w:lvl w:ilvl="0" w:tentative="0">
      <w:start w:val="1"/>
      <w:numFmt w:val="decimal"/>
      <w:suff w:val="nothing"/>
      <w:lvlText w:val="%1、"/>
      <w:lvlJc w:val="left"/>
    </w:lvl>
  </w:abstractNum>
  <w:num w:numId="1">
    <w:abstractNumId w:val="3"/>
  </w:num>
  <w:num w:numId="2">
    <w:abstractNumId w:val="4"/>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useAltKinsokuLineBreakRules/>
    <w:compatSetting w:name="compatibilityMode" w:uri="http://schemas.microsoft.com/office/word" w:val="14"/>
  </w:compat>
  <w:docVars>
    <w:docVar w:name="commondata" w:val="eyJoZGlkIjoiYTg4ZTI5NTgyNWMwNmQwYjY0NDY1NmU4OGQyYzAyZTcifQ=="/>
  </w:docVars>
  <w:rsids>
    <w:rsidRoot w:val="00000000"/>
    <w:rsid w:val="336247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74"/>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link w:val="75"/>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link w:val="76"/>
    <w:qFormat/>
    <w:uiPriority w:val="0"/>
    <w:pPr>
      <w:keepNext/>
      <w:keepLines/>
      <w:tabs>
        <w:tab w:val="left" w:pos="900"/>
      </w:tabs>
      <w:spacing w:before="260" w:after="260" w:line="415" w:lineRule="auto"/>
      <w:ind w:left="900" w:hanging="720"/>
      <w:outlineLvl w:val="2"/>
    </w:pPr>
    <w:rPr>
      <w:b/>
      <w:bCs/>
      <w:sz w:val="32"/>
      <w:szCs w:val="32"/>
    </w:rPr>
  </w:style>
  <w:style w:type="paragraph" w:styleId="9">
    <w:name w:val="heading 4"/>
    <w:basedOn w:val="1"/>
    <w:next w:val="1"/>
    <w:link w:val="77"/>
    <w:qFormat/>
    <w:uiPriority w:val="0"/>
    <w:pPr>
      <w:keepNext/>
      <w:keepLines/>
      <w:tabs>
        <w:tab w:val="left" w:pos="864"/>
      </w:tabs>
      <w:spacing w:before="280" w:after="290" w:line="377" w:lineRule="auto"/>
      <w:ind w:left="864" w:hanging="864"/>
      <w:outlineLvl w:val="3"/>
    </w:pPr>
    <w:rPr>
      <w:rFonts w:ascii="Arial" w:hAnsi="Arial" w:eastAsia="黑体"/>
      <w:b/>
      <w:bCs/>
      <w:sz w:val="28"/>
      <w:szCs w:val="28"/>
      <w:lang w:val="zh-CN"/>
    </w:rPr>
  </w:style>
  <w:style w:type="paragraph" w:styleId="10">
    <w:name w:val="heading 5"/>
    <w:basedOn w:val="1"/>
    <w:next w:val="1"/>
    <w:link w:val="78"/>
    <w:qFormat/>
    <w:uiPriority w:val="0"/>
    <w:pPr>
      <w:keepNext/>
      <w:keepLines/>
      <w:tabs>
        <w:tab w:val="left" w:pos="1008"/>
      </w:tabs>
      <w:spacing w:before="280" w:after="290" w:line="377" w:lineRule="auto"/>
      <w:ind w:left="1008" w:hanging="1008"/>
      <w:outlineLvl w:val="4"/>
    </w:pPr>
    <w:rPr>
      <w:b/>
      <w:bCs/>
      <w:sz w:val="28"/>
      <w:szCs w:val="28"/>
    </w:rPr>
  </w:style>
  <w:style w:type="paragraph" w:styleId="11">
    <w:name w:val="heading 6"/>
    <w:basedOn w:val="1"/>
    <w:next w:val="1"/>
    <w:link w:val="79"/>
    <w:qFormat/>
    <w:uiPriority w:val="0"/>
    <w:pPr>
      <w:keepNext/>
      <w:keepLines/>
      <w:tabs>
        <w:tab w:val="left" w:pos="1152"/>
      </w:tabs>
      <w:spacing w:before="240" w:after="64" w:line="319" w:lineRule="auto"/>
      <w:ind w:left="1152" w:hanging="1152"/>
      <w:outlineLvl w:val="5"/>
    </w:pPr>
    <w:rPr>
      <w:rFonts w:ascii="Arial" w:hAnsi="Arial" w:eastAsia="黑体"/>
      <w:b/>
      <w:bCs/>
      <w:sz w:val="24"/>
    </w:rPr>
  </w:style>
  <w:style w:type="paragraph" w:styleId="12">
    <w:name w:val="heading 7"/>
    <w:basedOn w:val="1"/>
    <w:next w:val="1"/>
    <w:link w:val="80"/>
    <w:qFormat/>
    <w:uiPriority w:val="0"/>
    <w:pPr>
      <w:keepNext/>
      <w:keepLines/>
      <w:tabs>
        <w:tab w:val="left" w:pos="1296"/>
      </w:tabs>
      <w:spacing w:before="240" w:after="64" w:line="319" w:lineRule="auto"/>
      <w:ind w:left="1296" w:hanging="1296"/>
      <w:outlineLvl w:val="6"/>
    </w:pPr>
    <w:rPr>
      <w:b/>
      <w:bCs/>
      <w:sz w:val="24"/>
    </w:rPr>
  </w:style>
  <w:style w:type="paragraph" w:styleId="13">
    <w:name w:val="heading 8"/>
    <w:basedOn w:val="1"/>
    <w:next w:val="1"/>
    <w:link w:val="81"/>
    <w:qFormat/>
    <w:uiPriority w:val="0"/>
    <w:pPr>
      <w:keepNext/>
      <w:keepLines/>
      <w:tabs>
        <w:tab w:val="left" w:pos="1440"/>
      </w:tabs>
      <w:spacing w:before="240" w:after="64" w:line="319" w:lineRule="auto"/>
      <w:ind w:left="1440" w:hanging="1440"/>
      <w:outlineLvl w:val="7"/>
    </w:pPr>
    <w:rPr>
      <w:rFonts w:ascii="Arial" w:hAnsi="Arial" w:eastAsia="黑体"/>
      <w:sz w:val="24"/>
    </w:rPr>
  </w:style>
  <w:style w:type="paragraph" w:styleId="14">
    <w:name w:val="heading 9"/>
    <w:basedOn w:val="1"/>
    <w:next w:val="1"/>
    <w:link w:val="82"/>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64">
    <w:name w:val="Default Paragraph Font"/>
    <w:qFormat/>
    <w:uiPriority w:val="0"/>
  </w:style>
  <w:style w:type="table" w:default="1" w:styleId="63">
    <w:name w:val="Normal Table"/>
    <w:semiHidden/>
    <w:uiPriority w:val="0"/>
    <w:tblPr>
      <w:tblCellMar>
        <w:top w:w="0" w:type="dxa"/>
        <w:left w:w="108" w:type="dxa"/>
        <w:bottom w:w="0" w:type="dxa"/>
        <w:right w:w="108" w:type="dxa"/>
      </w:tblCellMar>
    </w:tblPr>
  </w:style>
  <w:style w:type="paragraph" w:styleId="2">
    <w:name w:val="Body Text First Indent"/>
    <w:basedOn w:val="3"/>
    <w:qFormat/>
    <w:uiPriority w:val="0"/>
    <w:pPr>
      <w:ind w:firstLine="420"/>
    </w:pPr>
    <w:rPr>
      <w:rFonts w:hAnsi="Calibri" w:cs="Times New Roman"/>
      <w:snapToGrid/>
      <w:szCs w:val="20"/>
    </w:rPr>
  </w:style>
  <w:style w:type="paragraph" w:styleId="3">
    <w:name w:val="Body Text"/>
    <w:basedOn w:val="1"/>
    <w:next w:val="4"/>
    <w:qFormat/>
    <w:uiPriority w:val="0"/>
    <w:pPr>
      <w:autoSpaceDE w:val="0"/>
      <w:autoSpaceDN w:val="0"/>
      <w:spacing w:line="360" w:lineRule="auto"/>
    </w:pPr>
    <w:rPr>
      <w:rFonts w:ascii="宋体" w:hAnsi="Arial" w:cs="Arial"/>
      <w:snapToGrid w:val="0"/>
      <w:sz w:val="24"/>
      <w:szCs w:val="21"/>
      <w:lang w:val="zh-CN"/>
    </w:rPr>
  </w:style>
  <w:style w:type="paragraph" w:styleId="4">
    <w:name w:val="toc 5"/>
    <w:basedOn w:val="1"/>
    <w:next w:val="1"/>
    <w:qFormat/>
    <w:uiPriority w:val="0"/>
    <w:pPr>
      <w:ind w:left="800" w:leftChars="800"/>
    </w:pPr>
  </w:style>
  <w:style w:type="paragraph" w:styleId="8">
    <w:name w:val="Normal Indent"/>
    <w:basedOn w:val="1"/>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1200" w:leftChars="1200"/>
    </w:pPr>
  </w:style>
  <w:style w:type="paragraph" w:styleId="16">
    <w:name w:val="List Number 2"/>
    <w:basedOn w:val="1"/>
    <w:qFormat/>
    <w:uiPriority w:val="0"/>
    <w:pPr>
      <w:widowControl/>
      <w:tabs>
        <w:tab w:val="left" w:pos="1697"/>
      </w:tabs>
      <w:adjustRightInd/>
      <w:spacing w:after="50" w:afterLines="50"/>
      <w:ind w:left="1697" w:hanging="420"/>
      <w:jc w:val="left"/>
    </w:pPr>
    <w:rPr>
      <w:kern w:val="0"/>
      <w:sz w:val="24"/>
      <w:szCs w:val="20"/>
    </w:rPr>
  </w:style>
  <w:style w:type="paragraph" w:styleId="17">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next w:val="19"/>
    <w:qFormat/>
    <w:uiPriority w:val="0"/>
    <w:pPr>
      <w:widowControl/>
      <w:tabs>
        <w:tab w:val="left" w:pos="390"/>
        <w:tab w:val="left" w:pos="454"/>
      </w:tabs>
      <w:adjustRightInd/>
      <w:spacing w:after="50" w:afterLines="50"/>
      <w:ind w:left="454" w:hanging="284"/>
      <w:jc w:val="left"/>
    </w:pPr>
    <w:rPr>
      <w:kern w:val="0"/>
      <w:sz w:val="24"/>
      <w:szCs w:val="20"/>
    </w:rPr>
  </w:style>
  <w:style w:type="paragraph" w:styleId="19">
    <w:name w:val="Balloon Text"/>
    <w:basedOn w:val="1"/>
    <w:next w:val="20"/>
    <w:qFormat/>
    <w:uiPriority w:val="0"/>
    <w:rPr>
      <w:sz w:val="18"/>
      <w:szCs w:val="18"/>
    </w:rPr>
  </w:style>
  <w:style w:type="paragraph" w:styleId="20">
    <w:name w:val="toc 8"/>
    <w:basedOn w:val="1"/>
    <w:next w:val="1"/>
    <w:qFormat/>
    <w:uiPriority w:val="0"/>
    <w:pPr>
      <w:ind w:left="1400" w:leftChars="1400"/>
    </w:pPr>
  </w:style>
  <w:style w:type="paragraph" w:styleId="21">
    <w:name w:val="caption"/>
    <w:basedOn w:val="1"/>
    <w:next w:val="1"/>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qFormat/>
    <w:uiPriority w:val="0"/>
    <w:pPr>
      <w:shd w:val="clear" w:color="auto" w:fill="000080"/>
    </w:pPr>
  </w:style>
  <w:style w:type="paragraph" w:styleId="24">
    <w:name w:val="annotation text"/>
    <w:basedOn w:val="1"/>
    <w:qFormat/>
    <w:uiPriority w:val="0"/>
    <w:pPr>
      <w:jc w:val="left"/>
    </w:pPr>
  </w:style>
  <w:style w:type="paragraph" w:styleId="25">
    <w:name w:val="Salutation"/>
    <w:basedOn w:val="1"/>
    <w:next w:val="1"/>
    <w:qFormat/>
    <w:uiPriority w:val="0"/>
    <w:rPr>
      <w:rFonts w:ascii="仿宋_GB2312" w:eastAsia="仿宋_GB2312"/>
      <w:sz w:val="28"/>
      <w:szCs w:val="20"/>
    </w:rPr>
  </w:style>
  <w:style w:type="paragraph" w:styleId="26">
    <w:name w:val="Body Text 3"/>
    <w:basedOn w:val="1"/>
    <w:qFormat/>
    <w:uiPriority w:val="0"/>
    <w:pPr>
      <w:jc w:val="center"/>
    </w:pPr>
    <w:rPr>
      <w:szCs w:val="20"/>
    </w:rPr>
  </w:style>
  <w:style w:type="paragraph" w:styleId="27">
    <w:name w:val="List Bullet 3"/>
    <w:basedOn w:val="1"/>
    <w:qFormat/>
    <w:uiPriority w:val="0"/>
    <w:pPr>
      <w:adjustRightInd w:val="0"/>
      <w:snapToGrid w:val="0"/>
      <w:spacing w:line="360" w:lineRule="auto"/>
      <w:ind w:left="360" w:right="238" w:hanging="360"/>
      <w:contextualSpacing/>
    </w:pPr>
    <w:rPr>
      <w:sz w:val="24"/>
    </w:rPr>
  </w:style>
  <w:style w:type="paragraph" w:styleId="28">
    <w:name w:val="Body Text Indent"/>
    <w:basedOn w:val="1"/>
    <w:next w:val="18"/>
    <w:qFormat/>
    <w:uiPriority w:val="0"/>
    <w:pPr>
      <w:spacing w:line="480" w:lineRule="exact"/>
      <w:ind w:firstLine="200" w:firstLineChars="200"/>
    </w:pPr>
    <w:rPr>
      <w:rFonts w:ascii="宋体" w:hAnsi="宋体"/>
      <w:sz w:val="24"/>
    </w:rPr>
  </w:style>
  <w:style w:type="paragraph" w:styleId="29">
    <w:name w:val="List Number 3"/>
    <w:basedOn w:val="1"/>
    <w:qFormat/>
    <w:uiPriority w:val="0"/>
    <w:pPr>
      <w:widowControl/>
      <w:tabs>
        <w:tab w:val="left" w:pos="360"/>
        <w:tab w:val="left" w:pos="482"/>
      </w:tabs>
      <w:adjustRightInd/>
      <w:spacing w:after="50" w:afterLines="50"/>
      <w:ind w:left="482" w:hanging="340"/>
      <w:jc w:val="left"/>
    </w:pPr>
    <w:rPr>
      <w:kern w:val="0"/>
      <w:sz w:val="24"/>
      <w:szCs w:val="20"/>
    </w:rPr>
  </w:style>
  <w:style w:type="paragraph" w:styleId="30">
    <w:name w:val="List 2"/>
    <w:basedOn w:val="1"/>
    <w:qFormat/>
    <w:uiPriority w:val="0"/>
    <w:pPr>
      <w:adjustRightInd/>
      <w:spacing w:line="360" w:lineRule="auto"/>
      <w:ind w:left="400" w:leftChars="200" w:hanging="200" w:hangingChars="200"/>
    </w:pPr>
    <w:rPr>
      <w:rFonts w:eastAsia="微软雅黑"/>
    </w:rPr>
  </w:style>
  <w:style w:type="paragraph" w:styleId="31">
    <w:name w:val="Block Text"/>
    <w:basedOn w:val="1"/>
    <w:qFormat/>
    <w:uiPriority w:val="0"/>
    <w:pPr>
      <w:ind w:left="-171" w:leftChars="-171" w:right="-244" w:rightChars="-244" w:firstLine="239"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qFormat/>
    <w:uiPriority w:val="0"/>
    <w:pPr>
      <w:widowControl/>
      <w:adjustRightInd/>
      <w:ind w:firstLine="200" w:firstLineChars="200"/>
      <w:jc w:val="left"/>
    </w:pPr>
    <w:rPr>
      <w:rFonts w:ascii="宋体" w:hAnsi="宋体"/>
      <w:i/>
      <w:iCs/>
      <w:kern w:val="0"/>
      <w:sz w:val="24"/>
    </w:rPr>
  </w:style>
  <w:style w:type="paragraph" w:styleId="34">
    <w:name w:val="toc 3"/>
    <w:basedOn w:val="1"/>
    <w:next w:val="1"/>
    <w:qFormat/>
    <w:uiPriority w:val="0"/>
    <w:pPr>
      <w:tabs>
        <w:tab w:val="right" w:leader="dot" w:pos="8268"/>
      </w:tabs>
      <w:spacing w:line="460" w:lineRule="exact"/>
      <w:ind w:left="400" w:leftChars="400" w:firstLine="482"/>
    </w:pPr>
    <w:rPr>
      <w:rFonts w:ascii="宋体" w:hAnsi="宋体"/>
    </w:rPr>
  </w:style>
  <w:style w:type="paragraph" w:styleId="35">
    <w:name w:val="Plain Text"/>
    <w:basedOn w:val="1"/>
    <w:qFormat/>
    <w:uiPriority w:val="0"/>
    <w:pPr>
      <w:tabs>
        <w:tab w:val="right" w:leader="dot" w:pos="8268"/>
      </w:tabs>
    </w:pPr>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Date"/>
    <w:basedOn w:val="1"/>
    <w:next w:val="1"/>
    <w:qFormat/>
    <w:uiPriority w:val="0"/>
    <w:pPr>
      <w:ind w:left="2500" w:leftChars="2500"/>
    </w:pPr>
    <w:rPr>
      <w:rFonts w:ascii="宋体"/>
      <w:sz w:val="24"/>
      <w:szCs w:val="21"/>
      <w:lang w:val="zh-CN"/>
    </w:rPr>
  </w:style>
  <w:style w:type="paragraph" w:styleId="38">
    <w:name w:val="Body Text Indent 2"/>
    <w:basedOn w:val="1"/>
    <w:qFormat/>
    <w:uiPriority w:val="0"/>
    <w:pPr>
      <w:spacing w:line="360" w:lineRule="auto"/>
      <w:ind w:firstLine="601"/>
      <w:textAlignment w:val="baseline"/>
    </w:pPr>
    <w:rPr>
      <w:rFonts w:ascii="宋体"/>
      <w:kern w:val="0"/>
      <w:sz w:val="28"/>
      <w:szCs w:val="20"/>
    </w:rPr>
  </w:style>
  <w:style w:type="paragraph" w:styleId="39">
    <w:name w:val="endnote text"/>
    <w:basedOn w:val="1"/>
    <w:qFormat/>
    <w:uiPriority w:val="0"/>
    <w:rPr>
      <w:lang w:val="zh-CN"/>
    </w:rPr>
  </w:style>
  <w:style w:type="paragraph" w:styleId="40">
    <w:name w:val="footer"/>
    <w:basedOn w:val="1"/>
    <w:qFormat/>
    <w:uiPriority w:val="0"/>
    <w:pPr>
      <w:tabs>
        <w:tab w:val="center" w:pos="4153"/>
        <w:tab w:val="right" w:pos="8306"/>
      </w:tabs>
      <w:adjustRightInd w:val="0"/>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adjustRightInd w:val="0"/>
      <w:snapToGrid w:val="0"/>
      <w:jc w:val="center"/>
    </w:pPr>
    <w:rPr>
      <w:sz w:val="18"/>
      <w:szCs w:val="18"/>
    </w:rPr>
  </w:style>
  <w:style w:type="paragraph" w:styleId="42">
    <w:name w:val="Signature"/>
    <w:basedOn w:val="1"/>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60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1" w:hanging="420"/>
    </w:pPr>
    <w:rPr>
      <w:sz w:val="24"/>
      <w:szCs w:val="20"/>
    </w:rPr>
  </w:style>
  <w:style w:type="paragraph" w:styleId="49">
    <w:name w:val="List"/>
    <w:basedOn w:val="1"/>
    <w:qFormat/>
    <w:uiPriority w:val="0"/>
    <w:pPr>
      <w:ind w:left="200" w:hanging="200" w:hangingChars="200"/>
    </w:pPr>
  </w:style>
  <w:style w:type="paragraph" w:styleId="50">
    <w:name w:val="footnote text"/>
    <w:basedOn w:val="8"/>
    <w:qFormat/>
    <w:uiPriority w:val="0"/>
    <w:pPr>
      <w:adjustRightInd/>
      <w:snapToGrid/>
      <w:spacing w:before="60" w:after="60" w:line="300" w:lineRule="exact"/>
      <w:ind w:firstLine="0"/>
    </w:pPr>
    <w:rPr>
      <w:rFonts w:ascii="Calibri" w:hAnsi="Calibri"/>
      <w:snapToGrid/>
      <w:color w:val="0000FF"/>
      <w:kern w:val="0"/>
      <w:sz w:val="21"/>
    </w:rPr>
  </w:style>
  <w:style w:type="paragraph" w:styleId="51">
    <w:name w:val="toc 6"/>
    <w:basedOn w:val="1"/>
    <w:next w:val="1"/>
    <w:qFormat/>
    <w:uiPriority w:val="0"/>
    <w:pPr>
      <w:ind w:left="1000" w:leftChars="1000"/>
    </w:pPr>
  </w:style>
  <w:style w:type="paragraph" w:styleId="52">
    <w:name w:val="List 5"/>
    <w:basedOn w:val="1"/>
    <w:qFormat/>
    <w:uiPriority w:val="0"/>
    <w:pPr>
      <w:adjustRightInd/>
      <w:ind w:left="1000" w:leftChars="800" w:hanging="200" w:hangingChars="200"/>
    </w:pPr>
  </w:style>
  <w:style w:type="paragraph" w:styleId="53">
    <w:name w:val="Body Text Indent 3"/>
    <w:basedOn w:val="54"/>
    <w:qFormat/>
    <w:uiPriority w:val="0"/>
    <w:pPr>
      <w:tabs>
        <w:tab w:val="right" w:leader="dot" w:pos="8268"/>
      </w:tabs>
      <w:spacing w:line="360" w:lineRule="auto"/>
    </w:pPr>
    <w:rPr>
      <w:sz w:val="24"/>
      <w:szCs w:val="20"/>
    </w:rPr>
  </w:style>
  <w:style w:type="paragraph" w:customStyle="1" w:styleId="54">
    <w:name w:val="正文1"/>
    <w:basedOn w:val="34"/>
    <w:qFormat/>
    <w:uiPriority w:val="0"/>
    <w:pPr>
      <w:ind w:left="0" w:leftChars="0" w:firstLine="200" w:firstLineChars="200"/>
    </w:pPr>
    <w:rPr>
      <w:rFonts w:ascii="仿宋_GB2312" w:hAnsi="Courier New" w:eastAsia="仿宋_GB2312"/>
      <w:kern w:val="28"/>
      <w:sz w:val="24"/>
    </w:rPr>
  </w:style>
  <w:style w:type="paragraph" w:styleId="55">
    <w:name w:val="toc 2"/>
    <w:basedOn w:val="1"/>
    <w:next w:val="1"/>
    <w:qFormat/>
    <w:uiPriority w:val="0"/>
    <w:pPr>
      <w:ind w:left="200" w:leftChars="200"/>
    </w:pPr>
  </w:style>
  <w:style w:type="paragraph" w:styleId="56">
    <w:name w:val="toc 9"/>
    <w:basedOn w:val="1"/>
    <w:next w:val="1"/>
    <w:qFormat/>
    <w:uiPriority w:val="0"/>
    <w:pPr>
      <w:ind w:left="1600" w:leftChars="1600"/>
    </w:pPr>
  </w:style>
  <w:style w:type="paragraph" w:styleId="57">
    <w:name w:val="Body Text 2"/>
    <w:basedOn w:val="1"/>
    <w:qFormat/>
    <w:uiPriority w:val="0"/>
    <w:pPr>
      <w:spacing w:after="120" w:line="480" w:lineRule="auto"/>
    </w:pPr>
  </w:style>
  <w:style w:type="paragraph" w:styleId="5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200" w:firstLineChars="200"/>
      <w:jc w:val="left"/>
    </w:pPr>
    <w:rPr>
      <w:rFonts w:ascii="黑体" w:hAnsi="Courier New" w:eastAsia="黑体"/>
      <w:kern w:val="0"/>
      <w:sz w:val="20"/>
      <w:szCs w:val="20"/>
    </w:rPr>
  </w:style>
  <w:style w:type="paragraph" w:styleId="59">
    <w:name w:val="Normal (Web)"/>
    <w:basedOn w:val="1"/>
    <w:qFormat/>
    <w:uiPriority w:val="0"/>
    <w:pPr>
      <w:widowControl/>
      <w:spacing w:before="100" w:beforeAutospacing="1" w:after="100" w:afterAutospacing="1"/>
      <w:jc w:val="left"/>
    </w:pPr>
    <w:rPr>
      <w:rFonts w:ascii="宋体" w:hAnsi="宋体"/>
      <w:kern w:val="0"/>
      <w:sz w:val="24"/>
    </w:rPr>
  </w:style>
  <w:style w:type="paragraph" w:styleId="60">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1">
    <w:name w:val="annotation subject"/>
    <w:basedOn w:val="24"/>
    <w:next w:val="24"/>
    <w:qFormat/>
    <w:uiPriority w:val="0"/>
    <w:rPr>
      <w:b/>
      <w:bCs/>
    </w:rPr>
  </w:style>
  <w:style w:type="paragraph" w:styleId="62">
    <w:name w:val="Body Text First Indent 2"/>
    <w:basedOn w:val="28"/>
    <w:qFormat/>
    <w:uiPriority w:val="0"/>
    <w:pPr>
      <w:adjustRightInd/>
      <w:spacing w:after="120" w:line="240" w:lineRule="auto"/>
      <w:ind w:left="200" w:leftChars="200"/>
    </w:pPr>
    <w:rPr>
      <w:sz w:val="21"/>
    </w:rPr>
  </w:style>
  <w:style w:type="character" w:styleId="65">
    <w:name w:val="Strong"/>
    <w:qFormat/>
    <w:uiPriority w:val="0"/>
    <w:rPr>
      <w:b/>
      <w:bCs/>
    </w:rPr>
  </w:style>
  <w:style w:type="character" w:styleId="66">
    <w:name w:val="endnote reference"/>
    <w:qFormat/>
    <w:uiPriority w:val="0"/>
    <w:rPr>
      <w:vertAlign w:val="superscript"/>
    </w:rPr>
  </w:style>
  <w:style w:type="character" w:styleId="67">
    <w:name w:val="page number"/>
    <w:basedOn w:val="64"/>
    <w:qFormat/>
    <w:uiPriority w:val="0"/>
    <w:rPr>
      <w:rFonts w:ascii="Arial" w:hAnsi="Arial" w:eastAsia="黑体" w:cs="Arial"/>
      <w:snapToGrid w:val="0"/>
      <w:kern w:val="0"/>
      <w:szCs w:val="21"/>
    </w:rPr>
  </w:style>
  <w:style w:type="character" w:styleId="68">
    <w:name w:val="FollowedHyperlink"/>
    <w:qFormat/>
    <w:uiPriority w:val="0"/>
    <w:rPr>
      <w:rFonts w:ascii="Arial" w:hAnsi="Arial" w:eastAsia="黑体" w:cs="Arial"/>
      <w:snapToGrid w:val="0"/>
      <w:color w:val="000000"/>
      <w:kern w:val="0"/>
      <w:sz w:val="18"/>
      <w:szCs w:val="18"/>
      <w:u w:val="none"/>
    </w:rPr>
  </w:style>
  <w:style w:type="character" w:styleId="69">
    <w:name w:val="Emphasis"/>
    <w:qFormat/>
    <w:uiPriority w:val="0"/>
    <w:rPr>
      <w:color w:val="CC0033"/>
    </w:rPr>
  </w:style>
  <w:style w:type="character" w:styleId="70">
    <w:name w:val="line number"/>
    <w:basedOn w:val="64"/>
    <w:qFormat/>
    <w:uiPriority w:val="0"/>
    <w:rPr>
      <w:rFonts w:ascii="Arial" w:hAnsi="Arial" w:eastAsia="黑体" w:cs="Arial"/>
      <w:snapToGrid w:val="0"/>
      <w:kern w:val="0"/>
      <w:szCs w:val="21"/>
    </w:rPr>
  </w:style>
  <w:style w:type="character" w:styleId="71">
    <w:name w:val="Hyperlink"/>
    <w:qFormat/>
    <w:uiPriority w:val="0"/>
    <w:rPr>
      <w:rFonts w:ascii="Arial" w:hAnsi="Arial" w:eastAsia="黑体" w:cs="Arial"/>
      <w:snapToGrid w:val="0"/>
      <w:color w:val="000000"/>
      <w:kern w:val="0"/>
      <w:sz w:val="18"/>
      <w:szCs w:val="18"/>
      <w:u w:val="none"/>
    </w:rPr>
  </w:style>
  <w:style w:type="character" w:styleId="72">
    <w:name w:val="HTML Code"/>
    <w:qFormat/>
    <w:uiPriority w:val="0"/>
    <w:rPr>
      <w:rFonts w:ascii="黑体" w:hAnsi="Courier New" w:eastAsia="黑体" w:cs="楷体_GB2312"/>
      <w:sz w:val="20"/>
      <w:szCs w:val="20"/>
    </w:rPr>
  </w:style>
  <w:style w:type="character" w:styleId="73">
    <w:name w:val="annotation reference"/>
    <w:qFormat/>
    <w:uiPriority w:val="0"/>
    <w:rPr>
      <w:sz w:val="21"/>
      <w:szCs w:val="21"/>
    </w:rPr>
  </w:style>
  <w:style w:type="character" w:customStyle="1" w:styleId="74">
    <w:name w:val="heading 1 Char"/>
    <w:basedOn w:val="64"/>
    <w:link w:val="5"/>
    <w:uiPriority w:val="0"/>
    <w:rPr>
      <w:rFonts w:ascii="Times New Roman" w:hAnsi="Times New Roman" w:eastAsia="宋体" w:cs="Times New Roman"/>
      <w:b/>
      <w:bCs/>
      <w:kern w:val="44"/>
      <w:sz w:val="44"/>
      <w:szCs w:val="44"/>
      <w:lang w:val="en-US" w:eastAsia="zh-CN" w:bidi="ar-SA"/>
    </w:rPr>
  </w:style>
  <w:style w:type="character" w:customStyle="1" w:styleId="75">
    <w:name w:val="heading 2 Char"/>
    <w:basedOn w:val="64"/>
    <w:link w:val="6"/>
    <w:uiPriority w:val="0"/>
    <w:rPr>
      <w:rFonts w:ascii="仿宋_GB2312" w:hAnsi="仿宋" w:eastAsia="仿宋_GB2312" w:cs="Times New Roman"/>
      <w:b/>
      <w:bCs/>
      <w:kern w:val="2"/>
      <w:sz w:val="32"/>
      <w:szCs w:val="32"/>
      <w:lang w:val="zh-CN" w:eastAsia="zh-CN" w:bidi="ar-SA"/>
    </w:rPr>
  </w:style>
  <w:style w:type="character" w:customStyle="1" w:styleId="76">
    <w:name w:val="heading 3 Char"/>
    <w:basedOn w:val="64"/>
    <w:link w:val="7"/>
    <w:qFormat/>
    <w:uiPriority w:val="0"/>
    <w:rPr>
      <w:rFonts w:ascii="Times New Roman" w:hAnsi="Times New Roman" w:eastAsia="宋体" w:cs="Times New Roman"/>
      <w:b/>
      <w:bCs/>
      <w:kern w:val="2"/>
      <w:sz w:val="32"/>
      <w:szCs w:val="32"/>
      <w:lang w:val="en-US" w:eastAsia="zh-CN" w:bidi="ar-SA"/>
    </w:rPr>
  </w:style>
  <w:style w:type="character" w:customStyle="1" w:styleId="77">
    <w:name w:val="heading 4 Char"/>
    <w:basedOn w:val="64"/>
    <w:link w:val="9"/>
    <w:qFormat/>
    <w:uiPriority w:val="0"/>
    <w:rPr>
      <w:rFonts w:ascii="Arial" w:hAnsi="Arial" w:eastAsia="黑体" w:cs="Times New Roman"/>
      <w:b/>
      <w:bCs/>
      <w:kern w:val="2"/>
      <w:sz w:val="28"/>
      <w:szCs w:val="28"/>
      <w:lang w:val="zh-CN" w:eastAsia="zh-CN" w:bidi="ar-SA"/>
    </w:rPr>
  </w:style>
  <w:style w:type="character" w:customStyle="1" w:styleId="78">
    <w:name w:val="heading 5 Char"/>
    <w:basedOn w:val="64"/>
    <w:link w:val="10"/>
    <w:qFormat/>
    <w:uiPriority w:val="0"/>
    <w:rPr>
      <w:rFonts w:ascii="Times New Roman" w:hAnsi="Times New Roman" w:eastAsia="宋体" w:cs="Times New Roman"/>
      <w:b/>
      <w:bCs/>
      <w:kern w:val="2"/>
      <w:sz w:val="28"/>
      <w:szCs w:val="28"/>
      <w:lang w:val="en-US" w:eastAsia="zh-CN" w:bidi="ar-SA"/>
    </w:rPr>
  </w:style>
  <w:style w:type="character" w:customStyle="1" w:styleId="79">
    <w:name w:val="heading 6 Char"/>
    <w:basedOn w:val="64"/>
    <w:link w:val="11"/>
    <w:qFormat/>
    <w:uiPriority w:val="0"/>
    <w:rPr>
      <w:rFonts w:ascii="Arial" w:hAnsi="Arial" w:eastAsia="黑体" w:cs="Times New Roman"/>
      <w:b/>
      <w:bCs/>
      <w:kern w:val="2"/>
      <w:sz w:val="24"/>
      <w:szCs w:val="24"/>
      <w:lang w:val="en-US" w:eastAsia="zh-CN" w:bidi="ar-SA"/>
    </w:rPr>
  </w:style>
  <w:style w:type="character" w:customStyle="1" w:styleId="80">
    <w:name w:val="heading 7 Char"/>
    <w:basedOn w:val="64"/>
    <w:link w:val="12"/>
    <w:qFormat/>
    <w:uiPriority w:val="0"/>
    <w:rPr>
      <w:rFonts w:ascii="Times New Roman" w:hAnsi="Times New Roman" w:eastAsia="宋体" w:cs="Times New Roman"/>
      <w:b/>
      <w:bCs/>
      <w:kern w:val="2"/>
      <w:sz w:val="24"/>
      <w:szCs w:val="24"/>
      <w:lang w:val="en-US" w:eastAsia="zh-CN" w:bidi="ar-SA"/>
    </w:rPr>
  </w:style>
  <w:style w:type="character" w:customStyle="1" w:styleId="81">
    <w:name w:val="heading 8 Char"/>
    <w:basedOn w:val="64"/>
    <w:link w:val="13"/>
    <w:uiPriority w:val="0"/>
    <w:rPr>
      <w:rFonts w:ascii="Arial" w:hAnsi="Arial" w:eastAsia="黑体" w:cs="Times New Roman"/>
      <w:kern w:val="2"/>
      <w:sz w:val="24"/>
      <w:szCs w:val="24"/>
      <w:lang w:val="en-US" w:eastAsia="zh-CN" w:bidi="ar-SA"/>
    </w:rPr>
  </w:style>
  <w:style w:type="character" w:customStyle="1" w:styleId="82">
    <w:name w:val="heading 9 Char"/>
    <w:basedOn w:val="64"/>
    <w:link w:val="14"/>
    <w:qFormat/>
    <w:uiPriority w:val="0"/>
    <w:rPr>
      <w:rFonts w:ascii="Arial" w:hAnsi="Arial" w:eastAsia="黑体" w:cs="Times New Roman"/>
      <w:kern w:val="2"/>
      <w:sz w:val="21"/>
      <w:szCs w:val="21"/>
      <w:lang w:val="en-US" w:eastAsia="zh-CN" w:bidi="ar-SA"/>
    </w:rPr>
  </w:style>
  <w:style w:type="paragraph" w:customStyle="1" w:styleId="83">
    <w:name w:val="表格非标题文字"/>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4">
    <w:name w:val="*正文"/>
    <w:basedOn w:val="1"/>
    <w:qFormat/>
    <w:uiPriority w:val="0"/>
    <w:pPr>
      <w:adjustRightInd w:val="0"/>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0"/>
    <w:rPr>
      <w:rFonts w:ascii="仿宋_GB2312" w:hAnsi="仿宋_GB2312" w:eastAsia="仿宋_GB2312"/>
      <w:kern w:val="2"/>
      <w:sz w:val="28"/>
    </w:rPr>
  </w:style>
  <w:style w:type="character" w:customStyle="1" w:styleId="90">
    <w:name w:val="标题 3 Char1"/>
    <w:qFormat/>
    <w:uiPriority w:val="0"/>
    <w:rPr>
      <w:rFonts w:ascii="华文中宋" w:hAnsi="华文中宋" w:eastAsia="华文中宋"/>
      <w:b/>
      <w:bCs/>
      <w:kern w:val="2"/>
      <w:sz w:val="32"/>
      <w:szCs w:val="32"/>
      <w:lang w:val="en-US" w:eastAsia="zh-CN" w:bidi="ar-SA"/>
    </w:rPr>
  </w:style>
  <w:style w:type="character" w:customStyle="1" w:styleId="91">
    <w:name w:val="Heading 1 Char"/>
    <w:qFormat/>
    <w:uiPriority w:val="0"/>
    <w:rPr>
      <w:rFonts w:ascii="Times New Roman" w:hAnsi="Times New Roman" w:eastAsia="黑体" w:cs="Times New Roman"/>
      <w:b/>
      <w:kern w:val="0"/>
      <w:sz w:val="24"/>
      <w:szCs w:val="24"/>
    </w:rPr>
  </w:style>
  <w:style w:type="paragraph" w:customStyle="1" w:styleId="92">
    <w:name w:val="U_正文"/>
    <w:basedOn w:val="1"/>
    <w:qFormat/>
    <w:uiPriority w:val="0"/>
    <w:pPr>
      <w:adjustRightInd/>
      <w:spacing w:before="20" w:beforeLines="20" w:after="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0"/>
    <w:rPr>
      <w:b/>
      <w:kern w:val="2"/>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paragraph" w:customStyle="1" w:styleId="98">
    <w:name w:val="哈哈正文"/>
    <w:basedOn w:val="1"/>
    <w:qFormat/>
    <w:uiPriority w:val="0"/>
    <w:pPr>
      <w:adjustRightInd/>
      <w:spacing w:line="360" w:lineRule="auto"/>
      <w:ind w:firstLine="200" w:firstLineChars="200"/>
    </w:pPr>
    <w:rPr>
      <w:rFonts w:ascii="宋体" w:hAnsi="宋体"/>
      <w:sz w:val="24"/>
      <w:szCs w:val="20"/>
    </w:rPr>
  </w:style>
  <w:style w:type="character" w:customStyle="1" w:styleId="99">
    <w:name w:val="未处理的提及1"/>
    <w:qFormat/>
    <w:uiPriority w:val="0"/>
    <w:rPr>
      <w:color w:val="808080"/>
      <w:shd w:val="clear" w:color="auto" w:fill="E6E6E6"/>
    </w:rPr>
  </w:style>
  <w:style w:type="character" w:customStyle="1" w:styleId="100">
    <w:name w:val="txt"/>
    <w:qFormat/>
    <w:uiPriority w:val="0"/>
    <w:rPr>
      <w:rFonts w:ascii="仿宋_GB2312" w:hAnsi="仿宋_GB2312" w:eastAsia="微软雅黑"/>
      <w:b/>
      <w:kern w:val="2"/>
      <w:sz w:val="32"/>
      <w:szCs w:val="32"/>
      <w:lang w:val="en-US" w:eastAsia="zh-CN" w:bidi="ar-SA"/>
    </w:rPr>
  </w:style>
  <w:style w:type="character" w:customStyle="1" w:styleId="101">
    <w:name w:val="二级标题 Char Char"/>
    <w:qFormat/>
    <w:uiPriority w:val="0"/>
    <w:rPr>
      <w:rFonts w:ascii="宋体" w:hAnsi="宋体" w:eastAsia="宋体"/>
      <w:b/>
      <w:snapToGrid w:val="0"/>
      <w:kern w:val="2"/>
      <w:sz w:val="24"/>
      <w:szCs w:val="24"/>
      <w:lang w:val="en-US" w:eastAsia="zh-CN" w:bidi="ar-SA"/>
    </w:rPr>
  </w:style>
  <w:style w:type="character" w:customStyle="1" w:styleId="102">
    <w:name w:val="Char Char32"/>
    <w:qFormat/>
    <w:uiPriority w:val="0"/>
    <w:rPr>
      <w:b/>
      <w:kern w:val="2"/>
      <w:sz w:val="24"/>
      <w:szCs w:val="24"/>
    </w:rPr>
  </w:style>
  <w:style w:type="character" w:customStyle="1" w:styleId="103">
    <w:name w:val="PI Char1"/>
    <w:qFormat/>
    <w:uiPriority w:val="0"/>
    <w:rPr>
      <w:rFonts w:ascii="宋体" w:hAnsi="宋体"/>
      <w:kern w:val="2"/>
      <w:sz w:val="24"/>
      <w:szCs w:val="24"/>
    </w:rPr>
  </w:style>
  <w:style w:type="character" w:customStyle="1" w:styleId="104">
    <w:name w:val="tw4winTerm"/>
    <w:qFormat/>
    <w:uiPriority w:val="0"/>
    <w:rPr>
      <w:color w:val="0000FF"/>
    </w:rPr>
  </w:style>
  <w:style w:type="character" w:customStyle="1" w:styleId="105">
    <w:name w:val="Footer Char"/>
    <w:qFormat/>
    <w:locked/>
    <w:uiPriority w:val="0"/>
    <w:rPr>
      <w:rFonts w:eastAsia="宋体"/>
      <w:kern w:val="2"/>
      <w:sz w:val="18"/>
      <w:lang w:val="en-US" w:eastAsia="zh-CN" w:bidi="ar-SA"/>
    </w:rPr>
  </w:style>
  <w:style w:type="character" w:customStyle="1" w:styleId="106">
    <w:name w:val="普通文字 Char Char1"/>
    <w:qFormat/>
    <w:uiPriority w:val="0"/>
    <w:rPr>
      <w:rFonts w:ascii="宋体" w:hAnsi="Courier New"/>
      <w:kern w:val="2"/>
      <w:sz w:val="21"/>
    </w:rPr>
  </w:style>
  <w:style w:type="character" w:customStyle="1" w:styleId="107">
    <w:name w:val="Char Char101"/>
    <w:qFormat/>
    <w:uiPriority w:val="0"/>
    <w:rPr>
      <w:rFonts w:ascii="宋体" w:hAnsi="宋体"/>
      <w:kern w:val="2"/>
      <w:sz w:val="21"/>
      <w:szCs w:val="24"/>
      <w:lang w:val="en-US" w:eastAsia="zh-CN"/>
    </w:rPr>
  </w:style>
  <w:style w:type="character" w:customStyle="1" w:styleId="108">
    <w:name w:val="标题 4 Char"/>
    <w:qFormat/>
    <w:uiPriority w:val="0"/>
    <w:rPr>
      <w:rFonts w:ascii="Arial" w:hAnsi="Arial" w:eastAsia="黑体"/>
      <w:b/>
      <w:kern w:val="2"/>
      <w:sz w:val="28"/>
    </w:rPr>
  </w:style>
  <w:style w:type="character" w:customStyle="1" w:styleId="109">
    <w:name w:val="链接"/>
    <w:qFormat/>
    <w:uiPriority w:val="0"/>
    <w:rPr>
      <w:color w:val="0000FF"/>
      <w:sz w:val="21"/>
      <w:szCs w:val="21"/>
      <w:u w:val="single"/>
    </w:rPr>
  </w:style>
  <w:style w:type="character" w:customStyle="1" w:styleId="110">
    <w:name w:val="h4 Char"/>
    <w:qFormat/>
    <w:uiPriority w:val="0"/>
    <w:rPr>
      <w:rFonts w:ascii="Arial" w:hAnsi="Arial" w:eastAsia="黑体"/>
      <w:b/>
      <w:bCs/>
      <w:kern w:val="2"/>
      <w:sz w:val="28"/>
      <w:szCs w:val="28"/>
      <w:lang w:val="zh-CN" w:eastAsia="zh-CN" w:bidi="ar-SA"/>
    </w:rPr>
  </w:style>
  <w:style w:type="paragraph" w:customStyle="1" w:styleId="111">
    <w:name w:val="5正文"/>
    <w:basedOn w:val="1"/>
    <w:qFormat/>
    <w:uiPriority w:val="0"/>
    <w:pPr>
      <w:adjustRightInd/>
      <w:spacing w:line="360" w:lineRule="auto"/>
      <w:ind w:firstLine="202" w:firstLineChars="202"/>
      <w:jc w:val="left"/>
    </w:pPr>
    <w:rPr>
      <w:rFonts w:ascii="仿宋_GB2312" w:hAnsi="微软雅黑" w:eastAsia="仿宋_GB2312"/>
      <w:kern w:val="0"/>
      <w:sz w:val="28"/>
      <w:szCs w:val="21"/>
    </w:rPr>
  </w:style>
  <w:style w:type="character" w:customStyle="1" w:styleId="112">
    <w:name w:val="标题 3 字符"/>
    <w:qFormat/>
    <w:uiPriority w:val="0"/>
    <w:rPr>
      <w:b/>
      <w:bCs/>
      <w:kern w:val="2"/>
      <w:sz w:val="32"/>
      <w:szCs w:val="32"/>
    </w:rPr>
  </w:style>
  <w:style w:type="character" w:customStyle="1" w:styleId="113">
    <w:name w:val="样式6 Char"/>
    <w:qFormat/>
    <w:uiPriority w:val="0"/>
    <w:rPr>
      <w:rFonts w:ascii="仿宋_GB2312" w:hAnsi="宋体" w:eastAsia="仿宋_GB2312"/>
      <w:b/>
      <w:bCs/>
      <w:kern w:val="2"/>
      <w:sz w:val="24"/>
      <w:szCs w:val="24"/>
      <w:lang w:val="en-US" w:eastAsia="zh-CN" w:bidi="ar-SA"/>
    </w:rPr>
  </w:style>
  <w:style w:type="character" w:customStyle="1" w:styleId="114">
    <w:name w:val="Char Char14"/>
    <w:qFormat/>
    <w:uiPriority w:val="0"/>
    <w:rPr>
      <w:rFonts w:ascii="黑体" w:hAnsi="黑体" w:eastAsia="黑体"/>
    </w:rPr>
  </w:style>
  <w:style w:type="character" w:customStyle="1" w:styleId="115">
    <w:name w:val="Heading 2 Hidden Char"/>
    <w:qFormat/>
    <w:uiPriority w:val="0"/>
    <w:rPr>
      <w:rFonts w:ascii="仿宋_GB2312" w:eastAsia="仿宋_GB2312"/>
      <w:b/>
      <w:bCs/>
      <w:kern w:val="2"/>
      <w:sz w:val="24"/>
      <w:szCs w:val="24"/>
      <w:lang w:val="zh-CN" w:eastAsia="zh-CN" w:bidi="ar-SA"/>
    </w:rPr>
  </w:style>
  <w:style w:type="character" w:customStyle="1" w:styleId="116">
    <w:name w:val="font11"/>
    <w:qFormat/>
    <w:uiPriority w:val="0"/>
    <w:rPr>
      <w:rFonts w:ascii="Times New Roman" w:hAnsi="Times New Roman" w:cs="Times New Roman"/>
      <w:color w:val="000000"/>
      <w:sz w:val="22"/>
      <w:szCs w:val="22"/>
      <w:u w:val="none"/>
    </w:rPr>
  </w:style>
  <w:style w:type="character" w:customStyle="1" w:styleId="117">
    <w:name w:val="表正文 Char1"/>
    <w:qFormat/>
    <w:uiPriority w:val="0"/>
    <w:rPr>
      <w:rFonts w:ascii="宋体" w:eastAsia="宋体"/>
      <w:snapToGrid w:val="0"/>
      <w:color w:val="000000"/>
      <w:kern w:val="28"/>
      <w:sz w:val="28"/>
    </w:rPr>
  </w:style>
  <w:style w:type="character" w:customStyle="1" w:styleId="118">
    <w:name w:val="blue1"/>
    <w:basedOn w:val="64"/>
    <w:qFormat/>
    <w:uiPriority w:val="0"/>
    <w:rPr>
      <w:rFonts w:ascii="Arial" w:hAnsi="Arial" w:eastAsia="黑体" w:cs="Arial"/>
      <w:snapToGrid w:val="0"/>
      <w:kern w:val="0"/>
      <w:szCs w:val="21"/>
    </w:rPr>
  </w:style>
  <w:style w:type="character" w:customStyle="1" w:styleId="119">
    <w:name w:val="标书1 Char"/>
    <w:qFormat/>
    <w:uiPriority w:val="0"/>
    <w:rPr>
      <w:rFonts w:eastAsia="宋体"/>
      <w:b/>
      <w:bCs/>
      <w:kern w:val="44"/>
      <w:sz w:val="44"/>
      <w:szCs w:val="44"/>
      <w:lang w:val="en-US" w:eastAsia="zh-CN" w:bidi="ar-SA"/>
    </w:rPr>
  </w:style>
  <w:style w:type="character" w:customStyle="1" w:styleId="120">
    <w:name w:val="样式5 Char"/>
    <w:qFormat/>
    <w:uiPriority w:val="0"/>
    <w:rPr>
      <w:rFonts w:ascii="仿宋_GB2312" w:hAnsi="仿宋" w:eastAsia="仿宋_GB2312"/>
      <w:kern w:val="2"/>
      <w:sz w:val="24"/>
      <w:szCs w:val="24"/>
    </w:rPr>
  </w:style>
  <w:style w:type="character" w:customStyle="1" w:styleId="121">
    <w:name w:val="样式4 Char"/>
    <w:qFormat/>
    <w:uiPriority w:val="0"/>
    <w:rPr>
      <w:rFonts w:ascii="仿宋_GB2312" w:hAnsi="仿宋" w:eastAsia="仿宋_GB2312"/>
      <w:b/>
      <w:kern w:val="2"/>
      <w:sz w:val="32"/>
      <w:szCs w:val="32"/>
      <w:lang w:bidi="ar-SA"/>
    </w:rPr>
  </w:style>
  <w:style w:type="character" w:customStyle="1" w:styleId="122">
    <w:name w:val="插图说明 Char"/>
    <w:qFormat/>
    <w:uiPriority w:val="0"/>
    <w:rPr>
      <w:rFonts w:eastAsia="黑体"/>
      <w:sz w:val="24"/>
      <w:lang w:val="en-US" w:eastAsia="zh-CN"/>
    </w:rPr>
  </w:style>
  <w:style w:type="paragraph" w:customStyle="1" w:styleId="123">
    <w:name w:val="正文2"/>
    <w:basedOn w:val="1"/>
    <w:qFormat/>
    <w:uiPriority w:val="0"/>
    <w:pPr>
      <w:spacing w:before="156" w:line="360" w:lineRule="auto"/>
      <w:ind w:firstLine="200" w:firstLineChars="200"/>
    </w:pPr>
    <w:rPr>
      <w:sz w:val="24"/>
      <w:szCs w:val="20"/>
    </w:rPr>
  </w:style>
  <w:style w:type="character" w:customStyle="1" w:styleId="124">
    <w:name w:val="Char Char24"/>
    <w:qFormat/>
    <w:uiPriority w:val="0"/>
    <w:rPr>
      <w:kern w:val="2"/>
      <w:sz w:val="21"/>
    </w:rPr>
  </w:style>
  <w:style w:type="character" w:customStyle="1" w:styleId="125">
    <w:name w:val="普通文字 Char1 Char"/>
    <w:qFormat/>
    <w:uiPriority w:val="0"/>
    <w:rPr>
      <w:rFonts w:ascii="宋体" w:hAnsi="Courier New" w:eastAsia="宋体"/>
      <w:kern w:val="2"/>
      <w:sz w:val="21"/>
      <w:szCs w:val="24"/>
      <w:lang w:val="en-US" w:eastAsia="zh-CN" w:bidi="ar-SA"/>
    </w:rPr>
  </w:style>
  <w:style w:type="character" w:customStyle="1" w:styleId="126">
    <w:name w:val="h3 Char1"/>
    <w:qFormat/>
    <w:uiPriority w:val="0"/>
    <w:rPr>
      <w:rFonts w:eastAsia="宋体"/>
      <w:b/>
      <w:bCs/>
      <w:kern w:val="2"/>
      <w:sz w:val="32"/>
      <w:szCs w:val="32"/>
      <w:lang w:bidi="ar-SA"/>
    </w:rPr>
  </w:style>
  <w:style w:type="character" w:customStyle="1" w:styleId="127">
    <w:name w:val="标题 Char1"/>
    <w:qFormat/>
    <w:uiPriority w:val="0"/>
    <w:rPr>
      <w:rFonts w:ascii="Cambria" w:hAnsi="Cambria" w:eastAsia="宋体" w:cs="Times New Roman"/>
      <w:b/>
      <w:bCs/>
      <w:sz w:val="32"/>
      <w:szCs w:val="32"/>
      <w:lang w:bidi="ar-SA"/>
    </w:rPr>
  </w:style>
  <w:style w:type="character" w:customStyle="1" w:styleId="128">
    <w:name w:val="gf正文1 Char"/>
    <w:qFormat/>
    <w:uiPriority w:val="0"/>
    <w:rPr>
      <w:rFonts w:ascii="宋体" w:hAnsi="宋体" w:eastAsia="宋体" w:cs="宋体"/>
      <w:kern w:val="2"/>
      <w:sz w:val="24"/>
      <w:szCs w:val="24"/>
      <w:lang w:val="en-US" w:eastAsia="zh-CN" w:bidi="ar-SA"/>
    </w:rPr>
  </w:style>
  <w:style w:type="character" w:customStyle="1" w:styleId="129">
    <w:name w:val="正文文本缩进 Char1"/>
    <w:qFormat/>
    <w:uiPriority w:val="0"/>
    <w:rPr>
      <w:rFonts w:ascii="Calibri" w:hAnsi="Calibri"/>
      <w:sz w:val="28"/>
    </w:rPr>
  </w:style>
  <w:style w:type="paragraph" w:customStyle="1" w:styleId="130">
    <w:name w:val="无间隔1"/>
    <w:qFormat/>
    <w:uiPriority w:val="0"/>
    <w:rPr>
      <w:rFonts w:ascii="Times New Roman" w:hAnsi="Times New Roman" w:eastAsia="宋体" w:cs="Times New Roman"/>
      <w:sz w:val="22"/>
      <w:szCs w:val="22"/>
      <w:lang w:val="en-US" w:eastAsia="zh-CN" w:bidi="ar-SA"/>
    </w:rPr>
  </w:style>
  <w:style w:type="character" w:customStyle="1" w:styleId="131">
    <w:name w:val="样式7 Char"/>
    <w:qFormat/>
    <w:uiPriority w:val="0"/>
    <w:rPr>
      <w:rFonts w:ascii="仿宋_GB2312" w:hAnsi="仿宋" w:eastAsia="仿宋_GB2312"/>
      <w:b/>
      <w:kern w:val="2"/>
      <w:sz w:val="24"/>
      <w:szCs w:val="24"/>
    </w:rPr>
  </w:style>
  <w:style w:type="character" w:customStyle="1" w:styleId="132">
    <w:name w:val="font12gray1"/>
    <w:qFormat/>
    <w:uiPriority w:val="0"/>
    <w:rPr>
      <w:rFonts w:ascii="仿宋_GB2312" w:hAnsi="仿宋_GB2312" w:eastAsia="微软雅黑"/>
      <w:b/>
      <w:spacing w:val="300"/>
      <w:kern w:val="2"/>
      <w:sz w:val="18"/>
      <w:szCs w:val="18"/>
      <w:lang w:val="en-US" w:eastAsia="zh-CN" w:bidi="ar-SA"/>
    </w:rPr>
  </w:style>
  <w:style w:type="character" w:customStyle="1" w:styleId="133">
    <w:name w:val="Char Char7"/>
    <w:qFormat/>
    <w:uiPriority w:val="0"/>
    <w:rPr>
      <w:rFonts w:eastAsia="宋体"/>
      <w:kern w:val="2"/>
      <w:sz w:val="21"/>
      <w:szCs w:val="24"/>
      <w:lang w:val="en-US" w:eastAsia="zh-CN" w:bidi="ar-SA"/>
    </w:rPr>
  </w:style>
  <w:style w:type="character" w:customStyle="1" w:styleId="134">
    <w:name w:val="表名 Char"/>
    <w:qFormat/>
    <w:uiPriority w:val="0"/>
    <w:rPr>
      <w:rFonts w:eastAsia="宋体"/>
      <w:b/>
      <w:bCs/>
      <w:kern w:val="2"/>
      <w:sz w:val="24"/>
      <w:szCs w:val="24"/>
      <w:lang w:val="en-US" w:eastAsia="zh-CN" w:bidi="ar-SA"/>
    </w:rPr>
  </w:style>
  <w:style w:type="character" w:customStyle="1" w:styleId="135">
    <w:name w:val="Document Map Char"/>
    <w:qFormat/>
    <w:locked/>
    <w:uiPriority w:val="0"/>
    <w:rPr>
      <w:rFonts w:eastAsia="宋体"/>
      <w:kern w:val="2"/>
      <w:sz w:val="21"/>
      <w:szCs w:val="24"/>
      <w:lang w:val="en-US" w:eastAsia="zh-CN" w:bidi="ar-SA"/>
    </w:rPr>
  </w:style>
  <w:style w:type="character" w:customStyle="1" w:styleId="136">
    <w:name w:val="font41"/>
    <w:qFormat/>
    <w:uiPriority w:val="0"/>
    <w:rPr>
      <w:rFonts w:ascii="仿宋_GB2312" w:eastAsia="仿宋_GB2312" w:cs="仿宋_GB2312"/>
      <w:color w:val="000000"/>
      <w:sz w:val="22"/>
      <w:szCs w:val="22"/>
      <w:u w:val="none"/>
    </w:rPr>
  </w:style>
  <w:style w:type="paragraph" w:customStyle="1" w:styleId="1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8">
    <w:name w:val="纯文本_0_0"/>
    <w:basedOn w:val="137"/>
    <w:qFormat/>
    <w:uiPriority w:val="0"/>
    <w:rPr>
      <w:rFonts w:ascii="宋体" w:hAnsi="Courier New"/>
      <w:szCs w:val="21"/>
    </w:rPr>
  </w:style>
  <w:style w:type="character" w:customStyle="1" w:styleId="139">
    <w:name w:val="Balloon Text Char"/>
    <w:qFormat/>
    <w:locked/>
    <w:uiPriority w:val="0"/>
    <w:rPr>
      <w:rFonts w:eastAsia="宋体"/>
      <w:kern w:val="2"/>
      <w:sz w:val="18"/>
      <w:szCs w:val="18"/>
      <w:lang w:val="en-US" w:eastAsia="zh-CN" w:bidi="ar-SA"/>
    </w:rPr>
  </w:style>
  <w:style w:type="character" w:customStyle="1" w:styleId="140">
    <w:name w:val="正文 项目 Char"/>
    <w:qFormat/>
    <w:uiPriority w:val="0"/>
    <w:rPr>
      <w:rFonts w:ascii="仿宋_GB2312" w:hAnsi="仿宋_GB2312" w:eastAsia="仿宋_GB2312"/>
      <w:kern w:val="2"/>
      <w:sz w:val="24"/>
      <w:lang w:bidi="ar-SA"/>
    </w:rPr>
  </w:style>
  <w:style w:type="character" w:customStyle="1" w:styleId="141">
    <w:name w:val="正文 项目2 Char"/>
    <w:basedOn w:val="140"/>
    <w:qFormat/>
    <w:uiPriority w:val="0"/>
    <w:rPr>
      <w:rFonts w:ascii="仿宋_GB2312" w:hAnsi="仿宋_GB2312" w:eastAsia="仿宋_GB2312"/>
      <w:kern w:val="2"/>
      <w:sz w:val="24"/>
      <w:lang w:bidi="ar-SA"/>
    </w:rPr>
  </w:style>
  <w:style w:type="character" w:customStyle="1" w:styleId="142">
    <w:name w:val="h Char Char1"/>
    <w:qFormat/>
    <w:uiPriority w:val="0"/>
    <w:rPr>
      <w:rFonts w:eastAsia="宋体"/>
      <w:kern w:val="2"/>
      <w:sz w:val="18"/>
      <w:szCs w:val="18"/>
      <w:lang w:val="en-US" w:eastAsia="zh-CN" w:bidi="ar-SA"/>
    </w:rPr>
  </w:style>
  <w:style w:type="character" w:customStyle="1" w:styleId="143">
    <w:name w:val="Char Char27"/>
    <w:qFormat/>
    <w:uiPriority w:val="0"/>
    <w:rPr>
      <w:rFonts w:ascii="宋体" w:hAnsi="宋体" w:eastAsia="宋体"/>
      <w:color w:val="000000"/>
      <w:kern w:val="2"/>
      <w:sz w:val="28"/>
      <w:lang w:val="en-US" w:eastAsia="zh-CN" w:bidi="ar-SA"/>
    </w:rPr>
  </w:style>
  <w:style w:type="character" w:customStyle="1" w:styleId="144">
    <w:name w:val="px14"/>
    <w:qFormat/>
    <w:uiPriority w:val="0"/>
    <w:rPr>
      <w:rFonts w:ascii="仿宋_GB2312" w:hAnsi="仿宋_GB2312" w:eastAsia="微软雅黑" w:cs="Times New Roman"/>
      <w:b/>
      <w:kern w:val="2"/>
      <w:sz w:val="32"/>
      <w:szCs w:val="32"/>
      <w:lang w:val="en-US" w:eastAsia="zh-CN" w:bidi="ar-SA"/>
    </w:rPr>
  </w:style>
  <w:style w:type="character" w:customStyle="1" w:styleId="145">
    <w:name w:val="HTML 预设格式 Char1"/>
    <w:qFormat/>
    <w:uiPriority w:val="0"/>
    <w:rPr>
      <w:rFonts w:ascii="Courier New" w:hAnsi="Courier New" w:eastAsia="宋体" w:cs="Courier New"/>
      <w:sz w:val="20"/>
      <w:szCs w:val="20"/>
    </w:rPr>
  </w:style>
  <w:style w:type="character" w:customStyle="1" w:styleId="146">
    <w:name w:val="普通文字 Char1"/>
    <w:qFormat/>
    <w:uiPriority w:val="0"/>
    <w:rPr>
      <w:rFonts w:ascii="宋体" w:hAnsi="Courier New" w:eastAsia="宋体"/>
      <w:kern w:val="2"/>
      <w:sz w:val="21"/>
      <w:lang w:val="en-US" w:eastAsia="zh-CN"/>
    </w:rPr>
  </w:style>
  <w:style w:type="character" w:customStyle="1" w:styleId="147">
    <w:name w:val="hei16b1"/>
    <w:qFormat/>
    <w:uiPriority w:val="0"/>
    <w:rPr>
      <w:rFonts w:ascii="Arial" w:hAnsi="Arial" w:cs="Arial"/>
      <w:b/>
      <w:bCs/>
      <w:color w:val="000000"/>
      <w:sz w:val="24"/>
      <w:szCs w:val="24"/>
    </w:rPr>
  </w:style>
  <w:style w:type="paragraph" w:customStyle="1" w:styleId="148">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149">
    <w:name w:val="Char Char19"/>
    <w:qFormat/>
    <w:uiPriority w:val="0"/>
    <w:rPr>
      <w:rFonts w:ascii="宋体" w:hAnsi="宋体"/>
      <w:i/>
      <w:sz w:val="24"/>
      <w:szCs w:val="24"/>
    </w:rPr>
  </w:style>
  <w:style w:type="character" w:customStyle="1" w:styleId="150">
    <w:name w:val="页脚 Char"/>
    <w:qFormat/>
    <w:uiPriority w:val="0"/>
    <w:rPr>
      <w:rFonts w:eastAsia="仿宋_GB2312"/>
      <w:kern w:val="2"/>
      <w:sz w:val="18"/>
      <w:lang w:val="en-US" w:eastAsia="zh-CN"/>
    </w:rPr>
  </w:style>
  <w:style w:type="character" w:customStyle="1" w:styleId="151">
    <w:name w:val="批注主题 Char"/>
    <w:qFormat/>
    <w:uiPriority w:val="0"/>
    <w:rPr>
      <w:rFonts w:eastAsia="宋体"/>
      <w:b/>
      <w:bCs/>
      <w:kern w:val="2"/>
      <w:sz w:val="21"/>
      <w:szCs w:val="24"/>
      <w:lang w:val="en-US" w:eastAsia="zh-CN" w:bidi="ar-SA"/>
    </w:rPr>
  </w:style>
  <w:style w:type="character" w:customStyle="1" w:styleId="152">
    <w:name w:val="Comment Text Char"/>
    <w:qFormat/>
    <w:locked/>
    <w:uiPriority w:val="0"/>
    <w:rPr>
      <w:rFonts w:ascii="宋体" w:hAnsi="宋体" w:eastAsia="宋体"/>
      <w:kern w:val="2"/>
      <w:sz w:val="24"/>
      <w:lang w:val="en-US" w:eastAsia="zh-CN" w:bidi="ar-SA"/>
    </w:rPr>
  </w:style>
  <w:style w:type="character" w:customStyle="1" w:styleId="153">
    <w:name w:val="标题 2 字符"/>
    <w:qFormat/>
    <w:uiPriority w:val="0"/>
    <w:rPr>
      <w:rFonts w:ascii="仿宋_GB2312" w:hAnsi="Times New Roman" w:eastAsia="仿宋_GB2312" w:cs="Times New Roman"/>
      <w:b/>
      <w:kern w:val="2"/>
      <w:sz w:val="24"/>
      <w:lang w:val="zh-CN"/>
    </w:rPr>
  </w:style>
  <w:style w:type="character" w:customStyle="1" w:styleId="154">
    <w:name w:val="Char Char72"/>
    <w:qFormat/>
    <w:uiPriority w:val="0"/>
    <w:rPr>
      <w:rFonts w:eastAsia="宋体"/>
      <w:kern w:val="2"/>
      <w:sz w:val="21"/>
      <w:szCs w:val="24"/>
      <w:lang w:val="en-US" w:eastAsia="zh-CN" w:bidi="ar-SA"/>
    </w:rPr>
  </w:style>
  <w:style w:type="character" w:customStyle="1" w:styleId="155">
    <w:name w:val="正文文本缩进 Char2"/>
    <w:qFormat/>
    <w:uiPriority w:val="0"/>
    <w:rPr>
      <w:rFonts w:ascii="Times New Roman" w:hAnsi="Times New Roman" w:eastAsia="宋体" w:cs="Times New Roman"/>
      <w:snapToGrid w:val="0"/>
      <w:kern w:val="0"/>
      <w:szCs w:val="24"/>
    </w:rPr>
  </w:style>
  <w:style w:type="character" w:customStyle="1" w:styleId="156">
    <w:name w:val="样式2 Char"/>
    <w:qFormat/>
    <w:uiPriority w:val="0"/>
    <w:rPr>
      <w:rFonts w:ascii="仿宋_GB2312" w:hAnsi="仿宋" w:eastAsia="仿宋_GB2312" w:cs="仿宋_GB2312"/>
      <w:b/>
      <w:bCs/>
      <w:sz w:val="32"/>
      <w:szCs w:val="30"/>
      <w:lang w:val="zh-CN"/>
    </w:rPr>
  </w:style>
  <w:style w:type="paragraph" w:customStyle="1" w:styleId="157">
    <w:name w:val="表格名称"/>
    <w:basedOn w:val="6"/>
    <w:qFormat/>
    <w:uiPriority w:val="0"/>
    <w:pPr>
      <w:adjustRightInd/>
      <w:snapToGrid w:val="0"/>
      <w:spacing w:before="240" w:after="240" w:line="240" w:lineRule="auto"/>
      <w:ind w:left="0" w:firstLine="0"/>
      <w:jc w:val="center"/>
    </w:pPr>
    <w:rPr>
      <w:rFonts w:ascii="Calibri" w:hAnsi="Calibri" w:eastAsia="宋体"/>
      <w:b w:val="0"/>
      <w:bCs w:val="0"/>
      <w:kern w:val="0"/>
      <w:szCs w:val="20"/>
    </w:rPr>
  </w:style>
  <w:style w:type="character" w:customStyle="1" w:styleId="158">
    <w:name w:val="Char Char4"/>
    <w:qFormat/>
    <w:uiPriority w:val="0"/>
    <w:rPr>
      <w:rFonts w:eastAsia="宋体"/>
      <w:b/>
      <w:sz w:val="24"/>
      <w:lang w:val="en-GB" w:eastAsia="zh-CN" w:bidi="ar-SA"/>
    </w:rPr>
  </w:style>
  <w:style w:type="character" w:customStyle="1" w:styleId="159">
    <w:name w:val="c7 style3"/>
    <w:qFormat/>
    <w:uiPriority w:val="0"/>
  </w:style>
  <w:style w:type="character" w:customStyle="1" w:styleId="160">
    <w:name w:val="正文文本 3 Char1"/>
    <w:qFormat/>
    <w:uiPriority w:val="0"/>
    <w:rPr>
      <w:rFonts w:ascii="Times New Roman" w:hAnsi="Times New Roman" w:eastAsia="宋体" w:cs="Times New Roman"/>
      <w:sz w:val="16"/>
      <w:szCs w:val="16"/>
    </w:rPr>
  </w:style>
  <w:style w:type="character" w:customStyle="1" w:styleId="161">
    <w:name w:val="tw4winInternal"/>
    <w:qFormat/>
    <w:uiPriority w:val="0"/>
    <w:rPr>
      <w:rFonts w:ascii="Courier New" w:hAnsi="Courier New" w:cs="Courier New"/>
      <w:color w:val="FF0000"/>
      <w:lang w:val="en-US" w:eastAsia="zh-CN"/>
    </w:rPr>
  </w:style>
  <w:style w:type="character" w:customStyle="1" w:styleId="162">
    <w:name w:val="Char Char10"/>
    <w:qFormat/>
    <w:uiPriority w:val="0"/>
    <w:rPr>
      <w:rFonts w:ascii="宋体" w:hAnsi="宋体"/>
      <w:kern w:val="2"/>
      <w:sz w:val="21"/>
      <w:szCs w:val="24"/>
      <w:lang w:val="en-US" w:eastAsia="zh-CN"/>
    </w:rPr>
  </w:style>
  <w:style w:type="character" w:customStyle="1" w:styleId="163">
    <w:name w:val="shadow11"/>
    <w:qFormat/>
    <w:uiPriority w:val="0"/>
    <w:rPr>
      <w:color w:val="000000"/>
      <w:sz w:val="21"/>
    </w:rPr>
  </w:style>
  <w:style w:type="character" w:customStyle="1" w:styleId="164">
    <w:name w:val="正文非缩进 Char3"/>
    <w:qFormat/>
    <w:uiPriority w:val="0"/>
    <w:rPr>
      <w:rFonts w:ascii="宋体" w:eastAsia="宋体"/>
      <w:snapToGrid w:val="0"/>
      <w:color w:val="000000"/>
      <w:kern w:val="28"/>
      <w:sz w:val="28"/>
      <w:lang w:val="en-US" w:eastAsia="zh-CN" w:bidi="ar-SA"/>
    </w:rPr>
  </w:style>
  <w:style w:type="character" w:customStyle="1" w:styleId="165">
    <w:name w:val="Char Char"/>
    <w:qFormat/>
    <w:uiPriority w:val="0"/>
    <w:rPr>
      <w:rFonts w:ascii="宋体" w:hAnsi="Courier New" w:eastAsia="宋体"/>
      <w:kern w:val="2"/>
      <w:sz w:val="21"/>
      <w:lang w:val="en-US" w:eastAsia="zh-CN" w:bidi="ar-SA"/>
    </w:rPr>
  </w:style>
  <w:style w:type="character" w:customStyle="1" w:styleId="166">
    <w:name w:val="签名 Char1"/>
    <w:qFormat/>
    <w:uiPriority w:val="0"/>
    <w:rPr>
      <w:rFonts w:ascii="Times New Roman" w:hAnsi="Times New Roman" w:eastAsia="宋体" w:cs="Times New Roman"/>
      <w:szCs w:val="24"/>
    </w:rPr>
  </w:style>
  <w:style w:type="character" w:customStyle="1" w:styleId="167">
    <w:name w:val="Char Char18"/>
    <w:qFormat/>
    <w:uiPriority w:val="0"/>
    <w:rPr>
      <w:rFonts w:ascii="宋体" w:hAnsi="宋体"/>
      <w:sz w:val="28"/>
    </w:rPr>
  </w:style>
  <w:style w:type="character" w:customStyle="1" w:styleId="168">
    <w:name w:val="批注文字 Char"/>
    <w:qFormat/>
    <w:uiPriority w:val="0"/>
    <w:rPr>
      <w:kern w:val="2"/>
      <w:sz w:val="21"/>
      <w:szCs w:val="24"/>
    </w:rPr>
  </w:style>
  <w:style w:type="character" w:customStyle="1" w:styleId="169">
    <w:name w:val="Char Char22"/>
    <w:qFormat/>
    <w:uiPriority w:val="0"/>
    <w:rPr>
      <w:rFonts w:ascii="宋体" w:hAnsi="宋体"/>
      <w:kern w:val="2"/>
      <w:sz w:val="24"/>
      <w:szCs w:val="24"/>
    </w:rPr>
  </w:style>
  <w:style w:type="character" w:customStyle="1" w:styleId="170">
    <w:name w:val="pt141"/>
    <w:qFormat/>
    <w:uiPriority w:val="0"/>
    <w:rPr>
      <w:color w:val="330066"/>
      <w:sz w:val="22"/>
      <w:szCs w:val="22"/>
    </w:rPr>
  </w:style>
  <w:style w:type="character" w:customStyle="1" w:styleId="171">
    <w:name w:val="正文文本缩进 2 Char1"/>
    <w:qFormat/>
    <w:uiPriority w:val="0"/>
    <w:rPr>
      <w:rFonts w:ascii="Times New Roman" w:hAnsi="Times New Roman" w:eastAsia="宋体" w:cs="Times New Roman"/>
      <w:szCs w:val="24"/>
    </w:rPr>
  </w:style>
  <w:style w:type="character" w:customStyle="1" w:styleId="172">
    <w:name w:val="Char Char611"/>
    <w:qFormat/>
    <w:uiPriority w:val="0"/>
    <w:rPr>
      <w:rFonts w:eastAsia="宋体"/>
      <w:kern w:val="2"/>
      <w:sz w:val="21"/>
      <w:szCs w:val="24"/>
      <w:lang w:val="en-US" w:eastAsia="zh-CN" w:bidi="ar-SA"/>
    </w:rPr>
  </w:style>
  <w:style w:type="character" w:customStyle="1" w:styleId="173">
    <w:name w:val="highlight1"/>
    <w:qFormat/>
    <w:uiPriority w:val="0"/>
    <w:rPr>
      <w:rFonts w:ascii="仿宋_GB2312" w:hAnsi="仿宋_GB2312" w:eastAsia="微软雅黑"/>
      <w:b/>
      <w:kern w:val="2"/>
      <w:sz w:val="23"/>
      <w:szCs w:val="23"/>
      <w:lang w:val="en-US" w:eastAsia="zh-CN" w:bidi="ar-SA"/>
    </w:rPr>
  </w:style>
  <w:style w:type="paragraph" w:customStyle="1" w:styleId="174">
    <w:name w:val="my正文"/>
    <w:basedOn w:val="1"/>
    <w:qFormat/>
    <w:uiPriority w:val="0"/>
    <w:pPr>
      <w:adjustRightInd/>
      <w:spacing w:line="360" w:lineRule="auto"/>
      <w:ind w:firstLine="200" w:firstLineChars="200"/>
    </w:pPr>
    <w:rPr>
      <w:rFonts w:ascii="Tahoma" w:hAnsi="Tahoma"/>
      <w:kern w:val="0"/>
      <w:sz w:val="24"/>
    </w:rPr>
  </w:style>
  <w:style w:type="character" w:customStyle="1" w:styleId="175">
    <w:name w:val="Used by Word for text of Help footnotes Char Char1"/>
    <w:qFormat/>
    <w:uiPriority w:val="0"/>
    <w:rPr>
      <w:color w:val="0000FF"/>
      <w:sz w:val="21"/>
    </w:rPr>
  </w:style>
  <w:style w:type="character" w:customStyle="1" w:styleId="176">
    <w:name w:val="页眉 Char"/>
    <w:qFormat/>
    <w:uiPriority w:val="0"/>
    <w:rPr>
      <w:rFonts w:eastAsia="仿宋_GB2312"/>
      <w:kern w:val="2"/>
      <w:sz w:val="18"/>
      <w:lang w:val="en-US" w:eastAsia="zh-CN"/>
    </w:rPr>
  </w:style>
  <w:style w:type="character" w:customStyle="1" w:styleId="177">
    <w:name w:val="FA正文 Char Char"/>
    <w:qFormat/>
    <w:uiPriority w:val="0"/>
    <w:rPr>
      <w:rFonts w:hAnsi="宋体"/>
      <w:kern w:val="2"/>
      <w:sz w:val="24"/>
      <w:lang w:bidi="ar-SA"/>
    </w:rPr>
  </w:style>
  <w:style w:type="character" w:customStyle="1" w:styleId="178">
    <w:name w:val="纯文本 字符"/>
    <w:qFormat/>
    <w:uiPriority w:val="0"/>
    <w:rPr>
      <w:rFonts w:ascii="宋体" w:hAnsi="Courier New" w:eastAsia="宋体" w:cs="Arial"/>
      <w:snapToGrid w:val="0"/>
      <w:kern w:val="2"/>
      <w:sz w:val="21"/>
      <w:szCs w:val="21"/>
      <w:lang w:val="en-US" w:eastAsia="zh-CN" w:bidi="ar-SA"/>
    </w:rPr>
  </w:style>
  <w:style w:type="paragraph" w:customStyle="1" w:styleId="179">
    <w:name w:val="样式 标题 3h33rd level3BOD 0H3l3CTHeading 3 - oldLevel 3 He..."/>
    <w:basedOn w:val="7"/>
    <w:qFormat/>
    <w:uiPriority w:val="0"/>
    <w:pPr>
      <w:keepNext/>
      <w:keepLines w:val="0"/>
      <w:widowControl/>
      <w:tabs>
        <w:tab w:val="clear" w:pos="900"/>
      </w:tabs>
      <w:adjustRightInd/>
      <w:spacing w:before="240" w:after="240" w:line="360" w:lineRule="auto"/>
      <w:ind w:left="851" w:right="194" w:rightChars="194" w:hanging="851"/>
      <w:jc w:val="left"/>
    </w:pPr>
    <w:rPr>
      <w:rFonts w:ascii="宋体" w:hAnsi="Arial"/>
      <w:snapToGrid w:val="0"/>
      <w:kern w:val="0"/>
      <w:sz w:val="28"/>
      <w:szCs w:val="20"/>
    </w:rPr>
  </w:style>
  <w:style w:type="paragraph" w:customStyle="1" w:styleId="180">
    <w:name w:val="3级"/>
    <w:basedOn w:val="179"/>
    <w:qFormat/>
    <w:uiPriority w:val="0"/>
    <w:pPr>
      <w:ind w:left="0" w:firstLine="288"/>
    </w:pPr>
    <w:rPr>
      <w:rFonts w:hAnsi="宋体"/>
      <w:snapToGrid/>
    </w:rPr>
  </w:style>
  <w:style w:type="character" w:customStyle="1" w:styleId="181">
    <w:name w:val="myp11"/>
    <w:qFormat/>
    <w:uiPriority w:val="0"/>
    <w:rPr>
      <w:rFonts w:ascii="仿宋_GB2312" w:hAnsi="仿宋_GB2312" w:eastAsia="微软雅黑"/>
      <w:b/>
      <w:kern w:val="2"/>
      <w:sz w:val="32"/>
      <w:szCs w:val="32"/>
      <w:lang w:val="en-US" w:eastAsia="zh-CN" w:bidi="ar-SA"/>
    </w:rPr>
  </w:style>
  <w:style w:type="character" w:customStyle="1" w:styleId="182">
    <w:name w:val="H6 Char"/>
    <w:qFormat/>
    <w:uiPriority w:val="0"/>
    <w:rPr>
      <w:rFonts w:ascii="Arial" w:hAnsi="Arial" w:eastAsia="黑体"/>
      <w:b/>
      <w:bCs/>
      <w:kern w:val="2"/>
      <w:sz w:val="24"/>
      <w:szCs w:val="24"/>
    </w:rPr>
  </w:style>
  <w:style w:type="character" w:customStyle="1" w:styleId="183">
    <w:name w:val="Char Char91"/>
    <w:qFormat/>
    <w:uiPriority w:val="0"/>
    <w:rPr>
      <w:rFonts w:eastAsia="宋体"/>
      <w:kern w:val="2"/>
      <w:sz w:val="18"/>
      <w:szCs w:val="18"/>
      <w:lang w:val="en-US" w:eastAsia="zh-CN" w:bidi="ar-SA"/>
    </w:rPr>
  </w:style>
  <w:style w:type="character" w:customStyle="1" w:styleId="184">
    <w:name w:val="副标题 Char1"/>
    <w:qFormat/>
    <w:uiPriority w:val="0"/>
    <w:rPr>
      <w:rFonts w:ascii="Cambria" w:hAnsi="Cambria" w:eastAsia="宋体" w:cs="Times New Roman"/>
      <w:b/>
      <w:bCs/>
      <w:snapToGrid w:val="0"/>
      <w:kern w:val="28"/>
      <w:sz w:val="32"/>
      <w:szCs w:val="32"/>
    </w:rPr>
  </w:style>
  <w:style w:type="character" w:customStyle="1" w:styleId="185">
    <w:name w:val="font61"/>
    <w:qFormat/>
    <w:uiPriority w:val="0"/>
    <w:rPr>
      <w:rFonts w:ascii="仿宋" w:hAnsi="仿宋" w:eastAsia="仿宋" w:cs="仿宋"/>
      <w:color w:val="000000"/>
      <w:sz w:val="20"/>
      <w:szCs w:val="20"/>
      <w:u w:val="none"/>
    </w:rPr>
  </w:style>
  <w:style w:type="character" w:customStyle="1" w:styleId="18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87">
    <w:name w:val="Char Char211"/>
    <w:qFormat/>
    <w:uiPriority w:val="0"/>
    <w:rPr>
      <w:rFonts w:eastAsia="宋体"/>
      <w:b/>
      <w:bCs/>
      <w:kern w:val="2"/>
      <w:sz w:val="21"/>
      <w:szCs w:val="24"/>
      <w:lang w:val="en-US" w:eastAsia="zh-CN" w:bidi="ar-SA"/>
    </w:rPr>
  </w:style>
  <w:style w:type="character" w:customStyle="1" w:styleId="188">
    <w:name w:val="标题 2 Char"/>
    <w:qFormat/>
    <w:uiPriority w:val="0"/>
    <w:rPr>
      <w:rFonts w:ascii="Arial" w:hAnsi="Arial" w:eastAsia="黑体"/>
      <w:b/>
      <w:kern w:val="2"/>
      <w:sz w:val="32"/>
      <w:lang w:val="en-US" w:eastAsia="zh-CN"/>
    </w:rPr>
  </w:style>
  <w:style w:type="character" w:customStyle="1" w:styleId="189">
    <w:name w:val="maywed421"/>
    <w:qFormat/>
    <w:uiPriority w:val="0"/>
    <w:rPr>
      <w:color w:val="366FB6"/>
      <w:u w:val="none"/>
    </w:rPr>
  </w:style>
  <w:style w:type="character" w:customStyle="1" w:styleId="190">
    <w:name w:val="正文文本缩进 Char"/>
    <w:qFormat/>
    <w:uiPriority w:val="0"/>
    <w:rPr>
      <w:rFonts w:ascii="宋体" w:hAnsi="宋体"/>
      <w:kern w:val="2"/>
      <w:sz w:val="24"/>
      <w:szCs w:val="24"/>
    </w:rPr>
  </w:style>
  <w:style w:type="character" w:customStyle="1" w:styleId="191">
    <w:name w:val="Char Char102"/>
    <w:qFormat/>
    <w:uiPriority w:val="0"/>
    <w:rPr>
      <w:rFonts w:ascii="宋体" w:hAnsi="宋体"/>
      <w:kern w:val="2"/>
      <w:sz w:val="21"/>
      <w:szCs w:val="24"/>
      <w:lang w:val="en-US" w:eastAsia="zh-CN"/>
    </w:rPr>
  </w:style>
  <w:style w:type="character" w:customStyle="1" w:styleId="192">
    <w:name w:val="页眉 Char1"/>
    <w:qFormat/>
    <w:uiPriority w:val="0"/>
    <w:rPr>
      <w:rFonts w:eastAsia="宋体"/>
      <w:kern w:val="2"/>
      <w:sz w:val="18"/>
      <w:szCs w:val="18"/>
      <w:lang w:val="en-US" w:eastAsia="zh-CN" w:bidi="ar-SA"/>
    </w:rPr>
  </w:style>
  <w:style w:type="character" w:customStyle="1" w:styleId="193">
    <w:name w:val="md"/>
    <w:basedOn w:val="64"/>
    <w:qFormat/>
    <w:uiPriority w:val="0"/>
    <w:rPr>
      <w:rFonts w:ascii="Arial" w:hAnsi="Arial" w:eastAsia="黑体" w:cs="Arial"/>
      <w:snapToGrid w:val="0"/>
      <w:kern w:val="0"/>
      <w:szCs w:val="21"/>
    </w:rPr>
  </w:style>
  <w:style w:type="character" w:customStyle="1" w:styleId="194">
    <w:name w:val="big1"/>
    <w:qFormat/>
    <w:uiPriority w:val="0"/>
    <w:rPr>
      <w:rFonts w:ascii="宋体" w:hAnsi="宋体" w:eastAsia="宋体"/>
      <w:color w:val="333333"/>
      <w:sz w:val="22"/>
      <w:szCs w:val="22"/>
    </w:rPr>
  </w:style>
  <w:style w:type="character" w:customStyle="1" w:styleId="195">
    <w:name w:val="Char Char311"/>
    <w:qFormat/>
    <w:uiPriority w:val="0"/>
    <w:rPr>
      <w:rFonts w:eastAsia="宋体"/>
      <w:kern w:val="2"/>
      <w:sz w:val="21"/>
      <w:szCs w:val="24"/>
      <w:lang w:val="en-US" w:eastAsia="zh-CN" w:bidi="ar-SA"/>
    </w:rPr>
  </w:style>
  <w:style w:type="character" w:customStyle="1" w:styleId="196">
    <w:name w:val="Char Char81"/>
    <w:qFormat/>
    <w:uiPriority w:val="0"/>
    <w:rPr>
      <w:rFonts w:eastAsia="宋体"/>
      <w:b/>
      <w:sz w:val="24"/>
      <w:lang w:val="en-GB" w:eastAsia="zh-CN"/>
    </w:rPr>
  </w:style>
  <w:style w:type="character" w:customStyle="1" w:styleId="197">
    <w:name w:val="样式3 Char"/>
    <w:basedOn w:val="156"/>
    <w:qFormat/>
    <w:uiPriority w:val="0"/>
    <w:rPr>
      <w:rFonts w:ascii="仿宋_GB2312" w:hAnsi="仿宋" w:eastAsia="仿宋_GB2312" w:cs="仿宋_GB2312"/>
      <w:sz w:val="32"/>
      <w:szCs w:val="30"/>
      <w:lang w:val="zh-CN"/>
    </w:rPr>
  </w:style>
  <w:style w:type="character" w:customStyle="1" w:styleId="198">
    <w:name w:val="正文首行缩进 2 Char1"/>
    <w:qFormat/>
    <w:uiPriority w:val="0"/>
    <w:rPr>
      <w:rFonts w:ascii="Times New Roman" w:hAnsi="Times New Roman" w:eastAsia="宋体" w:cs="Times New Roman"/>
      <w:kern w:val="2"/>
      <w:sz w:val="24"/>
      <w:szCs w:val="24"/>
    </w:rPr>
  </w:style>
  <w:style w:type="character" w:customStyle="1" w:styleId="199">
    <w:name w:val="副标题 Char2"/>
    <w:qFormat/>
    <w:uiPriority w:val="0"/>
    <w:rPr>
      <w:rFonts w:ascii="Cambria" w:hAnsi="Cambria" w:eastAsia="宋体" w:cs="Times New Roman"/>
      <w:b/>
      <w:bCs/>
      <w:snapToGrid w:val="0"/>
      <w:kern w:val="28"/>
      <w:sz w:val="32"/>
      <w:szCs w:val="32"/>
    </w:rPr>
  </w:style>
  <w:style w:type="paragraph" w:customStyle="1" w:styleId="200">
    <w:name w:val="标题4-dyf"/>
    <w:basedOn w:val="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01">
    <w:name w:val="dectext1"/>
    <w:qFormat/>
    <w:uiPriority w:val="0"/>
    <w:rPr>
      <w:rFonts w:ascii="宋体" w:hAnsi="宋体" w:eastAsia="宋体"/>
      <w:color w:val="333333"/>
      <w:sz w:val="21"/>
      <w:szCs w:val="21"/>
      <w:u w:val="none"/>
    </w:rPr>
  </w:style>
  <w:style w:type="paragraph" w:customStyle="1" w:styleId="202">
    <w:name w:val="冯"/>
    <w:basedOn w:val="1"/>
    <w:qFormat/>
    <w:uiPriority w:val="0"/>
    <w:pPr>
      <w:widowControl/>
      <w:adjustRightInd/>
      <w:spacing w:line="360" w:lineRule="auto"/>
      <w:ind w:firstLine="200" w:firstLineChars="200"/>
    </w:pPr>
    <w:rPr>
      <w:rFonts w:ascii="宋体" w:hAnsi="宋体"/>
      <w:color w:val="000000"/>
      <w:kern w:val="0"/>
      <w:sz w:val="24"/>
    </w:rPr>
  </w:style>
  <w:style w:type="character" w:customStyle="1" w:styleId="203">
    <w:name w:val="Header Char"/>
    <w:qFormat/>
    <w:locked/>
    <w:uiPriority w:val="0"/>
    <w:rPr>
      <w:rFonts w:eastAsia="宋体"/>
      <w:kern w:val="2"/>
      <w:sz w:val="18"/>
      <w:szCs w:val="18"/>
      <w:lang w:val="en-US" w:eastAsia="zh-CN" w:bidi="ar-SA"/>
    </w:rPr>
  </w:style>
  <w:style w:type="character" w:customStyle="1" w:styleId="204">
    <w:name w:val="Char Char12"/>
    <w:qFormat/>
    <w:uiPriority w:val="0"/>
    <w:rPr>
      <w:rFonts w:ascii="仿宋_GB2312" w:eastAsia="仿宋_GB2312"/>
      <w:b/>
      <w:bCs/>
      <w:kern w:val="2"/>
      <w:sz w:val="24"/>
      <w:szCs w:val="24"/>
      <w:lang w:val="zh-CN" w:eastAsia="zh-CN" w:bidi="ar-SA"/>
    </w:rPr>
  </w:style>
  <w:style w:type="character" w:customStyle="1" w:styleId="205">
    <w:name w:val="普通文字 Char3"/>
    <w:qFormat/>
    <w:uiPriority w:val="0"/>
    <w:rPr>
      <w:rFonts w:ascii="宋体" w:hAnsi="Courier New" w:eastAsia="宋体"/>
      <w:kern w:val="2"/>
      <w:sz w:val="21"/>
      <w:lang w:val="en-US" w:eastAsia="zh-CN" w:bidi="ar-SA"/>
    </w:rPr>
  </w:style>
  <w:style w:type="character" w:customStyle="1" w:styleId="206">
    <w:name w:val="公文正文 Char"/>
    <w:qFormat/>
    <w:uiPriority w:val="0"/>
    <w:rPr>
      <w:rFonts w:ascii="仿宋_GB2312" w:eastAsia="仿宋_GB2312"/>
      <w:kern w:val="2"/>
      <w:sz w:val="24"/>
      <w:szCs w:val="24"/>
      <w:lang w:val="en-US" w:eastAsia="zh-CN" w:bidi="ar-SA"/>
    </w:rPr>
  </w:style>
  <w:style w:type="character" w:customStyle="1" w:styleId="207">
    <w:name w:val="正文首行缩进 Char Char Char Char Char"/>
    <w:qFormat/>
    <w:uiPriority w:val="0"/>
    <w:rPr>
      <w:rFonts w:ascii="宋体"/>
      <w:kern w:val="2"/>
      <w:sz w:val="24"/>
      <w:lang w:val="zh-CN"/>
    </w:rPr>
  </w:style>
  <w:style w:type="character" w:customStyle="1" w:styleId="208">
    <w:name w:val="PI Char"/>
    <w:qFormat/>
    <w:uiPriority w:val="0"/>
    <w:rPr>
      <w:rFonts w:ascii="宋体" w:hAnsi="宋体" w:eastAsia="宋体"/>
      <w:kern w:val="2"/>
      <w:sz w:val="24"/>
      <w:szCs w:val="24"/>
      <w:lang w:val="en-US" w:eastAsia="zh-CN" w:bidi="ar-SA"/>
    </w:rPr>
  </w:style>
  <w:style w:type="paragraph" w:customStyle="1" w:styleId="20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10">
    <w:name w:val="style91"/>
    <w:qFormat/>
    <w:uiPriority w:val="0"/>
    <w:rPr>
      <w:color w:val="333333"/>
    </w:rPr>
  </w:style>
  <w:style w:type="character" w:customStyle="1" w:styleId="211">
    <w:name w:val="列出段落 Char2"/>
    <w:qFormat/>
    <w:uiPriority w:val="0"/>
    <w:rPr>
      <w:rFonts w:ascii="Calibri" w:hAnsi="Calibri"/>
      <w:kern w:val="2"/>
      <w:sz w:val="28"/>
    </w:rPr>
  </w:style>
  <w:style w:type="character" w:customStyle="1" w:styleId="212">
    <w:name w:val="mdeck"/>
    <w:qFormat/>
    <w:uiPriority w:val="0"/>
    <w:rPr>
      <w:rFonts w:ascii="仿宋_GB2312" w:hAnsi="仿宋_GB2312" w:eastAsia="微软雅黑"/>
      <w:b/>
      <w:kern w:val="2"/>
      <w:sz w:val="32"/>
      <w:szCs w:val="32"/>
      <w:lang w:val="en-US" w:eastAsia="zh-CN" w:bidi="ar-SA"/>
    </w:rPr>
  </w:style>
  <w:style w:type="character" w:customStyle="1" w:styleId="213">
    <w:name w:val="unnamed11"/>
    <w:qFormat/>
    <w:uiPriority w:val="0"/>
    <w:rPr>
      <w:sz w:val="20"/>
      <w:szCs w:val="20"/>
    </w:rPr>
  </w:style>
  <w:style w:type="character" w:customStyle="1" w:styleId="214">
    <w:name w:val="正文文本 Char2"/>
    <w:qFormat/>
    <w:uiPriority w:val="0"/>
    <w:rPr>
      <w:rFonts w:ascii="Times New Roman" w:hAnsi="Times New Roman" w:eastAsia="宋体" w:cs="Times New Roman"/>
      <w:snapToGrid w:val="0"/>
      <w:kern w:val="0"/>
      <w:szCs w:val="24"/>
    </w:rPr>
  </w:style>
  <w:style w:type="character" w:customStyle="1" w:styleId="215">
    <w:name w:val="标书正文格式 Char"/>
    <w:qFormat/>
    <w:uiPriority w:val="0"/>
    <w:rPr>
      <w:rFonts w:eastAsia="楷体_GB2312"/>
      <w:kern w:val="2"/>
      <w:sz w:val="24"/>
      <w:szCs w:val="24"/>
      <w:lang w:bidi="ar-SA"/>
    </w:rPr>
  </w:style>
  <w:style w:type="character" w:customStyle="1" w:styleId="216">
    <w:name w:val="Char Char11"/>
    <w:qFormat/>
    <w:locked/>
    <w:uiPriority w:val="0"/>
    <w:rPr>
      <w:rFonts w:ascii="宋体" w:hAnsi="宋体" w:eastAsia="宋体"/>
      <w:b/>
      <w:kern w:val="2"/>
      <w:sz w:val="24"/>
      <w:szCs w:val="24"/>
      <w:lang w:val="en-US" w:eastAsia="zh-CN" w:bidi="ar-SA"/>
    </w:rPr>
  </w:style>
  <w:style w:type="character" w:customStyle="1" w:styleId="217">
    <w:name w:val="ca-131"/>
    <w:qFormat/>
    <w:uiPriority w:val="0"/>
    <w:rPr>
      <w:rFonts w:ascii="仿宋_GB2312" w:eastAsia="仿宋_GB2312"/>
      <w:b/>
      <w:bCs/>
      <w:color w:val="000000"/>
      <w:spacing w:val="-20"/>
      <w:sz w:val="24"/>
      <w:szCs w:val="24"/>
    </w:rPr>
  </w:style>
  <w:style w:type="character" w:customStyle="1" w:styleId="218">
    <w:name w:val="tw4winMark"/>
    <w:qFormat/>
    <w:uiPriority w:val="0"/>
    <w:rPr>
      <w:rFonts w:ascii="Courier New" w:hAnsi="Courier New" w:cs="Courier New"/>
      <w:vanish/>
      <w:color w:val="800080"/>
      <w:sz w:val="24"/>
      <w:szCs w:val="24"/>
      <w:vertAlign w:val="subscript"/>
    </w:rPr>
  </w:style>
  <w:style w:type="paragraph" w:customStyle="1" w:styleId="219">
    <w:name w:val="正文样式"/>
    <w:basedOn w:val="1"/>
    <w:qFormat/>
    <w:uiPriority w:val="0"/>
    <w:pPr>
      <w:adjustRightInd/>
      <w:spacing w:line="360" w:lineRule="auto"/>
      <w:ind w:firstLine="200" w:firstLineChars="200"/>
    </w:pPr>
    <w:rPr>
      <w:kern w:val="0"/>
      <w:sz w:val="24"/>
    </w:rPr>
  </w:style>
  <w:style w:type="character" w:customStyle="1" w:styleId="220">
    <w:name w:val="表正文 Char3"/>
    <w:qFormat/>
    <w:uiPriority w:val="0"/>
    <w:rPr>
      <w:rFonts w:eastAsia="宋体"/>
    </w:rPr>
  </w:style>
  <w:style w:type="character" w:customStyle="1" w:styleId="221">
    <w:name w:val="H5 Char"/>
    <w:qFormat/>
    <w:uiPriority w:val="0"/>
    <w:rPr>
      <w:b/>
      <w:bCs/>
      <w:kern w:val="2"/>
      <w:sz w:val="28"/>
      <w:szCs w:val="28"/>
    </w:rPr>
  </w:style>
  <w:style w:type="character" w:customStyle="1" w:styleId="222">
    <w:name w:val="Char Char3"/>
    <w:qFormat/>
    <w:uiPriority w:val="0"/>
    <w:rPr>
      <w:rFonts w:eastAsia="宋体"/>
      <w:kern w:val="2"/>
      <w:sz w:val="21"/>
      <w:szCs w:val="24"/>
      <w:lang w:val="en-US" w:eastAsia="zh-CN" w:bidi="ar-SA"/>
    </w:rPr>
  </w:style>
  <w:style w:type="character" w:customStyle="1" w:styleId="223">
    <w:name w:val="正文 编号 Char"/>
    <w:qFormat/>
    <w:uiPriority w:val="0"/>
    <w:rPr>
      <w:rFonts w:ascii="仿宋_GB2312" w:hAnsi="仿宋_GB2312" w:eastAsia="仿宋_GB2312"/>
      <w:kern w:val="2"/>
      <w:sz w:val="24"/>
      <w:lang w:bidi="ar-SA"/>
    </w:rPr>
  </w:style>
  <w:style w:type="character" w:customStyle="1" w:styleId="224">
    <w:name w:val="question-title2"/>
    <w:qFormat/>
    <w:uiPriority w:val="0"/>
    <w:rPr>
      <w:rFonts w:ascii="Arial" w:hAnsi="Arial" w:eastAsia="黑体" w:cs="Arial"/>
      <w:snapToGrid w:val="0"/>
      <w:kern w:val="0"/>
      <w:szCs w:val="21"/>
    </w:rPr>
  </w:style>
  <w:style w:type="paragraph" w:customStyle="1" w:styleId="225">
    <w:name w:val="gf正文1"/>
    <w:basedOn w:val="1"/>
    <w:qFormat/>
    <w:uiPriority w:val="0"/>
    <w:pPr>
      <w:tabs>
        <w:tab w:val="left" w:pos="3240"/>
        <w:tab w:val="left" w:pos="3960"/>
      </w:tabs>
      <w:adjustRightInd w:val="0"/>
      <w:snapToGrid w:val="0"/>
      <w:spacing w:line="360" w:lineRule="auto"/>
      <w:ind w:firstLine="200" w:firstLineChars="200"/>
    </w:pPr>
    <w:rPr>
      <w:rFonts w:ascii="宋体" w:hAnsi="宋体"/>
      <w:sz w:val="24"/>
    </w:rPr>
  </w:style>
  <w:style w:type="character" w:customStyle="1" w:styleId="226">
    <w:name w:val="Char Char15"/>
    <w:qFormat/>
    <w:uiPriority w:val="0"/>
    <w:rPr>
      <w:rFonts w:ascii="宋体" w:hAnsi="宋体"/>
      <w:kern w:val="2"/>
      <w:sz w:val="21"/>
    </w:rPr>
  </w:style>
  <w:style w:type="character" w:customStyle="1" w:styleId="227">
    <w:name w:val="正文缩进 Char3"/>
    <w:qFormat/>
    <w:uiPriority w:val="0"/>
    <w:rPr>
      <w:rFonts w:ascii="宋体" w:eastAsia="宋体"/>
      <w:snapToGrid w:val="0"/>
      <w:color w:val="000000"/>
      <w:kern w:val="28"/>
      <w:sz w:val="28"/>
      <w:lang w:val="en-US" w:eastAsia="zh-CN" w:bidi="ar-SA"/>
    </w:rPr>
  </w:style>
  <w:style w:type="paragraph" w:customStyle="1" w:styleId="228">
    <w:name w:val="列表1"/>
    <w:basedOn w:val="1"/>
    <w:next w:val="229"/>
    <w:qFormat/>
    <w:uiPriority w:val="0"/>
    <w:pPr>
      <w:widowControl/>
      <w:adjustRightInd/>
      <w:spacing w:after="200" w:line="360" w:lineRule="auto"/>
      <w:ind w:left="720" w:firstLine="200" w:firstLineChars="200"/>
      <w:jc w:val="left"/>
    </w:pPr>
    <w:rPr>
      <w:kern w:val="0"/>
      <w:sz w:val="24"/>
      <w:szCs w:val="20"/>
    </w:rPr>
  </w:style>
  <w:style w:type="paragraph" w:styleId="229">
    <w:name w:val="List Paragraph"/>
    <w:basedOn w:val="1"/>
    <w:qFormat/>
    <w:uiPriority w:val="0"/>
    <w:pPr>
      <w:spacing w:line="360" w:lineRule="auto"/>
      <w:ind w:firstLine="200" w:firstLineChars="200"/>
    </w:pPr>
    <w:rPr>
      <w:rFonts w:eastAsia="楷体_GB2312" w:cs="Lucida Sans"/>
      <w:sz w:val="24"/>
    </w:rPr>
  </w:style>
  <w:style w:type="character" w:customStyle="1" w:styleId="230">
    <w:name w:val="Char Char8"/>
    <w:qFormat/>
    <w:uiPriority w:val="0"/>
    <w:rPr>
      <w:rFonts w:eastAsia="宋体"/>
      <w:b/>
      <w:sz w:val="24"/>
      <w:lang w:val="en-GB" w:eastAsia="zh-CN"/>
    </w:rPr>
  </w:style>
  <w:style w:type="character" w:customStyle="1" w:styleId="231">
    <w:name w:val="Normal Indent Char Char"/>
    <w:qFormat/>
    <w:uiPriority w:val="0"/>
    <w:rPr>
      <w:rFonts w:eastAsia="宋体"/>
      <w:kern w:val="2"/>
      <w:sz w:val="21"/>
      <w:lang w:val="en-US" w:eastAsia="zh-CN" w:bidi="ar-SA"/>
    </w:rPr>
  </w:style>
  <w:style w:type="character" w:customStyle="1" w:styleId="232">
    <w:name w:val="列表段落 字符"/>
    <w:qFormat/>
    <w:uiPriority w:val="0"/>
  </w:style>
  <w:style w:type="character" w:customStyle="1" w:styleId="233">
    <w:name w:val="Ò³Ã¼ Char Char1"/>
    <w:qFormat/>
    <w:uiPriority w:val="0"/>
    <w:rPr>
      <w:rFonts w:eastAsia="宋体"/>
      <w:kern w:val="2"/>
      <w:sz w:val="18"/>
      <w:szCs w:val="18"/>
      <w:lang w:val="en-US" w:eastAsia="zh-CN" w:bidi="ar-SA"/>
    </w:rPr>
  </w:style>
  <w:style w:type="character" w:customStyle="1" w:styleId="234">
    <w:name w:val="方案正文 Char"/>
    <w:qFormat/>
    <w:uiPriority w:val="0"/>
    <w:rPr>
      <w:rFonts w:ascii="仿宋_GB2312" w:eastAsia="仿宋_GB2312"/>
      <w:b/>
      <w:color w:val="000000"/>
      <w:kern w:val="2"/>
      <w:sz w:val="24"/>
      <w:lang w:val="en-US" w:eastAsia="zh-CN" w:bidi="ar-SA"/>
    </w:rPr>
  </w:style>
  <w:style w:type="character" w:customStyle="1" w:styleId="235">
    <w:name w:val="Char Char30"/>
    <w:qFormat/>
    <w:uiPriority w:val="0"/>
    <w:rPr>
      <w:rFonts w:ascii="Arial" w:hAnsi="Arial" w:eastAsia="黑体"/>
      <w:kern w:val="2"/>
      <w:sz w:val="21"/>
      <w:szCs w:val="21"/>
    </w:rPr>
  </w:style>
  <w:style w:type="character" w:customStyle="1" w:styleId="236">
    <w:name w:val="font01"/>
    <w:qFormat/>
    <w:uiPriority w:val="0"/>
    <w:rPr>
      <w:rFonts w:ascii="微软雅黑" w:hAnsi="微软雅黑" w:eastAsia="微软雅黑" w:cs="微软雅黑"/>
      <w:color w:val="000000"/>
      <w:sz w:val="20"/>
      <w:szCs w:val="20"/>
      <w:u w:val="none"/>
    </w:rPr>
  </w:style>
  <w:style w:type="character" w:customStyle="1" w:styleId="237">
    <w:name w:val="Char Char20"/>
    <w:qFormat/>
    <w:uiPriority w:val="0"/>
    <w:rPr>
      <w:kern w:val="2"/>
      <w:sz w:val="24"/>
    </w:rPr>
  </w:style>
  <w:style w:type="character" w:customStyle="1" w:styleId="238">
    <w:name w:val="tw4winExternal"/>
    <w:qFormat/>
    <w:uiPriority w:val="0"/>
    <w:rPr>
      <w:rFonts w:ascii="Courier New" w:hAnsi="Courier New" w:cs="Courier New"/>
      <w:color w:val="808080"/>
      <w:lang w:val="en-US" w:eastAsia="zh-CN"/>
    </w:rPr>
  </w:style>
  <w:style w:type="character" w:customStyle="1" w:styleId="239">
    <w:name w:val="标题 4 Char1"/>
    <w:qFormat/>
    <w:uiPriority w:val="0"/>
    <w:rPr>
      <w:rFonts w:ascii="Cambria" w:hAnsi="Cambria" w:eastAsia="宋体" w:cs="Times New Roman"/>
      <w:b/>
      <w:bCs/>
      <w:kern w:val="2"/>
      <w:sz w:val="28"/>
      <w:szCs w:val="28"/>
    </w:rPr>
  </w:style>
  <w:style w:type="character" w:customStyle="1" w:styleId="240">
    <w:name w:val="批注文字 Char2"/>
    <w:qFormat/>
    <w:uiPriority w:val="0"/>
    <w:rPr>
      <w:rFonts w:ascii="Times New Roman" w:hAnsi="Times New Roman" w:eastAsia="宋体" w:cs="Times New Roman"/>
      <w:snapToGrid w:val="0"/>
      <w:kern w:val="0"/>
      <w:szCs w:val="24"/>
    </w:rPr>
  </w:style>
  <w:style w:type="character" w:customStyle="1" w:styleId="241">
    <w:name w:val="正文文本 2 Char"/>
    <w:qFormat/>
    <w:uiPriority w:val="0"/>
    <w:rPr>
      <w:rFonts w:eastAsia="宋体"/>
      <w:kern w:val="2"/>
      <w:sz w:val="21"/>
      <w:szCs w:val="24"/>
      <w:lang w:val="en-US" w:eastAsia="zh-CN" w:bidi="ar-SA"/>
    </w:rPr>
  </w:style>
  <w:style w:type="character" w:customStyle="1" w:styleId="242">
    <w:name w:val="Ò³Ã¼ Char Char"/>
    <w:qFormat/>
    <w:uiPriority w:val="0"/>
    <w:rPr>
      <w:rFonts w:eastAsia="宋体"/>
      <w:kern w:val="2"/>
      <w:sz w:val="18"/>
      <w:lang w:val="en-US" w:eastAsia="zh-CN" w:bidi="ar-SA"/>
    </w:rPr>
  </w:style>
  <w:style w:type="character" w:customStyle="1" w:styleId="243">
    <w:name w:val="message1"/>
    <w:qFormat/>
    <w:uiPriority w:val="0"/>
    <w:rPr>
      <w:rFonts w:ascii="Tahoma" w:hAnsi="Tahoma" w:cs="Tahoma"/>
      <w:sz w:val="18"/>
      <w:szCs w:val="18"/>
    </w:rPr>
  </w:style>
  <w:style w:type="character" w:customStyle="1" w:styleId="244">
    <w:name w:val="Char Char23"/>
    <w:qFormat/>
    <w:uiPriority w:val="0"/>
    <w:rPr>
      <w:color w:val="0000FF"/>
      <w:sz w:val="21"/>
    </w:rPr>
  </w:style>
  <w:style w:type="character" w:customStyle="1" w:styleId="245">
    <w:name w:val="批注框文本 字符"/>
    <w:qFormat/>
    <w:uiPriority w:val="0"/>
    <w:rPr>
      <w:rFonts w:ascii="Arial" w:hAnsi="Arial" w:eastAsia="黑体" w:cs="Arial"/>
      <w:snapToGrid w:val="0"/>
      <w:kern w:val="0"/>
      <w:sz w:val="18"/>
      <w:szCs w:val="18"/>
    </w:rPr>
  </w:style>
  <w:style w:type="character" w:customStyle="1" w:styleId="246">
    <w:name w:val="纯文本 Char2"/>
    <w:qFormat/>
    <w:uiPriority w:val="0"/>
    <w:rPr>
      <w:rFonts w:ascii="宋体" w:hAnsi="Courier New" w:eastAsia="宋体" w:cs="Courier New"/>
    </w:rPr>
  </w:style>
  <w:style w:type="character" w:customStyle="1" w:styleId="247">
    <w:name w:val="Char Char25"/>
    <w:qFormat/>
    <w:uiPriority w:val="0"/>
    <w:rPr>
      <w:rFonts w:ascii="宋体" w:hAnsi="宋体"/>
      <w:kern w:val="2"/>
      <w:sz w:val="24"/>
      <w:lang w:val="zh-CN"/>
    </w:rPr>
  </w:style>
  <w:style w:type="character" w:customStyle="1" w:styleId="248">
    <w:name w:val="Char Char411"/>
    <w:qFormat/>
    <w:uiPriority w:val="0"/>
    <w:rPr>
      <w:rFonts w:eastAsia="宋体"/>
      <w:b/>
      <w:sz w:val="24"/>
      <w:lang w:val="en-GB" w:eastAsia="zh-CN" w:bidi="ar-SA"/>
    </w:rPr>
  </w:style>
  <w:style w:type="character" w:customStyle="1" w:styleId="249">
    <w:name w:val="Heading 7 Char"/>
    <w:qFormat/>
    <w:locked/>
    <w:uiPriority w:val="0"/>
    <w:rPr>
      <w:rFonts w:ascii="宋体" w:hAnsi="宋体" w:eastAsia="宋体"/>
      <w:b/>
      <w:bCs/>
      <w:kern w:val="2"/>
      <w:sz w:val="24"/>
      <w:szCs w:val="24"/>
      <w:lang w:val="en-US" w:eastAsia="zh-CN" w:bidi="ar-SA"/>
    </w:rPr>
  </w:style>
  <w:style w:type="paragraph" w:customStyle="1" w:styleId="250">
    <w:name w:val="此正文"/>
    <w:basedOn w:val="1"/>
    <w:qFormat/>
    <w:uiPriority w:val="0"/>
    <w:pPr>
      <w:adjustRightInd/>
      <w:spacing w:line="360" w:lineRule="auto"/>
      <w:ind w:firstLine="200" w:firstLineChars="200"/>
    </w:pPr>
    <w:rPr>
      <w:sz w:val="24"/>
    </w:rPr>
  </w:style>
  <w:style w:type="character" w:customStyle="1" w:styleId="251">
    <w:name w:val="Char Char2"/>
    <w:qFormat/>
    <w:uiPriority w:val="0"/>
    <w:rPr>
      <w:rFonts w:eastAsia="宋体"/>
      <w:b/>
      <w:bCs/>
      <w:kern w:val="2"/>
      <w:sz w:val="21"/>
      <w:szCs w:val="24"/>
      <w:lang w:val="en-US" w:eastAsia="zh-CN" w:bidi="ar-SA"/>
    </w:rPr>
  </w:style>
  <w:style w:type="character" w:customStyle="1" w:styleId="252">
    <w:name w:val="Footer-Even Char1"/>
    <w:qFormat/>
    <w:uiPriority w:val="0"/>
    <w:rPr>
      <w:rFonts w:eastAsia="宋体"/>
      <w:kern w:val="2"/>
      <w:sz w:val="18"/>
      <w:szCs w:val="18"/>
      <w:lang w:val="en-US" w:eastAsia="zh-CN" w:bidi="ar-SA"/>
    </w:rPr>
  </w:style>
  <w:style w:type="character" w:customStyle="1" w:styleId="253">
    <w:name w:val="Char Char29"/>
    <w:qFormat/>
    <w:uiPriority w:val="0"/>
    <w:rPr>
      <w:rFonts w:ascii="Arial" w:hAnsi="Arial" w:eastAsia="微软雅黑"/>
      <w:b/>
      <w:kern w:val="2"/>
      <w:sz w:val="44"/>
      <w:szCs w:val="32"/>
      <w:lang w:val="en-US" w:eastAsia="zh-CN" w:bidi="ar-SA"/>
    </w:rPr>
  </w:style>
  <w:style w:type="character" w:customStyle="1" w:styleId="254">
    <w:name w:val="font81"/>
    <w:qFormat/>
    <w:uiPriority w:val="0"/>
    <w:rPr>
      <w:rFonts w:ascii="微软雅黑" w:hAnsi="微软雅黑" w:eastAsia="微软雅黑" w:cs="微软雅黑"/>
      <w:color w:val="000000"/>
      <w:sz w:val="20"/>
      <w:szCs w:val="20"/>
      <w:u w:val="none"/>
    </w:rPr>
  </w:style>
  <w:style w:type="character" w:customStyle="1" w:styleId="255">
    <w:name w:val="Char Char312"/>
    <w:qFormat/>
    <w:uiPriority w:val="0"/>
    <w:rPr>
      <w:rFonts w:ascii="Times New Roman" w:hAnsi="Times New Roman" w:eastAsia="宋体" w:cs="Times New Roman"/>
      <w:b/>
      <w:kern w:val="2"/>
      <w:sz w:val="32"/>
      <w:szCs w:val="24"/>
      <w:lang w:val="en-US" w:eastAsia="zh-CN" w:bidi="ar-SA"/>
    </w:rPr>
  </w:style>
  <w:style w:type="character" w:customStyle="1" w:styleId="256">
    <w:name w:val="t21"/>
    <w:qFormat/>
    <w:uiPriority w:val="0"/>
    <w:rPr>
      <w:rFonts w:ascii="仿宋_GB2312" w:hAnsi="仿宋_GB2312" w:eastAsia="微软雅黑"/>
      <w:b/>
      <w:kern w:val="2"/>
      <w:sz w:val="23"/>
      <w:szCs w:val="23"/>
      <w:lang w:val="en-US" w:eastAsia="zh-CN" w:bidi="ar-SA"/>
    </w:rPr>
  </w:style>
  <w:style w:type="character" w:customStyle="1" w:styleId="257">
    <w:name w:val="样式8 Char"/>
    <w:qFormat/>
    <w:uiPriority w:val="0"/>
    <w:rPr>
      <w:rFonts w:ascii="仿宋_GB2312" w:hAnsi="宋体" w:eastAsia="仿宋_GB2312"/>
      <w:b/>
      <w:bCs/>
      <w:kern w:val="2"/>
      <w:sz w:val="24"/>
      <w:szCs w:val="24"/>
    </w:rPr>
  </w:style>
  <w:style w:type="character" w:customStyle="1" w:styleId="258">
    <w:name w:val="表格 Char Char"/>
    <w:qFormat/>
    <w:uiPriority w:val="0"/>
    <w:rPr>
      <w:rFonts w:ascii="宋体" w:hAnsi="宋体" w:eastAsia="宋体"/>
      <w:lang w:bidi="ar-SA"/>
    </w:rPr>
  </w:style>
  <w:style w:type="character" w:customStyle="1" w:styleId="259">
    <w:name w:val="正文文本 字符1"/>
    <w:qFormat/>
    <w:uiPriority w:val="0"/>
    <w:rPr>
      <w:rFonts w:ascii="Calibri" w:hAnsi="Calibri" w:eastAsia="黑体" w:cs="Arial"/>
      <w:snapToGrid w:val="0"/>
      <w:kern w:val="2"/>
      <w:sz w:val="28"/>
      <w:szCs w:val="21"/>
    </w:rPr>
  </w:style>
  <w:style w:type="character" w:customStyle="1" w:styleId="260">
    <w:name w:val="标题 6 Char1"/>
    <w:qFormat/>
    <w:uiPriority w:val="0"/>
    <w:rPr>
      <w:rFonts w:ascii="Arial" w:hAnsi="Arial" w:eastAsia="黑体" w:cs="Times New Roman"/>
      <w:b/>
      <w:sz w:val="24"/>
      <w:szCs w:val="20"/>
      <w:lang w:bidi="ar-SA"/>
    </w:rPr>
  </w:style>
  <w:style w:type="character" w:customStyle="1" w:styleId="261">
    <w:name w:val="带编号样式 Char"/>
    <w:qFormat/>
    <w:uiPriority w:val="0"/>
    <w:rPr>
      <w:rFonts w:ascii="仿宋_GB2312" w:eastAsia="仿宋_GB2312"/>
      <w:color w:val="000000"/>
      <w:sz w:val="24"/>
      <w:lang w:bidi="ar-SA"/>
    </w:rPr>
  </w:style>
  <w:style w:type="character" w:customStyle="1" w:styleId="262">
    <w:name w:val="unnamed31"/>
    <w:qFormat/>
    <w:uiPriority w:val="0"/>
    <w:rPr>
      <w:rFonts w:ascii="Tahoma" w:hAnsi="Tahoma" w:eastAsia="宋体"/>
      <w:b/>
      <w:kern w:val="2"/>
      <w:sz w:val="24"/>
      <w:szCs w:val="32"/>
      <w:u w:val="none"/>
      <w:lang w:val="en-US" w:eastAsia="zh-CN" w:bidi="ar-SA"/>
    </w:rPr>
  </w:style>
  <w:style w:type="character" w:customStyle="1" w:styleId="263">
    <w:name w:val="正文首行缩进 Char Char Char Char Char Char1"/>
    <w:qFormat/>
    <w:uiPriority w:val="0"/>
    <w:rPr>
      <w:rFonts w:ascii="宋体" w:eastAsia="宋体"/>
      <w:kern w:val="2"/>
      <w:sz w:val="24"/>
      <w:szCs w:val="24"/>
      <w:lang w:val="zh-CN" w:bidi="ar-SA"/>
    </w:rPr>
  </w:style>
  <w:style w:type="character" w:customStyle="1" w:styleId="264">
    <w:name w:val="文本正文 Char Char"/>
    <w:qFormat/>
    <w:locked/>
    <w:uiPriority w:val="0"/>
    <w:rPr>
      <w:sz w:val="24"/>
      <w:lang w:bidi="ar-SA"/>
    </w:rPr>
  </w:style>
  <w:style w:type="character" w:customStyle="1" w:styleId="265">
    <w:name w:val="正文缩进 字符"/>
    <w:qFormat/>
    <w:uiPriority w:val="0"/>
    <w:rPr>
      <w:rFonts w:ascii="宋体" w:eastAsia="宋体"/>
      <w:snapToGrid w:val="0"/>
      <w:color w:val="000000"/>
      <w:kern w:val="28"/>
      <w:sz w:val="28"/>
      <w:lang w:val="en-US" w:eastAsia="zh-CN" w:bidi="ar-SA"/>
    </w:rPr>
  </w:style>
  <w:style w:type="paragraph" w:customStyle="1" w:styleId="266">
    <w:name w:val="样式 标题 4h4H4Fab-4T5Ref Heading 1rh1Heading sqlsect 1.2.3...."/>
    <w:basedOn w:val="9"/>
    <w:qFormat/>
    <w:uiPriority w:val="0"/>
    <w:pPr>
      <w:tabs>
        <w:tab w:val="left" w:pos="2356"/>
        <w:tab w:val="clear" w:pos="864"/>
      </w:tabs>
      <w:adjustRightInd/>
      <w:spacing w:line="360" w:lineRule="auto"/>
      <w:ind w:left="75" w:leftChars="75" w:firstLine="200" w:firstLineChars="200"/>
    </w:pPr>
    <w:rPr>
      <w:rFonts w:ascii="微软雅黑" w:hAnsi="微软雅黑" w:eastAsia="微软雅黑"/>
      <w:sz w:val="24"/>
    </w:rPr>
  </w:style>
  <w:style w:type="paragraph" w:customStyle="1" w:styleId="267">
    <w:name w:val="样式 样式 标题 4h4H4Fab-4T5Ref Heading 1rh1Heading sqlsect 1.2.3.... +..."/>
    <w:basedOn w:val="266"/>
    <w:qFormat/>
    <w:uiPriority w:val="0"/>
  </w:style>
  <w:style w:type="character" w:customStyle="1" w:styleId="268">
    <w:name w:val="正文非缩进 Char"/>
    <w:qFormat/>
    <w:uiPriority w:val="0"/>
    <w:rPr>
      <w:rFonts w:ascii="宋体" w:eastAsia="宋体"/>
      <w:snapToGrid w:val="0"/>
      <w:color w:val="000000"/>
      <w:kern w:val="28"/>
      <w:sz w:val="28"/>
      <w:lang w:val="en-US" w:eastAsia="zh-CN" w:bidi="ar-SA"/>
    </w:rPr>
  </w:style>
  <w:style w:type="character" w:customStyle="1" w:styleId="269">
    <w:name w:val="Char Char5"/>
    <w:qFormat/>
    <w:uiPriority w:val="0"/>
    <w:rPr>
      <w:rFonts w:ascii="宋体" w:hAnsi="Courier New" w:eastAsia="宋体"/>
      <w:kern w:val="2"/>
      <w:sz w:val="21"/>
      <w:lang w:val="en-US" w:eastAsia="zh-CN"/>
    </w:rPr>
  </w:style>
  <w:style w:type="character" w:customStyle="1" w:styleId="270">
    <w:name w:val="称呼 Char1"/>
    <w:qFormat/>
    <w:uiPriority w:val="0"/>
    <w:rPr>
      <w:rFonts w:ascii="Times New Roman" w:hAnsi="Times New Roman" w:eastAsia="宋体" w:cs="Times New Roman"/>
      <w:szCs w:val="24"/>
    </w:rPr>
  </w:style>
  <w:style w:type="character" w:customStyle="1" w:styleId="271">
    <w:name w:val="正文1 Char"/>
    <w:qFormat/>
    <w:uiPriority w:val="0"/>
    <w:rPr>
      <w:rFonts w:ascii="宋体" w:eastAsia="宋体"/>
      <w:snapToGrid w:val="0"/>
      <w:color w:val="000000"/>
      <w:kern w:val="28"/>
      <w:sz w:val="28"/>
      <w:lang w:val="en-US" w:eastAsia="zh-CN" w:bidi="ar-SA"/>
    </w:rPr>
  </w:style>
  <w:style w:type="character" w:customStyle="1" w:styleId="272">
    <w:name w:val="正文缩进 Char1"/>
    <w:qFormat/>
    <w:uiPriority w:val="0"/>
    <w:rPr>
      <w:rFonts w:ascii="宋体" w:eastAsia="宋体"/>
      <w:snapToGrid w:val="0"/>
      <w:color w:val="000000"/>
      <w:kern w:val="28"/>
      <w:sz w:val="28"/>
      <w:lang w:val="en-US" w:eastAsia="zh-CN" w:bidi="ar-SA"/>
    </w:rPr>
  </w:style>
  <w:style w:type="character" w:customStyle="1" w:styleId="273">
    <w:name w:val="font21"/>
    <w:qFormat/>
    <w:uiPriority w:val="0"/>
    <w:rPr>
      <w:rFonts w:ascii="宋体" w:hAnsi="宋体" w:eastAsia="宋体"/>
      <w:kern w:val="2"/>
      <w:sz w:val="28"/>
      <w:szCs w:val="28"/>
      <w:lang w:val="en-US" w:eastAsia="zh-CN" w:bidi="ar-SA"/>
    </w:rPr>
  </w:style>
  <w:style w:type="character" w:customStyle="1" w:styleId="274">
    <w:name w:val="Char Char26"/>
    <w:qFormat/>
    <w:uiPriority w:val="0"/>
    <w:rPr>
      <w:kern w:val="2"/>
      <w:sz w:val="21"/>
      <w:szCs w:val="24"/>
    </w:rPr>
  </w:style>
  <w:style w:type="paragraph" w:customStyle="1" w:styleId="275">
    <w:name w:val="Item List"/>
    <w:qFormat/>
    <w:uiPriority w:val="0"/>
    <w:pPr>
      <w:spacing w:after="156" w:line="360" w:lineRule="auto"/>
      <w:ind w:firstLine="202" w:firstLineChars="202"/>
      <w:jc w:val="both"/>
    </w:pPr>
    <w:rPr>
      <w:rFonts w:ascii="Arial" w:hAnsi="Times New Roman" w:eastAsia="宋体" w:cs="Times New Roman"/>
      <w:bCs/>
      <w:sz w:val="21"/>
      <w:szCs w:val="21"/>
      <w:lang w:val="en-US" w:eastAsia="zh-CN" w:bidi="ar-SA"/>
    </w:rPr>
  </w:style>
  <w:style w:type="character" w:customStyle="1" w:styleId="276">
    <w:name w:val="批注框文本 Char1"/>
    <w:qFormat/>
    <w:uiPriority w:val="0"/>
    <w:rPr>
      <w:rFonts w:ascii="Times New Roman" w:hAnsi="Times New Roman" w:eastAsia="宋体" w:cs="Times New Roman"/>
      <w:sz w:val="18"/>
      <w:szCs w:val="18"/>
    </w:rPr>
  </w:style>
  <w:style w:type="paragraph" w:customStyle="1" w:styleId="277">
    <w:name w:val="纯文本1"/>
    <w:basedOn w:val="54"/>
    <w:qFormat/>
    <w:uiPriority w:val="0"/>
    <w:pPr>
      <w:adjustRightInd/>
    </w:pPr>
    <w:rPr>
      <w:rFonts w:ascii="宋体" w:hAnsi="Courier New"/>
      <w:kern w:val="0"/>
      <w:sz w:val="20"/>
      <w:szCs w:val="20"/>
    </w:rPr>
  </w:style>
  <w:style w:type="character" w:customStyle="1" w:styleId="278">
    <w:name w:val="h3 Char"/>
    <w:qFormat/>
    <w:uiPriority w:val="0"/>
    <w:rPr>
      <w:rFonts w:eastAsia="宋体"/>
      <w:b/>
      <w:kern w:val="2"/>
      <w:sz w:val="32"/>
      <w:lang w:val="en-US" w:eastAsia="zh-CN" w:bidi="ar-SA"/>
    </w:rPr>
  </w:style>
  <w:style w:type="character" w:customStyle="1" w:styleId="279">
    <w:name w:val="dandyren_title1"/>
    <w:qFormat/>
    <w:uiPriority w:val="0"/>
    <w:rPr>
      <w:b/>
      <w:bCs/>
      <w:color w:val="FF6633"/>
      <w:sz w:val="18"/>
      <w:szCs w:val="18"/>
    </w:rPr>
  </w:style>
  <w:style w:type="character" w:customStyle="1" w:styleId="280">
    <w:name w:val="Char Char31"/>
    <w:qFormat/>
    <w:uiPriority w:val="0"/>
    <w:rPr>
      <w:rFonts w:ascii="Arial" w:hAnsi="Arial" w:eastAsia="黑体"/>
      <w:kern w:val="2"/>
      <w:sz w:val="24"/>
      <w:szCs w:val="24"/>
    </w:rPr>
  </w:style>
  <w:style w:type="character" w:customStyle="1" w:styleId="281">
    <w:name w:val="h Char1"/>
    <w:qFormat/>
    <w:uiPriority w:val="0"/>
    <w:rPr>
      <w:sz w:val="18"/>
      <w:szCs w:val="18"/>
    </w:rPr>
  </w:style>
  <w:style w:type="character" w:customStyle="1" w:styleId="282">
    <w:name w:val="solutionfonts"/>
    <w:qFormat/>
    <w:uiPriority w:val="0"/>
  </w:style>
  <w:style w:type="character" w:customStyle="1" w:styleId="283">
    <w:name w:val="首行缩进 Char"/>
    <w:qFormat/>
    <w:uiPriority w:val="0"/>
    <w:rPr>
      <w:rFonts w:ascii="宋体" w:eastAsia="宋体"/>
      <w:kern w:val="2"/>
      <w:sz w:val="24"/>
      <w:lang w:val="en-US" w:eastAsia="zh-CN" w:bidi="ar-SA"/>
    </w:rPr>
  </w:style>
  <w:style w:type="character" w:customStyle="1" w:styleId="284">
    <w:name w:val="Char Char52"/>
    <w:qFormat/>
    <w:uiPriority w:val="0"/>
    <w:rPr>
      <w:rFonts w:ascii="宋体" w:hAnsi="Courier New" w:eastAsia="宋体"/>
      <w:kern w:val="2"/>
      <w:sz w:val="21"/>
      <w:lang w:val="en-US" w:eastAsia="zh-CN"/>
    </w:rPr>
  </w:style>
  <w:style w:type="character" w:customStyle="1" w:styleId="285">
    <w:name w:val="font31"/>
    <w:qFormat/>
    <w:uiPriority w:val="0"/>
    <w:rPr>
      <w:rFonts w:ascii="仿宋" w:hAnsi="仿宋" w:eastAsia="仿宋" w:cs="仿宋"/>
      <w:color w:val="000000"/>
      <w:sz w:val="20"/>
      <w:szCs w:val="20"/>
      <w:u w:val="none"/>
    </w:rPr>
  </w:style>
  <w:style w:type="paragraph" w:customStyle="1" w:styleId="286">
    <w:name w:val="正文说明"/>
    <w:basedOn w:val="1"/>
    <w:qFormat/>
    <w:uiPriority w:val="0"/>
    <w:pPr>
      <w:adjustRightInd/>
      <w:spacing w:line="360" w:lineRule="auto"/>
    </w:pPr>
    <w:rPr>
      <w:kern w:val="0"/>
      <w:sz w:val="24"/>
    </w:rPr>
  </w:style>
  <w:style w:type="character" w:customStyle="1" w:styleId="287">
    <w:name w:val="脚注文本 Char1"/>
    <w:qFormat/>
    <w:uiPriority w:val="0"/>
    <w:rPr>
      <w:rFonts w:ascii="Times New Roman" w:hAnsi="Times New Roman" w:eastAsia="宋体" w:cs="Times New Roman"/>
      <w:sz w:val="18"/>
      <w:szCs w:val="18"/>
    </w:rPr>
  </w:style>
  <w:style w:type="character" w:customStyle="1" w:styleId="288">
    <w:name w:val="Char Char1211"/>
    <w:qFormat/>
    <w:uiPriority w:val="0"/>
    <w:rPr>
      <w:rFonts w:ascii="仿宋_GB2312" w:eastAsia="仿宋_GB2312"/>
      <w:b/>
      <w:bCs/>
      <w:kern w:val="2"/>
      <w:sz w:val="24"/>
      <w:szCs w:val="24"/>
      <w:lang w:val="zh-CN" w:eastAsia="zh-CN" w:bidi="ar-SA"/>
    </w:rPr>
  </w:style>
  <w:style w:type="character" w:customStyle="1" w:styleId="289">
    <w:name w:val="标题 Char"/>
    <w:qFormat/>
    <w:uiPriority w:val="0"/>
    <w:rPr>
      <w:rFonts w:eastAsia="宋体"/>
      <w:b/>
      <w:sz w:val="24"/>
      <w:lang w:val="en-GB" w:eastAsia="zh-CN" w:bidi="ar-SA"/>
    </w:rPr>
  </w:style>
  <w:style w:type="character" w:customStyle="1" w:styleId="290">
    <w:name w:val="Char Char35"/>
    <w:qFormat/>
    <w:uiPriority w:val="0"/>
    <w:rPr>
      <w:rFonts w:ascii="Arial" w:hAnsi="Arial" w:eastAsia="黑体"/>
      <w:b/>
      <w:kern w:val="2"/>
      <w:sz w:val="28"/>
      <w:szCs w:val="28"/>
      <w:lang w:val="zh-CN"/>
    </w:rPr>
  </w:style>
  <w:style w:type="character" w:customStyle="1" w:styleId="291">
    <w:name w:val="纯文本 Char Char Char"/>
    <w:qFormat/>
    <w:uiPriority w:val="0"/>
    <w:rPr>
      <w:rFonts w:ascii="宋体" w:hAnsi="Courier New" w:eastAsia="宋体"/>
      <w:kern w:val="2"/>
      <w:sz w:val="21"/>
      <w:lang w:val="en-US" w:eastAsia="zh-CN" w:bidi="ar-SA"/>
    </w:rPr>
  </w:style>
  <w:style w:type="paragraph" w:customStyle="1" w:styleId="292">
    <w:name w:val="Table Text"/>
    <w:basedOn w:val="1"/>
    <w:qFormat/>
    <w:uiPriority w:val="0"/>
    <w:pPr>
      <w:widowControl/>
      <w:spacing w:before="60" w:after="60"/>
      <w:jc w:val="left"/>
    </w:pPr>
    <w:rPr>
      <w:kern w:val="0"/>
      <w:sz w:val="24"/>
    </w:rPr>
  </w:style>
  <w:style w:type="character" w:customStyle="1" w:styleId="293">
    <w:name w:val="正文1 Char1"/>
    <w:qFormat/>
    <w:uiPriority w:val="0"/>
    <w:rPr>
      <w:rFonts w:ascii="仿宋_GB2312" w:hAnsi="Courier New" w:eastAsia="仿宋_GB2312"/>
      <w:kern w:val="28"/>
      <w:sz w:val="24"/>
      <w:szCs w:val="24"/>
      <w:lang w:val="en-US" w:eastAsia="zh-CN"/>
    </w:rPr>
  </w:style>
  <w:style w:type="character" w:customStyle="1" w:styleId="294">
    <w:name w:val="页脚 Char1"/>
    <w:qFormat/>
    <w:uiPriority w:val="0"/>
    <w:rPr>
      <w:rFonts w:eastAsia="宋体"/>
      <w:kern w:val="2"/>
      <w:sz w:val="18"/>
      <w:szCs w:val="18"/>
      <w:lang w:val="en-US" w:eastAsia="zh-CN" w:bidi="ar-SA"/>
    </w:rPr>
  </w:style>
  <w:style w:type="character" w:customStyle="1" w:styleId="295">
    <w:name w:val="Bold"/>
    <w:qFormat/>
    <w:uiPriority w:val="0"/>
    <w:rPr>
      <w:rFonts w:ascii="Arial" w:hAnsi="Arial" w:eastAsia="黑体" w:cs="Times New Roman"/>
      <w:b/>
      <w:kern w:val="2"/>
      <w:sz w:val="32"/>
      <w:szCs w:val="32"/>
      <w:lang w:val="en-US" w:eastAsia="zh-CN" w:bidi="ar-SA"/>
    </w:rPr>
  </w:style>
  <w:style w:type="character" w:customStyle="1" w:styleId="296">
    <w:name w:val="hui3"/>
    <w:qFormat/>
    <w:uiPriority w:val="0"/>
    <w:rPr>
      <w:color w:val="333333"/>
    </w:rPr>
  </w:style>
  <w:style w:type="character" w:customStyle="1" w:styleId="297">
    <w:name w:val="Char Char17"/>
    <w:qFormat/>
    <w:uiPriority w:val="0"/>
    <w:rPr>
      <w:rFonts w:eastAsia="仿宋_GB2312"/>
      <w:sz w:val="24"/>
    </w:rPr>
  </w:style>
  <w:style w:type="character" w:customStyle="1" w:styleId="298">
    <w:name w:val="标题 4 字符"/>
    <w:qFormat/>
    <w:uiPriority w:val="0"/>
    <w:rPr>
      <w:rFonts w:ascii="等线 Light" w:hAnsi="等线 Light" w:eastAsia="等线 Light" w:cs="Times New Roman"/>
      <w:b/>
      <w:bCs/>
      <w:snapToGrid w:val="0"/>
      <w:kern w:val="0"/>
      <w:sz w:val="28"/>
      <w:szCs w:val="28"/>
    </w:rPr>
  </w:style>
  <w:style w:type="character" w:customStyle="1" w:styleId="299">
    <w:name w:val="Char Char37"/>
    <w:qFormat/>
    <w:uiPriority w:val="0"/>
    <w:rPr>
      <w:b/>
      <w:kern w:val="2"/>
      <w:sz w:val="44"/>
      <w:szCs w:val="44"/>
    </w:rPr>
  </w:style>
  <w:style w:type="character" w:customStyle="1" w:styleId="300">
    <w:name w:val="列出段落 Char"/>
    <w:qFormat/>
    <w:uiPriority w:val="0"/>
    <w:rPr>
      <w:rFonts w:eastAsia="楷体_GB2312" w:cs="Lucida Sans"/>
      <w:kern w:val="2"/>
      <w:sz w:val="24"/>
      <w:szCs w:val="24"/>
      <w:lang w:val="en-US" w:eastAsia="zh-CN" w:bidi="ar-SA"/>
    </w:rPr>
  </w:style>
  <w:style w:type="character" w:customStyle="1" w:styleId="301">
    <w:name w:val="正文文本缩进 3 Char1"/>
    <w:qFormat/>
    <w:uiPriority w:val="0"/>
    <w:rPr>
      <w:rFonts w:ascii="Times New Roman" w:hAnsi="Times New Roman" w:eastAsia="宋体" w:cs="Times New Roman"/>
      <w:sz w:val="16"/>
      <w:szCs w:val="16"/>
    </w:rPr>
  </w:style>
  <w:style w:type="paragraph" w:customStyle="1" w:styleId="302">
    <w:name w:val="公文正文"/>
    <w:basedOn w:val="1"/>
    <w:qFormat/>
    <w:uiPriority w:val="0"/>
    <w:pPr>
      <w:adjustRightInd/>
      <w:spacing w:before="156" w:line="360" w:lineRule="auto"/>
      <w:ind w:firstLine="200" w:firstLineChars="200"/>
    </w:pPr>
    <w:rPr>
      <w:rFonts w:ascii="仿宋_GB2312" w:eastAsia="仿宋_GB2312"/>
      <w:sz w:val="24"/>
    </w:rPr>
  </w:style>
  <w:style w:type="character" w:customStyle="1" w:styleId="303">
    <w:name w:val="Table Text Char1"/>
    <w:qFormat/>
    <w:uiPriority w:val="0"/>
    <w:rPr>
      <w:rFonts w:eastAsia="宋体"/>
      <w:sz w:val="24"/>
      <w:szCs w:val="24"/>
      <w:lang w:val="en-US" w:eastAsia="zh-CN" w:bidi="ar-SA"/>
    </w:rPr>
  </w:style>
  <w:style w:type="character" w:customStyle="1" w:styleId="304">
    <w:name w:val="标题 1 Char Char"/>
    <w:qFormat/>
    <w:uiPriority w:val="0"/>
    <w:rPr>
      <w:rFonts w:ascii="宋体" w:hAnsi="宋体" w:eastAsia="宋体"/>
      <w:b/>
      <w:spacing w:val="-2"/>
      <w:sz w:val="24"/>
      <w:lang w:val="en-US" w:eastAsia="zh-CN" w:bidi="ar-SA"/>
    </w:rPr>
  </w:style>
  <w:style w:type="paragraph" w:customStyle="1" w:styleId="305">
    <w:name w:val="正文（缩进2汉字）"/>
    <w:basedOn w:val="1"/>
    <w:qFormat/>
    <w:uiPriority w:val="0"/>
    <w:pPr>
      <w:tabs>
        <w:tab w:val="left" w:pos="525"/>
      </w:tabs>
      <w:adjustRightInd/>
      <w:spacing w:before="100" w:beforeAutospacing="1" w:after="100" w:afterAutospacing="1"/>
      <w:ind w:left="50" w:leftChars="50" w:firstLine="206" w:firstLineChars="206"/>
    </w:pPr>
    <w:rPr>
      <w:rFonts w:ascii="宋体"/>
      <w:kern w:val="0"/>
      <w:sz w:val="20"/>
      <w:szCs w:val="20"/>
    </w:rPr>
  </w:style>
  <w:style w:type="character" w:customStyle="1" w:styleId="306">
    <w:name w:val="标书表格字体格式 Char"/>
    <w:qFormat/>
    <w:uiPriority w:val="0"/>
    <w:rPr>
      <w:kern w:val="2"/>
      <w:sz w:val="21"/>
      <w:szCs w:val="24"/>
      <w:lang w:bidi="ar-SA"/>
    </w:rPr>
  </w:style>
  <w:style w:type="character" w:customStyle="1" w:styleId="307">
    <w:name w:val="tw4winError"/>
    <w:qFormat/>
    <w:uiPriority w:val="0"/>
    <w:rPr>
      <w:rFonts w:ascii="Courier New" w:hAnsi="Courier New" w:cs="Courier New"/>
      <w:color w:val="00FF00"/>
      <w:sz w:val="40"/>
      <w:szCs w:val="40"/>
    </w:rPr>
  </w:style>
  <w:style w:type="character" w:customStyle="1" w:styleId="308">
    <w:name w:val="Body Text(ch) Char Char"/>
    <w:qFormat/>
    <w:uiPriority w:val="0"/>
    <w:rPr>
      <w:rFonts w:ascii="宋体"/>
      <w:kern w:val="2"/>
      <w:sz w:val="24"/>
      <w:szCs w:val="21"/>
      <w:lang w:val="zh-CN"/>
    </w:rPr>
  </w:style>
  <w:style w:type="character" w:customStyle="1" w:styleId="309">
    <w:name w:val="正文首行缩进两字 Char"/>
    <w:qFormat/>
    <w:uiPriority w:val="0"/>
    <w:rPr>
      <w:sz w:val="24"/>
      <w:szCs w:val="24"/>
      <w:lang w:val="en-US" w:eastAsia="zh-CN" w:bidi="ar-SA"/>
    </w:rPr>
  </w:style>
  <w:style w:type="character" w:customStyle="1" w:styleId="310">
    <w:name w:val="正文文本 Char"/>
    <w:qFormat/>
    <w:uiPriority w:val="0"/>
    <w:rPr>
      <w:rFonts w:eastAsia="宋体"/>
      <w:kern w:val="2"/>
      <w:sz w:val="24"/>
      <w:szCs w:val="24"/>
      <w:lang w:val="en-US" w:eastAsia="zh-CN" w:bidi="ar-SA"/>
    </w:rPr>
  </w:style>
  <w:style w:type="character" w:customStyle="1" w:styleId="311">
    <w:name w:val="文档结构图 字符1"/>
    <w:qFormat/>
    <w:uiPriority w:val="0"/>
    <w:rPr>
      <w:rFonts w:ascii="宋体" w:hAnsi="Calibri" w:eastAsia="黑体" w:cs="Arial"/>
      <w:snapToGrid w:val="0"/>
      <w:kern w:val="2"/>
      <w:sz w:val="18"/>
      <w:szCs w:val="18"/>
    </w:rPr>
  </w:style>
  <w:style w:type="character" w:customStyle="1" w:styleId="312">
    <w:name w:val="content"/>
    <w:qFormat/>
    <w:uiPriority w:val="0"/>
  </w:style>
  <w:style w:type="character" w:customStyle="1" w:styleId="313">
    <w:name w:val="tw4winPopup"/>
    <w:qFormat/>
    <w:uiPriority w:val="0"/>
    <w:rPr>
      <w:rFonts w:ascii="Courier New" w:hAnsi="Courier New" w:cs="Courier New"/>
      <w:color w:val="008000"/>
      <w:lang w:val="en-US" w:eastAsia="zh-CN"/>
    </w:rPr>
  </w:style>
  <w:style w:type="character" w:customStyle="1" w:styleId="314">
    <w:name w:val="param-name"/>
    <w:qFormat/>
    <w:uiPriority w:val="0"/>
    <w:rPr>
      <w:rFonts w:ascii="Arial" w:hAnsi="Arial" w:eastAsia="黑体" w:cs="Arial"/>
      <w:snapToGrid w:val="0"/>
      <w:kern w:val="0"/>
      <w:szCs w:val="21"/>
    </w:rPr>
  </w:style>
  <w:style w:type="character" w:customStyle="1" w:styleId="315">
    <w:name w:val="标准正文格式 Char"/>
    <w:qFormat/>
    <w:uiPriority w:val="0"/>
    <w:rPr>
      <w:rFonts w:ascii="宋体" w:hAnsi="宋体" w:eastAsia="仿宋_GB2312" w:cs="宋体"/>
      <w:color w:val="000000"/>
      <w:sz w:val="24"/>
      <w:lang w:val="en-US" w:eastAsia="zh-CN" w:bidi="ar-SA"/>
    </w:rPr>
  </w:style>
  <w:style w:type="character" w:customStyle="1" w:styleId="316">
    <w:name w:val="Char Char212"/>
    <w:qFormat/>
    <w:uiPriority w:val="0"/>
    <w:rPr>
      <w:rFonts w:eastAsia="宋体"/>
      <w:b/>
      <w:bCs/>
      <w:kern w:val="2"/>
      <w:sz w:val="21"/>
      <w:szCs w:val="24"/>
      <w:lang w:val="en-US" w:eastAsia="zh-CN" w:bidi="ar-SA"/>
    </w:rPr>
  </w:style>
  <w:style w:type="character" w:customStyle="1" w:styleId="317">
    <w:name w:val="文档结构图 Char"/>
    <w:qFormat/>
    <w:uiPriority w:val="0"/>
    <w:rPr>
      <w:rFonts w:eastAsia="宋体"/>
      <w:kern w:val="2"/>
      <w:sz w:val="21"/>
      <w:szCs w:val="24"/>
      <w:lang w:val="en-US" w:eastAsia="zh-CN" w:bidi="ar-SA"/>
    </w:rPr>
  </w:style>
  <w:style w:type="character" w:customStyle="1" w:styleId="318">
    <w:name w:val="zbggmain style9"/>
    <w:qFormat/>
    <w:uiPriority w:val="0"/>
  </w:style>
  <w:style w:type="character" w:customStyle="1" w:styleId="319">
    <w:name w:val="Char Char16"/>
    <w:qFormat/>
    <w:uiPriority w:val="0"/>
    <w:rPr>
      <w:kern w:val="2"/>
      <w:sz w:val="18"/>
      <w:szCs w:val="18"/>
    </w:rPr>
  </w:style>
  <w:style w:type="character" w:customStyle="1" w:styleId="320">
    <w:name w:val="font51"/>
    <w:qFormat/>
    <w:uiPriority w:val="0"/>
    <w:rPr>
      <w:rFonts w:ascii="仿宋" w:hAnsi="仿宋" w:eastAsia="仿宋" w:cs="仿宋"/>
      <w:color w:val="000000"/>
      <w:sz w:val="20"/>
      <w:szCs w:val="20"/>
      <w:u w:val="none"/>
    </w:rPr>
  </w:style>
  <w:style w:type="character" w:customStyle="1" w:styleId="321">
    <w:name w:val="Char Char82"/>
    <w:qFormat/>
    <w:uiPriority w:val="0"/>
    <w:rPr>
      <w:rFonts w:eastAsia="宋体"/>
      <w:b/>
      <w:sz w:val="24"/>
      <w:lang w:val="en-GB" w:eastAsia="zh-CN"/>
    </w:rPr>
  </w:style>
  <w:style w:type="character" w:customStyle="1" w:styleId="322">
    <w:name w:val="日期 Char1"/>
    <w:qFormat/>
    <w:uiPriority w:val="0"/>
    <w:rPr>
      <w:rFonts w:ascii="Times New Roman" w:hAnsi="Times New Roman" w:eastAsia="宋体" w:cs="Times New Roman"/>
      <w:szCs w:val="24"/>
    </w:rPr>
  </w:style>
  <w:style w:type="character" w:customStyle="1" w:styleId="323">
    <w:name w:val="页眉 字符"/>
    <w:qFormat/>
    <w:uiPriority w:val="0"/>
    <w:rPr>
      <w:kern w:val="2"/>
      <w:sz w:val="18"/>
      <w:szCs w:val="18"/>
    </w:rPr>
  </w:style>
  <w:style w:type="character" w:customStyle="1" w:styleId="324">
    <w:name w:val="Char Char33"/>
    <w:qFormat/>
    <w:uiPriority w:val="0"/>
    <w:rPr>
      <w:rFonts w:ascii="Arial" w:hAnsi="Arial" w:eastAsia="黑体"/>
      <w:b/>
      <w:kern w:val="2"/>
      <w:sz w:val="24"/>
      <w:szCs w:val="24"/>
    </w:rPr>
  </w:style>
  <w:style w:type="paragraph" w:customStyle="1" w:styleId="325">
    <w:name w:val="b11_01b"/>
    <w:basedOn w:val="1"/>
    <w:next w:val="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26">
    <w:name w:val="Char Char121"/>
    <w:qFormat/>
    <w:uiPriority w:val="0"/>
    <w:rPr>
      <w:rFonts w:ascii="仿宋_GB2312" w:eastAsia="仿宋_GB2312"/>
      <w:b/>
      <w:bCs/>
      <w:kern w:val="2"/>
      <w:sz w:val="24"/>
      <w:szCs w:val="24"/>
      <w:lang w:val="zh-CN" w:eastAsia="zh-CN" w:bidi="ar-SA"/>
    </w:rPr>
  </w:style>
  <w:style w:type="character" w:customStyle="1" w:styleId="327">
    <w:name w:val="Footer-Even Char"/>
    <w:qFormat/>
    <w:uiPriority w:val="0"/>
    <w:rPr>
      <w:rFonts w:eastAsia="宋体"/>
      <w:kern w:val="2"/>
      <w:sz w:val="18"/>
      <w:lang w:val="en-US" w:eastAsia="zh-CN" w:bidi="ar-SA"/>
    </w:rPr>
  </w:style>
  <w:style w:type="character" w:customStyle="1" w:styleId="328">
    <w:name w:val="Char Char36"/>
    <w:qFormat/>
    <w:uiPriority w:val="0"/>
    <w:rPr>
      <w:rFonts w:ascii="仿宋_GB2312" w:hAnsi="仿宋_GB2312" w:eastAsia="仿宋_GB2312" w:cs="Arial"/>
      <w:b/>
      <w:kern w:val="2"/>
      <w:sz w:val="32"/>
      <w:szCs w:val="32"/>
      <w:lang w:val="zh-CN" w:eastAsia="zh-CN" w:bidi="ar-SA"/>
    </w:rPr>
  </w:style>
  <w:style w:type="character" w:customStyle="1" w:styleId="329">
    <w:name w:val="Char Char61"/>
    <w:qFormat/>
    <w:uiPriority w:val="0"/>
    <w:rPr>
      <w:rFonts w:eastAsia="宋体"/>
      <w:kern w:val="2"/>
      <w:sz w:val="21"/>
      <w:szCs w:val="24"/>
      <w:lang w:val="en-US" w:eastAsia="zh-CN" w:bidi="ar-SA"/>
    </w:rPr>
  </w:style>
  <w:style w:type="character" w:customStyle="1" w:styleId="330">
    <w:name w:val="正文文字缩进 2 Char Char"/>
    <w:qFormat/>
    <w:uiPriority w:val="0"/>
    <w:rPr>
      <w:rFonts w:ascii="宋体"/>
      <w:sz w:val="28"/>
    </w:rPr>
  </w:style>
  <w:style w:type="character" w:customStyle="1" w:styleId="331">
    <w:name w:val="f141"/>
    <w:qFormat/>
    <w:uiPriority w:val="0"/>
    <w:rPr>
      <w:rFonts w:ascii="Tahoma" w:hAnsi="Tahoma" w:eastAsia="宋体"/>
      <w:b/>
      <w:kern w:val="2"/>
      <w:sz w:val="21"/>
      <w:szCs w:val="21"/>
      <w:lang w:val="en-US" w:eastAsia="zh-CN" w:bidi="ar-SA"/>
    </w:rPr>
  </w:style>
  <w:style w:type="paragraph" w:customStyle="1" w:styleId="332">
    <w:name w:val="段落"/>
    <w:basedOn w:val="1"/>
    <w:qFormat/>
    <w:uiPriority w:val="0"/>
    <w:pPr>
      <w:adjustRightInd/>
      <w:spacing w:line="360" w:lineRule="auto"/>
      <w:ind w:firstLine="200" w:firstLineChars="200"/>
    </w:pPr>
    <w:rPr>
      <w:rFonts w:ascii="宋体" w:hAnsi="宋体"/>
      <w:kern w:val="0"/>
      <w:sz w:val="24"/>
      <w:szCs w:val="20"/>
    </w:rPr>
  </w:style>
  <w:style w:type="character" w:customStyle="1" w:styleId="333">
    <w:name w:val="标题 3 Char2"/>
    <w:qFormat/>
    <w:uiPriority w:val="0"/>
    <w:rPr>
      <w:rFonts w:eastAsia="宋体"/>
      <w:b/>
      <w:bCs/>
      <w:kern w:val="2"/>
      <w:sz w:val="32"/>
      <w:szCs w:val="32"/>
      <w:lang w:val="en-US" w:eastAsia="zh-CN" w:bidi="ar-SA"/>
    </w:rPr>
  </w:style>
  <w:style w:type="character" w:customStyle="1" w:styleId="334">
    <w:name w:val="apple-converted-space"/>
    <w:qFormat/>
    <w:uiPriority w:val="0"/>
  </w:style>
  <w:style w:type="character" w:customStyle="1" w:styleId="335">
    <w:name w:val="Char Char9"/>
    <w:qFormat/>
    <w:uiPriority w:val="0"/>
    <w:rPr>
      <w:rFonts w:eastAsia="宋体"/>
      <w:kern w:val="2"/>
      <w:sz w:val="18"/>
      <w:szCs w:val="18"/>
      <w:lang w:val="en-US" w:eastAsia="zh-CN" w:bidi="ar-SA"/>
    </w:rPr>
  </w:style>
  <w:style w:type="character" w:customStyle="1" w:styleId="336">
    <w:name w:val="Char Char41"/>
    <w:qFormat/>
    <w:uiPriority w:val="0"/>
    <w:rPr>
      <w:rFonts w:eastAsia="宋体"/>
      <w:b/>
      <w:sz w:val="24"/>
      <w:lang w:val="en-GB" w:eastAsia="zh-CN" w:bidi="ar-SA"/>
    </w:rPr>
  </w:style>
  <w:style w:type="character" w:customStyle="1" w:styleId="337">
    <w:name w:val="large1"/>
    <w:qFormat/>
    <w:uiPriority w:val="0"/>
    <w:rPr>
      <w:rFonts w:ascii="宋体" w:hAnsi="宋体" w:eastAsia="宋体"/>
      <w:sz w:val="21"/>
      <w:szCs w:val="21"/>
    </w:rPr>
  </w:style>
  <w:style w:type="paragraph" w:customStyle="1" w:styleId="338">
    <w:name w:val="正文段"/>
    <w:basedOn w:val="1"/>
    <w:qFormat/>
    <w:uiPriority w:val="0"/>
    <w:pPr>
      <w:widowControl/>
      <w:adjustRightInd w:val="0"/>
      <w:snapToGrid w:val="0"/>
      <w:spacing w:after="50" w:afterLines="50"/>
      <w:ind w:firstLine="200" w:firstLineChars="200"/>
    </w:pPr>
    <w:rPr>
      <w:kern w:val="0"/>
      <w:sz w:val="24"/>
      <w:szCs w:val="20"/>
    </w:rPr>
  </w:style>
  <w:style w:type="character" w:customStyle="1" w:styleId="339">
    <w:name w:val="Char Char13"/>
    <w:qFormat/>
    <w:uiPriority w:val="0"/>
    <w:rPr>
      <w:rFonts w:ascii="宋体" w:hAnsi="宋体"/>
      <w:kern w:val="2"/>
      <w:sz w:val="21"/>
      <w:szCs w:val="24"/>
    </w:rPr>
  </w:style>
  <w:style w:type="character" w:customStyle="1" w:styleId="340">
    <w:name w:val="Char Char92"/>
    <w:qFormat/>
    <w:uiPriority w:val="0"/>
    <w:rPr>
      <w:rFonts w:ascii="Times New Roman" w:hAnsi="Times New Roman" w:eastAsia="宋体" w:cs="Times New Roman"/>
      <w:b/>
      <w:bCs/>
      <w:kern w:val="2"/>
      <w:sz w:val="32"/>
      <w:szCs w:val="32"/>
      <w:lang w:val="en-US" w:eastAsia="zh-CN" w:bidi="ar-SA"/>
    </w:rPr>
  </w:style>
  <w:style w:type="paragraph" w:customStyle="1" w:styleId="341">
    <w:name w:val="冯广丽"/>
    <w:basedOn w:val="1"/>
    <w:qFormat/>
    <w:uiPriority w:val="0"/>
    <w:pPr>
      <w:adjustRightInd/>
      <w:spacing w:line="360" w:lineRule="auto"/>
      <w:ind w:firstLine="200" w:firstLineChars="200"/>
    </w:pPr>
    <w:rPr>
      <w:rFonts w:ascii="宋体" w:hAnsi="宋体"/>
      <w:sz w:val="24"/>
      <w:szCs w:val="22"/>
    </w:rPr>
  </w:style>
  <w:style w:type="character" w:customStyle="1" w:styleId="342">
    <w:name w:val="批注文字 字符"/>
    <w:qFormat/>
    <w:uiPriority w:val="0"/>
    <w:rPr>
      <w:rFonts w:ascii="Arial" w:hAnsi="Arial" w:eastAsia="黑体" w:cs="Arial"/>
      <w:snapToGrid w:val="0"/>
      <w:kern w:val="0"/>
      <w:szCs w:val="21"/>
    </w:rPr>
  </w:style>
  <w:style w:type="character" w:customStyle="1" w:styleId="343">
    <w:name w:val="Char Char161"/>
    <w:qFormat/>
    <w:uiPriority w:val="0"/>
    <w:rPr>
      <w:rFonts w:eastAsia="宋体"/>
      <w:b/>
      <w:kern w:val="2"/>
      <w:sz w:val="32"/>
      <w:lang w:val="en-US" w:eastAsia="zh-CN"/>
    </w:rPr>
  </w:style>
  <w:style w:type="character" w:customStyle="1" w:styleId="344">
    <w:name w:val="javascript"/>
    <w:qFormat/>
    <w:uiPriority w:val="0"/>
  </w:style>
  <w:style w:type="character" w:customStyle="1" w:styleId="345">
    <w:name w:val="图名 Char"/>
    <w:qFormat/>
    <w:uiPriority w:val="0"/>
    <w:rPr>
      <w:rFonts w:ascii="Arial" w:hAnsi="Arial" w:eastAsia="黑体"/>
      <w:kern w:val="2"/>
      <w:sz w:val="24"/>
      <w:szCs w:val="24"/>
      <w:lang w:val="en-US" w:eastAsia="zh-CN" w:bidi="ar-SA"/>
    </w:rPr>
  </w:style>
  <w:style w:type="character" w:customStyle="1" w:styleId="346">
    <w:name w:val="Used by Word for text of Help footnotes Char Char"/>
    <w:qFormat/>
    <w:uiPriority w:val="0"/>
    <w:rPr>
      <w:rFonts w:ascii="Times New Roman" w:hAnsi="Times New Roman" w:eastAsia="宋体" w:cs="Times New Roman"/>
      <w:sz w:val="20"/>
      <w:szCs w:val="20"/>
    </w:rPr>
  </w:style>
  <w:style w:type="paragraph" w:customStyle="1" w:styleId="347">
    <w:name w:val="编号，小四"/>
    <w:basedOn w:val="1"/>
    <w:qFormat/>
    <w:uiPriority w:val="0"/>
    <w:pPr>
      <w:tabs>
        <w:tab w:val="left" w:pos="432"/>
      </w:tabs>
      <w:adjustRightInd/>
      <w:spacing w:line="360" w:lineRule="auto"/>
      <w:ind w:left="432" w:hanging="432"/>
    </w:pPr>
    <w:rPr>
      <w:rFonts w:ascii="Arial" w:hAnsi="Arial"/>
      <w:kern w:val="0"/>
      <w:sz w:val="24"/>
      <w:szCs w:val="20"/>
    </w:rPr>
  </w:style>
  <w:style w:type="character" w:customStyle="1" w:styleId="348">
    <w:name w:val="Font Style82"/>
    <w:qFormat/>
    <w:uiPriority w:val="0"/>
    <w:rPr>
      <w:rFonts w:ascii="宋体" w:eastAsia="宋体" w:cs="宋体"/>
      <w:color w:val="000000"/>
      <w:sz w:val="14"/>
      <w:szCs w:val="14"/>
    </w:rPr>
  </w:style>
  <w:style w:type="character" w:customStyle="1" w:styleId="349">
    <w:name w:val="标题 2 Char Char"/>
    <w:qFormat/>
    <w:uiPriority w:val="0"/>
    <w:rPr>
      <w:rFonts w:ascii="楷体_GB2312" w:hAnsi="Arial" w:eastAsia="楷体_GB2312"/>
      <w:b/>
      <w:bCs/>
      <w:kern w:val="2"/>
      <w:sz w:val="24"/>
      <w:szCs w:val="32"/>
      <w:lang w:val="en-US" w:eastAsia="zh-CN" w:bidi="ar-SA"/>
    </w:rPr>
  </w:style>
  <w:style w:type="character" w:customStyle="1" w:styleId="350">
    <w:name w:val="未用 Char"/>
    <w:qFormat/>
    <w:uiPriority w:val="0"/>
    <w:rPr>
      <w:rFonts w:ascii="Arial" w:hAnsi="Arial" w:eastAsia="黑体"/>
      <w:kern w:val="2"/>
      <w:sz w:val="21"/>
      <w:szCs w:val="21"/>
      <w:lang w:val="en-US" w:eastAsia="zh-CN" w:bidi="ar-SA"/>
    </w:rPr>
  </w:style>
  <w:style w:type="character" w:customStyle="1" w:styleId="351">
    <w:name w:val="myp1111"/>
    <w:qFormat/>
    <w:uiPriority w:val="0"/>
    <w:rPr>
      <w:rFonts w:ascii="ˎ̥" w:hAnsi="ˎ̥"/>
      <w:color w:val="000000"/>
      <w:sz w:val="20"/>
      <w:szCs w:val="20"/>
      <w:u w:val="none"/>
    </w:rPr>
  </w:style>
  <w:style w:type="character" w:customStyle="1" w:styleId="352">
    <w:name w:val="h Char Char"/>
    <w:qFormat/>
    <w:uiPriority w:val="0"/>
    <w:rPr>
      <w:rFonts w:eastAsia="宋体"/>
      <w:kern w:val="2"/>
      <w:sz w:val="18"/>
      <w:lang w:val="en-US" w:eastAsia="zh-CN" w:bidi="ar-SA"/>
    </w:rPr>
  </w:style>
  <w:style w:type="paragraph" w:customStyle="1" w:styleId="353">
    <w:name w:val="仿宋正文"/>
    <w:basedOn w:val="1"/>
    <w:qFormat/>
    <w:uiPriority w:val="0"/>
    <w:pPr>
      <w:adjustRightInd/>
      <w:spacing w:line="360" w:lineRule="auto"/>
      <w:ind w:firstLine="200" w:firstLineChars="200"/>
    </w:pPr>
    <w:rPr>
      <w:rFonts w:ascii="仿宋_GB2312" w:eastAsia="仿宋_GB2312"/>
      <w:sz w:val="24"/>
      <w:szCs w:val="20"/>
    </w:rPr>
  </w:style>
  <w:style w:type="character" w:customStyle="1" w:styleId="354">
    <w:name w:val="正文首行缩进 Char Char Char Char Char Char"/>
    <w:qFormat/>
    <w:uiPriority w:val="0"/>
    <w:rPr>
      <w:rFonts w:ascii="宋体" w:eastAsia="宋体"/>
      <w:kern w:val="2"/>
      <w:sz w:val="24"/>
      <w:lang w:val="zh-CN" w:bidi="ar-SA"/>
    </w:rPr>
  </w:style>
  <w:style w:type="character" w:customStyle="1" w:styleId="355">
    <w:name w:val="样式 宋体"/>
    <w:qFormat/>
    <w:uiPriority w:val="0"/>
    <w:rPr>
      <w:rFonts w:ascii="宋体" w:hAnsi="宋体"/>
      <w:sz w:val="24"/>
    </w:rPr>
  </w:style>
  <w:style w:type="character" w:customStyle="1" w:styleId="356">
    <w:name w:val="tw4winJump"/>
    <w:qFormat/>
    <w:uiPriority w:val="0"/>
    <w:rPr>
      <w:rFonts w:ascii="Courier New" w:hAnsi="Courier New" w:cs="Courier New"/>
      <w:color w:val="008080"/>
      <w:lang w:val="en-US" w:eastAsia="zh-CN"/>
    </w:rPr>
  </w:style>
  <w:style w:type="character" w:customStyle="1" w:styleId="357">
    <w:name w:val="标题 1 字符"/>
    <w:qFormat/>
    <w:uiPriority w:val="0"/>
    <w:rPr>
      <w:rFonts w:ascii="Arial" w:hAnsi="Arial" w:eastAsia="黑体" w:cs="Arial"/>
      <w:b/>
      <w:bCs/>
      <w:snapToGrid w:val="0"/>
      <w:kern w:val="44"/>
      <w:sz w:val="44"/>
      <w:szCs w:val="44"/>
    </w:rPr>
  </w:style>
  <w:style w:type="character" w:customStyle="1" w:styleId="358">
    <w:name w:val="style36"/>
    <w:basedOn w:val="64"/>
    <w:qFormat/>
    <w:uiPriority w:val="0"/>
    <w:rPr>
      <w:rFonts w:ascii="Arial" w:hAnsi="Arial" w:eastAsia="黑体" w:cs="Arial"/>
      <w:snapToGrid w:val="0"/>
      <w:kern w:val="0"/>
      <w:szCs w:val="21"/>
    </w:rPr>
  </w:style>
  <w:style w:type="character" w:customStyle="1" w:styleId="359">
    <w:name w:val="pt9"/>
    <w:qFormat/>
    <w:uiPriority w:val="0"/>
    <w:rPr>
      <w:rFonts w:ascii="仿宋_GB2312" w:hAnsi="仿宋_GB2312" w:eastAsia="微软雅黑"/>
      <w:b/>
      <w:kern w:val="2"/>
      <w:sz w:val="32"/>
      <w:szCs w:val="32"/>
      <w:lang w:val="en-US" w:eastAsia="zh-CN" w:bidi="ar-SA"/>
    </w:rPr>
  </w:style>
  <w:style w:type="character" w:customStyle="1" w:styleId="360">
    <w:name w:val="DO_NOT_TRANSLATE"/>
    <w:qFormat/>
    <w:uiPriority w:val="0"/>
    <w:rPr>
      <w:rFonts w:ascii="Courier New" w:hAnsi="Courier New" w:cs="Courier New"/>
      <w:color w:val="800000"/>
      <w:lang w:val="en-US" w:eastAsia="zh-CN"/>
    </w:rPr>
  </w:style>
  <w:style w:type="character" w:customStyle="1" w:styleId="361">
    <w:name w:val="标书1 Char1"/>
    <w:qFormat/>
    <w:uiPriority w:val="0"/>
    <w:rPr>
      <w:rFonts w:eastAsia="宋体"/>
      <w:b/>
      <w:bCs/>
      <w:kern w:val="44"/>
      <w:sz w:val="44"/>
      <w:szCs w:val="44"/>
      <w:lang w:val="en-US" w:eastAsia="zh-CN" w:bidi="ar-SA"/>
    </w:rPr>
  </w:style>
  <w:style w:type="character" w:customStyle="1" w:styleId="362">
    <w:name w:val="页脚 字符"/>
    <w:qFormat/>
    <w:uiPriority w:val="0"/>
    <w:rPr>
      <w:kern w:val="2"/>
      <w:sz w:val="18"/>
      <w:szCs w:val="18"/>
    </w:rPr>
  </w:style>
  <w:style w:type="character" w:customStyle="1" w:styleId="363">
    <w:name w:val="正文2 Char"/>
    <w:qFormat/>
    <w:uiPriority w:val="0"/>
    <w:rPr>
      <w:rFonts w:eastAsia="宋体"/>
      <w:kern w:val="2"/>
      <w:sz w:val="24"/>
      <w:lang w:val="en-US" w:eastAsia="zh-CN" w:bidi="ar-SA"/>
    </w:rPr>
  </w:style>
  <w:style w:type="character" w:customStyle="1" w:styleId="364">
    <w:name w:val="Char Char21"/>
    <w:qFormat/>
    <w:uiPriority w:val="0"/>
    <w:rPr>
      <w:rFonts w:ascii="宋体" w:hAnsi="宋体"/>
      <w:kern w:val="2"/>
      <w:sz w:val="24"/>
      <w:szCs w:val="21"/>
      <w:lang w:val="zh-CN"/>
    </w:rPr>
  </w:style>
  <w:style w:type="paragraph" w:customStyle="1" w:styleId="365">
    <w:name w:val="样式 正文缩进 + 首行缩进:  2 字符"/>
    <w:basedOn w:val="8"/>
    <w:qFormat/>
    <w:uiPriority w:val="0"/>
    <w:pPr>
      <w:widowControl w:val="0"/>
      <w:adjustRightInd/>
      <w:snapToGrid/>
      <w:spacing w:line="360" w:lineRule="auto"/>
      <w:ind w:firstLine="200" w:firstLineChars="200"/>
    </w:pPr>
    <w:rPr>
      <w:rFonts w:ascii="Calibri" w:hAnsi="Calibri"/>
      <w:snapToGrid/>
      <w:color w:val="auto"/>
      <w:kern w:val="2"/>
      <w:sz w:val="24"/>
    </w:rPr>
  </w:style>
  <w:style w:type="character" w:customStyle="1" w:styleId="366">
    <w:name w:val="gray6"/>
    <w:basedOn w:val="64"/>
    <w:qFormat/>
    <w:uiPriority w:val="0"/>
    <w:rPr>
      <w:rFonts w:ascii="Arial" w:hAnsi="Arial" w:eastAsia="黑体" w:cs="Arial"/>
      <w:snapToGrid w:val="0"/>
      <w:kern w:val="0"/>
      <w:szCs w:val="21"/>
    </w:rPr>
  </w:style>
  <w:style w:type="character" w:customStyle="1" w:styleId="367">
    <w:name w:val="hui"/>
    <w:basedOn w:val="64"/>
    <w:qFormat/>
    <w:uiPriority w:val="0"/>
    <w:rPr>
      <w:rFonts w:ascii="Arial" w:hAnsi="Arial" w:eastAsia="黑体" w:cs="Arial"/>
      <w:snapToGrid w:val="0"/>
      <w:kern w:val="0"/>
      <w:szCs w:val="21"/>
    </w:rPr>
  </w:style>
  <w:style w:type="character" w:customStyle="1" w:styleId="368">
    <w:name w:val="哈哈正文 Char Char"/>
    <w:qFormat/>
    <w:uiPriority w:val="0"/>
    <w:rPr>
      <w:rFonts w:ascii="宋体" w:hAnsi="宋体" w:eastAsia="宋体" w:cs="宋体"/>
      <w:kern w:val="2"/>
      <w:sz w:val="24"/>
      <w:lang w:val="en-US" w:eastAsia="zh-CN" w:bidi="ar-SA"/>
    </w:rPr>
  </w:style>
  <w:style w:type="paragraph" w:customStyle="1" w:styleId="369">
    <w:name w:val="样式 正文文本缩进 + 左侧:  2 字符 首行缩进:  2 字符"/>
    <w:basedOn w:val="28"/>
    <w:qFormat/>
    <w:uiPriority w:val="0"/>
    <w:pPr>
      <w:tabs>
        <w:tab w:val="left" w:pos="360"/>
        <w:tab w:val="left" w:pos="540"/>
      </w:tabs>
      <w:adjustRightInd/>
      <w:spacing w:line="520" w:lineRule="exact"/>
      <w:ind w:left="200"/>
    </w:pPr>
    <w:rPr>
      <w:rFonts w:ascii="仿宋_GB2312" w:hAnsi="Times New Roman" w:eastAsia="仿宋_GB2312"/>
      <w:sz w:val="28"/>
      <w:szCs w:val="20"/>
    </w:rPr>
  </w:style>
  <w:style w:type="paragraph" w:customStyle="1" w:styleId="37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71">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7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73">
    <w:name w:val="目录标题"/>
    <w:basedOn w:val="1"/>
    <w:qFormat/>
    <w:uiPriority w:val="0"/>
    <w:pPr>
      <w:autoSpaceDE w:val="0"/>
      <w:autoSpaceDN w:val="0"/>
      <w:spacing w:before="566" w:after="544" w:line="566" w:lineRule="atLeast"/>
      <w:ind w:firstLine="200" w:firstLineChars="200"/>
      <w:jc w:val="center"/>
    </w:pPr>
    <w:rPr>
      <w:rFonts w:ascii="Arial" w:hAnsi="Arial"/>
      <w:color w:val="000000"/>
      <w:spacing w:val="565"/>
      <w:kern w:val="0"/>
      <w:sz w:val="54"/>
      <w:szCs w:val="54"/>
    </w:rPr>
  </w:style>
  <w:style w:type="paragraph" w:customStyle="1" w:styleId="374">
    <w:name w:val="subhead"/>
    <w:qFormat/>
    <w:uiPriority w:val="0"/>
    <w:pPr>
      <w:spacing w:after="120" w:line="300" w:lineRule="exact"/>
    </w:pPr>
    <w:rPr>
      <w:rFonts w:ascii="Arial" w:hAnsi="Arial" w:eastAsia="宋体" w:cs="Times New Roman"/>
      <w:b/>
      <w:sz w:val="26"/>
      <w:szCs w:val="20"/>
      <w:lang w:val="en-US" w:eastAsia="zh-CN" w:bidi="ar-SA"/>
    </w:rPr>
  </w:style>
  <w:style w:type="paragraph" w:customStyle="1" w:styleId="37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376">
    <w:name w:val="标题4_自定义"/>
    <w:basedOn w:val="9"/>
    <w:qFormat/>
    <w:uiPriority w:val="0"/>
    <w:pPr>
      <w:adjustRightInd/>
      <w:spacing w:before="0" w:after="0" w:line="360" w:lineRule="auto"/>
    </w:pPr>
    <w:rPr>
      <w:rFonts w:ascii="Verdana" w:hAnsi="Verdana" w:eastAsia="Verdana"/>
      <w:sz w:val="21"/>
      <w:lang w:val="en-US"/>
    </w:rPr>
  </w:style>
  <w:style w:type="paragraph" w:customStyle="1" w:styleId="377">
    <w:name w:val="My正文"/>
    <w:basedOn w:val="1"/>
    <w:qFormat/>
    <w:uiPriority w:val="0"/>
    <w:pPr>
      <w:spacing w:before="120" w:line="360" w:lineRule="auto"/>
      <w:ind w:firstLine="567"/>
    </w:pPr>
    <w:rPr>
      <w:rFonts w:ascii="Arial" w:hAnsi="Arial"/>
      <w:sz w:val="20"/>
      <w:szCs w:val="20"/>
    </w:rPr>
  </w:style>
  <w:style w:type="paragraph" w:customStyle="1" w:styleId="378">
    <w:name w:val="正文 内标 序号标"/>
    <w:basedOn w:val="377"/>
    <w:qFormat/>
    <w:uiPriority w:val="0"/>
    <w:pPr>
      <w:tabs>
        <w:tab w:val="left" w:pos="0"/>
      </w:tabs>
      <w:adjustRightInd/>
      <w:spacing w:before="0"/>
      <w:ind w:firstLine="482"/>
    </w:pPr>
    <w:rPr>
      <w:rFonts w:ascii="微软雅黑" w:hAnsi="微软雅黑"/>
      <w:sz w:val="24"/>
      <w:szCs w:val="24"/>
    </w:rPr>
  </w:style>
  <w:style w:type="paragraph" w:customStyle="1" w:styleId="37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8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38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2">
    <w:name w:val="修订2"/>
    <w:qFormat/>
    <w:uiPriority w:val="0"/>
    <w:rPr>
      <w:rFonts w:ascii="Times New Roman" w:hAnsi="Times New Roman" w:eastAsia="宋体" w:cs="Times New Roman"/>
      <w:kern w:val="2"/>
      <w:sz w:val="21"/>
      <w:szCs w:val="20"/>
      <w:lang w:val="en-US" w:eastAsia="zh-CN" w:bidi="ar-SA"/>
    </w:rPr>
  </w:style>
  <w:style w:type="paragraph" w:customStyle="1" w:styleId="38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8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385">
    <w:name w:val="文章标题"/>
    <w:next w:val="386"/>
    <w:qFormat/>
    <w:uiPriority w:val="0"/>
    <w:pPr>
      <w:spacing w:before="800" w:beforeLines="800" w:after="100" w:afterLines="100"/>
      <w:jc w:val="center"/>
    </w:pPr>
    <w:rPr>
      <w:rFonts w:ascii="Arial" w:hAnsi="Arial" w:eastAsia="黑体" w:cs="宋体"/>
      <w:bCs/>
      <w:kern w:val="2"/>
      <w:sz w:val="52"/>
      <w:szCs w:val="20"/>
      <w:lang w:val="en-US" w:eastAsia="zh-CN" w:bidi="ar-SA"/>
    </w:rPr>
  </w:style>
  <w:style w:type="paragraph" w:customStyle="1" w:styleId="386">
    <w:name w:val="封面公司名"/>
    <w:qFormat/>
    <w:uiPriority w:val="0"/>
    <w:pPr>
      <w:jc w:val="center"/>
    </w:pPr>
    <w:rPr>
      <w:rFonts w:ascii="Arial" w:hAnsi="Arial" w:eastAsia="楷体_GB2312" w:cs="宋体"/>
      <w:bCs/>
      <w:kern w:val="2"/>
      <w:sz w:val="28"/>
      <w:szCs w:val="20"/>
      <w:lang w:val="en-US" w:eastAsia="zh-CN" w:bidi="ar-SA"/>
    </w:rPr>
  </w:style>
  <w:style w:type="paragraph" w:customStyle="1" w:styleId="387">
    <w:name w:val="Char1 Char Char Char5"/>
    <w:basedOn w:val="1"/>
    <w:qFormat/>
    <w:uiPriority w:val="0"/>
    <w:pPr>
      <w:adjustRightInd/>
      <w:ind w:firstLine="200" w:firstLineChars="200"/>
    </w:pPr>
    <w:rPr>
      <w:rFonts w:ascii="Tahoma" w:hAnsi="Tahoma"/>
      <w:sz w:val="24"/>
      <w:szCs w:val="20"/>
    </w:rPr>
  </w:style>
  <w:style w:type="paragraph" w:customStyle="1" w:styleId="38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8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90">
    <w:name w:val="Char Char Char Char Char Char Char Char"/>
    <w:basedOn w:val="1"/>
    <w:qFormat/>
    <w:uiPriority w:val="0"/>
    <w:pPr>
      <w:tabs>
        <w:tab w:val="left" w:pos="360"/>
      </w:tabs>
    </w:pPr>
    <w:rPr>
      <w:sz w:val="24"/>
      <w:szCs w:val="20"/>
    </w:rPr>
  </w:style>
  <w:style w:type="paragraph" w:customStyle="1" w:styleId="391">
    <w:name w:val="Char Char11 Char Char Char"/>
    <w:basedOn w:val="1"/>
    <w:qFormat/>
    <w:uiPriority w:val="0"/>
    <w:pPr>
      <w:spacing w:line="360" w:lineRule="auto"/>
    </w:pPr>
    <w:rPr>
      <w:szCs w:val="20"/>
    </w:rPr>
  </w:style>
  <w:style w:type="paragraph" w:customStyle="1" w:styleId="392">
    <w:name w:val="gjt_3"/>
    <w:next w:val="1"/>
    <w:qFormat/>
    <w:uiPriority w:val="0"/>
    <w:pPr>
      <w:keepNext/>
      <w:keepLines/>
      <w:widowControl w:val="0"/>
      <w:spacing w:before="260" w:after="260" w:line="413"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393">
    <w:name w:val="金宏发行正文"/>
    <w:basedOn w:val="1"/>
    <w:qFormat/>
    <w:uiPriority w:val="0"/>
    <w:pPr>
      <w:adjustRightInd/>
      <w:spacing w:line="500" w:lineRule="exact"/>
      <w:ind w:firstLine="200" w:firstLineChars="200"/>
    </w:pPr>
    <w:rPr>
      <w:rFonts w:eastAsia="仿宋_GB2312"/>
      <w:sz w:val="28"/>
      <w:szCs w:val="20"/>
    </w:rPr>
  </w:style>
  <w:style w:type="paragraph" w:customStyle="1" w:styleId="394">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395">
    <w:name w:val="样式3"/>
    <w:basedOn w:val="394"/>
    <w:qFormat/>
    <w:uiPriority w:val="0"/>
    <w:pPr>
      <w:spacing w:before="100" w:beforeLines="100"/>
      <w:jc w:val="left"/>
    </w:pPr>
  </w:style>
  <w:style w:type="paragraph" w:customStyle="1" w:styleId="396">
    <w:name w:val="Char Char1 Char Char1 Char Char1"/>
    <w:basedOn w:val="1"/>
    <w:qFormat/>
    <w:uiPriority w:val="0"/>
    <w:pPr>
      <w:tabs>
        <w:tab w:val="left" w:pos="840"/>
      </w:tabs>
      <w:ind w:left="840" w:hanging="420"/>
    </w:pPr>
    <w:rPr>
      <w:rFonts w:ascii="Tahoma" w:hAnsi="Tahoma"/>
      <w:sz w:val="24"/>
    </w:rPr>
  </w:style>
  <w:style w:type="paragraph" w:customStyle="1" w:styleId="39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98">
    <w:name w:val="标书标题2"/>
    <w:basedOn w:val="6"/>
    <w:qFormat/>
    <w:uiPriority w:val="0"/>
    <w:pPr>
      <w:keepNext/>
      <w:keepLines w:val="0"/>
      <w:widowControl/>
      <w:tabs>
        <w:tab w:val="left" w:pos="840"/>
        <w:tab w:val="clear" w:pos="432"/>
      </w:tabs>
      <w:adjustRightInd w:val="0"/>
      <w:snapToGrid w:val="0"/>
      <w:spacing w:before="50" w:beforeLines="50" w:after="60" w:line="300" w:lineRule="auto"/>
      <w:ind w:left="840" w:hanging="420"/>
    </w:pPr>
    <w:rPr>
      <w:rFonts w:ascii="Arial Narrow" w:hAnsi="Arial Narrow"/>
      <w:snapToGrid w:val="0"/>
      <w:kern w:val="0"/>
      <w:szCs w:val="20"/>
      <w:lang w:val="en-US"/>
    </w:rPr>
  </w:style>
  <w:style w:type="paragraph" w:customStyle="1" w:styleId="39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00">
    <w:name w:val="正文21"/>
    <w:basedOn w:val="1"/>
    <w:qFormat/>
    <w:uiPriority w:val="0"/>
    <w:pPr>
      <w:adjustRightInd/>
      <w:spacing w:before="156" w:line="360" w:lineRule="auto"/>
      <w:ind w:firstLine="200" w:firstLineChars="200"/>
    </w:pPr>
    <w:rPr>
      <w:sz w:val="24"/>
      <w:szCs w:val="20"/>
    </w:rPr>
  </w:style>
  <w:style w:type="paragraph" w:customStyle="1" w:styleId="401">
    <w:name w:val="Test2"/>
    <w:basedOn w:val="6"/>
    <w:qFormat/>
    <w:uiPriority w:val="0"/>
    <w:pPr>
      <w:keepNext/>
      <w:keepLines/>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0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03">
    <w:name w:val="Char1"/>
    <w:basedOn w:val="1"/>
    <w:qFormat/>
    <w:uiPriority w:val="0"/>
    <w:rPr>
      <w:rFonts w:ascii="仿宋_GB2312" w:eastAsia="仿宋_GB2312"/>
      <w:b/>
      <w:sz w:val="32"/>
      <w:szCs w:val="32"/>
    </w:rPr>
  </w:style>
  <w:style w:type="paragraph" w:customStyle="1" w:styleId="40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0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06">
    <w:name w:val="样式 宋体 行距: 1.5 倍行距 首行缩进:  2 字符"/>
    <w:basedOn w:val="1"/>
    <w:qFormat/>
    <w:uiPriority w:val="0"/>
    <w:pPr>
      <w:adjustRightInd/>
      <w:spacing w:line="360" w:lineRule="auto"/>
      <w:ind w:firstLine="200" w:firstLineChars="200"/>
    </w:pPr>
    <w:rPr>
      <w:rFonts w:ascii="宋体" w:hAnsi="宋体"/>
      <w:sz w:val="24"/>
      <w:szCs w:val="20"/>
    </w:rPr>
  </w:style>
  <w:style w:type="paragraph" w:customStyle="1" w:styleId="40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08">
    <w:name w:val="4级标题"/>
    <w:basedOn w:val="229"/>
    <w:qFormat/>
    <w:uiPriority w:val="0"/>
    <w:pPr>
      <w:keepLines/>
      <w:widowControl w:val="0"/>
      <w:adjustRightInd/>
      <w:ind w:firstLine="0" w:firstLineChars="0"/>
      <w:jc w:val="left"/>
      <w:outlineLvl w:val="3"/>
    </w:pPr>
    <w:rPr>
      <w:rFonts w:ascii="黑体" w:hAnsi="黑体" w:eastAsia="黑体" w:cs="Times New Roman"/>
      <w:kern w:val="0"/>
      <w:sz w:val="28"/>
      <w:lang w:bidi="en-US"/>
    </w:rPr>
  </w:style>
  <w:style w:type="paragraph" w:customStyle="1" w:styleId="409">
    <w:name w:val="5级标题"/>
    <w:basedOn w:val="408"/>
    <w:qFormat/>
    <w:uiPriority w:val="0"/>
    <w:pPr>
      <w:keepLines w:val="0"/>
      <w:widowControl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10">
    <w:name w:val="6级标题"/>
    <w:basedOn w:val="409"/>
    <w:qFormat/>
    <w:uiPriority w:val="0"/>
    <w:pPr>
      <w:keepNext/>
      <w:spacing w:before="0" w:beforeLines="0" w:after="0" w:afterLines="0"/>
      <w:outlineLvl w:val="5"/>
    </w:pPr>
  </w:style>
  <w:style w:type="paragraph" w:customStyle="1" w:styleId="411">
    <w:name w:val="样式 正文文本缩进 + 段前: 2 字符"/>
    <w:basedOn w:val="1"/>
    <w:qFormat/>
    <w:uiPriority w:val="0"/>
    <w:pPr>
      <w:adjustRightInd/>
      <w:ind w:left="200" w:leftChars="200"/>
      <w:jc w:val="left"/>
    </w:pPr>
    <w:rPr>
      <w:sz w:val="28"/>
      <w:szCs w:val="20"/>
      <w:lang w:eastAsia="zh-TW"/>
    </w:rPr>
  </w:style>
  <w:style w:type="paragraph" w:customStyle="1" w:styleId="412">
    <w:name w:val="Char2 Char Char"/>
    <w:basedOn w:val="1"/>
    <w:qFormat/>
    <w:uiPriority w:val="0"/>
    <w:pPr>
      <w:adjustRightInd/>
    </w:pPr>
    <w:rPr>
      <w:rFonts w:ascii="Tahoma" w:hAnsi="Tahoma"/>
      <w:sz w:val="24"/>
      <w:szCs w:val="20"/>
    </w:rPr>
  </w:style>
  <w:style w:type="paragraph" w:customStyle="1" w:styleId="413">
    <w:name w:val="_Style 11"/>
    <w:basedOn w:val="1"/>
    <w:qFormat/>
    <w:uiPriority w:val="0"/>
    <w:pPr>
      <w:adjustRightInd/>
      <w:ind w:firstLine="200" w:firstLineChars="200"/>
    </w:pPr>
    <w:rPr>
      <w:rFonts w:eastAsia="仿宋_GB2312"/>
      <w:sz w:val="28"/>
    </w:rPr>
  </w:style>
  <w:style w:type="paragraph" w:customStyle="1" w:styleId="41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15">
    <w:name w:val="Char Char Char"/>
    <w:basedOn w:val="1"/>
    <w:qFormat/>
    <w:uiPriority w:val="0"/>
    <w:rPr>
      <w:rFonts w:ascii="Tahoma" w:hAnsi="Tahoma"/>
      <w:sz w:val="24"/>
      <w:szCs w:val="20"/>
    </w:rPr>
  </w:style>
  <w:style w:type="paragraph" w:customStyle="1" w:styleId="416">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17">
    <w:name w:val="Table Cell"/>
    <w:qFormat/>
    <w:uiPriority w:val="0"/>
    <w:pPr>
      <w:adjustRightInd w:val="0"/>
      <w:snapToGrid w:val="0"/>
      <w:spacing w:before="20" w:after="20"/>
    </w:pPr>
    <w:rPr>
      <w:rFonts w:ascii="Courier New" w:hAnsi="Courier New" w:eastAsia="宋体" w:cs="Times New Roman"/>
      <w:sz w:val="24"/>
      <w:szCs w:val="20"/>
      <w:lang w:val="en-US" w:eastAsia="zh-CN" w:bidi="ar-SA"/>
    </w:rPr>
  </w:style>
  <w:style w:type="paragraph" w:styleId="418">
    <w:name w:val="No Spacing"/>
    <w:basedOn w:val="1"/>
    <w:qFormat/>
    <w:uiPriority w:val="0"/>
    <w:rPr>
      <w:szCs w:val="22"/>
    </w:rPr>
  </w:style>
  <w:style w:type="paragraph" w:customStyle="1" w:styleId="41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zh-CN" w:bidi="ar-SA"/>
    </w:rPr>
  </w:style>
  <w:style w:type="paragraph" w:customStyle="1" w:styleId="420">
    <w:name w:val="Char Char Char Char Char Char Char Char Char Char Char Char1 Char1"/>
    <w:basedOn w:val="1"/>
    <w:qFormat/>
    <w:uiPriority w:val="0"/>
    <w:rPr>
      <w:rFonts w:ascii="Tahoma" w:hAnsi="Tahoma" w:cs="仿宋_GB2312"/>
      <w:sz w:val="24"/>
      <w:szCs w:val="20"/>
    </w:rPr>
  </w:style>
  <w:style w:type="paragraph" w:customStyle="1" w:styleId="42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22">
    <w:name w:val="Char Char1 Char1"/>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42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24">
    <w:name w:val="MM Topic 2"/>
    <w:basedOn w:val="6"/>
    <w:qFormat/>
    <w:uiPriority w:val="0"/>
    <w:pPr>
      <w:tabs>
        <w:tab w:val="left" w:pos="1260"/>
      </w:tabs>
      <w:ind w:left="1260" w:hanging="420"/>
    </w:pPr>
    <w:rPr>
      <w:rFonts w:ascii="Arial" w:hAnsi="Arial" w:eastAsia="黑体"/>
      <w:lang w:val="en-US"/>
    </w:rPr>
  </w:style>
  <w:style w:type="paragraph" w:customStyle="1" w:styleId="425">
    <w:name w:val="五级无标题条"/>
    <w:basedOn w:val="1"/>
    <w:qFormat/>
    <w:uiPriority w:val="0"/>
    <w:pPr>
      <w:adjustRightInd/>
    </w:pPr>
  </w:style>
  <w:style w:type="paragraph" w:customStyle="1" w:styleId="426">
    <w:name w:val="Char5"/>
    <w:basedOn w:val="1"/>
    <w:qFormat/>
    <w:uiPriority w:val="0"/>
    <w:rPr>
      <w:rFonts w:ascii="仿宋_GB2312" w:eastAsia="仿宋_GB2312"/>
      <w:b/>
      <w:sz w:val="32"/>
      <w:szCs w:val="32"/>
    </w:rPr>
  </w:style>
  <w:style w:type="paragraph" w:customStyle="1" w:styleId="427">
    <w:name w:val="TOC 标题1"/>
    <w:basedOn w:val="5"/>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28">
    <w:name w:val="彩色列表 - 强调文字颜色 12"/>
    <w:basedOn w:val="1"/>
    <w:qFormat/>
    <w:uiPriority w:val="0"/>
    <w:pPr>
      <w:adjustRightInd/>
      <w:ind w:firstLine="200" w:firstLineChars="200"/>
    </w:pPr>
    <w:rPr>
      <w:rFonts w:ascii="Calibri" w:hAnsi="Calibri"/>
      <w:szCs w:val="22"/>
    </w:rPr>
  </w:style>
  <w:style w:type="paragraph" w:customStyle="1" w:styleId="42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0">
    <w:name w:val="Char2"/>
    <w:basedOn w:val="1"/>
    <w:qFormat/>
    <w:uiPriority w:val="0"/>
    <w:rPr>
      <w:rFonts w:ascii="仿宋_GB2312" w:eastAsia="仿宋_GB2312"/>
      <w:b/>
      <w:sz w:val="32"/>
      <w:szCs w:val="32"/>
    </w:rPr>
  </w:style>
  <w:style w:type="paragraph" w:customStyle="1" w:styleId="431">
    <w:name w:val="数字标题3"/>
    <w:basedOn w:val="7"/>
    <w:next w:val="1"/>
    <w:qFormat/>
    <w:uiPriority w:val="0"/>
    <w:pPr>
      <w:spacing w:line="240" w:lineRule="auto"/>
    </w:pPr>
    <w:rPr>
      <w:sz w:val="28"/>
      <w:szCs w:val="28"/>
    </w:rPr>
  </w:style>
  <w:style w:type="paragraph" w:customStyle="1" w:styleId="432">
    <w:name w:val="FA正文"/>
    <w:basedOn w:val="1"/>
    <w:qFormat/>
    <w:uiPriority w:val="0"/>
    <w:pPr>
      <w:spacing w:line="360" w:lineRule="auto"/>
      <w:ind w:firstLine="200" w:firstLineChars="200"/>
    </w:pPr>
    <w:rPr>
      <w:rFonts w:hAnsi="宋体"/>
      <w:sz w:val="24"/>
      <w:szCs w:val="20"/>
    </w:rPr>
  </w:style>
  <w:style w:type="paragraph" w:customStyle="1" w:styleId="433">
    <w:name w:val="MM Topic 5"/>
    <w:basedOn w:val="10"/>
    <w:qFormat/>
    <w:uiPriority w:val="0"/>
    <w:pPr>
      <w:tabs>
        <w:tab w:val="left" w:pos="2520"/>
      </w:tabs>
      <w:adjustRightInd/>
      <w:ind w:left="2520" w:hanging="420"/>
    </w:pPr>
  </w:style>
  <w:style w:type="paragraph" w:customStyle="1" w:styleId="434">
    <w:name w:val="Char Char Char Char Char Char Char Char Char Char1"/>
    <w:basedOn w:val="1"/>
    <w:qFormat/>
    <w:uiPriority w:val="0"/>
    <w:rPr>
      <w:rFonts w:ascii="仿宋_GB2312" w:eastAsia="仿宋_GB2312"/>
      <w:b/>
      <w:sz w:val="32"/>
      <w:szCs w:val="32"/>
    </w:rPr>
  </w:style>
  <w:style w:type="paragraph" w:customStyle="1" w:styleId="43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eastAsia="微软雅黑"/>
      <w:kern w:val="0"/>
      <w:sz w:val="20"/>
      <w:szCs w:val="20"/>
    </w:rPr>
  </w:style>
  <w:style w:type="paragraph" w:customStyle="1" w:styleId="436">
    <w:name w:val="修订1"/>
    <w:qFormat/>
    <w:uiPriority w:val="0"/>
    <w:rPr>
      <w:rFonts w:ascii="Times New Roman" w:hAnsi="Times New Roman" w:eastAsia="宋体" w:cs="Times New Roman"/>
      <w:color w:val="000000"/>
      <w:kern w:val="2"/>
      <w:sz w:val="21"/>
      <w:szCs w:val="20"/>
      <w:lang w:val="en-US" w:eastAsia="zh-CN" w:bidi="ar-SA"/>
    </w:rPr>
  </w:style>
  <w:style w:type="paragraph" w:customStyle="1" w:styleId="437">
    <w:name w:val="Char2 Char Char Char"/>
    <w:basedOn w:val="1"/>
    <w:qFormat/>
    <w:uiPriority w:val="0"/>
    <w:rPr>
      <w:rFonts w:ascii="仿宋_GB2312" w:eastAsia="仿宋_GB2312"/>
      <w:b/>
      <w:sz w:val="32"/>
      <w:szCs w:val="32"/>
    </w:rPr>
  </w:style>
  <w:style w:type="paragraph" w:customStyle="1" w:styleId="438">
    <w:name w:val="Char2 Char Char Char1"/>
    <w:basedOn w:val="1"/>
    <w:qFormat/>
    <w:uiPriority w:val="0"/>
    <w:rPr>
      <w:rFonts w:ascii="仿宋_GB2312" w:eastAsia="仿宋_GB2312"/>
      <w:b/>
      <w:sz w:val="32"/>
      <w:szCs w:val="32"/>
    </w:rPr>
  </w:style>
  <w:style w:type="paragraph" w:customStyle="1" w:styleId="439">
    <w:name w:val="默认段落样式"/>
    <w:basedOn w:val="123"/>
    <w:qFormat/>
    <w:uiPriority w:val="0"/>
    <w:pPr>
      <w:spacing w:before="0"/>
      <w:outlineLvl w:val="2"/>
    </w:pPr>
    <w:rPr>
      <w:rFonts w:ascii="仿宋_GB2312" w:hAnsi="宋体" w:eastAsia="仿宋_GB2312"/>
      <w:color w:val="000000"/>
      <w:szCs w:val="24"/>
    </w:rPr>
  </w:style>
  <w:style w:type="paragraph" w:customStyle="1" w:styleId="440">
    <w:name w:val="图中文字"/>
    <w:basedOn w:val="1"/>
    <w:qFormat/>
    <w:uiPriority w:val="0"/>
    <w:pPr>
      <w:adjustRightInd w:val="0"/>
      <w:snapToGrid w:val="0"/>
      <w:spacing w:line="0" w:lineRule="atLeast"/>
      <w:ind w:firstLine="200" w:firstLineChars="200"/>
      <w:jc w:val="center"/>
    </w:pPr>
    <w:rPr>
      <w:sz w:val="24"/>
      <w:szCs w:val="20"/>
    </w:rPr>
  </w:style>
  <w:style w:type="paragraph" w:customStyle="1" w:styleId="44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42">
    <w:name w:val="MM Topic 3"/>
    <w:basedOn w:val="7"/>
    <w:qFormat/>
    <w:uiPriority w:val="0"/>
    <w:pPr>
      <w:tabs>
        <w:tab w:val="left" w:pos="1680"/>
      </w:tabs>
      <w:adjustRightInd/>
      <w:ind w:left="1680" w:hanging="420"/>
    </w:pPr>
  </w:style>
  <w:style w:type="paragraph" w:customStyle="1" w:styleId="443">
    <w:name w:val="标准小四"/>
    <w:basedOn w:val="1"/>
    <w:qFormat/>
    <w:uiPriority w:val="0"/>
    <w:pPr>
      <w:spacing w:line="360" w:lineRule="auto"/>
      <w:ind w:firstLine="200" w:firstLineChars="200"/>
    </w:pPr>
    <w:rPr>
      <w:rFonts w:ascii="Arial" w:hAnsi="Arial"/>
      <w:sz w:val="24"/>
      <w:szCs w:val="21"/>
    </w:rPr>
  </w:style>
  <w:style w:type="paragraph" w:customStyle="1" w:styleId="444">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445">
    <w:name w:val="表格（小）"/>
    <w:basedOn w:val="1"/>
    <w:qFormat/>
    <w:uiPriority w:val="0"/>
    <w:pPr>
      <w:adjustRightInd/>
      <w:snapToGrid w:val="0"/>
      <w:spacing w:line="300" w:lineRule="auto"/>
    </w:pPr>
    <w:rPr>
      <w:rFonts w:eastAsia="仿宋"/>
      <w:szCs w:val="21"/>
    </w:rPr>
  </w:style>
  <w:style w:type="paragraph" w:customStyle="1" w:styleId="446">
    <w:name w:val="Char Char Char Char Char Char1 Char"/>
    <w:basedOn w:val="1"/>
    <w:qFormat/>
    <w:uiPriority w:val="0"/>
    <w:pPr>
      <w:widowControl/>
      <w:spacing w:after="160" w:line="240" w:lineRule="exact"/>
      <w:jc w:val="left"/>
    </w:pPr>
    <w:rPr>
      <w:rFonts w:ascii="Verdana" w:hAnsi="Verdana"/>
      <w:kern w:val="0"/>
      <w:szCs w:val="20"/>
    </w:rPr>
  </w:style>
  <w:style w:type="paragraph" w:customStyle="1" w:styleId="447">
    <w:name w:val="Char2 Char Char1"/>
    <w:basedOn w:val="1"/>
    <w:qFormat/>
    <w:uiPriority w:val="0"/>
    <w:pPr>
      <w:adjustRightInd/>
    </w:pPr>
    <w:rPr>
      <w:rFonts w:ascii="Tahoma" w:hAnsi="Tahoma"/>
      <w:sz w:val="24"/>
      <w:szCs w:val="20"/>
    </w:rPr>
  </w:style>
  <w:style w:type="paragraph" w:customStyle="1" w:styleId="448">
    <w:name w:val="列出段落5"/>
    <w:basedOn w:val="1"/>
    <w:qFormat/>
    <w:uiPriority w:val="0"/>
    <w:pPr>
      <w:spacing w:line="360" w:lineRule="auto"/>
      <w:ind w:firstLine="200" w:firstLineChars="200"/>
    </w:pPr>
    <w:rPr>
      <w:rFonts w:eastAsia="楷体_GB2312" w:cs="Lucida Sans"/>
      <w:sz w:val="24"/>
    </w:rPr>
  </w:style>
  <w:style w:type="paragraph" w:customStyle="1" w:styleId="44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0">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45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452">
    <w:name w:val="TOC 标题111"/>
    <w:basedOn w:val="5"/>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55">
    <w:name w:val="Char3 Char Char"/>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456">
    <w:name w:val="_Style 3"/>
    <w:basedOn w:val="1"/>
    <w:qFormat/>
    <w:uiPriority w:val="0"/>
    <w:pPr>
      <w:adjustRightInd/>
      <w:ind w:firstLine="200" w:firstLineChars="200"/>
    </w:pPr>
    <w:rPr>
      <w:rFonts w:eastAsia="仿宋_GB2312"/>
      <w:sz w:val="28"/>
    </w:rPr>
  </w:style>
  <w:style w:type="paragraph" w:customStyle="1" w:styleId="45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58">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59">
    <w:name w:val="左对齐表格文字"/>
    <w:basedOn w:val="1"/>
    <w:qFormat/>
    <w:uiPriority w:val="0"/>
    <w:pPr>
      <w:adjustRightInd/>
      <w:ind w:firstLine="200" w:firstLineChars="200"/>
      <w:jc w:val="right"/>
    </w:pPr>
  </w:style>
  <w:style w:type="paragraph" w:customStyle="1" w:styleId="460">
    <w:name w:val="Char Char11 Char Char Char Char Char Char Char Char Char"/>
    <w:basedOn w:val="1"/>
    <w:qFormat/>
    <w:uiPriority w:val="0"/>
    <w:pPr>
      <w:spacing w:line="360" w:lineRule="auto"/>
    </w:pPr>
    <w:rPr>
      <w:szCs w:val="20"/>
    </w:rPr>
  </w:style>
  <w:style w:type="paragraph" w:customStyle="1" w:styleId="461">
    <w:name w:val="正文1.25"/>
    <w:basedOn w:val="1"/>
    <w:qFormat/>
    <w:uiPriority w:val="0"/>
    <w:pPr>
      <w:adjustRightInd/>
      <w:spacing w:line="300" w:lineRule="auto"/>
      <w:ind w:firstLine="200" w:firstLineChars="200"/>
    </w:pPr>
    <w:rPr>
      <w:sz w:val="24"/>
      <w:szCs w:val="20"/>
    </w:rPr>
  </w:style>
  <w:style w:type="paragraph" w:customStyle="1" w:styleId="46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46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szCs w:val="20"/>
      <w:lang w:val="en-US" w:eastAsia="zh-CN" w:bidi="ar-SA"/>
    </w:rPr>
  </w:style>
  <w:style w:type="paragraph" w:customStyle="1" w:styleId="46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65">
    <w:name w:val="Char Char1 Char Char Char1"/>
    <w:basedOn w:val="1"/>
    <w:qFormat/>
    <w:uiPriority w:val="0"/>
    <w:rPr>
      <w:rFonts w:ascii="仿宋_GB2312" w:eastAsia="仿宋_GB2312"/>
      <w:b/>
      <w:sz w:val="32"/>
      <w:szCs w:val="20"/>
    </w:rPr>
  </w:style>
  <w:style w:type="paragraph" w:customStyle="1" w:styleId="466">
    <w:name w:val="列出段落2"/>
    <w:basedOn w:val="1"/>
    <w:qFormat/>
    <w:uiPriority w:val="0"/>
    <w:pPr>
      <w:adjustRightInd/>
      <w:ind w:firstLine="200" w:firstLineChars="200"/>
    </w:pPr>
    <w:rPr>
      <w:rFonts w:ascii="宋体" w:hAnsi="宋体"/>
      <w:sz w:val="24"/>
    </w:rPr>
  </w:style>
  <w:style w:type="paragraph" w:customStyle="1" w:styleId="467">
    <w:name w:val="默认段落字体 Para Char Char Char Char Char Char Char"/>
    <w:basedOn w:val="1"/>
    <w:qFormat/>
    <w:uiPriority w:val="0"/>
    <w:rPr>
      <w:rFonts w:eastAsia="仿宋_GB2312"/>
      <w:sz w:val="28"/>
      <w:szCs w:val="20"/>
    </w:rPr>
  </w:style>
  <w:style w:type="paragraph" w:customStyle="1" w:styleId="46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469">
    <w:name w:val="样式 标题 4PIM 4H4h4bulletblbbH41H42H43H44H45H46H47H48...1"/>
    <w:basedOn w:val="9"/>
    <w:qFormat/>
    <w:uiPriority w:val="0"/>
    <w:pPr>
      <w:keepNext/>
      <w:keepLines/>
      <w:widowControl/>
      <w:jc w:val="left"/>
    </w:pPr>
    <w:rPr>
      <w:rFonts w:cs="宋体"/>
      <w:sz w:val="24"/>
      <w:szCs w:val="20"/>
    </w:rPr>
  </w:style>
  <w:style w:type="paragraph" w:customStyle="1" w:styleId="470">
    <w:name w:val="彩色列表 - 强调文字颜色 11"/>
    <w:basedOn w:val="1"/>
    <w:qFormat/>
    <w:uiPriority w:val="0"/>
    <w:pPr>
      <w:adjustRightInd/>
      <w:ind w:firstLine="200" w:firstLineChars="200"/>
    </w:pPr>
    <w:rPr>
      <w:rFonts w:ascii="Calibri" w:hAnsi="Calibri"/>
      <w:szCs w:val="22"/>
    </w:rPr>
  </w:style>
  <w:style w:type="paragraph" w:customStyle="1" w:styleId="471">
    <w:name w:val="加粗正文"/>
    <w:basedOn w:val="1"/>
    <w:qFormat/>
    <w:uiPriority w:val="0"/>
    <w:pPr>
      <w:adjustRightInd/>
      <w:spacing w:before="50" w:beforeLines="50" w:after="50" w:afterLines="50" w:line="360" w:lineRule="auto"/>
      <w:ind w:firstLine="200" w:firstLineChars="200"/>
    </w:pPr>
    <w:rPr>
      <w:b/>
      <w:bCs/>
      <w:szCs w:val="21"/>
    </w:rPr>
  </w:style>
  <w:style w:type="paragraph" w:customStyle="1" w:styleId="47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47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474">
    <w:name w:val="Char Char Char1 Char1"/>
    <w:basedOn w:val="1"/>
    <w:qFormat/>
    <w:uiPriority w:val="0"/>
    <w:rPr>
      <w:szCs w:val="20"/>
    </w:rPr>
  </w:style>
  <w:style w:type="paragraph" w:customStyle="1" w:styleId="47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76">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477">
    <w:name w:val="List Paragraph*"/>
    <w:basedOn w:val="1"/>
    <w:qFormat/>
    <w:uiPriority w:val="0"/>
    <w:pPr>
      <w:adjustRightInd/>
      <w:spacing w:line="360" w:lineRule="auto"/>
      <w:ind w:firstLine="420"/>
    </w:pPr>
    <w:rPr>
      <w:rFonts w:ascii="Calibri" w:hAnsi="Calibri" w:cs="Calibri"/>
      <w:color w:val="000000"/>
      <w:kern w:val="2"/>
      <w:sz w:val="24"/>
      <w:szCs w:val="22"/>
    </w:rPr>
  </w:style>
  <w:style w:type="paragraph" w:customStyle="1" w:styleId="47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7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0">
    <w:name w:val="CM14"/>
    <w:basedOn w:val="209"/>
    <w:next w:val="209"/>
    <w:qFormat/>
    <w:uiPriority w:val="0"/>
    <w:pPr>
      <w:spacing w:after="68"/>
    </w:pPr>
    <w:rPr>
      <w:rFonts w:ascii="FHLHE E+ Futura Bk" w:hAnsi="FHLHE E+ Futura Bk" w:eastAsia="FHLHE E+ Futura Bk" w:cs="Times New Roman"/>
      <w:color w:val="auto"/>
    </w:rPr>
  </w:style>
  <w:style w:type="paragraph" w:customStyle="1" w:styleId="48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482">
    <w:name w:val="无间隔*"/>
    <w:qFormat/>
    <w:uiPriority w:val="0"/>
    <w:pPr>
      <w:widowControl w:val="0"/>
      <w:jc w:val="both"/>
    </w:pPr>
    <w:rPr>
      <w:rFonts w:ascii="Times New Roman" w:hAnsi="Times New Roman" w:eastAsia="宋体" w:cs="Calibri"/>
      <w:color w:val="000000"/>
      <w:kern w:val="2"/>
      <w:sz w:val="21"/>
      <w:szCs w:val="22"/>
      <w:lang w:val="en-US" w:eastAsia="zh-CN" w:bidi="ar-SA"/>
    </w:rPr>
  </w:style>
  <w:style w:type="paragraph" w:customStyle="1" w:styleId="48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84">
    <w:name w:val="正文文字 2"/>
    <w:basedOn w:val="209"/>
    <w:next w:val="209"/>
    <w:qFormat/>
    <w:uiPriority w:val="0"/>
    <w:rPr>
      <w:rFonts w:ascii="宋体" w:eastAsia="宋体" w:cs="Times New Roman"/>
      <w:color w:val="auto"/>
    </w:rPr>
  </w:style>
  <w:style w:type="paragraph" w:customStyle="1" w:styleId="485">
    <w:name w:val="正文首行缩进两字"/>
    <w:qFormat/>
    <w:uiPriority w:val="0"/>
    <w:pPr>
      <w:spacing w:after="50" w:afterLines="50" w:line="300" w:lineRule="auto"/>
      <w:ind w:right="100" w:rightChars="100" w:firstLine="218" w:firstLineChars="218"/>
    </w:pPr>
    <w:rPr>
      <w:rFonts w:ascii="Times New Roman" w:hAnsi="Times New Roman" w:eastAsia="宋体" w:cs="Times New Roman"/>
      <w:sz w:val="24"/>
      <w:szCs w:val="24"/>
      <w:lang w:val="en-US" w:eastAsia="zh-CN" w:bidi="ar-SA"/>
    </w:rPr>
  </w:style>
  <w:style w:type="paragraph" w:customStyle="1" w:styleId="486">
    <w:name w:val="Char Char1 Char"/>
    <w:basedOn w:val="1"/>
    <w:qFormat/>
    <w:uiPriority w:val="0"/>
    <w:rPr>
      <w:rFonts w:ascii="仿宋_GB2312" w:eastAsia="仿宋_GB2312"/>
      <w:b/>
      <w:sz w:val="32"/>
      <w:szCs w:val="32"/>
    </w:rPr>
  </w:style>
  <w:style w:type="paragraph" w:customStyle="1" w:styleId="48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89">
    <w:name w:val="Char Char111"/>
    <w:basedOn w:val="1"/>
    <w:qFormat/>
    <w:uiPriority w:val="0"/>
    <w:pPr>
      <w:spacing w:line="360" w:lineRule="auto"/>
    </w:pPr>
    <w:rPr>
      <w:szCs w:val="20"/>
    </w:rPr>
  </w:style>
  <w:style w:type="paragraph" w:customStyle="1" w:styleId="490">
    <w:name w:val="Char"/>
    <w:basedOn w:val="1"/>
    <w:qFormat/>
    <w:uiPriority w:val="0"/>
    <w:rPr>
      <w:rFonts w:ascii="仿宋_GB2312" w:eastAsia="仿宋_GB2312"/>
      <w:b/>
      <w:sz w:val="32"/>
      <w:szCs w:val="32"/>
    </w:rPr>
  </w:style>
  <w:style w:type="paragraph" w:customStyle="1" w:styleId="49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rPr>
  </w:style>
  <w:style w:type="paragraph" w:customStyle="1" w:styleId="49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0"/>
      <w:szCs w:val="20"/>
      <w:lang w:val="en-US" w:eastAsia="zh-CN" w:bidi="ar-SA"/>
    </w:rPr>
  </w:style>
  <w:style w:type="paragraph" w:customStyle="1" w:styleId="493">
    <w:name w:val="Char Char Char1 Char"/>
    <w:basedOn w:val="1"/>
    <w:qFormat/>
    <w:uiPriority w:val="0"/>
    <w:rPr>
      <w:szCs w:val="20"/>
    </w:rPr>
  </w:style>
  <w:style w:type="paragraph" w:customStyle="1" w:styleId="494">
    <w:name w:val="正文标准"/>
    <w:basedOn w:val="1"/>
    <w:qFormat/>
    <w:uiPriority w:val="0"/>
    <w:pPr>
      <w:adjustRightInd/>
      <w:spacing w:line="360" w:lineRule="auto"/>
      <w:ind w:firstLine="200" w:firstLineChars="200"/>
    </w:pPr>
    <w:rPr>
      <w:rFonts w:ascii="宋体" w:hAnsi="Calibri"/>
      <w:sz w:val="24"/>
    </w:rPr>
  </w:style>
  <w:style w:type="paragraph" w:customStyle="1" w:styleId="495">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szCs w:val="20"/>
    </w:rPr>
  </w:style>
  <w:style w:type="paragraph" w:customStyle="1" w:styleId="49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97">
    <w:name w:val="Th"/>
    <w:qFormat/>
    <w:uiPriority w:val="0"/>
    <w:pPr>
      <w:keepNext/>
      <w:keepLines/>
      <w:spacing w:before="20" w:after="60" w:line="220" w:lineRule="exact"/>
      <w:ind w:left="240"/>
    </w:pPr>
    <w:rPr>
      <w:rFonts w:ascii="Times New Roman" w:hAnsi="Times New Roman" w:eastAsia="宋体" w:cs="Times New Roman"/>
      <w:b/>
      <w:sz w:val="19"/>
      <w:szCs w:val="20"/>
      <w:lang w:val="en-US" w:eastAsia="zh-CN" w:bidi="ar-SA"/>
    </w:rPr>
  </w:style>
  <w:style w:type="paragraph" w:customStyle="1" w:styleId="498">
    <w:name w:val="规范正文"/>
    <w:basedOn w:val="1"/>
    <w:qFormat/>
    <w:uiPriority w:val="0"/>
    <w:pPr>
      <w:tabs>
        <w:tab w:val="left" w:pos="840"/>
      </w:tabs>
      <w:spacing w:before="50" w:beforeLines="50" w:line="360" w:lineRule="auto"/>
      <w:ind w:left="840" w:hanging="420"/>
      <w:textAlignment w:val="baseline"/>
    </w:pPr>
    <w:rPr>
      <w:szCs w:val="20"/>
    </w:rPr>
  </w:style>
  <w:style w:type="paragraph" w:customStyle="1" w:styleId="49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00">
    <w:name w:val="Char Char1 Char2"/>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501">
    <w:name w:val="Char Char Char11"/>
    <w:basedOn w:val="1"/>
    <w:qFormat/>
    <w:uiPriority w:val="0"/>
    <w:pPr>
      <w:widowControl/>
      <w:spacing w:after="160" w:line="240" w:lineRule="exact"/>
      <w:jc w:val="left"/>
    </w:pPr>
    <w:rPr>
      <w:rFonts w:ascii="Verdana" w:hAnsi="Verdana"/>
      <w:kern w:val="0"/>
      <w:sz w:val="20"/>
      <w:szCs w:val="20"/>
    </w:rPr>
  </w:style>
  <w:style w:type="paragraph" w:customStyle="1" w:styleId="50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03">
    <w:name w:val="目录4"/>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50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0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06">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07">
    <w:name w:val="Char Char Char Char Char Char Char Char Char Char"/>
    <w:basedOn w:val="1"/>
    <w:qFormat/>
    <w:uiPriority w:val="0"/>
    <w:rPr>
      <w:rFonts w:ascii="仿宋_GB2312" w:eastAsia="仿宋_GB2312"/>
      <w:b/>
      <w:sz w:val="32"/>
      <w:szCs w:val="32"/>
    </w:rPr>
  </w:style>
  <w:style w:type="paragraph" w:customStyle="1" w:styleId="50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09">
    <w:name w:val="_正文段落"/>
    <w:basedOn w:val="1"/>
    <w:qFormat/>
    <w:uiPriority w:val="0"/>
    <w:pPr>
      <w:adjustRightInd/>
      <w:ind w:firstLine="560"/>
    </w:pPr>
    <w:rPr>
      <w:rFonts w:ascii="仿宋_GB2312" w:hAnsi="仿宋" w:eastAsia="仿宋_GB2312"/>
      <w:kern w:val="0"/>
      <w:sz w:val="28"/>
      <w:szCs w:val="28"/>
    </w:rPr>
  </w:style>
  <w:style w:type="paragraph" w:customStyle="1" w:styleId="510">
    <w:name w:val="列出段落4"/>
    <w:basedOn w:val="1"/>
    <w:qFormat/>
    <w:uiPriority w:val="0"/>
    <w:pPr>
      <w:adjustRightInd/>
      <w:spacing w:line="360" w:lineRule="auto"/>
      <w:ind w:firstLine="200" w:firstLineChars="200"/>
    </w:pPr>
    <w:rPr>
      <w:rFonts w:ascii="Calibri" w:hAnsi="Calibri"/>
      <w:sz w:val="24"/>
      <w:szCs w:val="22"/>
    </w:rPr>
  </w:style>
  <w:style w:type="paragraph" w:customStyle="1" w:styleId="51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szCs w:val="20"/>
      <w:lang w:val="en-US" w:eastAsia="zh-CN" w:bidi="ar-SA"/>
    </w:rPr>
  </w:style>
  <w:style w:type="paragraph" w:customStyle="1" w:styleId="512">
    <w:name w:val="正文（首行缩进）"/>
    <w:basedOn w:val="28"/>
    <w:qFormat/>
    <w:uiPriority w:val="0"/>
    <w:pPr>
      <w:widowControl/>
      <w:tabs>
        <w:tab w:val="left" w:pos="840"/>
      </w:tabs>
      <w:overflowPunct w:val="0"/>
      <w:autoSpaceDE w:val="0"/>
      <w:autoSpaceDN w:val="0"/>
      <w:spacing w:before="50" w:beforeLines="50" w:after="120" w:line="400" w:lineRule="exact"/>
      <w:ind w:left="200" w:leftChars="200"/>
      <w:jc w:val="left"/>
      <w:textAlignment w:val="baseline"/>
    </w:pPr>
    <w:rPr>
      <w:rFonts w:ascii="Times New Roman" w:hAnsi="Times New Roman"/>
      <w:spacing w:val="10"/>
      <w:kern w:val="0"/>
      <w:szCs w:val="20"/>
    </w:rPr>
  </w:style>
  <w:style w:type="paragraph" w:customStyle="1" w:styleId="51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4">
    <w:name w:val="font9"/>
    <w:basedOn w:val="1"/>
    <w:qFormat/>
    <w:uiPriority w:val="0"/>
    <w:pPr>
      <w:widowControl/>
      <w:adjustRightInd/>
      <w:spacing w:before="100" w:beforeAutospacing="1" w:after="100" w:afterAutospacing="1"/>
      <w:jc w:val="left"/>
    </w:pPr>
    <w:rPr>
      <w:rFonts w:ascii="宋体" w:hAnsi="宋体"/>
      <w:kern w:val="0"/>
      <w:sz w:val="20"/>
      <w:szCs w:val="20"/>
    </w:rPr>
  </w:style>
  <w:style w:type="paragraph" w:customStyle="1" w:styleId="51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16">
    <w:name w:val="Char Char Char1 Char2"/>
    <w:basedOn w:val="1"/>
    <w:qFormat/>
    <w:uiPriority w:val="0"/>
    <w:rPr>
      <w:szCs w:val="20"/>
    </w:rPr>
  </w:style>
  <w:style w:type="paragraph" w:customStyle="1" w:styleId="51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18">
    <w:name w:val="默认段落字体 Para Char"/>
    <w:basedOn w:val="1"/>
    <w:qFormat/>
    <w:uiPriority w:val="0"/>
    <w:rPr>
      <w:rFonts w:ascii="Tahoma" w:hAnsi="Tahoma"/>
      <w:sz w:val="24"/>
      <w:szCs w:val="20"/>
    </w:rPr>
  </w:style>
  <w:style w:type="paragraph" w:customStyle="1" w:styleId="519">
    <w:name w:val="标题五"/>
    <w:basedOn w:val="1"/>
    <w:qFormat/>
    <w:uiPriority w:val="0"/>
    <w:pPr>
      <w:adjustRightInd/>
      <w:spacing w:before="50" w:beforeLines="50" w:line="360" w:lineRule="auto"/>
    </w:pPr>
    <w:rPr>
      <w:b/>
      <w:sz w:val="24"/>
    </w:rPr>
  </w:style>
  <w:style w:type="paragraph" w:customStyle="1" w:styleId="520">
    <w:name w:val="Char Char1101"/>
    <w:basedOn w:val="1"/>
    <w:qFormat/>
    <w:uiPriority w:val="0"/>
    <w:pPr>
      <w:spacing w:line="360" w:lineRule="auto"/>
    </w:pPr>
    <w:rPr>
      <w:rFonts w:ascii="Tahoma" w:hAnsi="Tahoma"/>
      <w:sz w:val="24"/>
      <w:szCs w:val="20"/>
    </w:rPr>
  </w:style>
  <w:style w:type="paragraph" w:customStyle="1" w:styleId="521">
    <w:name w:val="Char Char Char Char Char Char Char Char1"/>
    <w:basedOn w:val="1"/>
    <w:qFormat/>
    <w:uiPriority w:val="0"/>
    <w:pPr>
      <w:tabs>
        <w:tab w:val="left" w:pos="360"/>
      </w:tabs>
    </w:pPr>
    <w:rPr>
      <w:sz w:val="24"/>
      <w:szCs w:val="20"/>
    </w:rPr>
  </w:style>
  <w:style w:type="paragraph" w:customStyle="1" w:styleId="522">
    <w:name w:val="Char Char Char 字元 字元"/>
    <w:basedOn w:val="1"/>
    <w:qFormat/>
    <w:uiPriority w:val="0"/>
    <w:pPr>
      <w:adjustRightInd/>
      <w:spacing w:line="360" w:lineRule="auto"/>
      <w:ind w:firstLine="200" w:firstLineChars="200"/>
    </w:pPr>
    <w:rPr>
      <w:szCs w:val="20"/>
    </w:rPr>
  </w:style>
  <w:style w:type="paragraph" w:customStyle="1" w:styleId="52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24">
    <w:name w:val="Char Char Char Char Char Char Char"/>
    <w:basedOn w:val="1"/>
    <w:qFormat/>
    <w:uiPriority w:val="0"/>
    <w:rPr>
      <w:rFonts w:ascii="仿宋_GB2312" w:eastAsia="仿宋_GB2312"/>
      <w:b/>
      <w:sz w:val="32"/>
      <w:szCs w:val="32"/>
    </w:rPr>
  </w:style>
  <w:style w:type="paragraph" w:customStyle="1" w:styleId="52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2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27">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2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29">
    <w:name w:val="批注框文本 Char Char"/>
    <w:basedOn w:val="1"/>
    <w:qFormat/>
    <w:uiPriority w:val="0"/>
    <w:pPr>
      <w:adjustRightInd/>
    </w:pPr>
    <w:rPr>
      <w:sz w:val="18"/>
      <w:szCs w:val="20"/>
    </w:rPr>
  </w:style>
  <w:style w:type="paragraph" w:customStyle="1" w:styleId="5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3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3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3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34">
    <w:name w:val="索引 11"/>
    <w:basedOn w:val="1"/>
    <w:next w:val="1"/>
    <w:qFormat/>
    <w:uiPriority w:val="0"/>
    <w:pPr>
      <w:adjustRightInd/>
      <w:spacing w:line="360" w:lineRule="auto"/>
    </w:pPr>
    <w:rPr>
      <w:rFonts w:ascii="仿宋_GB2312" w:eastAsia="仿宋_GB2312"/>
      <w:sz w:val="24"/>
      <w:szCs w:val="20"/>
    </w:rPr>
  </w:style>
  <w:style w:type="paragraph" w:customStyle="1" w:styleId="53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36">
    <w:name w:val="样式"/>
    <w:basedOn w:val="1"/>
    <w:qFormat/>
    <w:uiPriority w:val="0"/>
    <w:pPr>
      <w:autoSpaceDE w:val="0"/>
      <w:autoSpaceDN w:val="0"/>
      <w:adjustRightInd w:val="0"/>
      <w:snapToGrid w:val="0"/>
      <w:spacing w:before="120" w:after="120" w:line="360" w:lineRule="auto"/>
    </w:pPr>
    <w:rPr>
      <w:rFonts w:ascii="宋体"/>
      <w:sz w:val="24"/>
      <w:szCs w:val="20"/>
    </w:rPr>
  </w:style>
  <w:style w:type="paragraph" w:customStyle="1" w:styleId="537">
    <w:name w:val="正文文字缩进项目"/>
    <w:basedOn w:val="28"/>
    <w:qFormat/>
    <w:uiPriority w:val="0"/>
    <w:pPr>
      <w:tabs>
        <w:tab w:val="left" w:pos="840"/>
      </w:tabs>
      <w:adjustRightInd/>
      <w:spacing w:after="120" w:line="240" w:lineRule="auto"/>
      <w:ind w:left="0" w:hanging="420" w:firstLineChars="0"/>
    </w:pPr>
    <w:rPr>
      <w:rFonts w:ascii="Tahoma" w:hAnsi="Tahoma"/>
      <w:sz w:val="22"/>
      <w:szCs w:val="20"/>
    </w:rPr>
  </w:style>
  <w:style w:type="paragraph" w:customStyle="1" w:styleId="538">
    <w:name w:val="文档正文"/>
    <w:basedOn w:val="1"/>
    <w:qFormat/>
    <w:uiPriority w:val="0"/>
    <w:pPr>
      <w:spacing w:line="480" w:lineRule="atLeast"/>
      <w:ind w:firstLine="567"/>
      <w:textAlignment w:val="baseline"/>
    </w:pPr>
    <w:rPr>
      <w:kern w:val="0"/>
      <w:sz w:val="24"/>
      <w:szCs w:val="20"/>
    </w:rPr>
  </w:style>
  <w:style w:type="paragraph" w:customStyle="1" w:styleId="539">
    <w:name w:val="正文文字表格居中"/>
    <w:basedOn w:val="1"/>
    <w:next w:val="57"/>
    <w:qFormat/>
    <w:uiPriority w:val="0"/>
    <w:pPr>
      <w:adjustRightInd w:val="0"/>
      <w:snapToGrid w:val="0"/>
      <w:spacing w:line="360" w:lineRule="auto"/>
    </w:pPr>
    <w:rPr>
      <w:rFonts w:ascii="宋体"/>
      <w:b/>
      <w:sz w:val="24"/>
      <w:szCs w:val="20"/>
    </w:rPr>
  </w:style>
  <w:style w:type="paragraph" w:customStyle="1" w:styleId="540">
    <w:name w:val="规划正文"/>
    <w:basedOn w:val="1"/>
    <w:qFormat/>
    <w:uiPriority w:val="0"/>
    <w:pPr>
      <w:adjustRightInd/>
      <w:spacing w:before="100" w:beforeLines="100" w:line="360" w:lineRule="auto"/>
      <w:jc w:val="left"/>
    </w:pPr>
    <w:rPr>
      <w:rFonts w:ascii="Arial" w:hAnsi="Arial" w:eastAsia="仿宋_GB2312"/>
      <w:bCs/>
      <w:sz w:val="28"/>
    </w:rPr>
  </w:style>
  <w:style w:type="paragraph" w:customStyle="1" w:styleId="541">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542">
    <w:name w:val="Plain Text1"/>
    <w:basedOn w:val="1"/>
    <w:qFormat/>
    <w:uiPriority w:val="0"/>
    <w:pPr>
      <w:adjustRightInd/>
    </w:pPr>
    <w:rPr>
      <w:rFonts w:ascii="宋体" w:hAnsi="Courier New"/>
    </w:rPr>
  </w:style>
  <w:style w:type="paragraph" w:customStyle="1" w:styleId="543">
    <w:name w:val="Char3"/>
    <w:basedOn w:val="1"/>
    <w:qFormat/>
    <w:uiPriority w:val="0"/>
    <w:pPr>
      <w:adjustRightInd/>
    </w:pPr>
    <w:rPr>
      <w:rFonts w:ascii="仿宋_GB2312" w:eastAsia="仿宋_GB2312"/>
      <w:b/>
      <w:sz w:val="32"/>
      <w:szCs w:val="32"/>
    </w:rPr>
  </w:style>
  <w:style w:type="paragraph" w:customStyle="1" w:styleId="5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4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46">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547">
    <w:name w:val="List Paragraph1"/>
    <w:basedOn w:val="1"/>
    <w:qFormat/>
    <w:uiPriority w:val="0"/>
    <w:pPr>
      <w:spacing w:line="360" w:lineRule="auto"/>
      <w:ind w:firstLine="200" w:firstLineChars="200"/>
    </w:pPr>
    <w:rPr>
      <w:rFonts w:eastAsia="楷体_GB2312" w:cs="Lucida Sans"/>
      <w:sz w:val="24"/>
    </w:rPr>
  </w:style>
  <w:style w:type="paragraph" w:customStyle="1" w:styleId="548">
    <w:name w:val="样式 标题 3标题 3 Char第二层条h33Bold Headbh章标题1小标题level_3PIM 3..."/>
    <w:basedOn w:val="7"/>
    <w:qFormat/>
    <w:uiPriority w:val="0"/>
    <w:pPr>
      <w:adjustRightInd w:val="0"/>
      <w:snapToGrid w:val="0"/>
      <w:spacing w:before="0" w:after="0" w:line="360" w:lineRule="auto"/>
    </w:pPr>
    <w:rPr>
      <w:rFonts w:ascii="黑体" w:hAnsi="宋体" w:eastAsia="黑体" w:cs="宋体"/>
      <w:b w:val="0"/>
      <w:bCs w:val="0"/>
      <w:color w:val="000000"/>
      <w:kern w:val="0"/>
      <w:sz w:val="28"/>
      <w:szCs w:val="20"/>
    </w:rPr>
  </w:style>
  <w:style w:type="paragraph" w:customStyle="1" w:styleId="5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50">
    <w:name w:val="样式 小四 首行缩进:  0.74 厘米 行距: 1.5 倍行距"/>
    <w:basedOn w:val="1"/>
    <w:qFormat/>
    <w:uiPriority w:val="0"/>
    <w:pPr>
      <w:adjustRightInd/>
      <w:spacing w:before="100" w:beforeAutospacing="1" w:after="100" w:afterAutospacing="1" w:line="300" w:lineRule="auto"/>
      <w:ind w:firstLine="200" w:firstLineChars="200"/>
    </w:pPr>
    <w:rPr>
      <w:rFonts w:ascii="宋体" w:hAnsi="宋体" w:eastAsia="微软雅黑"/>
      <w:sz w:val="24"/>
    </w:rPr>
  </w:style>
  <w:style w:type="paragraph" w:customStyle="1" w:styleId="551">
    <w:name w:val="Char3 Char Char Char"/>
    <w:basedOn w:val="1"/>
    <w:qFormat/>
    <w:uiPriority w:val="0"/>
    <w:pPr>
      <w:widowControl/>
      <w:adjustRightInd/>
      <w:spacing w:after="160" w:line="240" w:lineRule="exact"/>
      <w:jc w:val="left"/>
    </w:pPr>
    <w:rPr>
      <w:szCs w:val="20"/>
    </w:rPr>
  </w:style>
  <w:style w:type="paragraph" w:customStyle="1" w:styleId="552">
    <w:name w:val="表格内文"/>
    <w:basedOn w:val="1"/>
    <w:qFormat/>
    <w:uiPriority w:val="0"/>
    <w:pPr>
      <w:adjustRightInd/>
      <w:spacing w:line="360" w:lineRule="auto"/>
    </w:pPr>
    <w:rPr>
      <w:rFonts w:ascii="宋体" w:hAnsi="宋体" w:cs="宋体"/>
      <w:color w:val="000000"/>
      <w:szCs w:val="20"/>
    </w:rPr>
  </w:style>
  <w:style w:type="paragraph" w:customStyle="1" w:styleId="553">
    <w:name w:val="表格标题2"/>
    <w:basedOn w:val="552"/>
    <w:qFormat/>
    <w:uiPriority w:val="0"/>
    <w:rPr>
      <w:b/>
    </w:rPr>
  </w:style>
  <w:style w:type="paragraph" w:customStyle="1" w:styleId="554">
    <w:name w:val="Char Char Char Char Char Char Char Char Char Char2"/>
    <w:basedOn w:val="1"/>
    <w:qFormat/>
    <w:uiPriority w:val="0"/>
    <w:rPr>
      <w:rFonts w:ascii="仿宋_GB2312" w:eastAsia="仿宋_GB2312"/>
      <w:b/>
      <w:sz w:val="32"/>
      <w:szCs w:val="32"/>
    </w:rPr>
  </w:style>
  <w:style w:type="paragraph" w:customStyle="1" w:styleId="555">
    <w:name w:val="正文，首行缩进:  2 字符"/>
    <w:qFormat/>
    <w:uiPriority w:val="0"/>
    <w:pPr>
      <w:spacing w:line="360" w:lineRule="auto"/>
      <w:ind w:firstLine="200" w:firstLineChars="200"/>
    </w:pPr>
    <w:rPr>
      <w:rFonts w:ascii="Arial" w:hAnsi="Arial" w:eastAsia="仿宋_GB2312" w:cs="Times New Roman"/>
      <w:kern w:val="2"/>
      <w:sz w:val="24"/>
      <w:szCs w:val="24"/>
      <w:lang w:val="en-US" w:eastAsia="zh-CN" w:bidi="ar-SA"/>
    </w:rPr>
  </w:style>
  <w:style w:type="paragraph" w:customStyle="1" w:styleId="55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557">
    <w:name w:val="Char Char11 Char Char Char Char Char Char Char Char Char11"/>
    <w:basedOn w:val="1"/>
    <w:qFormat/>
    <w:uiPriority w:val="0"/>
    <w:pPr>
      <w:spacing w:line="360" w:lineRule="auto"/>
    </w:pPr>
    <w:rPr>
      <w:szCs w:val="20"/>
    </w:rPr>
  </w:style>
  <w:style w:type="paragraph" w:customStyle="1" w:styleId="55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55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60">
    <w:name w:val="MM Topic 1"/>
    <w:basedOn w:val="5"/>
    <w:qFormat/>
    <w:uiPriority w:val="0"/>
    <w:pPr>
      <w:tabs>
        <w:tab w:val="left" w:pos="840"/>
      </w:tabs>
      <w:adjustRightInd/>
      <w:ind w:left="840" w:hanging="420"/>
    </w:pPr>
  </w:style>
  <w:style w:type="paragraph" w:customStyle="1" w:styleId="561">
    <w:name w:val="样式 标题 2标题2H2Heading 2 HiddenHeading 2 CCBSheading 22nd lev..."/>
    <w:basedOn w:val="6"/>
    <w:qFormat/>
    <w:uiPriority w:val="0"/>
    <w:pPr>
      <w:keepNext/>
      <w:keepLines/>
      <w:widowControl/>
      <w:spacing w:before="260" w:after="260" w:line="415" w:lineRule="auto"/>
      <w:ind w:left="0" w:firstLine="0"/>
    </w:pPr>
    <w:rPr>
      <w:rFonts w:ascii="Arial" w:hAnsi="Arial" w:eastAsia="黑体"/>
      <w:sz w:val="30"/>
      <w:szCs w:val="21"/>
    </w:rPr>
  </w:style>
  <w:style w:type="paragraph" w:customStyle="1" w:styleId="562">
    <w:name w:val="文本正文 Char"/>
    <w:basedOn w:val="1"/>
    <w:qFormat/>
    <w:uiPriority w:val="0"/>
    <w:pPr>
      <w:spacing w:line="360" w:lineRule="auto"/>
      <w:ind w:firstLine="200" w:firstLineChars="200"/>
    </w:pPr>
    <w:rPr>
      <w:kern w:val="0"/>
      <w:sz w:val="24"/>
      <w:szCs w:val="20"/>
    </w:rPr>
  </w:style>
  <w:style w:type="paragraph" w:customStyle="1" w:styleId="563">
    <w:name w:val="表格"/>
    <w:basedOn w:val="1"/>
    <w:qFormat/>
    <w:uiPriority w:val="0"/>
    <w:pPr>
      <w:adjustRightInd w:val="0"/>
      <w:snapToGrid w:val="0"/>
      <w:ind w:firstLine="21" w:firstLineChars="21"/>
    </w:pPr>
    <w:rPr>
      <w:rFonts w:ascii="宋体" w:hAnsi="宋体"/>
      <w:kern w:val="0"/>
      <w:sz w:val="20"/>
      <w:szCs w:val="20"/>
    </w:rPr>
  </w:style>
  <w:style w:type="paragraph" w:customStyle="1" w:styleId="564">
    <w:name w:val="标书标题4"/>
    <w:basedOn w:val="9"/>
    <w:qFormat/>
    <w:uiPriority w:val="0"/>
    <w:pPr>
      <w:keepNext/>
      <w:keepLines w:val="0"/>
      <w:adjustRightInd w:val="0"/>
      <w:snapToGrid w:val="0"/>
      <w:spacing w:before="0" w:after="0" w:line="300" w:lineRule="auto"/>
    </w:pPr>
    <w:rPr>
      <w:rFonts w:ascii="Arial Narrow" w:hAnsi="Arial Narrow" w:eastAsia="仿宋_GB2312"/>
      <w:bCs w:val="0"/>
      <w:color w:val="000000"/>
      <w:kern w:val="0"/>
      <w:szCs w:val="32"/>
      <w:lang w:val="en-US"/>
    </w:rPr>
  </w:style>
  <w:style w:type="paragraph" w:customStyle="1" w:styleId="565">
    <w:name w:val="插图题注"/>
    <w:next w:val="1"/>
    <w:qFormat/>
    <w:uiPriority w:val="0"/>
    <w:pPr>
      <w:tabs>
        <w:tab w:val="left" w:pos="3780"/>
      </w:tabs>
      <w:spacing w:after="100" w:afterLines="100"/>
      <w:ind w:left="1089" w:hanging="369"/>
      <w:jc w:val="center"/>
    </w:pPr>
    <w:rPr>
      <w:rFonts w:ascii="Arial" w:hAnsi="Arial" w:eastAsia="宋体" w:cs="Times New Roman"/>
      <w:sz w:val="18"/>
      <w:szCs w:val="18"/>
      <w:lang w:val="en-US" w:eastAsia="zh-CN" w:bidi="ar-SA"/>
    </w:rPr>
  </w:style>
  <w:style w:type="paragraph" w:customStyle="1" w:styleId="56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表格项目符号 2"/>
    <w:basedOn w:val="32"/>
    <w:qFormat/>
    <w:uiPriority w:val="0"/>
    <w:pPr>
      <w:tabs>
        <w:tab w:val="left" w:pos="624"/>
      </w:tabs>
      <w:autoSpaceDE/>
      <w:autoSpaceDN/>
      <w:adjustRightInd/>
      <w:snapToGrid w:val="0"/>
      <w:spacing w:line="300" w:lineRule="auto"/>
      <w:ind w:left="622" w:hanging="374"/>
      <w:jc w:val="both"/>
    </w:pPr>
    <w:rPr>
      <w:rFonts w:ascii="Times New Roman" w:hAnsi="Times New Roman"/>
      <w:color w:val="auto"/>
      <w:kern w:val="2"/>
      <w:sz w:val="21"/>
      <w:szCs w:val="24"/>
    </w:rPr>
  </w:style>
  <w:style w:type="paragraph" w:customStyle="1" w:styleId="568">
    <w:name w:val="EB_表格"/>
    <w:basedOn w:val="1"/>
    <w:qFormat/>
    <w:uiPriority w:val="0"/>
    <w:pPr>
      <w:adjustRightInd/>
      <w:spacing w:line="300" w:lineRule="auto"/>
      <w:jc w:val="center"/>
    </w:pPr>
  </w:style>
  <w:style w:type="paragraph" w:customStyle="1" w:styleId="569">
    <w:name w:val="_Style 6"/>
    <w:basedOn w:val="1"/>
    <w:qFormat/>
    <w:uiPriority w:val="0"/>
    <w:pPr>
      <w:adjustRightInd/>
      <w:ind w:firstLine="200" w:firstLineChars="200"/>
    </w:pPr>
    <w:rPr>
      <w:rFonts w:eastAsia="仿宋_GB2312"/>
      <w:sz w:val="28"/>
    </w:rPr>
  </w:style>
  <w:style w:type="paragraph" w:customStyle="1" w:styleId="570">
    <w:name w:val="zTableCellBody"/>
    <w:basedOn w:val="1"/>
    <w:qFormat/>
    <w:uiPriority w:val="0"/>
    <w:pPr>
      <w:keepNext/>
      <w:keepLines/>
      <w:widowControl/>
      <w:adjustRightInd/>
      <w:spacing w:line="320" w:lineRule="exact"/>
      <w:ind w:firstLine="200" w:firstLineChars="200"/>
      <w:jc w:val="left"/>
    </w:pPr>
    <w:rPr>
      <w:rFonts w:ascii="Arial" w:hAnsi="Arial"/>
      <w:kern w:val="0"/>
      <w:sz w:val="24"/>
    </w:rPr>
  </w:style>
  <w:style w:type="paragraph" w:customStyle="1" w:styleId="57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72">
    <w:name w:val="!大节"/>
    <w:basedOn w:val="6"/>
    <w:qFormat/>
    <w:uiPriority w:val="0"/>
    <w:pPr>
      <w:spacing w:before="260" w:after="260" w:line="415" w:lineRule="auto"/>
      <w:ind w:left="420" w:hanging="420"/>
    </w:pPr>
    <w:rPr>
      <w:rFonts w:ascii="Arial" w:hAnsi="Arial" w:eastAsia="微软雅黑"/>
      <w:lang w:val="en-US"/>
    </w:rPr>
  </w:style>
  <w:style w:type="paragraph" w:customStyle="1" w:styleId="57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4">
    <w:name w:val="正文表标题"/>
    <w:next w:val="575"/>
    <w:qFormat/>
    <w:uiPriority w:val="0"/>
    <w:pPr>
      <w:tabs>
        <w:tab w:val="left" w:pos="840"/>
      </w:tabs>
      <w:ind w:left="840" w:hanging="420"/>
      <w:jc w:val="center"/>
    </w:pPr>
    <w:rPr>
      <w:rFonts w:ascii="黑体" w:hAnsi="Times New Roman" w:eastAsia="黑体" w:cs="Times New Roman"/>
      <w:sz w:val="21"/>
      <w:szCs w:val="20"/>
      <w:lang w:val="en-US" w:eastAsia="zh-CN" w:bidi="ar-SA"/>
    </w:rPr>
  </w:style>
  <w:style w:type="paragraph" w:customStyle="1" w:styleId="575">
    <w:name w:val="段"/>
    <w:qFormat/>
    <w:uiPriority w:val="0"/>
    <w:pPr>
      <w:autoSpaceDE w:val="0"/>
      <w:autoSpaceDN w:val="0"/>
      <w:ind w:firstLine="200" w:firstLineChars="200"/>
      <w:jc w:val="both"/>
    </w:pPr>
    <w:rPr>
      <w:rFonts w:ascii="宋体" w:hAnsi="Times New Roman" w:eastAsia="宋体" w:cs="Times New Roman"/>
      <w:sz w:val="21"/>
      <w:szCs w:val="20"/>
      <w:lang w:val="en-US" w:eastAsia="zh-CN" w:bidi="ar-SA"/>
    </w:rPr>
  </w:style>
  <w:style w:type="paragraph" w:customStyle="1" w:styleId="576">
    <w:name w:val="Char Char Char Char Char Char"/>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577">
    <w:name w:val="trademark"/>
    <w:qFormat/>
    <w:uiPriority w:val="0"/>
    <w:pPr>
      <w:spacing w:after="60"/>
    </w:pPr>
    <w:rPr>
      <w:rFonts w:ascii="Futura Bk" w:hAnsi="Futura Bk" w:eastAsia="宋体" w:cs="Times New Roman"/>
      <w:sz w:val="15"/>
      <w:szCs w:val="20"/>
      <w:lang w:val="en-US" w:eastAsia="zh-CN" w:bidi="ar-SA"/>
    </w:rPr>
  </w:style>
  <w:style w:type="paragraph" w:customStyle="1" w:styleId="578">
    <w:name w:val="Bullet with text 4"/>
    <w:basedOn w:val="1"/>
    <w:qFormat/>
    <w:uiPriority w:val="0"/>
    <w:pPr>
      <w:widowControl/>
      <w:tabs>
        <w:tab w:val="left" w:pos="1440"/>
      </w:tabs>
      <w:adjustRightInd/>
      <w:ind w:left="1440" w:firstLine="200" w:firstLineChars="200"/>
      <w:jc w:val="left"/>
    </w:pPr>
    <w:rPr>
      <w:rFonts w:ascii="Arial" w:hAnsi="Arial"/>
      <w:kern w:val="0"/>
      <w:sz w:val="20"/>
      <w:szCs w:val="20"/>
      <w:lang w:val="en-GB"/>
    </w:rPr>
  </w:style>
  <w:style w:type="paragraph" w:customStyle="1" w:styleId="579">
    <w:name w:val="Char Char1 Char Char Char Char Char Char1"/>
    <w:basedOn w:val="1"/>
    <w:qFormat/>
    <w:uiPriority w:val="0"/>
    <w:rPr>
      <w:rFonts w:ascii="仿宋_GB2312" w:eastAsia="仿宋_GB2312"/>
      <w:b/>
      <w:sz w:val="32"/>
      <w:szCs w:val="20"/>
    </w:rPr>
  </w:style>
  <w:style w:type="paragraph" w:customStyle="1" w:styleId="58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81">
    <w:name w:val="Char1 Char Char Char1"/>
    <w:basedOn w:val="1"/>
    <w:qFormat/>
    <w:uiPriority w:val="0"/>
    <w:pPr>
      <w:adjustRightInd/>
      <w:ind w:firstLine="200" w:firstLineChars="200"/>
    </w:pPr>
    <w:rPr>
      <w:rFonts w:ascii="Tahoma" w:hAnsi="Tahoma"/>
      <w:sz w:val="24"/>
      <w:szCs w:val="20"/>
    </w:rPr>
  </w:style>
  <w:style w:type="paragraph" w:customStyle="1" w:styleId="582">
    <w:name w:val="a1"/>
    <w:basedOn w:val="1"/>
    <w:qFormat/>
    <w:uiPriority w:val="0"/>
    <w:pPr>
      <w:widowControl/>
      <w:spacing w:line="300" w:lineRule="atLeast"/>
      <w:jc w:val="left"/>
    </w:pPr>
    <w:rPr>
      <w:rFonts w:ascii="宋体" w:hAnsi="宋体"/>
      <w:kern w:val="0"/>
      <w:sz w:val="18"/>
      <w:szCs w:val="20"/>
    </w:rPr>
  </w:style>
  <w:style w:type="paragraph" w:customStyle="1" w:styleId="5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584">
    <w:name w:val="样式7"/>
    <w:basedOn w:val="583"/>
    <w:next w:val="1"/>
    <w:qFormat/>
    <w:uiPriority w:val="0"/>
    <w:pPr>
      <w:spacing w:after="50" w:afterLines="50"/>
      <w:jc w:val="left"/>
      <w:outlineLvl w:val="3"/>
    </w:pPr>
    <w:rPr>
      <w:sz w:val="24"/>
      <w:szCs w:val="24"/>
    </w:rPr>
  </w:style>
  <w:style w:type="paragraph" w:customStyle="1" w:styleId="58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87">
    <w:name w:val="样式 样式2 + 左侧:  1 字符 右侧:  1 字符"/>
    <w:basedOn w:val="39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88">
    <w:name w:val="Char2 Char Char2"/>
    <w:basedOn w:val="1"/>
    <w:qFormat/>
    <w:uiPriority w:val="0"/>
    <w:pPr>
      <w:adjustRightInd/>
    </w:pPr>
    <w:rPr>
      <w:rFonts w:ascii="Tahoma" w:hAnsi="Tahoma"/>
      <w:sz w:val="24"/>
      <w:szCs w:val="20"/>
    </w:rPr>
  </w:style>
  <w:style w:type="paragraph" w:customStyle="1" w:styleId="589">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590">
    <w:name w:val="章标题"/>
    <w:next w:val="575"/>
    <w:qFormat/>
    <w:uiPriority w:val="0"/>
    <w:pPr>
      <w:tabs>
        <w:tab w:val="left" w:pos="1260"/>
      </w:tabs>
      <w:spacing w:before="50" w:beforeLines="50" w:after="50" w:afterLines="50"/>
      <w:ind w:left="1260" w:hanging="420"/>
      <w:jc w:val="both"/>
      <w:outlineLvl w:val="1"/>
    </w:pPr>
    <w:rPr>
      <w:rFonts w:ascii="黑体" w:hAnsi="Times New Roman" w:eastAsia="黑体" w:cs="Times New Roman"/>
      <w:sz w:val="21"/>
      <w:szCs w:val="20"/>
      <w:lang w:val="en-US" w:eastAsia="zh-CN" w:bidi="ar-SA"/>
    </w:rPr>
  </w:style>
  <w:style w:type="paragraph" w:customStyle="1" w:styleId="591">
    <w:name w:val="一级条标题"/>
    <w:basedOn w:val="590"/>
    <w:next w:val="575"/>
    <w:qFormat/>
    <w:uiPriority w:val="0"/>
    <w:pPr>
      <w:tabs>
        <w:tab w:val="left" w:pos="1680"/>
      </w:tabs>
      <w:spacing w:before="0" w:beforeLines="0" w:after="0" w:afterLines="0"/>
      <w:ind w:left="1680"/>
      <w:outlineLvl w:val="2"/>
    </w:pPr>
  </w:style>
  <w:style w:type="paragraph" w:customStyle="1" w:styleId="592">
    <w:name w:val="二级条标题"/>
    <w:basedOn w:val="591"/>
    <w:next w:val="575"/>
    <w:qFormat/>
    <w:uiPriority w:val="0"/>
    <w:pPr>
      <w:tabs>
        <w:tab w:val="left" w:pos="2100"/>
      </w:tabs>
      <w:ind w:left="0"/>
      <w:outlineLvl w:val="3"/>
    </w:pPr>
  </w:style>
  <w:style w:type="paragraph" w:customStyle="1" w:styleId="593">
    <w:name w:val="三级条标题"/>
    <w:basedOn w:val="592"/>
    <w:next w:val="575"/>
    <w:qFormat/>
    <w:uiPriority w:val="0"/>
    <w:pPr>
      <w:tabs>
        <w:tab w:val="left" w:pos="2520"/>
      </w:tabs>
      <w:ind w:left="2520"/>
      <w:outlineLvl w:val="4"/>
    </w:pPr>
  </w:style>
  <w:style w:type="paragraph" w:customStyle="1" w:styleId="594">
    <w:name w:val="数字标题2"/>
    <w:basedOn w:val="6"/>
    <w:next w:val="1"/>
    <w:qFormat/>
    <w:uiPriority w:val="0"/>
    <w:pPr>
      <w:tabs>
        <w:tab w:val="left" w:pos="480"/>
      </w:tabs>
      <w:ind w:left="480" w:hanging="480"/>
    </w:pPr>
    <w:rPr>
      <w:rFonts w:ascii="Times New Roman" w:hAnsi="Times New Roman" w:eastAsia="宋体"/>
      <w:i/>
      <w:sz w:val="36"/>
      <w:szCs w:val="36"/>
      <w:lang w:val="en-US"/>
    </w:rPr>
  </w:style>
  <w:style w:type="paragraph" w:customStyle="1" w:styleId="59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96">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59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59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0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01">
    <w:name w:val="正文 项目2"/>
    <w:basedOn w:val="600"/>
    <w:qFormat/>
    <w:uiPriority w:val="0"/>
    <w:pPr>
      <w:spacing w:after="0"/>
      <w:ind w:left="900"/>
    </w:pPr>
  </w:style>
  <w:style w:type="paragraph" w:customStyle="1" w:styleId="602">
    <w:name w:val="Body Text 2*"/>
    <w:basedOn w:val="1"/>
    <w:qFormat/>
    <w:uiPriority w:val="0"/>
    <w:pPr>
      <w:widowControl/>
      <w:adjustRightInd/>
      <w:ind w:left="720" w:hanging="720"/>
    </w:pPr>
    <w:rPr>
      <w:color w:val="000000"/>
      <w:kern w:val="0"/>
      <w:sz w:val="24"/>
      <w:szCs w:val="20"/>
      <w:lang w:val="en-GB"/>
    </w:rPr>
  </w:style>
  <w:style w:type="paragraph" w:customStyle="1" w:styleId="603">
    <w:name w:val="表1"/>
    <w:basedOn w:val="1"/>
    <w:qFormat/>
    <w:uiPriority w:val="0"/>
    <w:pPr>
      <w:tabs>
        <w:tab w:val="left" w:pos="703"/>
      </w:tabs>
      <w:adjustRightInd/>
      <w:spacing w:line="360" w:lineRule="auto"/>
      <w:ind w:left="703"/>
      <w:jc w:val="center"/>
    </w:pPr>
  </w:style>
  <w:style w:type="paragraph" w:customStyle="1" w:styleId="604">
    <w:name w:val="_Style 27"/>
    <w:qFormat/>
    <w:uiPriority w:val="0"/>
    <w:pPr>
      <w:widowControl w:val="0"/>
      <w:tabs>
        <w:tab w:val="left" w:pos="480"/>
      </w:tabs>
      <w:autoSpaceDE w:val="0"/>
      <w:autoSpaceDN w:val="0"/>
      <w:adjustRightInd w:val="0"/>
      <w:snapToGrid w:val="0"/>
    </w:pPr>
    <w:rPr>
      <w:rFonts w:ascii="Calibri" w:hAnsi="Calibri" w:eastAsia="宋体" w:cs="Times New Roman"/>
      <w:sz w:val="20"/>
      <w:szCs w:val="24"/>
      <w:lang w:val="en-US" w:eastAsia="zh-CN" w:bidi="ar-SA"/>
    </w:rPr>
  </w:style>
  <w:style w:type="paragraph" w:customStyle="1" w:styleId="605">
    <w:name w:val="样式 样式 标题 4 + 非加粗 + (中文) 黑体 段前: 0 磅 段后: 0 磅 行距: 固定值 22 磅"/>
    <w:basedOn w:val="1"/>
    <w:qFormat/>
    <w:uiPriority w:val="0"/>
    <w:pPr>
      <w:keepNext/>
      <w:keepLines/>
      <w:adjustRightInd/>
      <w:spacing w:before="50" w:beforeLines="50" w:after="50" w:afterLines="50" w:line="500" w:lineRule="exact"/>
      <w:outlineLvl w:val="3"/>
    </w:pPr>
    <w:rPr>
      <w:rFonts w:ascii="Arial" w:hAnsi="Arial"/>
      <w:b/>
      <w:bCs/>
      <w:sz w:val="24"/>
    </w:rPr>
  </w:style>
  <w:style w:type="paragraph" w:customStyle="1" w:styleId="606">
    <w:name w:val="章正文"/>
    <w:basedOn w:val="1"/>
    <w:qFormat/>
    <w:uiPriority w:val="0"/>
    <w:pPr>
      <w:adjustRightInd/>
      <w:spacing w:before="50" w:beforeLines="50" w:after="120" w:line="300" w:lineRule="auto"/>
      <w:ind w:firstLine="200" w:firstLineChars="200"/>
    </w:pPr>
    <w:rPr>
      <w:rFonts w:ascii="Helvetica" w:hAnsi="Helvetica"/>
      <w:kern w:val="0"/>
      <w:sz w:val="24"/>
    </w:rPr>
  </w:style>
  <w:style w:type="paragraph" w:customStyle="1" w:styleId="607">
    <w:name w:val="1级标题"/>
    <w:basedOn w:val="1"/>
    <w:qFormat/>
    <w:uiPriority w:val="0"/>
    <w:pPr>
      <w:adjustRightInd/>
      <w:spacing w:before="10" w:beforeLines="10" w:after="10" w:afterLines="10" w:line="360" w:lineRule="auto"/>
      <w:jc w:val="center"/>
      <w:outlineLvl w:val="0"/>
    </w:pPr>
    <w:rPr>
      <w:rFonts w:ascii="Calibri" w:hAnsi="Calibri"/>
      <w:b/>
      <w:sz w:val="44"/>
      <w:szCs w:val="22"/>
    </w:rPr>
  </w:style>
  <w:style w:type="paragraph" w:customStyle="1" w:styleId="608">
    <w:name w:val="2级标题"/>
    <w:basedOn w:val="607"/>
    <w:qFormat/>
    <w:uiPriority w:val="0"/>
    <w:pPr>
      <w:jc w:val="left"/>
      <w:outlineLvl w:val="1"/>
    </w:pPr>
    <w:rPr>
      <w:rFonts w:ascii="Times New Roman" w:hAnsi="Times New Roman" w:eastAsia="仿宋"/>
      <w:sz w:val="30"/>
    </w:rPr>
  </w:style>
  <w:style w:type="paragraph" w:customStyle="1" w:styleId="609">
    <w:name w:val="正文 New New New New"/>
    <w:qFormat/>
    <w:uiPriority w:val="0"/>
    <w:pPr>
      <w:widowControl w:val="0"/>
      <w:jc w:val="both"/>
    </w:pPr>
    <w:rPr>
      <w:rFonts w:ascii="Times New Roman" w:hAnsi="Times New Roman" w:eastAsia="宋体" w:cs="Times New Roman"/>
      <w:color w:val="000000"/>
      <w:sz w:val="20"/>
      <w:szCs w:val="24"/>
      <w:lang w:val="en-US" w:eastAsia="zh-CN" w:bidi="ar-SA"/>
    </w:rPr>
  </w:style>
  <w:style w:type="paragraph" w:customStyle="1" w:styleId="610">
    <w:name w:val="样式 微软雅黑 行距: 1.5 倍行距"/>
    <w:basedOn w:val="1"/>
    <w:qFormat/>
    <w:uiPriority w:val="0"/>
    <w:pPr>
      <w:adjustRightInd/>
      <w:spacing w:line="360" w:lineRule="auto"/>
      <w:ind w:firstLine="200" w:firstLineChars="200"/>
    </w:pPr>
    <w:rPr>
      <w:rFonts w:ascii="微软雅黑" w:hAnsi="宋体" w:eastAsia="微软雅黑" w:cs="宋体"/>
      <w:sz w:val="24"/>
      <w:szCs w:val="20"/>
    </w:rPr>
  </w:style>
  <w:style w:type="paragraph" w:customStyle="1" w:styleId="61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1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13">
    <w:name w:val="bullet"/>
    <w:basedOn w:val="1"/>
    <w:qFormat/>
    <w:uiPriority w:val="0"/>
    <w:pPr>
      <w:tabs>
        <w:tab w:val="left" w:pos="840"/>
      </w:tabs>
      <w:adjustRightInd/>
      <w:ind w:left="840" w:hanging="420"/>
    </w:pPr>
  </w:style>
  <w:style w:type="paragraph" w:customStyle="1" w:styleId="61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15">
    <w:name w:val="普通正文"/>
    <w:basedOn w:val="1"/>
    <w:qFormat/>
    <w:uiPriority w:val="0"/>
    <w:pPr>
      <w:tabs>
        <w:tab w:val="left" w:pos="2280"/>
      </w:tabs>
      <w:spacing w:before="120" w:after="120" w:line="360" w:lineRule="auto"/>
      <w:ind w:firstLine="200" w:firstLineChars="200"/>
      <w:jc w:val="left"/>
      <w:textAlignment w:val="baseline"/>
    </w:pPr>
    <w:rPr>
      <w:rFonts w:ascii="Arial" w:hAnsi="Arial"/>
      <w:kern w:val="0"/>
      <w:sz w:val="24"/>
    </w:rPr>
  </w:style>
  <w:style w:type="paragraph" w:customStyle="1" w:styleId="61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1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18">
    <w:name w:val="Preformatted Text"/>
    <w:basedOn w:val="1"/>
    <w:qFormat/>
    <w:uiPriority w:val="0"/>
    <w:pPr>
      <w:widowControl w:val="0"/>
      <w:suppressAutoHyphens/>
      <w:adjustRightInd/>
      <w:ind w:firstLine="200" w:firstLineChars="200"/>
    </w:pPr>
    <w:rPr>
      <w:rFonts w:ascii="Cumberland" w:hAnsi="Cumberland" w:eastAsia="方正宋体"/>
      <w:kern w:val="2"/>
      <w:sz w:val="20"/>
      <w:szCs w:val="20"/>
      <w:lang w:eastAsia="ar-SA"/>
    </w:rPr>
  </w:style>
  <w:style w:type="paragraph" w:customStyle="1" w:styleId="619">
    <w:name w:val="xl25"/>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2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21">
    <w:name w:val="MM Topic 4"/>
    <w:basedOn w:val="9"/>
    <w:qFormat/>
    <w:uiPriority w:val="0"/>
    <w:pPr>
      <w:tabs>
        <w:tab w:val="left" w:pos="2100"/>
      </w:tabs>
      <w:adjustRightInd/>
      <w:ind w:left="2100" w:hanging="420"/>
    </w:pPr>
    <w:rPr>
      <w:lang w:val="en-US"/>
    </w:rPr>
  </w:style>
  <w:style w:type="paragraph" w:customStyle="1" w:styleId="622">
    <w:name w:val="Char11"/>
    <w:basedOn w:val="1"/>
    <w:qFormat/>
    <w:uiPriority w:val="0"/>
    <w:pPr>
      <w:tabs>
        <w:tab w:val="left" w:pos="432"/>
      </w:tabs>
      <w:adjustRightInd/>
      <w:spacing w:before="50" w:beforeLines="50" w:after="50" w:afterLines="50"/>
      <w:ind w:left="432" w:firstLine="200" w:firstLineChars="200"/>
    </w:pPr>
    <w:rPr>
      <w:sz w:val="24"/>
    </w:rPr>
  </w:style>
  <w:style w:type="paragraph" w:customStyle="1" w:styleId="62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24">
    <w:name w:val="Char Char11 Char Char Char Char Char Char Char Char Char1"/>
    <w:basedOn w:val="1"/>
    <w:qFormat/>
    <w:uiPriority w:val="0"/>
    <w:pPr>
      <w:spacing w:line="360" w:lineRule="auto"/>
    </w:pPr>
    <w:rPr>
      <w:szCs w:val="20"/>
    </w:rPr>
  </w:style>
  <w:style w:type="paragraph" w:customStyle="1" w:styleId="625">
    <w:name w:val="金宏发行正文 Char"/>
    <w:basedOn w:val="1"/>
    <w:qFormat/>
    <w:uiPriority w:val="0"/>
    <w:pPr>
      <w:adjustRightInd/>
      <w:spacing w:line="500" w:lineRule="exact"/>
      <w:ind w:firstLine="200" w:firstLineChars="200"/>
    </w:pPr>
    <w:rPr>
      <w:rFonts w:eastAsia="仿宋_GB2312"/>
      <w:sz w:val="28"/>
      <w:szCs w:val="20"/>
    </w:rPr>
  </w:style>
  <w:style w:type="paragraph" w:customStyle="1" w:styleId="626">
    <w:name w:val="批注框文本1"/>
    <w:basedOn w:val="1"/>
    <w:qFormat/>
    <w:uiPriority w:val="0"/>
    <w:pPr>
      <w:autoSpaceDE w:val="0"/>
      <w:autoSpaceDN w:val="0"/>
      <w:spacing w:line="351" w:lineRule="atLeast"/>
      <w:ind w:firstLine="200" w:firstLineChars="200"/>
    </w:pPr>
    <w:rPr>
      <w:color w:val="000000"/>
      <w:kern w:val="0"/>
      <w:sz w:val="18"/>
      <w:szCs w:val="18"/>
    </w:rPr>
  </w:style>
  <w:style w:type="paragraph" w:customStyle="1" w:styleId="627">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rPr>
  </w:style>
  <w:style w:type="paragraph" w:customStyle="1" w:styleId="62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2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3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3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34">
    <w:name w:val="单元格居中"/>
    <w:basedOn w:val="1"/>
    <w:qFormat/>
    <w:uiPriority w:val="0"/>
    <w:pPr>
      <w:adjustRightInd/>
      <w:spacing w:line="360" w:lineRule="auto"/>
      <w:jc w:val="center"/>
    </w:pPr>
    <w:rPr>
      <w:sz w:val="24"/>
    </w:rPr>
  </w:style>
  <w:style w:type="paragraph" w:customStyle="1" w:styleId="635">
    <w:name w:val="正文3"/>
    <w:basedOn w:val="1"/>
    <w:qFormat/>
    <w:uiPriority w:val="0"/>
    <w:pPr>
      <w:adjustRightInd/>
      <w:spacing w:before="50" w:beforeLines="50" w:after="50" w:afterLines="50" w:line="360" w:lineRule="auto"/>
      <w:outlineLvl w:val="8"/>
    </w:pPr>
    <w:rPr>
      <w:rFonts w:ascii="Segoe UI" w:hAnsi="宋体" w:eastAsia="楷体_GB2312" w:cs="Latha"/>
      <w:sz w:val="24"/>
      <w:szCs w:val="21"/>
    </w:rPr>
  </w:style>
  <w:style w:type="paragraph" w:customStyle="1" w:styleId="636">
    <w:name w:val="Char Char Char Char Char Char Char1"/>
    <w:basedOn w:val="1"/>
    <w:qFormat/>
    <w:uiPriority w:val="0"/>
    <w:rPr>
      <w:rFonts w:ascii="仿宋_GB2312" w:eastAsia="仿宋_GB2312"/>
      <w:b/>
      <w:sz w:val="32"/>
      <w:szCs w:val="32"/>
    </w:rPr>
  </w:style>
  <w:style w:type="paragraph" w:customStyle="1" w:styleId="637">
    <w:name w:val="正文缩进1"/>
    <w:basedOn w:val="1"/>
    <w:next w:val="28"/>
    <w:qFormat/>
    <w:uiPriority w:val="0"/>
    <w:pPr>
      <w:autoSpaceDE w:val="0"/>
      <w:autoSpaceDN w:val="0"/>
      <w:adjustRightInd w:val="0"/>
      <w:snapToGrid w:val="0"/>
      <w:spacing w:after="120" w:line="360" w:lineRule="auto"/>
      <w:ind w:left="200" w:leftChars="200" w:firstLine="200" w:firstLineChars="200"/>
    </w:pPr>
    <w:rPr>
      <w:sz w:val="24"/>
      <w:szCs w:val="21"/>
    </w:rPr>
  </w:style>
  <w:style w:type="paragraph" w:customStyle="1" w:styleId="63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0"/>
      <w:lang w:val="en-US" w:eastAsia="zh-CN" w:bidi="ar-SA"/>
    </w:rPr>
  </w:style>
  <w:style w:type="paragraph" w:customStyle="1" w:styleId="639">
    <w:name w:val="Char3 Char Char Char11"/>
    <w:basedOn w:val="1"/>
    <w:qFormat/>
    <w:uiPriority w:val="0"/>
    <w:pPr>
      <w:widowControl/>
      <w:adjustRightInd/>
      <w:spacing w:after="160" w:line="240" w:lineRule="exact"/>
      <w:jc w:val="left"/>
    </w:pPr>
    <w:rPr>
      <w:szCs w:val="20"/>
    </w:rPr>
  </w:style>
  <w:style w:type="paragraph" w:customStyle="1" w:styleId="640">
    <w:name w:val="Char Char1121"/>
    <w:basedOn w:val="1"/>
    <w:qFormat/>
    <w:uiPriority w:val="0"/>
    <w:pPr>
      <w:spacing w:line="360" w:lineRule="auto"/>
    </w:pPr>
    <w:rPr>
      <w:szCs w:val="20"/>
    </w:rPr>
  </w:style>
  <w:style w:type="paragraph" w:customStyle="1" w:styleId="641">
    <w:name w:val="小项目标题"/>
    <w:basedOn w:val="1"/>
    <w:qFormat/>
    <w:uiPriority w:val="0"/>
    <w:pPr>
      <w:adjustRightInd/>
      <w:spacing w:before="100" w:beforeAutospacing="1" w:after="100" w:afterAutospacing="1" w:line="360" w:lineRule="auto"/>
      <w:ind w:left="200" w:leftChars="200" w:firstLine="200" w:firstLineChars="200"/>
      <w:jc w:val="left"/>
    </w:pPr>
    <w:rPr>
      <w:sz w:val="24"/>
    </w:rPr>
  </w:style>
  <w:style w:type="paragraph" w:customStyle="1" w:styleId="64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643">
    <w:name w:val="Normal0"/>
    <w:qFormat/>
    <w:uiPriority w:val="0"/>
    <w:rPr>
      <w:rFonts w:ascii="Times New Roman" w:hAnsi="Times New Roman" w:eastAsia="宋体" w:cs="Times New Roman"/>
      <w:sz w:val="20"/>
      <w:szCs w:val="20"/>
      <w:lang w:val="en-US" w:eastAsia="zh-CN" w:bidi="ar-SA"/>
    </w:rPr>
  </w:style>
  <w:style w:type="paragraph" w:customStyle="1" w:styleId="644">
    <w:name w:val="带编号样式"/>
    <w:basedOn w:val="562"/>
    <w:qFormat/>
    <w:uiPriority w:val="0"/>
    <w:pPr>
      <w:tabs>
        <w:tab w:val="left" w:pos="840"/>
      </w:tabs>
      <w:adjustRightInd w:val="0"/>
      <w:snapToGrid w:val="0"/>
      <w:ind w:left="840" w:hanging="420" w:firstLineChars="0"/>
    </w:pPr>
    <w:rPr>
      <w:rFonts w:ascii="仿宋_GB2312" w:eastAsia="仿宋_GB2312"/>
      <w:color w:val="000000"/>
    </w:rPr>
  </w:style>
  <w:style w:type="paragraph" w:customStyle="1" w:styleId="64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4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647">
    <w:name w:val="封面"/>
    <w:basedOn w:val="1"/>
    <w:qFormat/>
    <w:uiPriority w:val="0"/>
    <w:pPr>
      <w:spacing w:line="360" w:lineRule="atLeast"/>
      <w:jc w:val="right"/>
      <w:textAlignment w:val="baseline"/>
    </w:pPr>
    <w:rPr>
      <w:rFonts w:ascii="Symbol" w:hAnsi="Symbol"/>
      <w:kern w:val="0"/>
      <w:szCs w:val="20"/>
    </w:rPr>
  </w:style>
  <w:style w:type="paragraph" w:customStyle="1" w:styleId="64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649">
    <w:name w:val="font5"/>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650">
    <w:name w:val="默认段落字体 Para Char Char Char1 Char"/>
    <w:basedOn w:val="1"/>
    <w:qFormat/>
    <w:uiPriority w:val="0"/>
    <w:pPr>
      <w:spacing w:line="240" w:lineRule="atLeast"/>
      <w:ind w:left="420" w:firstLine="420"/>
    </w:pPr>
    <w:rPr>
      <w:sz w:val="24"/>
    </w:rPr>
  </w:style>
  <w:style w:type="paragraph" w:customStyle="1" w:styleId="651">
    <w:name w:val="WW-正文文字缩进 2"/>
    <w:basedOn w:val="1"/>
    <w:qFormat/>
    <w:uiPriority w:val="0"/>
    <w:pPr>
      <w:widowControl w:val="0"/>
      <w:suppressAutoHyphens/>
      <w:adjustRightInd/>
      <w:ind w:firstLine="420"/>
    </w:pPr>
    <w:rPr>
      <w:kern w:val="2"/>
      <w:szCs w:val="20"/>
    </w:rPr>
  </w:style>
  <w:style w:type="paragraph" w:customStyle="1" w:styleId="65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53">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654">
    <w:name w:val="有符号正文"/>
    <w:basedOn w:val="1"/>
    <w:qFormat/>
    <w:uiPriority w:val="0"/>
    <w:pPr>
      <w:adjustRightInd/>
      <w:spacing w:line="400" w:lineRule="exact"/>
      <w:ind w:firstLine="200" w:firstLineChars="200"/>
    </w:pPr>
    <w:rPr>
      <w:rFonts w:ascii="Arial" w:hAnsi="Arial"/>
    </w:rPr>
  </w:style>
  <w:style w:type="paragraph" w:customStyle="1" w:styleId="65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56">
    <w:name w:val="样式 样式 正文文本缩进 + 仿宋_GB2312 小四 首行缩进:  0 厘米 行距: 1.5 倍行距 + (中文) 仿宋_GB... Char Char"/>
    <w:basedOn w:val="1"/>
    <w:qFormat/>
    <w:uiPriority w:val="0"/>
    <w:pPr>
      <w:spacing w:line="360" w:lineRule="auto"/>
      <w:ind w:firstLine="200" w:firstLineChars="200"/>
    </w:pPr>
    <w:rPr>
      <w:rFonts w:ascii="仿宋_GB2312" w:hAnsi="仿宋_GB2312" w:eastAsia="新宋体"/>
      <w:sz w:val="24"/>
      <w:szCs w:val="20"/>
    </w:rPr>
  </w:style>
  <w:style w:type="paragraph" w:customStyle="1" w:styleId="657">
    <w:name w:val="4"/>
    <w:basedOn w:val="1"/>
    <w:next w:val="38"/>
    <w:qFormat/>
    <w:uiPriority w:val="0"/>
    <w:pPr>
      <w:spacing w:after="120" w:line="480" w:lineRule="auto"/>
      <w:ind w:left="200" w:leftChars="200"/>
    </w:pPr>
    <w:rPr>
      <w:sz w:val="24"/>
      <w:szCs w:val="20"/>
    </w:rPr>
  </w:style>
  <w:style w:type="paragraph" w:customStyle="1" w:styleId="65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59">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660">
    <w:name w:val="样式 标题 3H3 + 两端对齐"/>
    <w:basedOn w:val="7"/>
    <w:qFormat/>
    <w:uiPriority w:val="0"/>
    <w:pPr>
      <w:keepNext/>
      <w:keepLines w:val="0"/>
      <w:spacing w:before="0" w:after="0" w:line="240" w:lineRule="auto"/>
      <w:jc w:val="left"/>
    </w:pPr>
    <w:rPr>
      <w:rFonts w:cs="宋体"/>
      <w:sz w:val="21"/>
      <w:szCs w:val="20"/>
    </w:rPr>
  </w:style>
  <w:style w:type="paragraph" w:customStyle="1" w:styleId="66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66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66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664">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66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66">
    <w:name w:val="Char Char1 Char Char Char"/>
    <w:basedOn w:val="1"/>
    <w:qFormat/>
    <w:uiPriority w:val="0"/>
    <w:rPr>
      <w:rFonts w:ascii="仿宋_GB2312" w:eastAsia="仿宋_GB2312"/>
      <w:b/>
      <w:sz w:val="32"/>
      <w:szCs w:val="20"/>
    </w:rPr>
  </w:style>
  <w:style w:type="paragraph" w:customStyle="1" w:styleId="667">
    <w:name w:val="表格题注"/>
    <w:next w:val="1"/>
    <w:qFormat/>
    <w:uiPriority w:val="0"/>
    <w:pPr>
      <w:keepLines/>
      <w:tabs>
        <w:tab w:val="left" w:pos="4200"/>
      </w:tabs>
      <w:spacing w:before="100" w:beforeLines="100"/>
      <w:ind w:left="1089" w:hanging="369"/>
      <w:jc w:val="center"/>
    </w:pPr>
    <w:rPr>
      <w:rFonts w:ascii="Arial" w:hAnsi="Arial" w:eastAsia="宋体" w:cs="Times New Roman"/>
      <w:sz w:val="18"/>
      <w:szCs w:val="18"/>
      <w:lang w:val="en-US" w:eastAsia="zh-CN" w:bidi="ar-SA"/>
    </w:rPr>
  </w:style>
  <w:style w:type="paragraph" w:customStyle="1" w:styleId="66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69">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70">
    <w:name w:val="Char Char1 Char Char Char2"/>
    <w:basedOn w:val="1"/>
    <w:qFormat/>
    <w:uiPriority w:val="0"/>
    <w:rPr>
      <w:rFonts w:ascii="仿宋_GB2312" w:eastAsia="仿宋_GB2312"/>
      <w:b/>
      <w:sz w:val="32"/>
      <w:szCs w:val="32"/>
    </w:rPr>
  </w:style>
  <w:style w:type="paragraph" w:customStyle="1" w:styleId="671">
    <w:name w:val="Char3 Char Char Char1"/>
    <w:basedOn w:val="1"/>
    <w:qFormat/>
    <w:uiPriority w:val="0"/>
    <w:pPr>
      <w:widowControl/>
      <w:adjustRightInd/>
      <w:spacing w:after="160" w:line="240" w:lineRule="exact"/>
      <w:jc w:val="left"/>
    </w:pPr>
    <w:rPr>
      <w:szCs w:val="20"/>
    </w:rPr>
  </w:style>
  <w:style w:type="paragraph" w:customStyle="1" w:styleId="672">
    <w:name w:val="Char1 Char Char Char21"/>
    <w:basedOn w:val="1"/>
    <w:qFormat/>
    <w:uiPriority w:val="0"/>
    <w:rPr>
      <w:rFonts w:ascii="Tahoma" w:hAnsi="Tahoma"/>
      <w:sz w:val="24"/>
      <w:szCs w:val="20"/>
    </w:rPr>
  </w:style>
  <w:style w:type="paragraph" w:customStyle="1" w:styleId="67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674">
    <w:name w:val="正文（标题三）"/>
    <w:basedOn w:val="1"/>
    <w:qFormat/>
    <w:uiPriority w:val="0"/>
    <w:pPr>
      <w:spacing w:line="360" w:lineRule="auto"/>
      <w:ind w:firstLine="200" w:firstLineChars="200"/>
    </w:pPr>
    <w:rPr>
      <w:sz w:val="24"/>
    </w:rPr>
  </w:style>
  <w:style w:type="paragraph" w:customStyle="1" w:styleId="675">
    <w:name w:val="样式 正1 + 首行缩进:  2 字符"/>
    <w:basedOn w:val="1"/>
    <w:qFormat/>
    <w:uiPriority w:val="0"/>
    <w:pPr>
      <w:adjustRightInd/>
      <w:spacing w:line="360" w:lineRule="auto"/>
      <w:ind w:firstLine="200" w:firstLineChars="200"/>
    </w:pPr>
    <w:rPr>
      <w:rFonts w:ascii="仿宋_GB2312" w:eastAsia="仿宋_GB2312"/>
      <w:sz w:val="24"/>
    </w:rPr>
  </w:style>
  <w:style w:type="paragraph" w:customStyle="1" w:styleId="67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77">
    <w:name w:val="样式 样式 宋体 小四 段前: 7.8 磅 段后: 7.8 磅 行距: 1.5 倍行距 + 小二 首行缩进:  2 字符"/>
    <w:basedOn w:val="1"/>
    <w:qFormat/>
    <w:uiPriority w:val="0"/>
    <w:pPr>
      <w:adjustRightInd/>
      <w:spacing w:line="360" w:lineRule="auto"/>
      <w:ind w:firstLine="200" w:firstLineChars="200"/>
    </w:pPr>
    <w:rPr>
      <w:rFonts w:ascii="宋体" w:hAnsi="宋体" w:cs="宋体"/>
      <w:sz w:val="24"/>
      <w:szCs w:val="20"/>
    </w:rPr>
  </w:style>
  <w:style w:type="paragraph" w:customStyle="1" w:styleId="678">
    <w:name w:val="Default Text"/>
    <w:basedOn w:val="1"/>
    <w:qFormat/>
    <w:uiPriority w:val="0"/>
    <w:pPr>
      <w:widowControl/>
      <w:overflowPunct w:val="0"/>
      <w:autoSpaceDE w:val="0"/>
      <w:autoSpaceDN w:val="0"/>
      <w:spacing w:line="360" w:lineRule="auto"/>
      <w:ind w:firstLine="200" w:firstLineChars="200"/>
      <w:jc w:val="left"/>
      <w:textAlignment w:val="baseline"/>
    </w:pPr>
    <w:rPr>
      <w:rFonts w:ascii="宋体" w:hAnsi="宋体" w:eastAsia="微软雅黑"/>
      <w:kern w:val="0"/>
      <w:sz w:val="24"/>
      <w:szCs w:val="20"/>
    </w:rPr>
  </w:style>
  <w:style w:type="paragraph" w:customStyle="1" w:styleId="67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680">
    <w:name w:val="Char1 Char Char Char4"/>
    <w:basedOn w:val="1"/>
    <w:qFormat/>
    <w:uiPriority w:val="0"/>
    <w:pPr>
      <w:adjustRightInd/>
      <w:ind w:firstLine="200" w:firstLineChars="200"/>
    </w:pPr>
    <w:rPr>
      <w:rFonts w:ascii="Tahoma" w:hAnsi="Tahoma"/>
      <w:sz w:val="24"/>
      <w:szCs w:val="20"/>
    </w:rPr>
  </w:style>
  <w:style w:type="paragraph" w:customStyle="1" w:styleId="681">
    <w:name w:val="_标题2"/>
    <w:basedOn w:val="648"/>
    <w:next w:val="648"/>
    <w:qFormat/>
    <w:uiPriority w:val="0"/>
    <w:pPr>
      <w:widowControl w:val="0"/>
      <w:tabs>
        <w:tab w:val="left" w:pos="480"/>
      </w:tabs>
      <w:spacing w:before="50" w:beforeLines="50" w:after="50" w:afterLines="50"/>
      <w:ind w:left="470" w:leftChars="50" w:hanging="420" w:firstLineChars="0"/>
      <w:outlineLvl w:val="1"/>
    </w:pPr>
    <w:rPr>
      <w:b/>
      <w:sz w:val="36"/>
    </w:rPr>
  </w:style>
  <w:style w:type="paragraph" w:customStyle="1" w:styleId="682">
    <w:name w:val="样式1 + (中宋体"/>
    <w:basedOn w:val="659"/>
    <w:qFormat/>
    <w:uiPriority w:val="0"/>
    <w:pPr>
      <w:widowControl w:val="0"/>
      <w:tabs>
        <w:tab w:val="left" w:pos="1200"/>
        <w:tab w:val="clear" w:pos="1212"/>
        <w:tab w:val="clear" w:pos="3888"/>
      </w:tabs>
      <w:adjustRightInd/>
      <w:snapToGrid/>
      <w:spacing w:line="360" w:lineRule="auto"/>
      <w:ind w:left="1200" w:firstLine="200" w:firstLineChars="200"/>
      <w:jc w:val="both"/>
    </w:pPr>
    <w:rPr>
      <w:kern w:val="2"/>
      <w:szCs w:val="24"/>
    </w:rPr>
  </w:style>
  <w:style w:type="paragraph" w:customStyle="1" w:styleId="68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684">
    <w:name w:val="La0b"/>
    <w:basedOn w:val="1"/>
    <w:qFormat/>
    <w:uiPriority w:val="0"/>
    <w:pPr>
      <w:tabs>
        <w:tab w:val="left" w:pos="1500"/>
      </w:tabs>
      <w:adjustRightInd/>
      <w:spacing w:after="100" w:line="240" w:lineRule="exact"/>
      <w:ind w:left="1500" w:firstLine="200" w:firstLineChars="200"/>
    </w:pPr>
    <w:rPr>
      <w:rFonts w:ascii="宋体" w:hAnsi="宋体" w:eastAsia="微软雅黑"/>
      <w:b/>
      <w:sz w:val="24"/>
      <w:szCs w:val="20"/>
    </w:rPr>
  </w:style>
  <w:style w:type="paragraph" w:customStyle="1" w:styleId="68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686">
    <w:name w:val="四号　首行缩进"/>
    <w:basedOn w:val="1"/>
    <w:qFormat/>
    <w:uiPriority w:val="0"/>
    <w:pPr>
      <w:adjustRightInd/>
      <w:spacing w:line="360" w:lineRule="auto"/>
    </w:pPr>
    <w:rPr>
      <w:rFonts w:ascii="宋体" w:hAnsi="宋体"/>
      <w:szCs w:val="20"/>
    </w:rPr>
  </w:style>
  <w:style w:type="paragraph" w:customStyle="1" w:styleId="68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88">
    <w:name w:val="Char Char Char Char Char Char Char Char Char Char Char1 Char"/>
    <w:basedOn w:val="1"/>
    <w:qFormat/>
    <w:uiPriority w:val="0"/>
    <w:pPr>
      <w:adjustRightInd/>
    </w:pPr>
    <w:rPr>
      <w:rFonts w:ascii="Tahoma" w:hAnsi="Tahoma"/>
      <w:sz w:val="24"/>
    </w:rPr>
  </w:style>
  <w:style w:type="paragraph" w:customStyle="1" w:styleId="689">
    <w:name w:val="Char Char Char Char11"/>
    <w:basedOn w:val="1"/>
    <w:qFormat/>
    <w:uiPriority w:val="0"/>
    <w:rPr>
      <w:rFonts w:ascii="Tahoma" w:hAnsi="Tahoma"/>
      <w:sz w:val="24"/>
      <w:szCs w:val="20"/>
    </w:rPr>
  </w:style>
  <w:style w:type="paragraph" w:customStyle="1" w:styleId="69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691">
    <w:name w:val="Char Char Char Char"/>
    <w:basedOn w:val="1"/>
    <w:qFormat/>
    <w:uiPriority w:val="0"/>
    <w:rPr>
      <w:rFonts w:ascii="Tahoma" w:hAnsi="Tahoma"/>
      <w:sz w:val="24"/>
      <w:szCs w:val="20"/>
    </w:rPr>
  </w:style>
  <w:style w:type="paragraph" w:customStyle="1" w:styleId="692">
    <w:name w:val="标1"/>
    <w:basedOn w:val="1"/>
    <w:qFormat/>
    <w:uiPriority w:val="0"/>
    <w:pPr>
      <w:widowControl/>
      <w:tabs>
        <w:tab w:val="left" w:pos="1020"/>
      </w:tabs>
      <w:adjustRightInd w:val="0"/>
      <w:snapToGrid w:val="0"/>
      <w:spacing w:before="100" w:beforeLines="100" w:line="360" w:lineRule="auto"/>
      <w:ind w:left="1020" w:firstLine="200" w:firstLineChars="200"/>
      <w:jc w:val="left"/>
      <w:outlineLvl w:val="0"/>
    </w:pPr>
    <w:rPr>
      <w:rFonts w:ascii="Arial Narrow" w:hAnsi="Arial Narrow" w:eastAsia="仿宋_GB2312"/>
      <w:b/>
      <w:spacing w:val="20"/>
      <w:kern w:val="0"/>
      <w:sz w:val="24"/>
    </w:rPr>
  </w:style>
  <w:style w:type="paragraph" w:customStyle="1" w:styleId="693">
    <w:name w:val="Char19"/>
    <w:basedOn w:val="1"/>
    <w:qFormat/>
    <w:uiPriority w:val="0"/>
    <w:pPr>
      <w:adjustRightInd/>
    </w:pPr>
    <w:rPr>
      <w:szCs w:val="20"/>
    </w:rPr>
  </w:style>
  <w:style w:type="paragraph" w:customStyle="1" w:styleId="69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95">
    <w:name w:val="样式8"/>
    <w:basedOn w:val="1"/>
    <w:qFormat/>
    <w:uiPriority w:val="0"/>
    <w:pPr>
      <w:spacing w:before="50" w:beforeLines="50" w:after="50" w:afterLines="50"/>
      <w:ind w:firstLine="200" w:firstLineChars="200"/>
      <w:outlineLvl w:val="4"/>
    </w:pPr>
    <w:rPr>
      <w:rFonts w:ascii="仿宋_GB2312" w:hAnsi="宋体" w:eastAsia="仿宋_GB2312"/>
      <w:b/>
      <w:bCs/>
      <w:sz w:val="24"/>
    </w:rPr>
  </w:style>
  <w:style w:type="paragraph" w:customStyle="1" w:styleId="696">
    <w:name w:val="_Style 5"/>
    <w:basedOn w:val="1"/>
    <w:qFormat/>
    <w:uiPriority w:val="0"/>
    <w:pPr>
      <w:adjustRightInd/>
      <w:ind w:firstLine="200" w:firstLineChars="200"/>
    </w:pPr>
    <w:rPr>
      <w:rFonts w:eastAsia="仿宋_GB2312"/>
      <w:sz w:val="28"/>
    </w:rPr>
  </w:style>
  <w:style w:type="paragraph" w:customStyle="1" w:styleId="697">
    <w:name w:val="正文文字缩进"/>
    <w:basedOn w:val="1"/>
    <w:qFormat/>
    <w:uiPriority w:val="0"/>
    <w:pPr>
      <w:widowControl/>
      <w:tabs>
        <w:tab w:val="left" w:pos="180"/>
      </w:tabs>
      <w:adjustRightInd/>
      <w:spacing w:line="240" w:lineRule="exact"/>
      <w:ind w:left="187" w:firstLine="200" w:firstLineChars="200"/>
      <w:jc w:val="left"/>
    </w:pPr>
    <w:rPr>
      <w:rFonts w:ascii="Futura Bk" w:hAnsi="Futura Bk" w:cs="Futura Bk"/>
      <w:kern w:val="0"/>
      <w:sz w:val="18"/>
      <w:szCs w:val="18"/>
    </w:rPr>
  </w:style>
  <w:style w:type="paragraph" w:customStyle="1" w:styleId="698">
    <w:name w:val="列出段落*"/>
    <w:basedOn w:val="1"/>
    <w:qFormat/>
    <w:uiPriority w:val="0"/>
    <w:pPr>
      <w:adjustRightInd/>
      <w:spacing w:line="360" w:lineRule="auto"/>
      <w:ind w:firstLine="200"/>
    </w:pPr>
    <w:rPr>
      <w:rFonts w:eastAsia="楷体_GB2312" w:cs="Lucida Sans Unicode"/>
      <w:color w:val="000000"/>
      <w:kern w:val="2"/>
      <w:sz w:val="24"/>
    </w:rPr>
  </w:style>
  <w:style w:type="paragraph" w:customStyle="1" w:styleId="69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00">
    <w:name w:val="标书表格字体格式"/>
    <w:next w:val="694"/>
    <w:qFormat/>
    <w:uiPriority w:val="0"/>
    <w:rPr>
      <w:rFonts w:ascii="Times New Roman" w:hAnsi="Times New Roman" w:eastAsia="宋体" w:cs="Times New Roman"/>
      <w:kern w:val="2"/>
      <w:sz w:val="21"/>
      <w:szCs w:val="24"/>
      <w:lang w:val="en-US" w:eastAsia="zh-CN" w:bidi="ar-SA"/>
    </w:rPr>
  </w:style>
  <w:style w:type="paragraph" w:customStyle="1" w:styleId="701">
    <w:name w:val="Char22"/>
    <w:basedOn w:val="1"/>
    <w:qFormat/>
    <w:uiPriority w:val="0"/>
    <w:pPr>
      <w:adjustRightInd/>
      <w:spacing w:line="360" w:lineRule="auto"/>
      <w:ind w:firstLine="200" w:firstLineChars="200"/>
    </w:pPr>
    <w:rPr>
      <w:rFonts w:ascii="仿宋_GB2312" w:eastAsia="仿宋_GB2312"/>
      <w:b/>
      <w:sz w:val="32"/>
      <w:szCs w:val="32"/>
    </w:rPr>
  </w:style>
  <w:style w:type="paragraph" w:customStyle="1" w:styleId="702">
    <w:name w:val="Char12"/>
    <w:basedOn w:val="1"/>
    <w:qFormat/>
    <w:uiPriority w:val="0"/>
    <w:pPr>
      <w:widowControl/>
      <w:spacing w:after="160" w:line="240" w:lineRule="exact"/>
      <w:jc w:val="left"/>
    </w:pPr>
    <w:rPr>
      <w:rFonts w:ascii="Verdana" w:hAnsi="Verdana" w:eastAsia="仿宋_GB2312"/>
      <w:kern w:val="0"/>
      <w:sz w:val="24"/>
      <w:szCs w:val="20"/>
    </w:rPr>
  </w:style>
  <w:style w:type="paragraph" w:customStyle="1" w:styleId="703">
    <w:name w:val="修订3"/>
    <w:qFormat/>
    <w:uiPriority w:val="0"/>
    <w:rPr>
      <w:rFonts w:ascii="Times New Roman" w:hAnsi="Times New Roman" w:eastAsia="宋体" w:cs="Times New Roman"/>
      <w:kern w:val="2"/>
      <w:sz w:val="21"/>
      <w:szCs w:val="20"/>
      <w:lang w:val="en-US" w:eastAsia="zh-CN" w:bidi="ar-SA"/>
    </w:rPr>
  </w:style>
  <w:style w:type="paragraph" w:customStyle="1" w:styleId="704">
    <w:name w:val="CSS1级正文 Char"/>
    <w:basedOn w:val="3"/>
    <w:qFormat/>
    <w:uiPriority w:val="0"/>
    <w:pPr>
      <w:autoSpaceDE/>
      <w:autoSpaceDN/>
      <w:adjustRightInd w:val="0"/>
      <w:snapToGrid w:val="0"/>
      <w:ind w:firstLine="200" w:firstLineChars="200"/>
    </w:pPr>
    <w:rPr>
      <w:rFonts w:ascii="Times New Roman" w:hAnsi="Times New Roman"/>
      <w:szCs w:val="24"/>
      <w:lang w:val="en-US"/>
    </w:rPr>
  </w:style>
  <w:style w:type="paragraph" w:customStyle="1" w:styleId="705">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06">
    <w:name w:val="表文字"/>
    <w:qFormat/>
    <w:uiPriority w:val="0"/>
    <w:rPr>
      <w:rFonts w:ascii="宋体" w:hAnsi="Times New Roman" w:eastAsia="宋体" w:cs="Times New Roman"/>
      <w:kern w:val="2"/>
      <w:sz w:val="20"/>
      <w:szCs w:val="20"/>
      <w:lang w:val="en-US" w:eastAsia="zh-CN" w:bidi="ar-SA"/>
    </w:rPr>
  </w:style>
  <w:style w:type="paragraph" w:customStyle="1" w:styleId="707">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08">
    <w:name w:val="缺省文本"/>
    <w:basedOn w:val="1"/>
    <w:qFormat/>
    <w:uiPriority w:val="0"/>
    <w:pPr>
      <w:widowControl/>
      <w:overflowPunct w:val="0"/>
      <w:autoSpaceDE w:val="0"/>
      <w:autoSpaceDN w:val="0"/>
      <w:spacing w:line="360" w:lineRule="auto"/>
      <w:ind w:firstLine="200" w:firstLineChars="200"/>
      <w:textAlignment w:val="baseline"/>
    </w:pPr>
    <w:rPr>
      <w:rFonts w:ascii="宋体" w:hAnsi="宋体" w:eastAsia="仿宋_GB2312"/>
      <w:kern w:val="0"/>
      <w:sz w:val="28"/>
      <w:szCs w:val="20"/>
    </w:rPr>
  </w:style>
  <w:style w:type="paragraph" w:customStyle="1" w:styleId="709">
    <w:name w:val="Char Char Char Char Char Char1 Char1"/>
    <w:basedOn w:val="1"/>
    <w:qFormat/>
    <w:uiPriority w:val="0"/>
    <w:pPr>
      <w:widowControl/>
      <w:spacing w:after="160" w:line="240" w:lineRule="exact"/>
      <w:jc w:val="left"/>
    </w:pPr>
    <w:rPr>
      <w:rFonts w:ascii="Verdana" w:hAnsi="Verdana"/>
      <w:kern w:val="0"/>
      <w:szCs w:val="20"/>
    </w:rPr>
  </w:style>
  <w:style w:type="paragraph" w:customStyle="1" w:styleId="710">
    <w:name w:val="Char Char Char Char Char Char Char Char2"/>
    <w:basedOn w:val="1"/>
    <w:qFormat/>
    <w:uiPriority w:val="0"/>
    <w:pPr>
      <w:tabs>
        <w:tab w:val="left" w:pos="360"/>
      </w:tabs>
    </w:pPr>
    <w:rPr>
      <w:sz w:val="24"/>
      <w:szCs w:val="20"/>
    </w:rPr>
  </w:style>
  <w:style w:type="paragraph" w:customStyle="1" w:styleId="711">
    <w:name w:val="表内文字"/>
    <w:basedOn w:val="1"/>
    <w:qFormat/>
    <w:uiPriority w:val="0"/>
    <w:pPr>
      <w:tabs>
        <w:tab w:val="left" w:pos="1418"/>
      </w:tabs>
      <w:adjustRightInd/>
      <w:spacing w:line="360" w:lineRule="auto"/>
      <w:ind w:firstLine="200" w:firstLineChars="200"/>
      <w:jc w:val="center"/>
    </w:pPr>
    <w:rPr>
      <w:rFonts w:ascii="仿宋_GB2312" w:eastAsia="仿宋_GB2312"/>
      <w:spacing w:val="-20"/>
      <w:kern w:val="0"/>
      <w:sz w:val="24"/>
    </w:rPr>
  </w:style>
  <w:style w:type="paragraph" w:customStyle="1" w:styleId="71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13">
    <w:name w:val="中文标题 3"/>
    <w:basedOn w:val="2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14">
    <w:name w:val="bt_content"/>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s="宋体"/>
      <w:kern w:val="0"/>
      <w:sz w:val="24"/>
    </w:rPr>
  </w:style>
  <w:style w:type="paragraph" w:customStyle="1" w:styleId="71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szCs w:val="20"/>
      <w:lang w:val="en-US" w:eastAsia="zh-CN" w:bidi="ar-SA"/>
    </w:rPr>
  </w:style>
  <w:style w:type="paragraph" w:customStyle="1" w:styleId="716">
    <w:name w:val="正文－恩普"/>
    <w:basedOn w:val="8"/>
    <w:qFormat/>
    <w:uiPriority w:val="0"/>
    <w:pPr>
      <w:adjustRightInd/>
      <w:snapToGrid/>
      <w:spacing w:before="100" w:beforeAutospacing="1" w:after="50" w:afterLines="50" w:afterAutospacing="1" w:line="360" w:lineRule="auto"/>
      <w:ind w:firstLine="200" w:firstLineChars="200"/>
      <w:jc w:val="left"/>
    </w:pPr>
    <w:rPr>
      <w:rFonts w:ascii="Times New Roman" w:hAnsi="Times New Roman"/>
      <w:snapToGrid/>
      <w:color w:val="auto"/>
      <w:kern w:val="0"/>
      <w:sz w:val="24"/>
    </w:rPr>
  </w:style>
  <w:style w:type="paragraph" w:customStyle="1" w:styleId="71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18">
    <w:name w:val="Char4"/>
    <w:basedOn w:val="1"/>
    <w:qFormat/>
    <w:uiPriority w:val="0"/>
    <w:pPr>
      <w:tabs>
        <w:tab w:val="left" w:pos="432"/>
      </w:tabs>
      <w:adjustRightInd/>
      <w:spacing w:before="50" w:beforeLines="50" w:after="50" w:afterLines="50" w:line="360" w:lineRule="auto"/>
      <w:ind w:left="432" w:firstLine="200" w:firstLineChars="200"/>
    </w:pPr>
    <w:rPr>
      <w:rFonts w:ascii="宋体" w:hAnsi="宋体" w:eastAsia="微软雅黑"/>
      <w:b/>
      <w:kern w:val="44"/>
      <w:sz w:val="32"/>
      <w:szCs w:val="32"/>
    </w:rPr>
  </w:style>
  <w:style w:type="paragraph" w:customStyle="1" w:styleId="719">
    <w:name w:val="p0"/>
    <w:basedOn w:val="1"/>
    <w:qFormat/>
    <w:uiPriority w:val="0"/>
    <w:pPr>
      <w:widowControl/>
      <w:adjustRightInd/>
    </w:pPr>
    <w:rPr>
      <w:kern w:val="0"/>
      <w:szCs w:val="21"/>
    </w:rPr>
  </w:style>
  <w:style w:type="paragraph" w:customStyle="1" w:styleId="720">
    <w:name w:val="Char6"/>
    <w:basedOn w:val="1"/>
    <w:qFormat/>
    <w:uiPriority w:val="0"/>
    <w:rPr>
      <w:rFonts w:ascii="仿宋_GB2312" w:eastAsia="仿宋_GB2312"/>
      <w:b/>
      <w:sz w:val="32"/>
      <w:szCs w:val="32"/>
    </w:rPr>
  </w:style>
  <w:style w:type="paragraph" w:customStyle="1" w:styleId="721">
    <w:name w:val="Char111"/>
    <w:basedOn w:val="1"/>
    <w:qFormat/>
    <w:uiPriority w:val="0"/>
    <w:rPr>
      <w:rFonts w:ascii="仿宋_GB2312" w:eastAsia="仿宋_GB2312"/>
      <w:b/>
      <w:sz w:val="32"/>
      <w:szCs w:val="32"/>
    </w:rPr>
  </w:style>
  <w:style w:type="paragraph" w:customStyle="1" w:styleId="722">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2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24">
    <w:name w:val="Char Char Char1"/>
    <w:basedOn w:val="1"/>
    <w:qFormat/>
    <w:uiPriority w:val="0"/>
    <w:pPr>
      <w:widowControl/>
      <w:spacing w:after="160" w:line="240" w:lineRule="exact"/>
      <w:jc w:val="left"/>
    </w:pPr>
    <w:rPr>
      <w:rFonts w:ascii="Verdana" w:hAnsi="Verdana"/>
      <w:kern w:val="0"/>
      <w:sz w:val="20"/>
      <w:szCs w:val="20"/>
    </w:rPr>
  </w:style>
  <w:style w:type="paragraph" w:customStyle="1" w:styleId="725">
    <w:name w:val="Char1 Char Char Char2"/>
    <w:basedOn w:val="1"/>
    <w:qFormat/>
    <w:uiPriority w:val="0"/>
    <w:pPr>
      <w:adjustRightInd/>
      <w:ind w:firstLine="200" w:firstLineChars="200"/>
    </w:pPr>
    <w:rPr>
      <w:rFonts w:ascii="Tahoma" w:hAnsi="Tahoma"/>
      <w:sz w:val="24"/>
      <w:szCs w:val="20"/>
    </w:rPr>
  </w:style>
  <w:style w:type="paragraph" w:customStyle="1" w:styleId="726">
    <w:name w:val="列出段落1"/>
    <w:basedOn w:val="1"/>
    <w:qFormat/>
    <w:uiPriority w:val="0"/>
    <w:pPr>
      <w:adjustRightInd/>
      <w:spacing w:line="360" w:lineRule="auto"/>
      <w:ind w:firstLine="200" w:firstLineChars="200"/>
    </w:pPr>
    <w:rPr>
      <w:rFonts w:ascii="Calibri" w:hAnsi="Calibri"/>
      <w:sz w:val="24"/>
      <w:szCs w:val="22"/>
    </w:rPr>
  </w:style>
  <w:style w:type="paragraph" w:customStyle="1" w:styleId="727">
    <w:name w:val="样式 标题 1 + 黑色 段前: 0.5 行 段后: 0.5 行1"/>
    <w:basedOn w:val="5"/>
    <w:qFormat/>
    <w:uiPriority w:val="0"/>
    <w:pPr>
      <w:keepNext/>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28">
    <w:name w:val="Char Char Char Char Char Char Char2"/>
    <w:basedOn w:val="1"/>
    <w:qFormat/>
    <w:uiPriority w:val="0"/>
    <w:rPr>
      <w:rFonts w:ascii="仿宋_GB2312" w:eastAsia="仿宋_GB2312"/>
      <w:b/>
      <w:sz w:val="32"/>
      <w:szCs w:val="32"/>
    </w:rPr>
  </w:style>
  <w:style w:type="paragraph" w:customStyle="1" w:styleId="729">
    <w:name w:val="四级条标题"/>
    <w:basedOn w:val="593"/>
    <w:next w:val="575"/>
    <w:qFormat/>
    <w:uiPriority w:val="0"/>
    <w:pPr>
      <w:tabs>
        <w:tab w:val="left" w:pos="2940"/>
        <w:tab w:val="clear" w:pos="2520"/>
      </w:tabs>
      <w:ind w:left="2940"/>
      <w:outlineLvl w:val="5"/>
    </w:pPr>
  </w:style>
  <w:style w:type="paragraph" w:customStyle="1" w:styleId="730">
    <w:name w:val="五级条标题"/>
    <w:basedOn w:val="729"/>
    <w:next w:val="575"/>
    <w:qFormat/>
    <w:uiPriority w:val="0"/>
    <w:pPr>
      <w:tabs>
        <w:tab w:val="left" w:pos="3360"/>
      </w:tabs>
      <w:ind w:left="3360"/>
      <w:outlineLvl w:val="6"/>
    </w:pPr>
  </w:style>
  <w:style w:type="paragraph" w:customStyle="1" w:styleId="731">
    <w:name w:val="目录3"/>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32">
    <w:name w:val="Char23"/>
    <w:basedOn w:val="1"/>
    <w:qFormat/>
    <w:uiPriority w:val="0"/>
    <w:rPr>
      <w:rFonts w:ascii="仿宋_GB2312" w:eastAsia="仿宋_GB2312"/>
      <w:b/>
      <w:sz w:val="32"/>
      <w:szCs w:val="32"/>
    </w:rPr>
  </w:style>
  <w:style w:type="paragraph" w:customStyle="1" w:styleId="733">
    <w:name w:val="style3"/>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olor w:val="666666"/>
      <w:kern w:val="0"/>
      <w:sz w:val="24"/>
    </w:rPr>
  </w:style>
  <w:style w:type="paragraph" w:customStyle="1" w:styleId="734">
    <w:name w:val="列出段落3"/>
    <w:basedOn w:val="1"/>
    <w:qFormat/>
    <w:uiPriority w:val="0"/>
    <w:pPr>
      <w:adjustRightInd/>
      <w:spacing w:line="360" w:lineRule="auto"/>
      <w:ind w:firstLine="200" w:firstLineChars="200"/>
    </w:pPr>
    <w:rPr>
      <w:rFonts w:ascii="Calibri" w:hAnsi="Calibri"/>
      <w:sz w:val="24"/>
      <w:szCs w:val="22"/>
    </w:rPr>
  </w:style>
  <w:style w:type="paragraph" w:customStyle="1" w:styleId="735">
    <w:name w:val="首行缩进"/>
    <w:basedOn w:val="1"/>
    <w:qFormat/>
    <w:uiPriority w:val="0"/>
    <w:pPr>
      <w:spacing w:line="360" w:lineRule="auto"/>
      <w:ind w:firstLine="200" w:firstLineChars="200"/>
    </w:pPr>
    <w:rPr>
      <w:rFonts w:ascii="宋体"/>
      <w:sz w:val="24"/>
      <w:szCs w:val="20"/>
    </w:rPr>
  </w:style>
  <w:style w:type="paragraph" w:customStyle="1" w:styleId="73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37">
    <w:name w:val="单元格左对齐"/>
    <w:basedOn w:val="1"/>
    <w:qFormat/>
    <w:uiPriority w:val="0"/>
    <w:pPr>
      <w:adjustRightInd/>
      <w:spacing w:line="360" w:lineRule="auto"/>
    </w:pPr>
    <w:rPr>
      <w:sz w:val="24"/>
    </w:rPr>
  </w:style>
  <w:style w:type="paragraph" w:customStyle="1" w:styleId="738">
    <w:name w:val="正文主体"/>
    <w:basedOn w:val="559"/>
    <w:qFormat/>
    <w:uiPriority w:val="0"/>
  </w:style>
  <w:style w:type="paragraph" w:customStyle="1" w:styleId="739">
    <w:name w:val="font6"/>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0">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742">
    <w:name w:val="正文（首行缩进2字符）"/>
    <w:basedOn w:val="1"/>
    <w:qFormat/>
    <w:uiPriority w:val="0"/>
    <w:pPr>
      <w:adjustRightInd/>
      <w:spacing w:line="360" w:lineRule="auto"/>
      <w:ind w:firstLine="200" w:firstLineChars="200"/>
    </w:pPr>
    <w:rPr>
      <w:sz w:val="24"/>
      <w:szCs w:val="20"/>
    </w:rPr>
  </w:style>
  <w:style w:type="paragraph" w:customStyle="1" w:styleId="743">
    <w:name w:val="P1"/>
    <w:basedOn w:val="1"/>
    <w:qFormat/>
    <w:uiPriority w:val="0"/>
    <w:pPr>
      <w:adjustRightInd/>
      <w:spacing w:line="288" w:lineRule="auto"/>
      <w:ind w:firstLine="200" w:firstLineChars="200"/>
    </w:pPr>
  </w:style>
  <w:style w:type="paragraph" w:customStyle="1" w:styleId="744">
    <w:name w:val="列表内容"/>
    <w:basedOn w:val="1"/>
    <w:next w:val="1"/>
    <w:qFormat/>
    <w:uiPriority w:val="0"/>
    <w:pPr>
      <w:widowControl/>
      <w:tabs>
        <w:tab w:val="left" w:pos="840"/>
      </w:tabs>
      <w:ind w:left="840" w:hanging="420"/>
      <w:jc w:val="left"/>
    </w:pPr>
    <w:rPr>
      <w:kern w:val="0"/>
      <w:sz w:val="18"/>
    </w:rPr>
  </w:style>
  <w:style w:type="paragraph" w:customStyle="1" w:styleId="745">
    <w:name w:val="Char Char11 Char Char Char1"/>
    <w:basedOn w:val="1"/>
    <w:qFormat/>
    <w:uiPriority w:val="0"/>
    <w:pPr>
      <w:spacing w:line="360" w:lineRule="auto"/>
    </w:pPr>
    <w:rPr>
      <w:szCs w:val="20"/>
    </w:rPr>
  </w:style>
  <w:style w:type="paragraph" w:customStyle="1" w:styleId="74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747">
    <w:name w:val="Char Char Char Char Char Char1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48">
    <w:name w:val="标题 41"/>
    <w:basedOn w:val="1"/>
    <w:next w:val="1"/>
    <w:qFormat/>
    <w:uiPriority w:val="0"/>
    <w:pPr>
      <w:keepNext/>
      <w:keepLines/>
      <w:adjustRightInd/>
      <w:spacing w:before="280" w:after="290" w:line="377" w:lineRule="auto"/>
      <w:outlineLvl w:val="3"/>
    </w:pPr>
    <w:rPr>
      <w:rFonts w:ascii="Cambria" w:hAnsi="Cambria"/>
      <w:b/>
      <w:bCs/>
      <w:sz w:val="28"/>
      <w:szCs w:val="28"/>
    </w:rPr>
  </w:style>
  <w:style w:type="paragraph" w:customStyle="1" w:styleId="749">
    <w:name w:val="Table Contents"/>
    <w:basedOn w:val="1"/>
    <w:qFormat/>
    <w:uiPriority w:val="0"/>
    <w:pPr>
      <w:widowControl w:val="0"/>
      <w:suppressAutoHyphens/>
      <w:autoSpaceDE w:val="0"/>
      <w:spacing w:after="120"/>
      <w:jc w:val="left"/>
    </w:pPr>
    <w:rPr>
      <w:rFonts w:ascii="Helvetica" w:hAnsi="Helvetica"/>
      <w:kern w:val="2"/>
      <w:sz w:val="20"/>
      <w:szCs w:val="20"/>
    </w:rPr>
  </w:style>
  <w:style w:type="paragraph" w:customStyle="1" w:styleId="750">
    <w:name w:val="正文文字缩进2字"/>
    <w:basedOn w:val="3"/>
    <w:qFormat/>
    <w:uiPriority w:val="0"/>
    <w:pPr>
      <w:autoSpaceDE/>
      <w:autoSpaceDN/>
      <w:adjustRightInd/>
      <w:spacing w:before="60" w:after="60"/>
      <w:ind w:firstLine="200" w:firstLineChars="200"/>
    </w:pPr>
    <w:rPr>
      <w:rFonts w:ascii="Times New Roman" w:hAnsi="Times New Roman"/>
      <w:szCs w:val="20"/>
      <w:lang w:val="en-US"/>
    </w:rPr>
  </w:style>
  <w:style w:type="paragraph" w:customStyle="1" w:styleId="751">
    <w:name w:val="默认段落字体 Para Char Char Char Char"/>
    <w:basedOn w:val="1"/>
    <w:qFormat/>
    <w:uiPriority w:val="0"/>
    <w:pPr>
      <w:spacing w:line="360" w:lineRule="auto"/>
    </w:pPr>
    <w:rPr>
      <w:szCs w:val="20"/>
    </w:rPr>
  </w:style>
  <w:style w:type="paragraph" w:customStyle="1" w:styleId="75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75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54">
    <w:name w:val="Char2 Char Char Char2"/>
    <w:basedOn w:val="1"/>
    <w:qFormat/>
    <w:uiPriority w:val="0"/>
    <w:rPr>
      <w:rFonts w:ascii="仿宋_GB2312" w:eastAsia="仿宋_GB2312"/>
      <w:b/>
      <w:sz w:val="32"/>
      <w:szCs w:val="32"/>
    </w:rPr>
  </w:style>
  <w:style w:type="paragraph" w:customStyle="1" w:styleId="75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756">
    <w:name w:val="Char Char Char Char2"/>
    <w:basedOn w:val="1"/>
    <w:qFormat/>
    <w:uiPriority w:val="0"/>
    <w:pPr>
      <w:widowControl/>
      <w:spacing w:after="160" w:line="240" w:lineRule="exact"/>
      <w:jc w:val="left"/>
    </w:pPr>
    <w:rPr>
      <w:rFonts w:ascii="Arial" w:hAnsi="Arial" w:eastAsia="Times New Roman" w:cs="Verdana"/>
      <w:b/>
      <w:kern w:val="0"/>
      <w:sz w:val="24"/>
      <w:szCs w:val="20"/>
    </w:rPr>
  </w:style>
  <w:style w:type="paragraph" w:customStyle="1" w:styleId="757">
    <w:name w:val="正文 首行缩进:  2 字符 Char"/>
    <w:basedOn w:val="1"/>
    <w:qFormat/>
    <w:uiPriority w:val="0"/>
    <w:pPr>
      <w:adjustRightInd/>
      <w:spacing w:line="360" w:lineRule="auto"/>
      <w:ind w:firstLine="480"/>
    </w:pPr>
    <w:rPr>
      <w:rFonts w:cs="宋体"/>
      <w:sz w:val="24"/>
      <w:szCs w:val="20"/>
    </w:rPr>
  </w:style>
  <w:style w:type="paragraph" w:customStyle="1" w:styleId="758">
    <w:name w:val="Char Char4 Char Char"/>
    <w:basedOn w:val="1"/>
    <w:qFormat/>
    <w:uiPriority w:val="0"/>
    <w:pPr>
      <w:widowControl/>
      <w:adjustRightInd/>
      <w:spacing w:after="160" w:line="240" w:lineRule="exact"/>
      <w:jc w:val="left"/>
    </w:pPr>
  </w:style>
  <w:style w:type="paragraph" w:customStyle="1" w:styleId="759">
    <w:name w:val="目录2"/>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60">
    <w:name w:val="Char Char11 Char Char Char2"/>
    <w:basedOn w:val="1"/>
    <w:qFormat/>
    <w:uiPriority w:val="0"/>
    <w:pPr>
      <w:spacing w:line="360" w:lineRule="auto"/>
    </w:pPr>
    <w:rPr>
      <w:szCs w:val="20"/>
    </w:rPr>
  </w:style>
  <w:style w:type="paragraph" w:customStyle="1" w:styleId="76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76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763">
    <w:name w:val="数字标题4"/>
    <w:basedOn w:val="9"/>
    <w:qFormat/>
    <w:uiPriority w:val="0"/>
    <w:pPr>
      <w:tabs>
        <w:tab w:val="left" w:pos="0"/>
        <w:tab w:val="clear" w:pos="864"/>
      </w:tabs>
      <w:spacing w:before="0" w:after="0" w:line="360" w:lineRule="auto"/>
      <w:ind w:left="0"/>
    </w:pPr>
    <w:rPr>
      <w:rFonts w:eastAsia="仿宋_GB2312" w:cs="Arial"/>
      <w:b w:val="0"/>
      <w:bCs w:val="0"/>
      <w:color w:val="000000"/>
      <w:kern w:val="0"/>
      <w:sz w:val="24"/>
      <w:szCs w:val="24"/>
      <w:lang w:val="en-US"/>
    </w:rPr>
  </w:style>
  <w:style w:type="paragraph" w:customStyle="1" w:styleId="76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7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76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767">
    <w:name w:val="Char311"/>
    <w:basedOn w:val="1"/>
    <w:qFormat/>
    <w:uiPriority w:val="0"/>
    <w:pPr>
      <w:adjustRightInd/>
      <w:ind w:firstLine="200" w:firstLineChars="200"/>
    </w:pPr>
    <w:rPr>
      <w:rFonts w:ascii="Tahoma" w:hAnsi="Tahoma"/>
      <w:sz w:val="24"/>
      <w:szCs w:val="20"/>
    </w:rPr>
  </w:style>
  <w:style w:type="paragraph" w:customStyle="1" w:styleId="768">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69">
    <w:name w:val="dash bullet"/>
    <w:qFormat/>
    <w:uiPriority w:val="0"/>
    <w:pPr>
      <w:tabs>
        <w:tab w:val="left" w:pos="187"/>
        <w:tab w:val="left" w:pos="360"/>
      </w:tabs>
      <w:spacing w:after="20"/>
      <w:ind w:left="374" w:hanging="187"/>
    </w:pPr>
    <w:rPr>
      <w:rFonts w:ascii="Futura Bk" w:hAnsi="Futura Bk" w:eastAsia="宋体" w:cs="Times New Roman"/>
      <w:sz w:val="18"/>
      <w:szCs w:val="20"/>
      <w:lang w:val="en-US" w:eastAsia="zh-CN" w:bidi="ar-SA"/>
    </w:rPr>
  </w:style>
  <w:style w:type="paragraph" w:customStyle="1" w:styleId="770">
    <w:name w:val="正文 内标"/>
    <w:basedOn w:val="685"/>
    <w:qFormat/>
    <w:uiPriority w:val="0"/>
    <w:pPr>
      <w:tabs>
        <w:tab w:val="left" w:pos="0"/>
      </w:tabs>
      <w:ind w:left="900" w:firstLine="0" w:firstLineChars="0"/>
    </w:pPr>
  </w:style>
  <w:style w:type="paragraph" w:customStyle="1" w:styleId="771">
    <w:name w:val="Bulleted List"/>
    <w:basedOn w:val="1"/>
    <w:qFormat/>
    <w:uiPriority w:val="0"/>
    <w:pPr>
      <w:tabs>
        <w:tab w:val="left" w:pos="1260"/>
      </w:tabs>
      <w:adjustRightInd/>
      <w:ind w:left="1260" w:hanging="420"/>
    </w:pPr>
  </w:style>
  <w:style w:type="paragraph" w:customStyle="1" w:styleId="772">
    <w:name w:val="样式 正文文本缩进 2 + 仿宋_GB2312 黑色 行距: 1.5 倍行距"/>
    <w:basedOn w:val="38"/>
    <w:qFormat/>
    <w:uiPriority w:val="0"/>
    <w:pPr>
      <w:adjustRightInd/>
      <w:ind w:firstLine="200" w:firstLineChars="200"/>
      <w:textAlignment w:val="auto"/>
    </w:pPr>
    <w:rPr>
      <w:rFonts w:hAnsi="宋体" w:cs="宋体"/>
      <w:color w:val="000000"/>
      <w:kern w:val="2"/>
      <w:sz w:val="24"/>
    </w:rPr>
  </w:style>
  <w:style w:type="paragraph" w:customStyle="1" w:styleId="773">
    <w:name w:val="样式 左侧:  0.85 厘米"/>
    <w:basedOn w:val="1"/>
    <w:qFormat/>
    <w:uiPriority w:val="0"/>
    <w:pPr>
      <w:adjustRightInd/>
      <w:spacing w:line="360" w:lineRule="auto"/>
    </w:pPr>
    <w:rPr>
      <w:rFonts w:cs="宋体"/>
      <w:sz w:val="24"/>
      <w:szCs w:val="20"/>
    </w:rPr>
  </w:style>
  <w:style w:type="paragraph" w:customStyle="1" w:styleId="774">
    <w:name w:val="Char Char Char Char Char Char Char Char Char Char Char Char1 Char"/>
    <w:basedOn w:val="1"/>
    <w:qFormat/>
    <w:uiPriority w:val="0"/>
    <w:rPr>
      <w:rFonts w:ascii="Tahoma" w:hAnsi="Tahoma" w:cs="仿宋_GB2312"/>
      <w:sz w:val="24"/>
      <w:szCs w:val="20"/>
    </w:rPr>
  </w:style>
  <w:style w:type="paragraph" w:customStyle="1" w:styleId="77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77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77">
    <w:name w:val="模板普通正文"/>
    <w:basedOn w:val="28"/>
    <w:qFormat/>
    <w:uiPriority w:val="0"/>
    <w:pPr>
      <w:adjustRightInd/>
      <w:spacing w:before="50" w:beforeLines="50" w:after="10" w:line="360" w:lineRule="auto"/>
      <w:ind w:firstLine="175" w:firstLineChars="175"/>
      <w:jc w:val="left"/>
    </w:pPr>
    <w:rPr>
      <w:rFonts w:ascii="Times New Roman" w:hAnsi="Times New Roman"/>
    </w:rPr>
  </w:style>
  <w:style w:type="paragraph" w:customStyle="1" w:styleId="778">
    <w:name w:val="Char Char1 Char Char Char Char Char Char"/>
    <w:basedOn w:val="1"/>
    <w:qFormat/>
    <w:uiPriority w:val="0"/>
    <w:rPr>
      <w:rFonts w:ascii="仿宋_GB2312" w:eastAsia="仿宋_GB2312"/>
      <w:b/>
      <w:sz w:val="32"/>
      <w:szCs w:val="20"/>
    </w:rPr>
  </w:style>
  <w:style w:type="paragraph" w:customStyle="1" w:styleId="77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780">
    <w:name w:val="Char Char1 Char Char Char Char Char Char2"/>
    <w:basedOn w:val="1"/>
    <w:qFormat/>
    <w:uiPriority w:val="0"/>
    <w:rPr>
      <w:rFonts w:ascii="仿宋_GB2312" w:eastAsia="仿宋_GB2312"/>
      <w:b/>
      <w:sz w:val="32"/>
      <w:szCs w:val="20"/>
    </w:rPr>
  </w:style>
  <w:style w:type="paragraph" w:customStyle="1" w:styleId="78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78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78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78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85">
    <w:name w:val="Char Char Char Char Char Char1 Char2"/>
    <w:basedOn w:val="1"/>
    <w:qFormat/>
    <w:uiPriority w:val="0"/>
    <w:pPr>
      <w:widowControl/>
      <w:spacing w:after="160" w:line="240" w:lineRule="exact"/>
      <w:jc w:val="left"/>
    </w:pPr>
    <w:rPr>
      <w:rFonts w:ascii="Verdana" w:hAnsi="Verdana"/>
      <w:kern w:val="0"/>
      <w:szCs w:val="20"/>
    </w:rPr>
  </w:style>
  <w:style w:type="paragraph" w:customStyle="1" w:styleId="786">
    <w:name w:val="样式 首行缩进:  2 字符4"/>
    <w:basedOn w:val="1"/>
    <w:qFormat/>
    <w:uiPriority w:val="0"/>
    <w:pPr>
      <w:adjustRightInd/>
      <w:spacing w:before="120" w:line="360" w:lineRule="auto"/>
      <w:ind w:firstLine="200" w:firstLineChars="200"/>
    </w:pPr>
    <w:rPr>
      <w:rFonts w:eastAsia="仿宋_GB2312" w:cs="宋体"/>
      <w:sz w:val="28"/>
      <w:szCs w:val="20"/>
    </w:rPr>
  </w:style>
  <w:style w:type="paragraph" w:customStyle="1" w:styleId="78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78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8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790">
    <w:name w:val="Char31"/>
    <w:basedOn w:val="1"/>
    <w:qFormat/>
    <w:uiPriority w:val="0"/>
    <w:pPr>
      <w:adjustRightInd/>
    </w:pPr>
    <w:rPr>
      <w:rFonts w:ascii="仿宋_GB2312" w:eastAsia="仿宋_GB2312"/>
      <w:b/>
      <w:sz w:val="32"/>
      <w:szCs w:val="32"/>
    </w:rPr>
  </w:style>
  <w:style w:type="paragraph" w:customStyle="1" w:styleId="791">
    <w:name w:val="样式 标题 3h33rd level3Heading 3 - oldH3l3CTheading 3Headin..."/>
    <w:basedOn w:val="7"/>
    <w:qFormat/>
    <w:uiPriority w:val="0"/>
    <w:pPr>
      <w:adjustRightInd w:val="0"/>
      <w:snapToGrid w:val="0"/>
      <w:ind w:left="0" w:firstLine="0"/>
      <w:jc w:val="left"/>
    </w:pPr>
    <w:rPr>
      <w:rFonts w:eastAsia="黑体" w:cs="宋体"/>
      <w:sz w:val="28"/>
      <w:szCs w:val="20"/>
    </w:rPr>
  </w:style>
  <w:style w:type="paragraph" w:customStyle="1" w:styleId="792">
    <w:name w:val="Char Char Char Char Char Char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9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94">
    <w:name w:val="Char Char1"/>
    <w:basedOn w:val="1"/>
    <w:qFormat/>
    <w:uiPriority w:val="0"/>
    <w:pPr>
      <w:widowControl/>
      <w:spacing w:after="160" w:line="240" w:lineRule="exact"/>
      <w:jc w:val="left"/>
    </w:pPr>
    <w:rPr>
      <w:rFonts w:eastAsia="仿宋_GB2312"/>
      <w:sz w:val="28"/>
    </w:rPr>
  </w:style>
  <w:style w:type="paragraph" w:customStyle="1" w:styleId="795">
    <w:name w:val="Char21"/>
    <w:basedOn w:val="1"/>
    <w:qFormat/>
    <w:uiPriority w:val="0"/>
    <w:pPr>
      <w:adjustRightInd/>
      <w:ind w:firstLine="200" w:firstLineChars="200"/>
    </w:pPr>
    <w:rPr>
      <w:rFonts w:ascii="仿宋_GB2312" w:eastAsia="仿宋_GB2312"/>
      <w:b/>
      <w:sz w:val="32"/>
      <w:szCs w:val="32"/>
    </w:rPr>
  </w:style>
  <w:style w:type="paragraph" w:customStyle="1" w:styleId="796">
    <w:name w:val="列表段落1"/>
    <w:basedOn w:val="1"/>
    <w:qFormat/>
    <w:uiPriority w:val="0"/>
    <w:pPr>
      <w:adjustRightInd/>
      <w:ind w:right="238" w:firstLine="420"/>
    </w:pPr>
    <w:rPr>
      <w:rFonts w:ascii="Calibri" w:hAnsi="Calibri"/>
      <w:sz w:val="24"/>
    </w:rPr>
  </w:style>
  <w:style w:type="paragraph" w:customStyle="1" w:styleId="797">
    <w:name w:val="Char Char110"/>
    <w:basedOn w:val="1"/>
    <w:qFormat/>
    <w:uiPriority w:val="0"/>
    <w:pPr>
      <w:spacing w:line="360" w:lineRule="auto"/>
    </w:pPr>
    <w:rPr>
      <w:rFonts w:ascii="Tahoma" w:hAnsi="Tahoma"/>
      <w:sz w:val="24"/>
      <w:szCs w:val="20"/>
    </w:rPr>
  </w:style>
  <w:style w:type="paragraph" w:customStyle="1" w:styleId="79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79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00">
    <w:name w:val="表正文"/>
    <w:qFormat/>
    <w:uiPriority w:val="0"/>
    <w:pPr>
      <w:snapToGrid w:val="0"/>
      <w:spacing w:line="600" w:lineRule="atLeast"/>
      <w:ind w:firstLine="641"/>
      <w:jc w:val="both"/>
    </w:pPr>
    <w:rPr>
      <w:rFonts w:ascii="Times New Roman" w:hAnsi="Times New Roman" w:eastAsia="仿宋_GB2312" w:cs="Times New Roman"/>
      <w:sz w:val="32"/>
      <w:szCs w:val="20"/>
      <w:lang w:val="en-US" w:eastAsia="zh-CN" w:bidi="ar-SA"/>
    </w:rPr>
  </w:style>
  <w:style w:type="paragraph" w:customStyle="1" w:styleId="80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02">
    <w:name w:val="Char Char Char Char Char Char Char Char Char Char Char Char1 Char2"/>
    <w:basedOn w:val="1"/>
    <w:qFormat/>
    <w:uiPriority w:val="0"/>
    <w:rPr>
      <w:rFonts w:ascii="Tahoma" w:hAnsi="Tahoma" w:cs="仿宋_GB2312"/>
      <w:sz w:val="24"/>
      <w:szCs w:val="20"/>
    </w:rPr>
  </w:style>
  <w:style w:type="paragraph" w:customStyle="1" w:styleId="80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0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05">
    <w:name w:val="样式 列表编号 + 段后: 0.5 行"/>
    <w:basedOn w:val="18"/>
    <w:qFormat/>
    <w:uiPriority w:val="0"/>
    <w:pPr>
      <w:tabs>
        <w:tab w:val="clear" w:pos="390"/>
        <w:tab w:val="clear" w:pos="454"/>
      </w:tabs>
      <w:adjustRightInd/>
      <w:spacing w:after="0" w:afterLines="0"/>
      <w:ind w:left="840" w:hanging="420"/>
      <w:contextualSpacing/>
    </w:pPr>
    <w:rPr>
      <w:rFonts w:cs="宋体"/>
    </w:rPr>
  </w:style>
  <w:style w:type="paragraph" w:customStyle="1" w:styleId="80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07">
    <w:name w:val="_Style 12"/>
    <w:basedOn w:val="23"/>
    <w:qFormat/>
    <w:uiPriority w:val="0"/>
    <w:pPr>
      <w:adjustRightInd w:val="0"/>
      <w:snapToGrid w:val="0"/>
      <w:spacing w:line="360" w:lineRule="auto"/>
    </w:pPr>
  </w:style>
  <w:style w:type="paragraph" w:customStyle="1" w:styleId="80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09">
    <w:name w:val="Char1 Char Char Char6"/>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810">
    <w:name w:val="_Style 94"/>
    <w:basedOn w:val="1"/>
    <w:next w:val="229"/>
    <w:qFormat/>
    <w:uiPriority w:val="0"/>
    <w:pPr>
      <w:adjustRightInd/>
      <w:spacing w:line="360" w:lineRule="auto"/>
      <w:ind w:firstLine="200" w:firstLineChars="200"/>
    </w:pPr>
    <w:rPr>
      <w:rFonts w:ascii="Calibri" w:hAnsi="Calibri"/>
      <w:sz w:val="28"/>
      <w:szCs w:val="20"/>
    </w:rPr>
  </w:style>
  <w:style w:type="paragraph" w:customStyle="1" w:styleId="811">
    <w:name w:val="方案正文"/>
    <w:basedOn w:val="1"/>
    <w:qFormat/>
    <w:uiPriority w:val="0"/>
    <w:pPr>
      <w:adjustRightInd w:val="0"/>
      <w:snapToGrid w:val="0"/>
      <w:spacing w:line="324" w:lineRule="auto"/>
      <w:ind w:firstLine="200" w:firstLineChars="200"/>
    </w:pPr>
    <w:rPr>
      <w:rFonts w:ascii="仿宋_GB2312" w:eastAsia="仿宋_GB2312"/>
      <w:b/>
      <w:color w:val="000000"/>
      <w:sz w:val="24"/>
      <w:szCs w:val="20"/>
    </w:rPr>
  </w:style>
  <w:style w:type="paragraph" w:customStyle="1" w:styleId="812">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1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14">
    <w:name w:val="3级标题"/>
    <w:basedOn w:val="608"/>
    <w:qFormat/>
    <w:uiPriority w:val="0"/>
    <w:pPr>
      <w:outlineLvl w:val="2"/>
    </w:pPr>
  </w:style>
  <w:style w:type="paragraph" w:customStyle="1" w:styleId="81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16">
    <w:name w:val="Char1 Char Char Char3"/>
    <w:basedOn w:val="1"/>
    <w:qFormat/>
    <w:uiPriority w:val="0"/>
    <w:pPr>
      <w:adjustRightInd/>
      <w:ind w:firstLine="200" w:firstLineChars="200"/>
    </w:pPr>
    <w:rPr>
      <w:rFonts w:ascii="Tahoma" w:hAnsi="Tahoma"/>
      <w:sz w:val="24"/>
      <w:szCs w:val="20"/>
    </w:rPr>
  </w:style>
  <w:style w:type="paragraph" w:customStyle="1" w:styleId="81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18">
    <w:name w:val="MM Empty"/>
    <w:basedOn w:val="1"/>
    <w:qFormat/>
    <w:uiPriority w:val="0"/>
    <w:pPr>
      <w:adjustRightInd/>
    </w:pPr>
  </w:style>
  <w:style w:type="paragraph" w:customStyle="1" w:styleId="819">
    <w:name w:val="Char24"/>
    <w:basedOn w:val="1"/>
    <w:qFormat/>
    <w:uiPriority w:val="0"/>
    <w:rPr>
      <w:rFonts w:ascii="仿宋_GB2312" w:eastAsia="仿宋_GB2312"/>
      <w:b/>
      <w:sz w:val="32"/>
      <w:szCs w:val="32"/>
    </w:rPr>
  </w:style>
  <w:style w:type="paragraph" w:customStyle="1" w:styleId="820">
    <w:name w:val="正文箭头"/>
    <w:basedOn w:val="473"/>
    <w:qFormat/>
    <w:uiPriority w:val="0"/>
  </w:style>
  <w:style w:type="paragraph" w:customStyle="1" w:styleId="821">
    <w:name w:val="U_编号2"/>
    <w:basedOn w:val="1"/>
    <w:qFormat/>
    <w:uiPriority w:val="0"/>
    <w:pPr>
      <w:tabs>
        <w:tab w:val="left" w:pos="785"/>
      </w:tabs>
      <w:adjustRightInd/>
      <w:spacing w:before="10" w:beforeLines="10" w:after="10" w:afterLines="10" w:line="300" w:lineRule="auto"/>
    </w:pPr>
    <w:rPr>
      <w:sz w:val="24"/>
    </w:rPr>
  </w:style>
  <w:style w:type="paragraph" w:customStyle="1" w:styleId="82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2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24">
    <w:name w:val="标书标题3"/>
    <w:basedOn w:val="7"/>
    <w:qFormat/>
    <w:uiPriority w:val="0"/>
    <w:pPr>
      <w:keepNext/>
      <w:keepLines w:val="0"/>
      <w:widowControl/>
      <w:adjustRightInd w:val="0"/>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25">
    <w:name w:val="TOC 标题11"/>
    <w:basedOn w:val="5"/>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26">
    <w:name w:val="_Style 1"/>
    <w:basedOn w:val="1"/>
    <w:qFormat/>
    <w:uiPriority w:val="0"/>
    <w:pPr>
      <w:adjustRightInd/>
      <w:ind w:firstLine="200" w:firstLineChars="200"/>
    </w:pPr>
    <w:rPr>
      <w:rFonts w:eastAsia="仿宋_GB2312"/>
      <w:sz w:val="28"/>
    </w:rPr>
  </w:style>
  <w:style w:type="paragraph" w:customStyle="1" w:styleId="827">
    <w:name w:val="表格 内容"/>
    <w:basedOn w:val="664"/>
    <w:qFormat/>
    <w:uiPriority w:val="0"/>
    <w:rPr>
      <w:b w:val="0"/>
      <w:sz w:val="20"/>
    </w:rPr>
  </w:style>
  <w:style w:type="paragraph" w:customStyle="1" w:styleId="828">
    <w:name w:val="正文首行缩进1"/>
    <w:basedOn w:val="3"/>
    <w:qFormat/>
    <w:uiPriority w:val="0"/>
    <w:pPr>
      <w:widowControl w:val="0"/>
      <w:suppressAutoHyphens/>
      <w:autoSpaceDE/>
      <w:autoSpaceDN/>
      <w:adjustRightInd/>
      <w:spacing w:after="120" w:line="240" w:lineRule="auto"/>
      <w:ind w:firstLine="420"/>
      <w:jc w:val="left"/>
    </w:pPr>
    <w:rPr>
      <w:rFonts w:ascii="Times New Roman" w:hAnsi="Times New Roman"/>
      <w:kern w:val="2"/>
      <w:sz w:val="28"/>
      <w:szCs w:val="24"/>
      <w:lang w:val="en-US" w:eastAsia="ar-SA"/>
    </w:rPr>
  </w:style>
  <w:style w:type="paragraph" w:customStyle="1" w:styleId="82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30">
    <w:name w:val="数字标题5"/>
    <w:basedOn w:val="10"/>
    <w:next w:val="1"/>
    <w:qFormat/>
    <w:uiPriority w:val="0"/>
    <w:pPr>
      <w:tabs>
        <w:tab w:val="left" w:pos="1080"/>
      </w:tabs>
      <w:ind w:left="1080" w:hanging="1080"/>
    </w:pPr>
  </w:style>
  <w:style w:type="paragraph" w:customStyle="1" w:styleId="831">
    <w:name w:val="数字标题1"/>
    <w:basedOn w:val="5"/>
    <w:next w:val="1"/>
    <w:qFormat/>
    <w:uiPriority w:val="0"/>
    <w:pPr>
      <w:tabs>
        <w:tab w:val="left" w:pos="480"/>
      </w:tabs>
      <w:ind w:left="480" w:hanging="480"/>
    </w:pPr>
  </w:style>
  <w:style w:type="paragraph" w:customStyle="1" w:styleId="83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33">
    <w:name w:val="aspnumfaautoadjustrightr"/>
    <w:qFormat/>
    <w:uiPriority w:val="0"/>
    <w:pPr>
      <w:widowControl w:val="0"/>
      <w:autoSpaceDE w:val="0"/>
      <w:autoSpaceDN w:val="0"/>
      <w:adjustRightInd w:val="0"/>
      <w:ind w:firstLine="720"/>
      <w:jc w:val="both"/>
    </w:pPr>
    <w:rPr>
      <w:rFonts w:ascii="Times New Roman" w:hAnsi="Times New Roman" w:eastAsia="宋体" w:cs="Times New Roman"/>
      <w:sz w:val="20"/>
      <w:szCs w:val="20"/>
      <w:lang w:val="en-US" w:eastAsia="zh-CN" w:bidi="ar-SA"/>
    </w:rPr>
  </w:style>
  <w:style w:type="paragraph" w:customStyle="1" w:styleId="834">
    <w:name w:val="Body"/>
    <w:basedOn w:val="1"/>
    <w:qFormat/>
    <w:uiPriority w:val="0"/>
    <w:pPr>
      <w:widowControl/>
      <w:adjustRightInd/>
      <w:spacing w:before="120" w:after="120" w:line="240" w:lineRule="exact"/>
      <w:ind w:firstLine="200" w:firstLineChars="200"/>
      <w:jc w:val="left"/>
    </w:pPr>
    <w:rPr>
      <w:rFonts w:ascii="Arial" w:hAnsi="Arial"/>
      <w:kern w:val="0"/>
      <w:sz w:val="20"/>
      <w:szCs w:val="20"/>
    </w:rPr>
  </w:style>
  <w:style w:type="paragraph" w:customStyle="1" w:styleId="83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rPr>
  </w:style>
  <w:style w:type="paragraph" w:customStyle="1" w:styleId="836">
    <w:name w:val="标准正文格式"/>
    <w:basedOn w:val="1"/>
    <w:qFormat/>
    <w:uiPriority w:val="0"/>
    <w:pPr>
      <w:widowControl/>
      <w:spacing w:before="60" w:after="120" w:line="360" w:lineRule="auto"/>
      <w:ind w:firstLine="200" w:firstLineChars="200"/>
      <w:textAlignment w:val="baseline"/>
    </w:pPr>
    <w:rPr>
      <w:rFonts w:ascii="宋体" w:hAnsi="宋体" w:eastAsia="仿宋_GB2312" w:cs="宋体"/>
      <w:color w:val="000000"/>
      <w:kern w:val="0"/>
      <w:sz w:val="24"/>
      <w:szCs w:val="20"/>
    </w:rPr>
  </w:style>
  <w:style w:type="paragraph" w:customStyle="1" w:styleId="837">
    <w:name w:val="Bullet"/>
    <w:basedOn w:val="1"/>
    <w:qFormat/>
    <w:uiPriority w:val="0"/>
    <w:pPr>
      <w:widowControl/>
      <w:tabs>
        <w:tab w:val="left" w:pos="288"/>
      </w:tabs>
      <w:adjustRightInd/>
      <w:ind w:left="288" w:firstLine="200" w:firstLineChars="200"/>
      <w:jc w:val="left"/>
    </w:pPr>
    <w:rPr>
      <w:rFonts w:ascii="Arial" w:hAnsi="Arial"/>
      <w:kern w:val="0"/>
      <w:sz w:val="20"/>
      <w:szCs w:val="20"/>
    </w:rPr>
  </w:style>
  <w:style w:type="paragraph" w:customStyle="1" w:styleId="838">
    <w:name w:val="0"/>
    <w:basedOn w:val="1"/>
    <w:qFormat/>
    <w:uiPriority w:val="0"/>
    <w:pPr>
      <w:widowControl/>
    </w:pPr>
    <w:rPr>
      <w:kern w:val="0"/>
      <w:sz w:val="24"/>
      <w:szCs w:val="20"/>
    </w:rPr>
  </w:style>
  <w:style w:type="paragraph" w:customStyle="1" w:styleId="839">
    <w:name w:val="Char Char113"/>
    <w:basedOn w:val="1"/>
    <w:qFormat/>
    <w:uiPriority w:val="0"/>
    <w:pPr>
      <w:widowControl/>
      <w:spacing w:after="160" w:line="240" w:lineRule="exact"/>
      <w:jc w:val="left"/>
    </w:pPr>
    <w:rPr>
      <w:rFonts w:eastAsia="仿宋_GB2312"/>
      <w:sz w:val="28"/>
    </w:rPr>
  </w:style>
  <w:style w:type="paragraph" w:customStyle="1" w:styleId="840">
    <w:name w:val="样式5"/>
    <w:basedOn w:val="1"/>
    <w:qFormat/>
    <w:uiPriority w:val="0"/>
    <w:pPr>
      <w:spacing w:line="440" w:lineRule="exact"/>
      <w:ind w:left="2" w:firstLine="200" w:firstLineChars="200"/>
    </w:pPr>
    <w:rPr>
      <w:rFonts w:ascii="仿宋_GB2312" w:hAnsi="仿宋" w:eastAsia="仿宋_GB2312"/>
      <w:sz w:val="24"/>
    </w:rPr>
  </w:style>
  <w:style w:type="paragraph" w:customStyle="1" w:styleId="841">
    <w:name w:val="_Style 8"/>
    <w:basedOn w:val="1"/>
    <w:qFormat/>
    <w:uiPriority w:val="0"/>
    <w:pPr>
      <w:adjustRightInd/>
      <w:ind w:firstLine="200" w:firstLineChars="200"/>
    </w:pPr>
    <w:rPr>
      <w:rFonts w:eastAsia="仿宋_GB2312"/>
      <w:sz w:val="28"/>
    </w:rPr>
  </w:style>
  <w:style w:type="paragraph" w:customStyle="1" w:styleId="84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3">
    <w:name w:val="正文样式 首行缩进:  0.74 厘米"/>
    <w:basedOn w:val="1"/>
    <w:qFormat/>
    <w:uiPriority w:val="0"/>
    <w:pPr>
      <w:adjustRightInd/>
      <w:spacing w:before="50" w:beforeLines="50" w:line="360" w:lineRule="auto"/>
      <w:ind w:firstLine="420"/>
    </w:pPr>
    <w:rPr>
      <w:rFonts w:cs="宋体"/>
      <w:sz w:val="24"/>
      <w:szCs w:val="20"/>
    </w:rPr>
  </w:style>
  <w:style w:type="paragraph" w:customStyle="1" w:styleId="84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45">
    <w:name w:val="列出段落31"/>
    <w:basedOn w:val="1"/>
    <w:qFormat/>
    <w:uiPriority w:val="0"/>
    <w:pPr>
      <w:adjustRightInd/>
      <w:spacing w:line="360" w:lineRule="auto"/>
      <w:ind w:firstLine="200" w:firstLineChars="200"/>
    </w:pPr>
    <w:rPr>
      <w:rFonts w:ascii="Calibri" w:hAnsi="Calibri"/>
      <w:sz w:val="24"/>
      <w:szCs w:val="22"/>
    </w:rPr>
  </w:style>
  <w:style w:type="paragraph" w:customStyle="1" w:styleId="84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rPr>
  </w:style>
  <w:style w:type="paragraph" w:customStyle="1" w:styleId="847">
    <w:name w:val="Char Char112"/>
    <w:basedOn w:val="1"/>
    <w:qFormat/>
    <w:uiPriority w:val="0"/>
    <w:pPr>
      <w:widowControl/>
      <w:spacing w:after="160" w:line="240" w:lineRule="exact"/>
      <w:jc w:val="left"/>
    </w:pPr>
    <w:rPr>
      <w:rFonts w:eastAsia="仿宋_GB2312"/>
      <w:sz w:val="28"/>
    </w:rPr>
  </w:style>
  <w:style w:type="paragraph" w:customStyle="1" w:styleId="848">
    <w:name w:val="正文 图"/>
    <w:basedOn w:val="377"/>
    <w:qFormat/>
    <w:uiPriority w:val="0"/>
    <w:pPr>
      <w:adjustRightInd/>
      <w:spacing w:before="0"/>
      <w:ind w:firstLine="0"/>
      <w:jc w:val="center"/>
    </w:pPr>
    <w:rPr>
      <w:rFonts w:ascii="微软雅黑" w:hAnsi="微软雅黑"/>
    </w:rPr>
  </w:style>
  <w:style w:type="paragraph" w:customStyle="1" w:styleId="84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5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851">
    <w:name w:val="Thf"/>
    <w:basedOn w:val="497"/>
    <w:qFormat/>
    <w:uiPriority w:val="0"/>
    <w:pPr>
      <w:ind w:left="0"/>
    </w:pPr>
  </w:style>
  <w:style w:type="paragraph" w:customStyle="1" w:styleId="85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853">
    <w:name w:val="subhead 2"/>
    <w:qFormat/>
    <w:uiPriority w:val="0"/>
    <w:pPr>
      <w:spacing w:after="60" w:line="240" w:lineRule="exact"/>
    </w:pPr>
    <w:rPr>
      <w:rFonts w:ascii="Arial" w:hAnsi="Arial" w:eastAsia="宋体" w:cs="Times New Roman"/>
      <w:b/>
      <w:sz w:val="22"/>
      <w:szCs w:val="20"/>
      <w:lang w:val="en-US" w:eastAsia="zh-CN" w:bidi="ar-SA"/>
    </w:rPr>
  </w:style>
  <w:style w:type="paragraph" w:customStyle="1" w:styleId="854">
    <w:name w:val="注释"/>
    <w:basedOn w:val="1"/>
    <w:qFormat/>
    <w:uiPriority w:val="0"/>
    <w:pPr>
      <w:adjustRightInd/>
      <w:spacing w:line="360" w:lineRule="auto"/>
      <w:ind w:firstLine="480"/>
    </w:pPr>
    <w:rPr>
      <w:sz w:val="24"/>
    </w:rPr>
  </w:style>
  <w:style w:type="paragraph" w:customStyle="1" w:styleId="855">
    <w:name w:val="列出段落111"/>
    <w:basedOn w:val="1"/>
    <w:qFormat/>
    <w:uiPriority w:val="0"/>
    <w:pPr>
      <w:ind w:firstLine="200" w:firstLineChars="200"/>
    </w:pPr>
  </w:style>
  <w:style w:type="character" w:customStyle="1" w:styleId="856">
    <w:name w:val="交叉引用"/>
    <w:qFormat/>
    <w:uiPriority w:val="0"/>
    <w:rPr>
      <w:rFonts w:ascii="Arial" w:hAnsi="Arial" w:eastAsia="黑体"/>
      <w:snapToGrid w:val="0"/>
      <w:color w:val="0000FF"/>
      <w:kern w:val="0"/>
      <w:sz w:val="20"/>
      <w:szCs w:val="21"/>
      <w:u w:val="single"/>
      <w:lang w:val="en-US" w:eastAsia="zh-CN"/>
    </w:rPr>
  </w:style>
  <w:style w:type="character" w:customStyle="1" w:styleId="857">
    <w:name w:val="正文缩进 字符1"/>
    <w:qFormat/>
    <w:uiPriority w:val="0"/>
    <w:rPr>
      <w:rFonts w:ascii="宋体" w:eastAsia="宋体"/>
      <w:snapToGrid w:val="0"/>
      <w:color w:val="000000"/>
      <w:kern w:val="28"/>
      <w:sz w:val="28"/>
      <w:lang w:val="en-US" w:eastAsia="zh-CN" w:bidi="ar-SA"/>
    </w:rPr>
  </w:style>
  <w:style w:type="character" w:customStyle="1" w:styleId="858">
    <w:name w:val="页脚 字符1"/>
    <w:qFormat/>
    <w:locked/>
    <w:uiPriority w:val="0"/>
    <w:rPr>
      <w:kern w:val="2"/>
      <w:sz w:val="18"/>
      <w:szCs w:val="18"/>
    </w:rPr>
  </w:style>
  <w:style w:type="character" w:customStyle="1" w:styleId="859">
    <w:name w:val="页眉 字符1"/>
    <w:qFormat/>
    <w:uiPriority w:val="0"/>
    <w:rPr>
      <w:kern w:val="2"/>
      <w:sz w:val="18"/>
      <w:szCs w:val="18"/>
    </w:rPr>
  </w:style>
  <w:style w:type="paragraph" w:customStyle="1" w:styleId="860">
    <w:name w:val="标准文本"/>
    <w:basedOn w:val="1"/>
    <w:qFormat/>
    <w:uiPriority w:val="0"/>
    <w:pPr>
      <w:adjustRightInd/>
      <w:spacing w:line="360" w:lineRule="auto"/>
      <w:ind w:firstLine="200" w:firstLineChars="200"/>
    </w:pPr>
    <w:rPr>
      <w:rFonts w:cs="宋体"/>
      <w:sz w:val="24"/>
      <w:szCs w:val="20"/>
    </w:rPr>
  </w:style>
  <w:style w:type="character" w:customStyle="1" w:styleId="861">
    <w:name w:val="Char Char213"/>
    <w:qFormat/>
    <w:uiPriority w:val="0"/>
    <w:rPr>
      <w:rFonts w:eastAsia="Century Gothic"/>
      <w:b/>
      <w:bCs/>
      <w:kern w:val="44"/>
      <w:sz w:val="32"/>
      <w:szCs w:val="44"/>
      <w:lang w:val="en-US" w:eastAsia="zh-CN" w:bidi="ar-SA"/>
    </w:rPr>
  </w:style>
  <w:style w:type="character" w:customStyle="1" w:styleId="862">
    <w:name w:val="apple-style-span"/>
    <w:qFormat/>
    <w:uiPriority w:val="0"/>
    <w:rPr>
      <w:rFonts w:ascii="Arial" w:hAnsi="Arial" w:eastAsia="黑体" w:cs="Arial"/>
      <w:snapToGrid w:val="0"/>
      <w:kern w:val="0"/>
      <w:szCs w:val="21"/>
    </w:rPr>
  </w:style>
  <w:style w:type="character" w:customStyle="1" w:styleId="863">
    <w:name w:val="15"/>
    <w:qFormat/>
    <w:uiPriority w:val="0"/>
    <w:rPr>
      <w:rFonts w:ascii="Calibri" w:hAnsi="Calibri"/>
      <w:color w:val="0000FF"/>
      <w:u w:val="single"/>
    </w:rPr>
  </w:style>
  <w:style w:type="character" w:customStyle="1" w:styleId="864">
    <w:name w:val="16"/>
    <w:qFormat/>
    <w:uiPriority w:val="0"/>
    <w:rPr>
      <w:rFonts w:ascii="宋体" w:hAnsi="宋体" w:eastAsia="宋体"/>
      <w:color w:val="000000"/>
      <w:sz w:val="20"/>
      <w:szCs w:val="20"/>
    </w:rPr>
  </w:style>
  <w:style w:type="character" w:customStyle="1" w:styleId="865">
    <w:name w:val="edui-unclickable"/>
    <w:qFormat/>
    <w:uiPriority w:val="0"/>
    <w:rPr>
      <w:color w:val="808080"/>
    </w:rPr>
  </w:style>
  <w:style w:type="character" w:customStyle="1" w:styleId="866">
    <w:name w:val="tpc_content1"/>
    <w:qFormat/>
    <w:uiPriority w:val="0"/>
    <w:rPr>
      <w:sz w:val="20"/>
      <w:szCs w:val="20"/>
    </w:rPr>
  </w:style>
  <w:style w:type="character" w:customStyle="1" w:styleId="867">
    <w:name w:val="正文文本缩进 字符"/>
    <w:qFormat/>
    <w:uiPriority w:val="0"/>
    <w:rPr>
      <w:rFonts w:ascii="Century Gothic" w:hAnsi="Century Gothic" w:eastAsia="Century Gothic"/>
      <w:kern w:val="2"/>
      <w:sz w:val="24"/>
      <w:lang w:val="en-US" w:eastAsia="zh-CN" w:bidi="ar-SA"/>
    </w:rPr>
  </w:style>
  <w:style w:type="character" w:customStyle="1" w:styleId="868">
    <w:name w:val="正文文本 2 字符"/>
    <w:qFormat/>
    <w:uiPriority w:val="0"/>
    <w:rPr>
      <w:rFonts w:ascii="Arial" w:hAnsi="Arial" w:eastAsia="宋体"/>
      <w:kern w:val="2"/>
      <w:sz w:val="24"/>
      <w:szCs w:val="24"/>
      <w:lang w:val="en-US" w:eastAsia="zh-CN" w:bidi="ar-SA"/>
    </w:rPr>
  </w:style>
  <w:style w:type="character" w:customStyle="1" w:styleId="869">
    <w:name w:val="edui-clickable2"/>
    <w:qFormat/>
    <w:uiPriority w:val="0"/>
    <w:rPr>
      <w:color w:val="0000FF"/>
      <w:u w:val="single"/>
    </w:rPr>
  </w:style>
  <w:style w:type="character" w:customStyle="1" w:styleId="870">
    <w:name w:val="style1"/>
    <w:qFormat/>
    <w:uiPriority w:val="0"/>
    <w:rPr>
      <w:rFonts w:ascii="Arial" w:hAnsi="Arial" w:eastAsia="黑体" w:cs="Arial"/>
      <w:snapToGrid w:val="0"/>
      <w:kern w:val="0"/>
      <w:szCs w:val="21"/>
    </w:rPr>
  </w:style>
  <w:style w:type="character" w:customStyle="1" w:styleId="871">
    <w:name w:val="zbggtop11 style5"/>
    <w:qFormat/>
    <w:uiPriority w:val="0"/>
    <w:rPr>
      <w:rFonts w:ascii="Arial" w:hAnsi="Arial" w:eastAsia="黑体" w:cs="Arial"/>
      <w:snapToGrid w:val="0"/>
      <w:kern w:val="0"/>
      <w:szCs w:val="21"/>
    </w:rPr>
  </w:style>
  <w:style w:type="character" w:customStyle="1" w:styleId="872">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873">
    <w:name w:val="bulletintext1"/>
    <w:qFormat/>
    <w:uiPriority w:val="0"/>
    <w:rPr>
      <w:color w:val="000000"/>
      <w:sz w:val="18"/>
    </w:rPr>
  </w:style>
  <w:style w:type="paragraph" w:customStyle="1" w:styleId="874">
    <w:name w:val="_Style 947"/>
    <w:basedOn w:val="1"/>
    <w:next w:val="229"/>
    <w:qFormat/>
    <w:uiPriority w:val="0"/>
    <w:pPr>
      <w:adjustRightInd/>
      <w:ind w:firstLine="200" w:firstLineChars="200"/>
    </w:pPr>
  </w:style>
  <w:style w:type="paragraph" w:customStyle="1" w:styleId="875">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876">
    <w:name w:val="纯文本2"/>
    <w:basedOn w:val="1"/>
    <w:qFormat/>
    <w:uiPriority w:val="0"/>
    <w:pPr>
      <w:adjustRightInd/>
      <w:snapToGrid w:val="0"/>
      <w:jc w:val="left"/>
    </w:pPr>
    <w:rPr>
      <w:rFonts w:ascii="Century Gothic" w:hAnsi="楷体_GB2312" w:eastAsia="Century Gothic"/>
      <w:szCs w:val="20"/>
    </w:rPr>
  </w:style>
  <w:style w:type="paragraph" w:customStyle="1" w:styleId="877">
    <w:name w:val="*Body 1"/>
    <w:qFormat/>
    <w:uiPriority w:val="0"/>
    <w:pPr>
      <w:spacing w:after="240" w:line="360" w:lineRule="auto"/>
      <w:ind w:left="-1276" w:firstLine="454"/>
    </w:pPr>
    <w:rPr>
      <w:rFonts w:ascii="Times New Roman" w:hAnsi="Times New Roman" w:eastAsia="宋体" w:cs="Times New Roman"/>
      <w:sz w:val="22"/>
      <w:szCs w:val="20"/>
      <w:lang w:val="en-US" w:eastAsia="zh-CN" w:bidi="ar-SA"/>
    </w:rPr>
  </w:style>
  <w:style w:type="paragraph" w:customStyle="1" w:styleId="878">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879">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880">
    <w:name w:val="Blockquote"/>
    <w:basedOn w:val="1"/>
    <w:qFormat/>
    <w:uiPriority w:val="0"/>
    <w:pPr>
      <w:autoSpaceDE w:val="0"/>
      <w:autoSpaceDN w:val="0"/>
      <w:spacing w:before="100" w:after="100"/>
      <w:ind w:left="360" w:right="360"/>
      <w:jc w:val="left"/>
    </w:pPr>
    <w:rPr>
      <w:kern w:val="0"/>
      <w:sz w:val="24"/>
      <w:szCs w:val="20"/>
    </w:rPr>
  </w:style>
  <w:style w:type="paragraph" w:customStyle="1" w:styleId="881">
    <w:name w:val="p1"/>
    <w:basedOn w:val="1"/>
    <w:qFormat/>
    <w:uiPriority w:val="0"/>
    <w:pPr>
      <w:widowControl/>
      <w:adjustRightInd/>
      <w:jc w:val="left"/>
    </w:pPr>
    <w:rPr>
      <w:rFonts w:ascii=".PingFang SC" w:hAnsi=".PingFang SC" w:eastAsia=".PingFang SC"/>
      <w:color w:val="454545"/>
      <w:kern w:val="0"/>
      <w:sz w:val="18"/>
      <w:szCs w:val="18"/>
    </w:rPr>
  </w:style>
  <w:style w:type="paragraph" w:customStyle="1" w:styleId="882">
    <w:name w:val="Table Paragraph"/>
    <w:basedOn w:val="1"/>
    <w:qFormat/>
    <w:uiPriority w:val="0"/>
    <w:pPr>
      <w:adjustRightInd/>
      <w:jc w:val="left"/>
    </w:pPr>
    <w:rPr>
      <w:rFonts w:ascii="Calibri" w:hAnsi="Calibri"/>
      <w:kern w:val="0"/>
      <w:sz w:val="22"/>
      <w:szCs w:val="22"/>
    </w:rPr>
  </w:style>
  <w:style w:type="paragraph" w:customStyle="1" w:styleId="883">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884">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kern w:val="0"/>
      <w:sz w:val="24"/>
      <w:szCs w:val="20"/>
    </w:rPr>
  </w:style>
  <w:style w:type="paragraph" w:customStyle="1" w:styleId="885">
    <w:name w:val="text-tag"/>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886">
    <w:name w:val="ksfind_class_select1"/>
    <w:basedOn w:val="64"/>
    <w:qFormat/>
    <w:uiPriority w:val="0"/>
    <w:rPr>
      <w:color w:val="000000"/>
      <w:shd w:val="clear" w:color="auto" w:fill="EFD200"/>
    </w:rPr>
  </w:style>
  <w:style w:type="character" w:customStyle="1" w:styleId="887">
    <w:name w:val="font71"/>
    <w:qFormat/>
    <w:uiPriority w:val="0"/>
    <w:rPr>
      <w:rFonts w:ascii="宋体" w:hAnsi="宋体" w:eastAsia="宋体" w:cs="宋体"/>
      <w:color w:val="000000"/>
      <w:sz w:val="22"/>
      <w:szCs w:val="22"/>
      <w:u w:val="none"/>
    </w:rPr>
  </w:style>
  <w:style w:type="character" w:customStyle="1" w:styleId="888">
    <w:name w:val="font91"/>
    <w:qFormat/>
    <w:uiPriority w:val="0"/>
    <w:rPr>
      <w:rFonts w:ascii="仿宋" w:hAnsi="仿宋" w:eastAsia="仿宋" w:cs="仿宋"/>
      <w:color w:val="000000"/>
      <w:sz w:val="22"/>
      <w:szCs w:val="22"/>
      <w:u w:val="none"/>
    </w:rPr>
  </w:style>
  <w:style w:type="paragraph" w:customStyle="1" w:styleId="889">
    <w:name w:val="修订4"/>
    <w:qFormat/>
    <w:uiPriority w:val="0"/>
    <w:rPr>
      <w:rFonts w:ascii="Times New Roman" w:hAnsi="Times New Roman" w:eastAsia="宋体" w:cs="Times New Roman"/>
      <w:kern w:val="2"/>
      <w:sz w:val="21"/>
      <w:szCs w:val="24"/>
      <w:lang w:val="en-US" w:eastAsia="zh-CN" w:bidi="ar-SA"/>
    </w:rPr>
  </w:style>
  <w:style w:type="paragraph" w:customStyle="1" w:styleId="890">
    <w:name w:val="Plain Text"/>
    <w:basedOn w:val="1"/>
    <w:qFormat/>
    <w:uiPriority w:val="0"/>
    <w:rPr>
      <w:rFonts w:ascii="宋体" w:hAnsi="Courier New" w:cs="Times New Roman"/>
      <w:kern w:val="0"/>
      <w:sz w:val="20"/>
      <w:szCs w:val="20"/>
    </w:rPr>
  </w:style>
  <w:style w:type="paragraph" w:customStyle="1" w:styleId="891">
    <w:name w:val="标题 21"/>
    <w:basedOn w:val="54"/>
    <w:next w:val="54"/>
    <w:qFormat/>
    <w:uiPriority w:val="0"/>
    <w:pPr>
      <w:keepNext/>
      <w:keepLines/>
      <w:spacing w:line="408" w:lineRule="auto"/>
      <w:outlineLvl w:val="1"/>
    </w:pPr>
    <w:rPr>
      <w:rFonts w:ascii="Arial" w:hAnsi="Arial" w:eastAsia="黑体"/>
      <w:b/>
      <w:bCs/>
      <w:sz w:val="32"/>
      <w:szCs w:val="32"/>
    </w:rPr>
  </w:style>
  <w:style w:type="paragraph" w:customStyle="1" w:styleId="892">
    <w:name w:val="BodyText"/>
    <w:basedOn w:val="1"/>
    <w:qFormat/>
    <w:uiPriority w:val="0"/>
    <w:pPr>
      <w:spacing w:after="120"/>
    </w:pPr>
    <w:rPr>
      <w:rFonts w:ascii="长城仿宋" w:hAnsi="长城仿宋" w:eastAsia="等线"/>
      <w:kern w:val="2"/>
    </w:rPr>
  </w:style>
  <w:style w:type="paragraph" w:customStyle="1" w:styleId="893">
    <w:name w:val="BodyText1I"/>
    <w:basedOn w:val="892"/>
    <w:qFormat/>
    <w:uiPriority w:val="0"/>
    <w:pPr>
      <w:spacing w:after="120"/>
      <w:ind w:firstLine="100" w:firstLineChars="100"/>
    </w:pPr>
    <w:rPr>
      <w:rFonts w:ascii="长城仿宋" w:hAnsi="长城仿宋" w:eastAsia="等线"/>
    </w:rPr>
  </w:style>
  <w:style w:type="paragraph" w:customStyle="1" w:styleId="894">
    <w:name w:val="纯文本3"/>
    <w:basedOn w:val="1"/>
    <w:qFormat/>
    <w:uiPriority w:val="0"/>
    <w:pPr>
      <w:adjustRightInd w:val="0"/>
    </w:pPr>
    <w:rPr>
      <w:rFonts w:ascii="宋体" w:hAnsi="Courier New"/>
      <w:kern w:val="0"/>
      <w:sz w:val="20"/>
      <w:szCs w:val="20"/>
    </w:rPr>
  </w:style>
  <w:style w:type="paragraph" w:customStyle="1" w:styleId="895">
    <w:name w:val="l正文"/>
    <w:basedOn w:val="1"/>
    <w:qFormat/>
    <w:uiPriority w:val="0"/>
    <w:pPr>
      <w:widowControl/>
      <w:adjustRightInd/>
      <w:spacing w:line="300" w:lineRule="auto"/>
      <w:ind w:firstLine="200" w:firstLineChars="200"/>
      <w:jc w:val="left"/>
    </w:pPr>
    <w:rPr>
      <w:rFonts w:ascii="楷体_GB2312" w:hAnsi="Times" w:eastAsia="楷体_GB2312" w:cs="等线"/>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ap="flat" cmpd="sng">
          <a:solidFill>
            <a:schemeClr val="phClr">
              <a:shade val="95000"/>
              <a:satMod val="105000"/>
            </a:schemeClr>
          </a:solidFill>
          <a:prstDash val="solid"/>
          <a:round/>
        </a:ln>
        <a:ln w="25400" cap="flat" cmpd="sng">
          <a:solidFill>
            <a:schemeClr val="phClr"/>
          </a:solidFill>
          <a:prstDash val="solid"/>
          <a:round/>
        </a:ln>
        <a:ln w="38100" cap="flat" cmpd="sng">
          <a:solidFill>
            <a:schemeClr val="phClr"/>
          </a:solidFill>
          <a:prstDash val="solid"/>
          <a:round/>
        </a:ln>
      </a:lnStyleLst>
      <a:effectStyleLst>
        <a:effectStyle>
          <a:effectLst>
            <a:outerShdw blurRad="40000" dist="20000" dir="5400000" rotWithShape="0">
              <a:srgbClr val="000000">
                <a:alpha val="37647"/>
              </a:srgbClr>
            </a:outerShdw>
          </a:effectLst>
        </a:effectStyle>
        <a:effectStyle>
          <a:effectLst>
            <a:outerShdw blurRad="40000" dist="23000" dir="5400000" rotWithShape="0">
              <a:srgbClr val="000000">
                <a:alpha val="34509"/>
              </a:srgbClr>
            </a:outerShdw>
          </a:effectLst>
        </a:effectStyle>
        <a:effectStyle>
          <a:effectLst>
            <a:outerShdw blurRad="40000" dist="23000" dir="5400000" rotWithShape="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customData xmlns="http://www.yozosoft.com.cn/officeDocument/2016/customData">
  <customProps>
    <docPr revisions="3 0 5 0 0 0 1 0 0 0 3000 0 1 1 1 1"/>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87C7CB7-950A-417E-A209-FB8125AA8D27}">
  <ds:schemaRefs/>
</ds:datastoreItem>
</file>

<file path=docProps/app.xml><?xml version="1.0" encoding="utf-8"?>
<Properties xmlns="http://schemas.openxmlformats.org/officeDocument/2006/extended-properties" xmlns:vt="http://schemas.openxmlformats.org/officeDocument/2006/docPropsVTypes">
  <Template>Normal.eit</Template>
  <Company>杭州市国内经济合作办公室</Company>
  <Pages>95</Pages>
  <Words>11226</Words>
  <Characters>12104</Characters>
  <Lines>0</Lines>
  <Paragraphs>1335</Paragraphs>
  <TotalTime>48</TotalTime>
  <ScaleCrop>false</ScaleCrop>
  <LinksUpToDate>false</LinksUpToDate>
  <CharactersWithSpaces>12535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楊楊楊楊楊</cp:lastModifiedBy>
  <cp:lastPrinted>2025-02-20T02:45:00Z</cp:lastPrinted>
  <dcterms:modified xsi:type="dcterms:W3CDTF">2025-03-10T00:48:49Z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893BD649A940447AAB760296F51006B2_13</vt:lpwstr>
  </property>
  <property fmtid="{D5CDD505-2E9C-101B-9397-08002B2CF9AE}" pid="5" name="KSOTemplateDocerSaveRecord">
    <vt:lpwstr>eyJoZGlkIjoiOTRmZWMzYTlhNTlkMWIzMTFkMmI5MTNiMDAzMzg3ZTUiLCJ1c2VySWQiOiIyNzYyMDA2MDIifQ==</vt:lpwstr>
  </property>
</Properties>
</file>