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C603A9">
      <w:pPr>
        <w:jc w:val="center"/>
        <w:outlineLvl w:val="0"/>
        <w:rPr>
          <w:rFonts w:hint="eastAsia" w:ascii="仿宋" w:hAnsi="仿宋" w:eastAsia="仿宋" w:cs="仿宋"/>
          <w:b/>
          <w:color w:val="auto"/>
          <w:sz w:val="72"/>
          <w:szCs w:val="72"/>
          <w:highlight w:val="none"/>
          <w:lang w:eastAsia="zh-CN"/>
        </w:rPr>
      </w:pPr>
      <w:r>
        <w:rPr>
          <w:rFonts w:hint="eastAsia" w:ascii="仿宋" w:hAnsi="仿宋" w:eastAsia="仿宋" w:cs="仿宋"/>
          <w:b/>
          <w:color w:val="auto"/>
          <w:spacing w:val="-12"/>
          <w:sz w:val="44"/>
          <w:szCs w:val="44"/>
          <w:highlight w:val="none"/>
        </w:rPr>
        <w:t>绍兴市人民医院</w:t>
      </w:r>
      <w:r>
        <w:rPr>
          <w:rFonts w:hint="eastAsia" w:ascii="仿宋" w:hAnsi="仿宋" w:eastAsia="仿宋" w:cs="仿宋"/>
          <w:b/>
          <w:color w:val="auto"/>
          <w:spacing w:val="-12"/>
          <w:sz w:val="44"/>
          <w:szCs w:val="44"/>
          <w:highlight w:val="none"/>
          <w:lang w:eastAsia="zh-CN"/>
        </w:rPr>
        <w:t>医学研究中心设备一批采购项目</w:t>
      </w:r>
    </w:p>
    <w:p w14:paraId="43DB7F95">
      <w:pPr>
        <w:jc w:val="center"/>
        <w:outlineLvl w:val="0"/>
        <w:rPr>
          <w:rFonts w:hint="eastAsia" w:ascii="仿宋" w:hAnsi="仿宋" w:eastAsia="仿宋" w:cs="仿宋"/>
          <w:b/>
          <w:color w:val="auto"/>
          <w:sz w:val="72"/>
          <w:szCs w:val="72"/>
          <w:highlight w:val="none"/>
        </w:rPr>
      </w:pPr>
    </w:p>
    <w:p w14:paraId="20980D31">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F5BBD4D">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1F91A1B">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1D7E022">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ABC9C89">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B36B925">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E46E856">
      <w:pPr>
        <w:jc w:val="center"/>
        <w:outlineLvl w:val="0"/>
        <w:rPr>
          <w:rFonts w:ascii="仿宋" w:hAnsi="仿宋" w:eastAsia="仿宋" w:cs="仿宋"/>
          <w:color w:val="auto"/>
          <w:sz w:val="44"/>
          <w:highlight w:val="none"/>
        </w:rPr>
      </w:pPr>
      <w:r>
        <w:rPr>
          <w:rFonts w:hint="eastAsia" w:ascii="仿宋" w:hAnsi="仿宋" w:eastAsia="仿宋" w:cs="仿宋"/>
          <w:color w:val="auto"/>
          <w:sz w:val="44"/>
          <w:highlight w:val="none"/>
        </w:rPr>
        <w:t>（电子招投标）</w:t>
      </w:r>
    </w:p>
    <w:p w14:paraId="184AAC6D">
      <w:pPr>
        <w:jc w:val="center"/>
        <w:outlineLvl w:val="0"/>
        <w:rPr>
          <w:rFonts w:ascii="仿宋" w:hAnsi="仿宋" w:eastAsia="仿宋" w:cs="仿宋"/>
          <w:color w:val="auto"/>
          <w:sz w:val="44"/>
          <w:highlight w:val="none"/>
        </w:rPr>
      </w:pPr>
    </w:p>
    <w:p w14:paraId="04217D9B">
      <w:pPr>
        <w:jc w:val="center"/>
        <w:outlineLvl w:val="0"/>
        <w:rPr>
          <w:rFonts w:ascii="仿宋" w:hAnsi="仿宋" w:eastAsia="仿宋" w:cs="仿宋"/>
          <w:color w:val="auto"/>
          <w:sz w:val="44"/>
          <w:highlight w:val="none"/>
        </w:rPr>
      </w:pPr>
    </w:p>
    <w:p w14:paraId="4EBF36BF">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YH2024-10028</w:t>
      </w:r>
    </w:p>
    <w:tbl>
      <w:tblPr>
        <w:tblStyle w:val="65"/>
        <w:tblW w:w="6200" w:type="dxa"/>
        <w:jc w:val="center"/>
        <w:tblLayout w:type="fixed"/>
        <w:tblCellMar>
          <w:top w:w="0" w:type="dxa"/>
          <w:left w:w="108" w:type="dxa"/>
          <w:bottom w:w="0" w:type="dxa"/>
          <w:right w:w="108" w:type="dxa"/>
        </w:tblCellMar>
      </w:tblPr>
      <w:tblGrid>
        <w:gridCol w:w="2356"/>
        <w:gridCol w:w="3844"/>
      </w:tblGrid>
      <w:tr w14:paraId="00A6BCEA">
        <w:tblPrEx>
          <w:tblCellMar>
            <w:top w:w="0" w:type="dxa"/>
            <w:left w:w="108" w:type="dxa"/>
            <w:bottom w:w="0" w:type="dxa"/>
            <w:right w:w="108" w:type="dxa"/>
          </w:tblCellMar>
        </w:tblPrEx>
        <w:trPr>
          <w:trHeight w:val="443" w:hRule="atLeast"/>
          <w:jc w:val="center"/>
        </w:trPr>
        <w:tc>
          <w:tcPr>
            <w:tcW w:w="2356" w:type="dxa"/>
          </w:tcPr>
          <w:p w14:paraId="69753D43">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3844" w:type="dxa"/>
            <w:vAlign w:val="center"/>
          </w:tcPr>
          <w:p w14:paraId="3B2AAB44">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绍兴市人民医院</w:t>
            </w:r>
          </w:p>
        </w:tc>
      </w:tr>
      <w:tr w14:paraId="0E3ECF20">
        <w:tblPrEx>
          <w:tblCellMar>
            <w:top w:w="0" w:type="dxa"/>
            <w:left w:w="108" w:type="dxa"/>
            <w:bottom w:w="0" w:type="dxa"/>
            <w:right w:w="108" w:type="dxa"/>
          </w:tblCellMar>
        </w:tblPrEx>
        <w:trPr>
          <w:trHeight w:val="494" w:hRule="atLeast"/>
          <w:jc w:val="center"/>
        </w:trPr>
        <w:tc>
          <w:tcPr>
            <w:tcW w:w="2356" w:type="dxa"/>
          </w:tcPr>
          <w:p w14:paraId="3052ED6C">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3844" w:type="dxa"/>
          </w:tcPr>
          <w:p w14:paraId="065F95D2">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耀华建设管理有限公司</w:t>
            </w:r>
          </w:p>
        </w:tc>
      </w:tr>
      <w:tr w14:paraId="3358AC55">
        <w:tblPrEx>
          <w:tblCellMar>
            <w:top w:w="0" w:type="dxa"/>
            <w:left w:w="108" w:type="dxa"/>
            <w:bottom w:w="0" w:type="dxa"/>
            <w:right w:w="108" w:type="dxa"/>
          </w:tblCellMar>
        </w:tblPrEx>
        <w:trPr>
          <w:trHeight w:val="397" w:hRule="atLeast"/>
          <w:jc w:val="center"/>
        </w:trPr>
        <w:tc>
          <w:tcPr>
            <w:tcW w:w="2356" w:type="dxa"/>
            <w:vAlign w:val="center"/>
          </w:tcPr>
          <w:p w14:paraId="69097369">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3844" w:type="dxa"/>
          </w:tcPr>
          <w:p w14:paraId="25B7E116">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254B8C13">
        <w:tblPrEx>
          <w:tblCellMar>
            <w:top w:w="0" w:type="dxa"/>
            <w:left w:w="108" w:type="dxa"/>
            <w:bottom w:w="0" w:type="dxa"/>
            <w:right w:w="108" w:type="dxa"/>
          </w:tblCellMar>
        </w:tblPrEx>
        <w:trPr>
          <w:trHeight w:val="333" w:hRule="atLeast"/>
          <w:jc w:val="center"/>
        </w:trPr>
        <w:tc>
          <w:tcPr>
            <w:tcW w:w="6200" w:type="dxa"/>
            <w:gridSpan w:val="2"/>
          </w:tcPr>
          <w:p w14:paraId="27267B81">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二○二四年</w:t>
            </w:r>
            <w:r>
              <w:rPr>
                <w:rFonts w:hint="eastAsia" w:ascii="仿宋" w:hAnsi="仿宋" w:eastAsia="仿宋" w:cs="仿宋"/>
                <w:color w:val="auto"/>
                <w:sz w:val="28"/>
                <w:szCs w:val="28"/>
                <w:highlight w:val="none"/>
                <w:lang w:val="en-US" w:eastAsia="zh-CN"/>
              </w:rPr>
              <w:t>十</w:t>
            </w:r>
            <w:r>
              <w:rPr>
                <w:rFonts w:hint="eastAsia" w:ascii="仿宋" w:hAnsi="仿宋" w:eastAsia="仿宋" w:cs="仿宋"/>
                <w:color w:val="auto"/>
                <w:sz w:val="28"/>
                <w:szCs w:val="28"/>
                <w:highlight w:val="none"/>
              </w:rPr>
              <w:t>月</w:t>
            </w:r>
          </w:p>
        </w:tc>
      </w:tr>
    </w:tbl>
    <w:p w14:paraId="603FE18A">
      <w:pPr>
        <w:jc w:val="center"/>
        <w:rPr>
          <w:rFonts w:ascii="仿宋" w:hAnsi="仿宋" w:eastAsia="仿宋" w:cs="仿宋"/>
          <w:b/>
          <w:color w:val="auto"/>
          <w:sz w:val="44"/>
          <w:szCs w:val="44"/>
          <w:highlight w:val="none"/>
        </w:rPr>
      </w:pPr>
    </w:p>
    <w:p w14:paraId="623073A2">
      <w:pPr>
        <w:jc w:val="center"/>
        <w:rPr>
          <w:rFonts w:ascii="仿宋" w:hAnsi="仿宋" w:eastAsia="仿宋" w:cs="仿宋"/>
          <w:b/>
          <w:color w:val="auto"/>
          <w:sz w:val="44"/>
          <w:szCs w:val="44"/>
          <w:highlight w:val="none"/>
        </w:rPr>
        <w:sectPr>
          <w:headerReference r:id="rId4" w:type="first"/>
          <w:footerReference r:id="rId6" w:type="first"/>
          <w:headerReference r:id="rId3" w:type="default"/>
          <w:footerReference r:id="rId5" w:type="default"/>
          <w:pgSz w:w="11906" w:h="16838"/>
          <w:pgMar w:top="1440" w:right="1800" w:bottom="1440" w:left="1800" w:header="851" w:footer="992" w:gutter="0"/>
          <w:pgNumType w:fmt="decimal" w:start="1"/>
          <w:cols w:space="425" w:num="1"/>
          <w:docGrid w:type="lines" w:linePitch="312" w:charSpace="0"/>
        </w:sectPr>
      </w:pPr>
    </w:p>
    <w:p w14:paraId="0FA4DF72">
      <w:pPr>
        <w:jc w:val="center"/>
        <w:rPr>
          <w:rFonts w:hint="eastAsia" w:ascii="仿宋" w:hAnsi="仿宋" w:eastAsia="仿宋" w:cs="仿宋"/>
          <w:b/>
          <w:color w:val="auto"/>
          <w:sz w:val="44"/>
          <w:szCs w:val="44"/>
          <w:highlight w:val="none"/>
        </w:rPr>
      </w:pPr>
    </w:p>
    <w:p w14:paraId="28751F1F">
      <w:pPr>
        <w:jc w:val="center"/>
        <w:rPr>
          <w:rFonts w:hint="eastAsia" w:ascii="仿宋" w:hAnsi="仿宋" w:eastAsia="仿宋" w:cs="仿宋"/>
          <w:b/>
          <w:color w:val="auto"/>
          <w:sz w:val="44"/>
          <w:szCs w:val="44"/>
          <w:highlight w:val="none"/>
        </w:rPr>
      </w:pPr>
    </w:p>
    <w:p w14:paraId="58889D41">
      <w:pPr>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3B227721">
      <w:pPr>
        <w:jc w:val="center"/>
        <w:rPr>
          <w:rFonts w:ascii="仿宋" w:hAnsi="仿宋" w:eastAsia="仿宋" w:cs="仿宋"/>
          <w:b/>
          <w:color w:val="auto"/>
          <w:sz w:val="44"/>
          <w:szCs w:val="44"/>
          <w:highlight w:val="none"/>
        </w:rPr>
      </w:pPr>
    </w:p>
    <w:p w14:paraId="7581BC51">
      <w:pPr>
        <w:jc w:val="center"/>
        <w:rPr>
          <w:rFonts w:ascii="仿宋" w:hAnsi="仿宋" w:eastAsia="仿宋" w:cs="仿宋"/>
          <w:color w:val="auto"/>
          <w:highlight w:val="none"/>
        </w:rPr>
      </w:pPr>
    </w:p>
    <w:p w14:paraId="5BB9660D">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B260E96">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1107038A">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12854E7">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C87377C">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18995A2">
      <w:pPr>
        <w:snapToGrid w:val="0"/>
        <w:spacing w:line="48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4C5E858D">
      <w:pPr>
        <w:snapToGrid w:val="0"/>
        <w:spacing w:line="480" w:lineRule="auto"/>
        <w:jc w:val="left"/>
        <w:rPr>
          <w:rFonts w:ascii="仿宋" w:hAnsi="仿宋" w:eastAsia="仿宋" w:cs="仿宋"/>
          <w:color w:val="auto"/>
          <w:sz w:val="36"/>
          <w:szCs w:val="36"/>
          <w:highlight w:val="none"/>
        </w:rPr>
      </w:pPr>
    </w:p>
    <w:p w14:paraId="1111FC1D">
      <w:pPr>
        <w:snapToGrid w:val="0"/>
        <w:spacing w:line="480" w:lineRule="auto"/>
        <w:jc w:val="left"/>
        <w:rPr>
          <w:rFonts w:ascii="仿宋" w:hAnsi="仿宋" w:eastAsia="仿宋" w:cs="仿宋"/>
          <w:color w:val="auto"/>
          <w:sz w:val="36"/>
          <w:szCs w:val="36"/>
          <w:highlight w:val="none"/>
        </w:rPr>
      </w:pPr>
    </w:p>
    <w:p w14:paraId="43A162F2">
      <w:pPr>
        <w:snapToGrid w:val="0"/>
        <w:spacing w:line="480" w:lineRule="auto"/>
        <w:jc w:val="left"/>
        <w:rPr>
          <w:rFonts w:ascii="仿宋" w:hAnsi="仿宋" w:eastAsia="仿宋" w:cs="仿宋"/>
          <w:color w:val="auto"/>
          <w:sz w:val="36"/>
          <w:szCs w:val="36"/>
          <w:highlight w:val="none"/>
        </w:rPr>
      </w:pPr>
    </w:p>
    <w:p w14:paraId="342F8380">
      <w:pPr>
        <w:snapToGrid w:val="0"/>
        <w:spacing w:line="480" w:lineRule="auto"/>
        <w:jc w:val="left"/>
        <w:rPr>
          <w:rFonts w:ascii="仿宋" w:hAnsi="仿宋" w:eastAsia="仿宋" w:cs="仿宋"/>
          <w:color w:val="auto"/>
          <w:sz w:val="36"/>
          <w:szCs w:val="36"/>
          <w:highlight w:val="none"/>
        </w:rPr>
      </w:pPr>
    </w:p>
    <w:p w14:paraId="403C3D6B">
      <w:pPr>
        <w:snapToGrid w:val="0"/>
        <w:spacing w:line="480" w:lineRule="auto"/>
        <w:jc w:val="left"/>
        <w:rPr>
          <w:rFonts w:ascii="仿宋" w:hAnsi="仿宋" w:eastAsia="仿宋" w:cs="仿宋"/>
          <w:color w:val="auto"/>
          <w:sz w:val="36"/>
          <w:szCs w:val="36"/>
          <w:highlight w:val="none"/>
        </w:rPr>
      </w:pPr>
    </w:p>
    <w:p w14:paraId="669C3283">
      <w:pPr>
        <w:keepNext w:val="0"/>
        <w:keepLines w:val="0"/>
        <w:pageBreakBefore/>
        <w:widowControl/>
        <w:kinsoku/>
        <w:overflowPunct/>
        <w:topLinePunct w:val="0"/>
        <w:autoSpaceDE/>
        <w:autoSpaceDN/>
        <w:bidi w:val="0"/>
        <w:adjustRightInd/>
        <w:spacing w:line="288"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65"/>
        <w:tblW w:w="9137" w:type="dxa"/>
        <w:tblInd w:w="-388" w:type="dxa"/>
        <w:tblLayout w:type="fixed"/>
        <w:tblCellMar>
          <w:top w:w="0" w:type="dxa"/>
          <w:left w:w="0" w:type="dxa"/>
          <w:bottom w:w="0" w:type="dxa"/>
          <w:right w:w="0" w:type="dxa"/>
        </w:tblCellMar>
      </w:tblPr>
      <w:tblGrid>
        <w:gridCol w:w="9137"/>
      </w:tblGrid>
      <w:tr w14:paraId="53502601">
        <w:tblPrEx>
          <w:tblCellMar>
            <w:top w:w="0" w:type="dxa"/>
            <w:left w:w="0" w:type="dxa"/>
            <w:bottom w:w="0" w:type="dxa"/>
            <w:right w:w="0" w:type="dxa"/>
          </w:tblCellMar>
        </w:tblPrEx>
        <w:trPr>
          <w:trHeight w:val="12609" w:hRule="atLeast"/>
        </w:trPr>
        <w:tc>
          <w:tcPr>
            <w:tcW w:w="9137" w:type="dxa"/>
            <w:vAlign w:val="center"/>
          </w:tcPr>
          <w:p w14:paraId="0E595DDD">
            <w:pPr>
              <w:keepNext w:val="0"/>
              <w:keepLines w:val="0"/>
              <w:kinsoku/>
              <w:overflowPunct/>
              <w:topLinePunct w:val="0"/>
              <w:autoSpaceDE/>
              <w:autoSpaceDN/>
              <w:bidi w:val="0"/>
              <w:adjustRightInd/>
              <w:spacing w:line="288"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65"/>
              <w:tblW w:w="9010"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0"/>
            </w:tblGrid>
            <w:tr w14:paraId="6BA2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8" w:hRule="atLeast"/>
              </w:trPr>
              <w:tc>
                <w:tcPr>
                  <w:tcW w:w="9010" w:type="dxa"/>
                </w:tcPr>
                <w:p w14:paraId="18FF3F0A">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16D2EACB">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u w:val="single"/>
                    </w:rPr>
                    <w:t>绍兴市人民医院</w:t>
                  </w:r>
                  <w:r>
                    <w:rPr>
                      <w:rFonts w:hint="eastAsia" w:ascii="仿宋" w:hAnsi="仿宋" w:eastAsia="仿宋" w:cs="仿宋"/>
                      <w:color w:val="auto"/>
                      <w:szCs w:val="24"/>
                      <w:highlight w:val="none"/>
                      <w:u w:val="single"/>
                      <w:lang w:eastAsia="zh-CN"/>
                    </w:rPr>
                    <w:t>医学研究中心设备一批采购项目</w:t>
                  </w:r>
                  <w:r>
                    <w:rPr>
                      <w:rFonts w:hint="eastAsia" w:ascii="仿宋" w:hAnsi="仿宋" w:eastAsia="仿宋" w:cs="仿宋"/>
                      <w:color w:val="auto"/>
                      <w:szCs w:val="24"/>
                      <w:highlight w:val="none"/>
                    </w:rPr>
                    <w:t>招标项目的潜在投标人应在政采云平台（https://www.zcygov.cn/）获取（下载）招标文件，并于2024年月日点分00秒（北京时间）前递交（上传）投标文件。</w:t>
                  </w:r>
                </w:p>
              </w:tc>
            </w:tr>
          </w:tbl>
          <w:p w14:paraId="3AD73F1E">
            <w:pPr>
              <w:pStyle w:val="99"/>
              <w:keepNext w:val="0"/>
              <w:keepLines w:val="0"/>
              <w:kinsoku/>
              <w:overflowPunct/>
              <w:topLinePunct w:val="0"/>
              <w:autoSpaceDE/>
              <w:autoSpaceDN/>
              <w:bidi w:val="0"/>
              <w:adjustRightInd/>
              <w:spacing w:afterLines="0" w:line="288" w:lineRule="auto"/>
              <w:ind w:firstLine="482"/>
              <w:jc w:val="left"/>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一、项目基本情况</w:t>
            </w:r>
          </w:p>
          <w:p w14:paraId="6E7E971E">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lang w:eastAsia="zh-CN"/>
              </w:rPr>
            </w:pPr>
            <w:r>
              <w:rPr>
                <w:rFonts w:hint="eastAsia" w:ascii="仿宋" w:hAnsi="仿宋" w:eastAsia="仿宋" w:cs="仿宋"/>
                <w:b/>
                <w:color w:val="auto"/>
                <w:szCs w:val="24"/>
                <w:highlight w:val="none"/>
              </w:rPr>
              <w:t>项目编号：</w:t>
            </w:r>
            <w:r>
              <w:rPr>
                <w:rFonts w:hint="eastAsia" w:ascii="仿宋" w:hAnsi="仿宋" w:eastAsia="仿宋" w:cs="仿宋"/>
                <w:color w:val="auto"/>
                <w:szCs w:val="24"/>
                <w:highlight w:val="none"/>
                <w:lang w:eastAsia="zh-CN"/>
              </w:rPr>
              <w:t>YH2024-10028</w:t>
            </w:r>
          </w:p>
          <w:p w14:paraId="7082886A">
            <w:pPr>
              <w:pStyle w:val="99"/>
              <w:keepNext w:val="0"/>
              <w:keepLines w:val="0"/>
              <w:kinsoku/>
              <w:overflowPunct/>
              <w:topLinePunct w:val="0"/>
              <w:autoSpaceDE/>
              <w:autoSpaceDN/>
              <w:bidi w:val="0"/>
              <w:adjustRightInd/>
              <w:spacing w:afterLines="0" w:line="288" w:lineRule="auto"/>
              <w:ind w:right="-508" w:rightChars="-242" w:firstLine="482"/>
              <w:textAlignment w:val="auto"/>
              <w:rPr>
                <w:rFonts w:hint="eastAsia" w:ascii="仿宋" w:hAnsi="仿宋" w:eastAsia="仿宋" w:cs="仿宋"/>
                <w:color w:val="auto"/>
                <w:szCs w:val="24"/>
                <w:highlight w:val="none"/>
                <w:lang w:eastAsia="zh-CN"/>
              </w:rPr>
            </w:pPr>
            <w:r>
              <w:rPr>
                <w:rFonts w:hint="eastAsia" w:ascii="仿宋" w:hAnsi="仿宋" w:eastAsia="仿宋" w:cs="仿宋"/>
                <w:b/>
                <w:color w:val="auto"/>
                <w:szCs w:val="24"/>
                <w:highlight w:val="none"/>
              </w:rPr>
              <w:t>项目名称：</w:t>
            </w:r>
            <w:r>
              <w:rPr>
                <w:rFonts w:hint="eastAsia" w:ascii="仿宋" w:hAnsi="仿宋" w:eastAsia="仿宋" w:cs="仿宋"/>
                <w:color w:val="auto"/>
                <w:szCs w:val="24"/>
                <w:highlight w:val="none"/>
              </w:rPr>
              <w:t xml:space="preserve"> 绍兴市人民医院</w:t>
            </w:r>
            <w:r>
              <w:rPr>
                <w:rFonts w:hint="eastAsia" w:ascii="仿宋" w:hAnsi="仿宋" w:eastAsia="仿宋" w:cs="仿宋"/>
                <w:color w:val="auto"/>
                <w:szCs w:val="24"/>
                <w:highlight w:val="none"/>
                <w:lang w:eastAsia="zh-CN"/>
              </w:rPr>
              <w:t>医学研究中心设备一批采购项目</w:t>
            </w:r>
          </w:p>
          <w:p w14:paraId="1FEA1931">
            <w:pPr>
              <w:pStyle w:val="99"/>
              <w:keepNext w:val="0"/>
              <w:keepLines w:val="0"/>
              <w:kinsoku/>
              <w:overflowPunct/>
              <w:topLinePunct w:val="0"/>
              <w:autoSpaceDE/>
              <w:autoSpaceDN/>
              <w:bidi w:val="0"/>
              <w:adjustRightInd/>
              <w:spacing w:afterLines="0" w:line="288" w:lineRule="auto"/>
              <w:ind w:firstLine="482"/>
              <w:textAlignment w:val="auto"/>
              <w:rPr>
                <w:rFonts w:hint="default" w:ascii="仿宋" w:hAnsi="仿宋" w:eastAsia="仿宋" w:cs="仿宋"/>
                <w:color w:val="auto"/>
                <w:szCs w:val="24"/>
                <w:highlight w:val="none"/>
                <w:lang w:val="en-US"/>
              </w:rPr>
            </w:pPr>
            <w:r>
              <w:rPr>
                <w:rFonts w:hint="eastAsia" w:ascii="仿宋" w:hAnsi="仿宋" w:eastAsia="仿宋" w:cs="仿宋"/>
                <w:b/>
                <w:color w:val="auto"/>
                <w:szCs w:val="24"/>
                <w:highlight w:val="none"/>
              </w:rPr>
              <w:t>预算金额（元）：</w:t>
            </w:r>
            <w:r>
              <w:rPr>
                <w:rFonts w:hint="eastAsia" w:ascii="仿宋" w:hAnsi="仿宋" w:eastAsia="仿宋" w:cs="仿宋"/>
                <w:color w:val="auto"/>
                <w:sz w:val="24"/>
                <w:highlight w:val="none"/>
                <w:lang w:val="en-US" w:eastAsia="zh-CN"/>
              </w:rPr>
              <w:t>330000</w:t>
            </w:r>
          </w:p>
          <w:p w14:paraId="03A8A7B1">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最高限价（元）：</w:t>
            </w:r>
            <w:r>
              <w:rPr>
                <w:rFonts w:hint="eastAsia" w:ascii="仿宋" w:hAnsi="仿宋" w:eastAsia="仿宋" w:cs="仿宋"/>
                <w:color w:val="auto"/>
                <w:sz w:val="24"/>
                <w:highlight w:val="none"/>
                <w:lang w:val="en-US" w:eastAsia="zh-CN"/>
              </w:rPr>
              <w:t>330000</w:t>
            </w:r>
          </w:p>
          <w:p w14:paraId="0E857BAD">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14:paraId="0DF1BFA8">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13C8010B">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bCs/>
                <w:color w:val="auto"/>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bCs/>
                <w:color w:val="auto"/>
                <w:highlight w:val="none"/>
              </w:rPr>
              <w:t xml:space="preserve"> 绍兴市人民医院</w:t>
            </w:r>
            <w:r>
              <w:rPr>
                <w:rFonts w:hint="eastAsia" w:ascii="仿宋" w:hAnsi="仿宋" w:eastAsia="仿宋" w:cs="仿宋"/>
                <w:bCs/>
                <w:color w:val="auto"/>
                <w:highlight w:val="none"/>
                <w:lang w:eastAsia="zh-CN"/>
              </w:rPr>
              <w:t>医学研究中心设备一批采购项目</w:t>
            </w:r>
          </w:p>
          <w:p w14:paraId="2F6265B5">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3EF5D274">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预算金额（元）: </w:t>
            </w:r>
            <w:r>
              <w:rPr>
                <w:rFonts w:hint="eastAsia" w:ascii="仿宋" w:hAnsi="仿宋" w:eastAsia="仿宋" w:cs="仿宋"/>
                <w:color w:val="auto"/>
                <w:sz w:val="24"/>
                <w:highlight w:val="none"/>
                <w:lang w:val="en-US" w:eastAsia="zh-CN"/>
              </w:rPr>
              <w:t>330000</w:t>
            </w:r>
          </w:p>
          <w:p w14:paraId="39629CAC">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bCs/>
                <w:color w:val="auto"/>
                <w:highlight w:val="none"/>
              </w:rPr>
              <w:t>主要内容：</w:t>
            </w:r>
            <w:r>
              <w:rPr>
                <w:rFonts w:hint="eastAsia" w:ascii="仿宋" w:hAnsi="仿宋" w:eastAsia="仿宋" w:cs="仿宋"/>
                <w:color w:val="auto"/>
                <w:szCs w:val="24"/>
                <w:highlight w:val="none"/>
              </w:rPr>
              <w:t>简要规格描述、项目基本概况介绍、用途详见采购文件。</w:t>
            </w:r>
          </w:p>
          <w:p w14:paraId="0F03FA81">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合同履约期限：</w:t>
            </w:r>
            <w:r>
              <w:rPr>
                <w:rFonts w:hint="eastAsia" w:ascii="仿宋" w:hAnsi="仿宋" w:eastAsia="仿宋" w:cs="仿宋"/>
                <w:color w:val="auto"/>
                <w:szCs w:val="24"/>
                <w:highlight w:val="none"/>
              </w:rPr>
              <w:t>按双方合同约定条款执行。</w:t>
            </w:r>
          </w:p>
          <w:p w14:paraId="5FA55350">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本项目接受联合体投标：</w:t>
            </w: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F0FE"/>
                </w:r>
              </w:sdtContent>
            </w:sdt>
            <w:r>
              <w:rPr>
                <w:rFonts w:hint="eastAsia" w:ascii="仿宋" w:hAnsi="仿宋" w:eastAsia="仿宋" w:cs="仿宋"/>
                <w:b/>
                <w:color w:val="auto"/>
                <w:szCs w:val="24"/>
                <w:highlight w:val="none"/>
              </w:rPr>
              <w:t>是，</w:t>
            </w:r>
            <w:sdt>
              <w:sdtPr>
                <w:rPr>
                  <w:rFonts w:hint="eastAsia" w:ascii="仿宋" w:hAnsi="仿宋" w:eastAsia="仿宋" w:cs="仿宋"/>
                  <w:color w:val="auto"/>
                  <w:sz w:val="21"/>
                  <w:szCs w:val="21"/>
                  <w:highlight w:val="none"/>
                </w:rPr>
                <w:id w:val="147453161"/>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b/>
                <w:color w:val="auto"/>
                <w:szCs w:val="24"/>
                <w:highlight w:val="none"/>
              </w:rPr>
              <w:t>否。</w:t>
            </w:r>
          </w:p>
          <w:p w14:paraId="4052AFE1">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二、申请人的资格要求：</w:t>
            </w:r>
          </w:p>
          <w:p w14:paraId="59B4B4CB">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r>
              <w:rPr>
                <w:rFonts w:hint="eastAsia" w:ascii="仿宋" w:hAnsi="仿宋" w:eastAsia="仿宋" w:cs="仿宋"/>
                <w:color w:val="auto"/>
                <w:szCs w:val="24"/>
                <w:highlight w:val="none"/>
                <w:lang w:eastAsia="zh-CN"/>
              </w:rPr>
              <w:t>；</w:t>
            </w:r>
          </w:p>
          <w:p w14:paraId="4568DF7E">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5ACD3E77">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14:paraId="0299AEA6">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1298640811"/>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F0FE"/>
                </w:r>
              </w:sdtContent>
            </w:sdt>
            <w:r>
              <w:rPr>
                <w:rFonts w:hint="eastAsia" w:ascii="仿宋" w:hAnsi="仿宋" w:eastAsia="仿宋" w:cs="仿宋"/>
                <w:color w:val="auto"/>
                <w:szCs w:val="24"/>
                <w:highlight w:val="none"/>
              </w:rPr>
              <w:t>无；</w:t>
            </w:r>
          </w:p>
          <w:p w14:paraId="1FEE8B7A">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147454462"/>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00A8"/>
                </w:r>
              </w:sdtContent>
            </w:sdt>
            <w:r>
              <w:rPr>
                <w:rFonts w:hint="eastAsia" w:ascii="仿宋" w:hAnsi="仿宋" w:eastAsia="仿宋" w:cs="仿宋"/>
                <w:color w:val="auto"/>
                <w:szCs w:val="24"/>
                <w:highlight w:val="none"/>
              </w:rPr>
              <w:t>专门面向中小企业</w:t>
            </w:r>
          </w:p>
          <w:p w14:paraId="31DBBCAF">
            <w:pPr>
              <w:pStyle w:val="99"/>
              <w:keepNext w:val="0"/>
              <w:keepLines w:val="0"/>
              <w:kinsoku/>
              <w:overflowPunct/>
              <w:topLinePunct w:val="0"/>
              <w:autoSpaceDE/>
              <w:autoSpaceDN/>
              <w:bidi w:val="0"/>
              <w:adjustRightInd/>
              <w:spacing w:afterLines="0" w:line="288" w:lineRule="auto"/>
              <w:ind w:firstLine="960" w:firstLineChars="40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147479303"/>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00A8"/>
                </w:r>
              </w:sdtContent>
            </w:sdt>
            <w:r>
              <w:rPr>
                <w:rFonts w:hint="eastAsia" w:ascii="仿宋" w:hAnsi="仿宋" w:eastAsia="仿宋" w:cs="仿宋"/>
                <w:color w:val="auto"/>
                <w:szCs w:val="24"/>
                <w:highlight w:val="none"/>
              </w:rPr>
              <w:t>货物全部由符合政策要求的中小企业制造，提供中小企业声明函；</w:t>
            </w:r>
          </w:p>
          <w:p w14:paraId="1D3279AF">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366665485"/>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09"/>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69462"/>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货物全部由符合政策要求的小微企业制造，提供中小企业声明函；</w:t>
            </w:r>
          </w:p>
          <w:p w14:paraId="606EA5A8">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306902902"/>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11"/>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64961"/>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服务全部由符合政策要求的中小企业承接，提供中小企业声明函；</w:t>
            </w:r>
          </w:p>
          <w:p w14:paraId="15DF4027">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366665486"/>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13"/>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60116"/>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服务全部由符合政策要求的小微企业承接，提供中小企业声明函；</w:t>
            </w:r>
          </w:p>
          <w:p w14:paraId="2B928A0F">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603697228"/>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15"/>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51042"/>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要求以联合体形式参加，提供联合协议和中小企业声明函，联合协议中中小企业合同金额应当达到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%，小微企业合同金额应当达到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如果供应商本身提供所有标的均由中小企业制造、承建或承接，视同符合了资格条件，无需再与其他中小企业组成联合体参加政府采购活动，无需提供联合协议；</w:t>
            </w:r>
          </w:p>
          <w:p w14:paraId="2CC73D64">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sdt>
              <w:sdtPr>
                <w:rPr>
                  <w:rFonts w:hint="eastAsia" w:ascii="仿宋" w:hAnsi="仿宋" w:eastAsia="仿宋" w:cs="仿宋"/>
                  <w:color w:val="auto"/>
                  <w:szCs w:val="24"/>
                  <w:highlight w:val="none"/>
                </w:rPr>
                <w:id w:val="34630645"/>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279565517"/>
                  </w:sdtPr>
                  <w:sdtEndPr>
                    <w:rPr>
                      <w:rFonts w:hint="eastAsia" w:ascii="仿宋" w:hAnsi="仿宋" w:eastAsia="仿宋" w:cs="仿宋"/>
                      <w:color w:val="auto"/>
                      <w:szCs w:val="24"/>
                      <w:highlight w:val="none"/>
                    </w:rPr>
                  </w:sdtEndPr>
                  <w:sdtContent>
                    <w:sdt>
                      <w:sdtPr>
                        <w:rPr>
                          <w:rFonts w:hint="eastAsia" w:ascii="仿宋" w:hAnsi="仿宋" w:eastAsia="仿宋" w:cs="仿宋"/>
                          <w:color w:val="auto"/>
                          <w:szCs w:val="24"/>
                          <w:highlight w:val="none"/>
                        </w:rPr>
                        <w:id w:val="147451806"/>
                      </w:sdtPr>
                      <w:sdtEndPr>
                        <w:rPr>
                          <w:rFonts w:hint="eastAsia" w:ascii="仿宋" w:hAnsi="仿宋" w:eastAsia="仿宋" w:cs="仿宋"/>
                          <w:color w:val="auto"/>
                          <w:szCs w:val="24"/>
                          <w:highlight w:val="none"/>
                        </w:rPr>
                      </w:sdtEndPr>
                      <w:sdtContent>
                        <w:r>
                          <w:rPr>
                            <w:rFonts w:hint="eastAsia" w:ascii="仿宋" w:hAnsi="仿宋" w:eastAsia="仿宋" w:cs="仿宋"/>
                            <w:color w:val="auto"/>
                            <w:szCs w:val="24"/>
                            <w:highlight w:val="none"/>
                          </w:rPr>
                          <w:sym w:font="Wingdings" w:char="00A8"/>
                        </w:r>
                      </w:sdtContent>
                    </w:sdt>
                  </w:sdtContent>
                </w:sdt>
              </w:sdtContent>
            </w:sdt>
            <w:r>
              <w:rPr>
                <w:rFonts w:hint="eastAsia" w:ascii="仿宋" w:hAnsi="仿宋" w:eastAsia="仿宋" w:cs="仿宋"/>
                <w:color w:val="auto"/>
                <w:szCs w:val="24"/>
                <w:highlight w:val="none"/>
              </w:rPr>
              <w:t>要求合同分包，提供分包意向协议和中小企业声明函，分包意向协议中中小企业合同金额应当达到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%，小微企业合同金额应当达到</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如果供应商本身提供所有标的均由中小企业制造、承建或承接，视同符合了资格条件，无需再向中小企业分包，无需提供分包意向协议；</w:t>
            </w:r>
          </w:p>
          <w:p w14:paraId="5D58AD79">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4.本项目的特定资格要求：</w:t>
            </w:r>
            <w:r>
              <w:rPr>
                <w:rFonts w:hint="eastAsia" w:ascii="仿宋" w:hAnsi="仿宋" w:eastAsia="仿宋" w:cs="仿宋"/>
                <w:color w:val="auto"/>
                <w:highlight w:val="none"/>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color w:val="auto"/>
                <w:highlight w:val="none"/>
              </w:rPr>
              <w:t>；</w:t>
            </w:r>
          </w:p>
          <w:p w14:paraId="3FC04366">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76E7958">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三、获取招标文件 </w:t>
            </w:r>
          </w:p>
          <w:p w14:paraId="1FA22975">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szCs w:val="24"/>
                <w:highlight w:val="none"/>
                <w:u w:val="single"/>
              </w:rPr>
              <w:t>2024年月日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D46AAA4">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48F6184B">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63F91BA9">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41B4A28">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四、提交投标文件截止时间、开标时间和地点</w:t>
            </w:r>
          </w:p>
          <w:p w14:paraId="15F9CEF9">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szCs w:val="24"/>
                <w:highlight w:val="none"/>
                <w:u w:val="single"/>
              </w:rPr>
              <w:t>2024年月日点分00秒</w:t>
            </w:r>
            <w:r>
              <w:rPr>
                <w:rFonts w:hint="eastAsia" w:ascii="仿宋" w:hAnsi="仿宋" w:eastAsia="仿宋" w:cs="仿宋"/>
                <w:color w:val="auto"/>
                <w:sz w:val="24"/>
                <w:highlight w:val="none"/>
              </w:rPr>
              <w:t>（北京时间）</w:t>
            </w:r>
          </w:p>
          <w:p w14:paraId="680E8FDE">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61892AC">
            <w:pPr>
              <w:keepNext w:val="0"/>
              <w:keepLines w:val="0"/>
              <w:kinsoku/>
              <w:overflowPunct/>
              <w:topLinePunct w:val="0"/>
              <w:autoSpaceDE/>
              <w:autoSpaceDN/>
              <w:bidi w:val="0"/>
              <w:adjustRightInd/>
              <w:spacing w:line="288" w:lineRule="auto"/>
              <w:ind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szCs w:val="24"/>
                <w:highlight w:val="none"/>
                <w:u w:val="single"/>
              </w:rPr>
              <w:t>2024年月日点分00秒</w:t>
            </w:r>
          </w:p>
          <w:p w14:paraId="10DDB022">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highlight w:val="none"/>
              </w:rPr>
              <w:t>开标地点（网址）：</w:t>
            </w:r>
            <w:r>
              <w:rPr>
                <w:rFonts w:hint="eastAsia" w:ascii="仿宋" w:hAnsi="仿宋" w:eastAsia="仿宋" w:cs="仿宋"/>
                <w:color w:val="auto"/>
                <w:highlight w:val="none"/>
              </w:rPr>
              <w:t>政采云平台（https://www.zcygov.cn/）</w:t>
            </w:r>
            <w:r>
              <w:rPr>
                <w:rFonts w:hint="eastAsia" w:ascii="仿宋" w:hAnsi="仿宋" w:eastAsia="仿宋" w:cs="仿宋"/>
                <w:color w:val="auto"/>
                <w:szCs w:val="24"/>
                <w:highlight w:val="none"/>
              </w:rPr>
              <w:t>  </w:t>
            </w:r>
          </w:p>
          <w:p w14:paraId="26232423">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五、公告期限 </w:t>
            </w:r>
          </w:p>
          <w:p w14:paraId="1801A52E">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6A110765">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六、其他补充事宜</w:t>
            </w:r>
          </w:p>
          <w:p w14:paraId="22DFBB7F">
            <w:pPr>
              <w:keepNext w:val="0"/>
              <w:keepLines w:val="0"/>
              <w:kinsoku/>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DC8EAA9">
            <w:pPr>
              <w:pStyle w:val="99"/>
              <w:keepNext w:val="0"/>
              <w:keepLines w:val="0"/>
              <w:kinsoku/>
              <w:overflowPunct/>
              <w:topLinePunct w:val="0"/>
              <w:autoSpaceDE/>
              <w:autoSpaceDN/>
              <w:bidi w:val="0"/>
              <w:adjustRightInd/>
              <w:spacing w:afterLines="0" w:line="288" w:lineRule="auto"/>
              <w:ind w:left="0" w:leftChars="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573B436">
            <w:pPr>
              <w:pStyle w:val="99"/>
              <w:keepNext w:val="0"/>
              <w:keepLines w:val="0"/>
              <w:kinsoku/>
              <w:overflowPunct/>
              <w:topLinePunct w:val="0"/>
              <w:autoSpaceDE/>
              <w:autoSpaceDN/>
              <w:bidi w:val="0"/>
              <w:adjustRightInd/>
              <w:spacing w:afterLines="0" w:line="288" w:lineRule="auto"/>
              <w:ind w:left="0" w:leftChars="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B45F652">
            <w:pPr>
              <w:pStyle w:val="99"/>
              <w:keepNext w:val="0"/>
              <w:keepLines w:val="0"/>
              <w:kinsoku/>
              <w:overflowPunct/>
              <w:topLinePunct w:val="0"/>
              <w:autoSpaceDE/>
              <w:autoSpaceDN/>
              <w:bidi w:val="0"/>
              <w:adjustRightInd/>
              <w:spacing w:afterLines="0" w:line="288" w:lineRule="auto"/>
              <w:ind w:left="0" w:leftChars="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.其他事项：（1）需要落实的政府采购政策：包括节约资源、保护环境、支持创新、促进中小企业发展等。详见招标文件的第二部分总则。（2）</w:t>
            </w:r>
            <w:r>
              <w:rPr>
                <w:rFonts w:hint="eastAsia" w:ascii="仿宋" w:hAnsi="仿宋" w:eastAsia="仿宋" w:cs="仿宋"/>
                <w:color w:val="auto"/>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color w:val="auto"/>
                <w:highlight w:val="none"/>
              </w:rPr>
              <w:t>（投标人应特别注意CA锁有效性，CA锁延期、补办后，虽硬件介质不变，但锁的证书Key号发生改变，视为不同锁，会导致开标时无法解密投标文件）</w:t>
            </w:r>
            <w:r>
              <w:rPr>
                <w:rFonts w:hint="eastAsia" w:ascii="仿宋" w:hAnsi="仿宋" w:eastAsia="仿宋" w:cs="仿宋"/>
                <w:color w:val="auto"/>
                <w:highlight w:val="none"/>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highlight w:val="none"/>
              </w:rPr>
              <w:t>（3）招标文件公告期限与招标公告的公告期限一致。</w:t>
            </w:r>
          </w:p>
          <w:p w14:paraId="59F01E5C">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七、对本次采购提出询问、质疑、投诉，请按以下方式联系</w:t>
            </w:r>
          </w:p>
          <w:p w14:paraId="1AFA9F7E">
            <w:pPr>
              <w:adjustRightInd/>
              <w:spacing w:line="288" w:lineRule="auto"/>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1.采购人信息：</w:t>
            </w:r>
          </w:p>
          <w:p w14:paraId="6A8472E9">
            <w:pPr>
              <w:widowControl/>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名称：绍兴市人民医院 </w:t>
            </w:r>
          </w:p>
          <w:p w14:paraId="3C968F6C">
            <w:pPr>
              <w:widowControl/>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w:t>
            </w:r>
            <w:r>
              <w:rPr>
                <w:rFonts w:hint="eastAsia" w:ascii="仿宋" w:hAnsi="仿宋" w:eastAsia="仿宋" w:cs="仿宋"/>
                <w:color w:val="auto"/>
                <w:sz w:val="24"/>
                <w:highlight w:val="none"/>
              </w:rPr>
              <w:t>绍兴市越城区中兴北路568号</w:t>
            </w:r>
            <w:r>
              <w:rPr>
                <w:rFonts w:hint="eastAsia" w:ascii="仿宋" w:hAnsi="仿宋" w:eastAsia="仿宋" w:cs="仿宋"/>
                <w:color w:val="auto"/>
                <w:kern w:val="0"/>
                <w:sz w:val="24"/>
                <w:highlight w:val="none"/>
              </w:rPr>
              <w:t xml:space="preserve"> </w:t>
            </w:r>
          </w:p>
          <w:p w14:paraId="78A48178">
            <w:pPr>
              <w:widowControl/>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传真：/  </w:t>
            </w:r>
          </w:p>
          <w:p w14:paraId="13B0BB5E">
            <w:pPr>
              <w:widowControl/>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项目联系人（询问）：韩晓光 </w:t>
            </w:r>
          </w:p>
          <w:p w14:paraId="0228C83D">
            <w:pPr>
              <w:widowControl/>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w:t>
            </w:r>
            <w:r>
              <w:rPr>
                <w:rFonts w:ascii="宋体" w:hAnsi="宋体" w:cs="宋体"/>
                <w:color w:val="auto"/>
                <w:sz w:val="24"/>
                <w:szCs w:val="24"/>
                <w:highlight w:val="none"/>
              </w:rPr>
              <w:t>0575-88559026</w:t>
            </w:r>
          </w:p>
          <w:p w14:paraId="3B82C77C">
            <w:pPr>
              <w:widowControl/>
              <w:snapToGrid w:val="0"/>
              <w:spacing w:line="288"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质疑联系人：王伟炳 </w:t>
            </w:r>
          </w:p>
          <w:p w14:paraId="1DCCBBF1">
            <w:pPr>
              <w:adjustRightInd/>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质疑联系方式：</w:t>
            </w:r>
            <w:r>
              <w:rPr>
                <w:rFonts w:ascii="宋体" w:hAnsi="宋体" w:cs="宋体"/>
                <w:color w:val="auto"/>
                <w:sz w:val="24"/>
                <w:szCs w:val="24"/>
                <w:highlight w:val="none"/>
              </w:rPr>
              <w:t>0575-88558846</w:t>
            </w:r>
          </w:p>
          <w:p w14:paraId="38F72E5A">
            <w:pPr>
              <w:adjustRightInd/>
              <w:spacing w:line="288" w:lineRule="auto"/>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2.采购代理机构信息：</w:t>
            </w:r>
            <w:r>
              <w:rPr>
                <w:rFonts w:hint="eastAsia" w:ascii="仿宋" w:hAnsi="仿宋" w:eastAsia="仿宋" w:cs="仿宋"/>
                <w:color w:val="auto"/>
                <w:sz w:val="24"/>
                <w:highlight w:val="none"/>
              </w:rPr>
              <w:t>      </w:t>
            </w:r>
          </w:p>
          <w:p w14:paraId="4559B957">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名称：耀华建设管理有限公司      </w:t>
            </w:r>
          </w:p>
          <w:p w14:paraId="63698025">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地址：绍兴市越城区阳明北路80号滨江大厦C楼3楼309号</w:t>
            </w:r>
          </w:p>
          <w:p w14:paraId="7CC5C9DF">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        </w:t>
            </w:r>
          </w:p>
          <w:p w14:paraId="5D88312B">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项目联系人（询问）：叶梦雯、阮建宏</w:t>
            </w:r>
          </w:p>
          <w:p w14:paraId="7F2CE703">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项目联系方式（询问）：0575-88776697</w:t>
            </w:r>
          </w:p>
          <w:p w14:paraId="101CA3F6">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质疑联系人：郭虹</w:t>
            </w:r>
          </w:p>
          <w:p w14:paraId="7F87866F">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质疑联系方式：0575-88336881 　　　　　　   </w:t>
            </w:r>
          </w:p>
          <w:p w14:paraId="18B7166A">
            <w:pPr>
              <w:adjustRightInd/>
              <w:spacing w:line="288" w:lineRule="auto"/>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3.同级政府采购监督管理部门：</w:t>
            </w:r>
            <w:r>
              <w:rPr>
                <w:rFonts w:hint="eastAsia" w:ascii="仿宋" w:hAnsi="仿宋" w:eastAsia="仿宋" w:cs="仿宋"/>
                <w:color w:val="auto"/>
                <w:sz w:val="24"/>
                <w:highlight w:val="none"/>
              </w:rPr>
              <w:t>      </w:t>
            </w:r>
          </w:p>
          <w:p w14:paraId="144A66BD">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578BBD5A">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4F6E1F0C">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传真：0575-85209697       </w:t>
            </w:r>
          </w:p>
          <w:p w14:paraId="1D342041">
            <w:pPr>
              <w:adjustRightInd/>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联系人：张婷婷      </w:t>
            </w:r>
          </w:p>
          <w:p w14:paraId="57315357">
            <w:pPr>
              <w:pStyle w:val="99"/>
              <w:keepNext w:val="0"/>
              <w:keepLines w:val="0"/>
              <w:kinsoku/>
              <w:overflowPunct/>
              <w:topLinePunct w:val="0"/>
              <w:autoSpaceDE/>
              <w:autoSpaceDN/>
              <w:bidi w:val="0"/>
              <w:adjustRightInd/>
              <w:spacing w:afterLines="0" w:line="288" w:lineRule="auto"/>
              <w:ind w:firstLine="480"/>
              <w:jc w:val="left"/>
              <w:textAlignment w:val="auto"/>
              <w:rPr>
                <w:rFonts w:hint="eastAsia" w:ascii="仿宋" w:hAnsi="仿宋" w:eastAsia="仿宋" w:cs="仿宋"/>
                <w:color w:val="auto"/>
                <w:szCs w:val="24"/>
                <w:highlight w:val="none"/>
              </w:rPr>
            </w:pPr>
            <w:r>
              <w:rPr>
                <w:rFonts w:hint="eastAsia" w:ascii="仿宋" w:hAnsi="仿宋" w:eastAsia="仿宋" w:cs="仿宋"/>
                <w:color w:val="auto"/>
                <w:sz w:val="24"/>
                <w:highlight w:val="none"/>
              </w:rPr>
              <w:t>监督投诉电话：0575-85209697</w:t>
            </w:r>
            <w:r>
              <w:rPr>
                <w:rFonts w:hint="eastAsia" w:ascii="仿宋" w:hAnsi="仿宋" w:eastAsia="仿宋" w:cs="仿宋"/>
                <w:color w:val="auto"/>
                <w:szCs w:val="24"/>
                <w:highlight w:val="none"/>
              </w:rPr>
              <w:t>      </w:t>
            </w:r>
          </w:p>
          <w:p w14:paraId="0E71CE57">
            <w:pPr>
              <w:pStyle w:val="99"/>
              <w:keepNext w:val="0"/>
              <w:keepLines w:val="0"/>
              <w:kinsoku/>
              <w:overflowPunct/>
              <w:topLinePunct w:val="0"/>
              <w:autoSpaceDE/>
              <w:autoSpaceDN/>
              <w:bidi w:val="0"/>
              <w:adjustRightInd/>
              <w:spacing w:afterLines="0" w:line="288" w:lineRule="auto"/>
              <w:ind w:firstLine="480"/>
              <w:jc w:val="both"/>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若对项目采购电子交易系统操作有疑问，可登录政采云（https://www.zcygov.cn/），点击右侧咨询小采，获取采小蜜智能服务管家帮助，或拨打政采云服务热线95763获取热线服务帮助。</w:t>
            </w:r>
          </w:p>
          <w:p w14:paraId="2AE53153">
            <w:pPr>
              <w:pStyle w:val="99"/>
              <w:keepNext w:val="0"/>
              <w:keepLines w:val="0"/>
              <w:kinsoku/>
              <w:overflowPunct/>
              <w:topLinePunct w:val="0"/>
              <w:autoSpaceDE/>
              <w:autoSpaceDN/>
              <w:bidi w:val="0"/>
              <w:adjustRightInd/>
              <w:spacing w:afterLines="0" w:line="288" w:lineRule="auto"/>
              <w:ind w:firstLine="480"/>
              <w:jc w:val="both"/>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CA问题联系电话（人工）：汇信CA 400-888-4636；天谷CA 400-087-8198。</w:t>
            </w:r>
          </w:p>
        </w:tc>
      </w:tr>
    </w:tbl>
    <w:p w14:paraId="7EC0D806">
      <w:pPr>
        <w:widowControl/>
        <w:jc w:val="left"/>
        <w:rPr>
          <w:rFonts w:ascii="仿宋" w:hAnsi="仿宋" w:eastAsia="仿宋" w:cs="仿宋"/>
          <w:color w:val="auto"/>
          <w:kern w:val="0"/>
          <w:sz w:val="24"/>
          <w:highlight w:val="none"/>
        </w:rPr>
      </w:pPr>
      <w:r>
        <w:rPr>
          <w:rFonts w:hint="eastAsia" w:ascii="仿宋" w:hAnsi="仿宋" w:eastAsia="仿宋" w:cs="仿宋"/>
          <w:color w:val="auto"/>
          <w:highlight w:val="none"/>
        </w:rPr>
        <w:br w:type="page"/>
      </w:r>
    </w:p>
    <w:p w14:paraId="13C5B77C">
      <w:pPr>
        <w:keepNext w:val="0"/>
        <w:keepLines w:val="0"/>
        <w:pageBreakBefore/>
        <w:kinsoku/>
        <w:wordWrap/>
        <w:overflowPunct/>
        <w:topLinePunct w:val="0"/>
        <w:bidi w:val="0"/>
        <w:spacing w:line="288" w:lineRule="auto"/>
        <w:ind w:left="238"/>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775BA52D">
      <w:pPr>
        <w:keepNext w:val="0"/>
        <w:keepLines w:val="0"/>
        <w:kinsoku/>
        <w:wordWrap/>
        <w:overflowPunct/>
        <w:topLinePunct w:val="0"/>
        <w:bidi w:val="0"/>
        <w:spacing w:line="288" w:lineRule="auto"/>
        <w:ind w:left="238"/>
        <w:jc w:val="center"/>
        <w:rPr>
          <w:rFonts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65"/>
        <w:tblW w:w="9621" w:type="dxa"/>
        <w:tblInd w:w="-5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665"/>
        <w:gridCol w:w="7095"/>
      </w:tblGrid>
      <w:tr w14:paraId="0090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1" w:type="dxa"/>
            <w:vAlign w:val="center"/>
          </w:tcPr>
          <w:p w14:paraId="62C1F85A">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760" w:type="dxa"/>
            <w:gridSpan w:val="2"/>
            <w:vAlign w:val="center"/>
          </w:tcPr>
          <w:p w14:paraId="7C06E7C5">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B01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1" w:type="dxa"/>
            <w:vAlign w:val="center"/>
          </w:tcPr>
          <w:p w14:paraId="59097AEC">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760" w:type="dxa"/>
            <w:gridSpan w:val="2"/>
            <w:vAlign w:val="center"/>
          </w:tcPr>
          <w:p w14:paraId="7EBA1293">
            <w:pPr>
              <w:keepNext w:val="0"/>
              <w:keepLines w:val="0"/>
              <w:kinsoku/>
              <w:wordWrap/>
              <w:overflowPunct/>
              <w:topLinePunct w:val="0"/>
              <w:bidi w:val="0"/>
              <w:snapToGrid w:val="0"/>
              <w:spacing w:line="288" w:lineRule="auto"/>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B74847C">
            <w:pPr>
              <w:keepNext w:val="0"/>
              <w:keepLines w:val="0"/>
              <w:kinsoku/>
              <w:wordWrap/>
              <w:overflowPunct/>
              <w:topLinePunct w:val="0"/>
              <w:bidi w:val="0"/>
              <w:spacing w:line="288"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F307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1" w:type="dxa"/>
            <w:vAlign w:val="center"/>
          </w:tcPr>
          <w:p w14:paraId="7750F898">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760" w:type="dxa"/>
            <w:gridSpan w:val="2"/>
            <w:vAlign w:val="center"/>
          </w:tcPr>
          <w:p w14:paraId="66357C4B">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9EFBD19">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7382FF8">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40D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1" w:type="dxa"/>
            <w:vAlign w:val="center"/>
          </w:tcPr>
          <w:p w14:paraId="517CA554">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760" w:type="dxa"/>
            <w:gridSpan w:val="2"/>
            <w:vAlign w:val="center"/>
          </w:tcPr>
          <w:p w14:paraId="479235F5">
            <w:pPr>
              <w:keepNext w:val="0"/>
              <w:keepLines w:val="0"/>
              <w:kinsoku/>
              <w:wordWrap/>
              <w:overflowPunct/>
              <w:topLinePunct w:val="0"/>
              <w:autoSpaceDE w:val="0"/>
              <w:autoSpaceDN w:val="0"/>
              <w:bidi w:val="0"/>
              <w:spacing w:line="288" w:lineRule="auto"/>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889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1" w:type="dxa"/>
            <w:vAlign w:val="center"/>
          </w:tcPr>
          <w:p w14:paraId="1720AC68">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760" w:type="dxa"/>
            <w:gridSpan w:val="2"/>
            <w:vAlign w:val="center"/>
          </w:tcPr>
          <w:p w14:paraId="5F42AFC5">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A60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1" w:type="dxa"/>
            <w:vAlign w:val="center"/>
          </w:tcPr>
          <w:p w14:paraId="3EBF4F71">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760" w:type="dxa"/>
            <w:gridSpan w:val="2"/>
            <w:vAlign w:val="center"/>
          </w:tcPr>
          <w:p w14:paraId="1DC14875">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626EC28">
            <w:pPr>
              <w:keepNext w:val="0"/>
              <w:keepLines w:val="0"/>
              <w:kinsoku/>
              <w:wordWrap/>
              <w:overflowPunct/>
              <w:topLinePunct w:val="0"/>
              <w:bidi w:val="0"/>
              <w:spacing w:line="288" w:lineRule="auto"/>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2FBB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1" w:type="dxa"/>
            <w:vAlign w:val="center"/>
          </w:tcPr>
          <w:p w14:paraId="19D2517D">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760" w:type="dxa"/>
            <w:gridSpan w:val="2"/>
            <w:vAlign w:val="center"/>
          </w:tcPr>
          <w:p w14:paraId="1ED95488">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00BE0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1" w:type="dxa"/>
            <w:vAlign w:val="center"/>
          </w:tcPr>
          <w:p w14:paraId="1C0F0592">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760" w:type="dxa"/>
            <w:gridSpan w:val="2"/>
            <w:vAlign w:val="center"/>
          </w:tcPr>
          <w:p w14:paraId="42B3EC54">
            <w:pPr>
              <w:keepNext w:val="0"/>
              <w:keepLines w:val="0"/>
              <w:kinsoku/>
              <w:wordWrap/>
              <w:overflowPunct/>
              <w:topLinePunct w:val="0"/>
              <w:autoSpaceDE w:val="0"/>
              <w:autoSpaceDN w:val="0"/>
              <w:bidi w:val="0"/>
              <w:spacing w:line="288" w:lineRule="auto"/>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2434D5C">
            <w:pPr>
              <w:keepNext w:val="0"/>
              <w:keepLines w:val="0"/>
              <w:kinsoku/>
              <w:wordWrap/>
              <w:overflowPunct/>
              <w:topLinePunct w:val="0"/>
              <w:bidi w:val="0"/>
              <w:spacing w:line="288" w:lineRule="auto"/>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36666548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9BB1398">
            <w:pPr>
              <w:keepNext w:val="0"/>
              <w:keepLines w:val="0"/>
              <w:kinsoku/>
              <w:wordWrap/>
              <w:overflowPunct/>
              <w:topLinePunct w:val="0"/>
              <w:autoSpaceDE w:val="0"/>
              <w:autoSpaceDN w:val="0"/>
              <w:bidi w:val="0"/>
              <w:spacing w:line="288" w:lineRule="auto"/>
              <w:textAlignment w:val="bottom"/>
              <w:rPr>
                <w:rFonts w:ascii="仿宋" w:hAnsi="仿宋" w:eastAsia="仿宋" w:cs="仿宋"/>
                <w:b/>
                <w:color w:val="auto"/>
                <w:sz w:val="24"/>
                <w:highlight w:val="none"/>
              </w:rPr>
            </w:pPr>
            <w:sdt>
              <w:sdtPr>
                <w:rPr>
                  <w:rFonts w:hint="eastAsia" w:ascii="仿宋" w:hAnsi="仿宋" w:eastAsia="仿宋" w:cs="仿宋"/>
                  <w:color w:val="auto"/>
                  <w:kern w:val="0"/>
                  <w:sz w:val="24"/>
                  <w:highlight w:val="none"/>
                </w:rPr>
                <w:id w:val="3666654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F62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1" w:type="dxa"/>
            <w:vAlign w:val="center"/>
          </w:tcPr>
          <w:p w14:paraId="7E610B5C">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760" w:type="dxa"/>
            <w:gridSpan w:val="2"/>
            <w:vAlign w:val="center"/>
          </w:tcPr>
          <w:p w14:paraId="79E112EB">
            <w:pPr>
              <w:keepNext w:val="0"/>
              <w:keepLines w:val="0"/>
              <w:kinsoku/>
              <w:wordWrap/>
              <w:overflowPunct/>
              <w:topLinePunct w:val="0"/>
              <w:bidi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E2FE106">
            <w:pPr>
              <w:keepNext w:val="0"/>
              <w:keepLines w:val="0"/>
              <w:kinsoku/>
              <w:wordWrap/>
              <w:overflowPunct/>
              <w:topLinePunct w:val="0"/>
              <w:bidi w:val="0"/>
              <w:spacing w:line="288" w:lineRule="auto"/>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36666548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3E991ED">
            <w:pPr>
              <w:keepNext w:val="0"/>
              <w:keepLines w:val="0"/>
              <w:kinsoku/>
              <w:wordWrap/>
              <w:overflowPunct/>
              <w:topLinePunct w:val="0"/>
              <w:bidi w:val="0"/>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B要求提供：</w:t>
            </w:r>
          </w:p>
          <w:p w14:paraId="53B37C8A">
            <w:pPr>
              <w:keepNext w:val="0"/>
              <w:keepLines w:val="0"/>
              <w:kinsoku/>
              <w:wordWrap/>
              <w:overflowPunct/>
              <w:topLinePunct w:val="0"/>
              <w:bidi w:val="0"/>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4F71535">
            <w:pPr>
              <w:keepNext w:val="0"/>
              <w:keepLines w:val="0"/>
              <w:kinsoku/>
              <w:wordWrap/>
              <w:overflowPunct/>
              <w:topLinePunct w:val="0"/>
              <w:bidi w:val="0"/>
              <w:spacing w:line="288"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57AE80D">
            <w:pPr>
              <w:keepNext w:val="0"/>
              <w:keepLines w:val="0"/>
              <w:kinsoku/>
              <w:wordWrap/>
              <w:overflowPunct/>
              <w:topLinePunct w:val="0"/>
              <w:bidi w:val="0"/>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sz w:val="24"/>
                <w:highlight w:val="none"/>
                <w:u w:val="none"/>
              </w:rPr>
              <w:t>；</w:t>
            </w:r>
          </w:p>
          <w:p w14:paraId="7CE95A7D">
            <w:pPr>
              <w:keepNext w:val="0"/>
              <w:keepLines w:val="0"/>
              <w:kinsoku/>
              <w:wordWrap/>
              <w:overflowPunct/>
              <w:topLinePunct w:val="0"/>
              <w:bidi w:val="0"/>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82BE32D">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330B0F31">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75E1ACA">
            <w:pPr>
              <w:keepNext w:val="0"/>
              <w:keepLines w:val="0"/>
              <w:kinsoku/>
              <w:wordWrap/>
              <w:overflowPunct/>
              <w:topLinePunct w:val="0"/>
              <w:autoSpaceDE w:val="0"/>
              <w:autoSpaceDN w:val="0"/>
              <w:bidi w:val="0"/>
              <w:adjustRightInd w:val="0"/>
              <w:spacing w:line="288" w:lineRule="auto"/>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29FC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1" w:type="dxa"/>
            <w:vAlign w:val="center"/>
          </w:tcPr>
          <w:p w14:paraId="489BC1D1">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760" w:type="dxa"/>
            <w:gridSpan w:val="2"/>
            <w:vAlign w:val="center"/>
          </w:tcPr>
          <w:p w14:paraId="5B6BC2F3">
            <w:pPr>
              <w:keepNext w:val="0"/>
              <w:keepLines w:val="0"/>
              <w:kinsoku/>
              <w:wordWrap/>
              <w:overflowPunct/>
              <w:topLinePunct w:val="0"/>
              <w:bidi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2C6B3619">
            <w:pPr>
              <w:keepNext w:val="0"/>
              <w:keepLines w:val="0"/>
              <w:kinsoku/>
              <w:wordWrap/>
              <w:overflowPunct/>
              <w:topLinePunct w:val="0"/>
              <w:bidi w:val="0"/>
              <w:spacing w:line="288" w:lineRule="auto"/>
              <w:rPr>
                <w:rFonts w:ascii="仿宋" w:hAnsi="仿宋" w:eastAsia="仿宋" w:cs="仿宋"/>
                <w:color w:val="auto"/>
                <w:sz w:val="24"/>
                <w:highlight w:val="none"/>
              </w:rPr>
            </w:pPr>
            <w:sdt>
              <w:sdtPr>
                <w:rPr>
                  <w:rFonts w:hint="eastAsia" w:ascii="仿宋" w:hAnsi="仿宋" w:eastAsia="仿宋" w:cs="仿宋"/>
                  <w:color w:val="auto"/>
                  <w:kern w:val="0"/>
                  <w:sz w:val="24"/>
                  <w:highlight w:val="none"/>
                </w:rPr>
                <w:id w:val="-145139417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sz w:val="24"/>
                <w:highlight w:val="none"/>
              </w:rPr>
              <w:t>A无方案讲解演示。</w:t>
            </w:r>
          </w:p>
          <w:p w14:paraId="3A7F58F0">
            <w:pPr>
              <w:keepNext w:val="0"/>
              <w:keepLines w:val="0"/>
              <w:kinsoku/>
              <w:wordWrap/>
              <w:overflowPunct/>
              <w:topLinePunct w:val="0"/>
              <w:bidi w:val="0"/>
              <w:spacing w:line="288" w:lineRule="auto"/>
              <w:rPr>
                <w:rFonts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7799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rPr>
              <w:t>B有方案讲解演示：</w:t>
            </w:r>
          </w:p>
          <w:p w14:paraId="4B74BA10">
            <w:pPr>
              <w:keepNext w:val="0"/>
              <w:keepLines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 15 </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00F47282">
            <w:pPr>
              <w:keepNext w:val="0"/>
              <w:keepLines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5A44599B">
            <w:pPr>
              <w:keepNext w:val="0"/>
              <w:keepLines w:val="0"/>
              <w:kinsoku/>
              <w:wordWrap/>
              <w:overflowPunct/>
              <w:topLinePunct w:val="0"/>
              <w:bidi w:val="0"/>
              <w:spacing w:line="288" w:lineRule="auto"/>
              <w:rPr>
                <w:rFonts w:ascii="仿宋" w:hAnsi="仿宋" w:eastAsia="仿宋" w:cs="仿宋"/>
                <w:color w:val="auto"/>
                <w:sz w:val="24"/>
                <w:highlight w:val="none"/>
                <w:lang w:val="zh-CN"/>
              </w:rPr>
            </w:pPr>
            <w:sdt>
              <w:sdtPr>
                <w:rPr>
                  <w:rFonts w:hint="eastAsia" w:ascii="仿宋" w:hAnsi="仿宋" w:eastAsia="仿宋" w:cs="仿宋"/>
                  <w:color w:val="auto"/>
                  <w:kern w:val="0"/>
                  <w:sz w:val="24"/>
                  <w:highlight w:val="none"/>
                </w:rPr>
                <w:id w:val="14747586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45DEA58B">
            <w:pPr>
              <w:keepNext w:val="0"/>
              <w:keepLines w:val="0"/>
              <w:kinsoku/>
              <w:wordWrap/>
              <w:overflowPunct/>
              <w:topLinePunct w:val="0"/>
              <w:bidi w:val="0"/>
              <w:spacing w:line="288" w:lineRule="auto"/>
              <w:rPr>
                <w:rFonts w:ascii="仿宋" w:hAnsi="仿宋" w:eastAsia="仿宋" w:cs="仿宋"/>
                <w:color w:val="auto"/>
                <w:sz w:val="24"/>
                <w:highlight w:val="none"/>
                <w:lang w:val="zh-CN"/>
              </w:rPr>
            </w:pPr>
            <w:sdt>
              <w:sdtPr>
                <w:rPr>
                  <w:rFonts w:hint="eastAsia" w:ascii="仿宋" w:hAnsi="仿宋" w:eastAsia="仿宋" w:cs="仿宋"/>
                  <w:color w:val="auto"/>
                  <w:kern w:val="0"/>
                  <w:sz w:val="24"/>
                  <w:highlight w:val="none"/>
                </w:rPr>
                <w:id w:val="14746182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12D8FDDE">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17B6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1" w:type="dxa"/>
            <w:vAlign w:val="center"/>
          </w:tcPr>
          <w:p w14:paraId="3A1F17D7">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1665" w:type="dxa"/>
            <w:vAlign w:val="center"/>
          </w:tcPr>
          <w:p w14:paraId="2EFBCEEF">
            <w:pPr>
              <w:keepNext w:val="0"/>
              <w:keepLines w:val="0"/>
              <w:kinsoku/>
              <w:wordWrap/>
              <w:overflowPunct/>
              <w:topLinePunct w:val="0"/>
              <w:bidi w:val="0"/>
              <w:snapToGrid w:val="0"/>
              <w:spacing w:line="288"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095" w:type="dxa"/>
            <w:vAlign w:val="center"/>
          </w:tcPr>
          <w:p w14:paraId="4293EDEA">
            <w:pPr>
              <w:keepNext w:val="0"/>
              <w:keepLines w:val="0"/>
              <w:kinsoku/>
              <w:wordWrap/>
              <w:overflowPunct/>
              <w:topLinePunct w:val="0"/>
              <w:bidi w:val="0"/>
              <w:spacing w:line="288"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36666549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005A45E9">
            <w:pPr>
              <w:keepNext w:val="0"/>
              <w:keepLines w:val="0"/>
              <w:kinsoku/>
              <w:wordWrap/>
              <w:overflowPunct/>
              <w:topLinePunct w:val="0"/>
              <w:bidi w:val="0"/>
              <w:spacing w:line="288"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①细胞牵张系统</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②体视显微镜</w:t>
            </w:r>
          </w:p>
          <w:p w14:paraId="06E5413F">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sdt>
              <w:sdtPr>
                <w:rPr>
                  <w:rFonts w:hint="eastAsia" w:ascii="仿宋" w:hAnsi="仿宋" w:eastAsia="仿宋" w:cs="仿宋"/>
                  <w:color w:val="auto"/>
                  <w:kern w:val="0"/>
                  <w:sz w:val="24"/>
                  <w:highlight w:val="none"/>
                </w:rPr>
                <w:id w:val="36666549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7329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本项目可以采购进口产品</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lang w:eastAsia="zh-CN"/>
                      </w:rPr>
                      <w:t>超微量分光光度计】</w:t>
                    </w:r>
                    <w:r>
                      <w:rPr>
                        <w:rFonts w:hint="eastAsia" w:ascii="仿宋" w:hAnsi="仿宋" w:eastAsia="仿宋" w:cs="仿宋"/>
                        <w:color w:val="auto"/>
                        <w:kern w:val="0"/>
                        <w:sz w:val="24"/>
                        <w:highlight w:val="none"/>
                        <w:lang w:eastAsia="zh-CN"/>
                      </w:rPr>
                      <w:t>，</w:t>
                    </w:r>
                  </w:sdtContent>
                </w:sdt>
              </w:sdtContent>
            </w:sdt>
            <w:r>
              <w:rPr>
                <w:rFonts w:hint="eastAsia" w:ascii="仿宋" w:hAnsi="仿宋" w:eastAsia="仿宋" w:cs="仿宋"/>
                <w:color w:val="auto"/>
                <w:kern w:val="0"/>
                <w:sz w:val="24"/>
                <w:highlight w:val="none"/>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A0A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1" w:type="dxa"/>
            <w:vAlign w:val="center"/>
          </w:tcPr>
          <w:p w14:paraId="39208F07">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1665" w:type="dxa"/>
            <w:vAlign w:val="center"/>
          </w:tcPr>
          <w:p w14:paraId="5C066519">
            <w:pPr>
              <w:keepNext w:val="0"/>
              <w:keepLines w:val="0"/>
              <w:kinsoku/>
              <w:wordWrap/>
              <w:overflowPunct/>
              <w:topLinePunct w:val="0"/>
              <w:bidi w:val="0"/>
              <w:snapToGrid w:val="0"/>
              <w:spacing w:line="288" w:lineRule="auto"/>
              <w:ind w:left="-3" w:leftChars="-8" w:right="-50" w:rightChars="-2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095" w:type="dxa"/>
            <w:vAlign w:val="center"/>
          </w:tcPr>
          <w:p w14:paraId="6F7F580D">
            <w:pPr>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lang w:eastAsia="zh-CN"/>
              </w:rPr>
              <w:t>细胞牵张系统</w:t>
            </w:r>
            <w:r>
              <w:rPr>
                <w:rFonts w:hint="eastAsia" w:ascii="仿宋" w:hAnsi="仿宋" w:eastAsia="仿宋" w:cs="仿宋"/>
                <w:color w:val="auto"/>
                <w:sz w:val="24"/>
                <w:highlight w:val="none"/>
              </w:rPr>
              <w:t>。</w:t>
            </w:r>
          </w:p>
          <w:p w14:paraId="2CE55B7D">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23FE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1" w:type="dxa"/>
            <w:vAlign w:val="center"/>
          </w:tcPr>
          <w:p w14:paraId="2470A468">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665" w:type="dxa"/>
            <w:vAlign w:val="center"/>
          </w:tcPr>
          <w:p w14:paraId="5DB74357">
            <w:pPr>
              <w:keepNext w:val="0"/>
              <w:keepLines w:val="0"/>
              <w:kinsoku/>
              <w:wordWrap/>
              <w:overflowPunct/>
              <w:topLinePunct w:val="0"/>
              <w:bidi w:val="0"/>
              <w:snapToGrid w:val="0"/>
              <w:spacing w:line="288" w:lineRule="auto"/>
              <w:ind w:left="-18" w:leftChars="-9" w:right="-50" w:rightChars="-24" w:hanging="1"/>
              <w:jc w:val="left"/>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095" w:type="dxa"/>
            <w:vAlign w:val="center"/>
          </w:tcPr>
          <w:p w14:paraId="5496D103">
            <w:pPr>
              <w:keepNext w:val="0"/>
              <w:keepLines w:val="0"/>
              <w:kinsoku/>
              <w:wordWrap/>
              <w:overflowPunct/>
              <w:topLinePunct w:val="0"/>
              <w:bidi w:val="0"/>
              <w:snapToGrid w:val="0"/>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p w14:paraId="6EE9E7B1">
            <w:pPr>
              <w:keepNext w:val="0"/>
              <w:keepLines w:val="0"/>
              <w:kinsoku/>
              <w:wordWrap/>
              <w:overflowPunct/>
              <w:topLinePunct w:val="0"/>
              <w:bidi w:val="0"/>
              <w:snapToGrid w:val="0"/>
              <w:spacing w:line="288" w:lineRule="auto"/>
              <w:rPr>
                <w:rFonts w:ascii="仿宋" w:hAnsi="仿宋" w:eastAsia="仿宋" w:cs="仿宋"/>
                <w:color w:val="auto"/>
                <w:highlight w:val="none"/>
              </w:rPr>
            </w:pPr>
            <w:r>
              <w:rPr>
                <w:rFonts w:hint="eastAsia" w:ascii="仿宋" w:hAnsi="仿宋" w:eastAsia="仿宋" w:cs="仿宋"/>
                <w:color w:val="auto"/>
                <w:kern w:val="0"/>
                <w:sz w:val="24"/>
                <w:highlight w:val="none"/>
              </w:rPr>
              <w:t>……</w:t>
            </w:r>
          </w:p>
        </w:tc>
      </w:tr>
      <w:tr w14:paraId="4147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861" w:type="dxa"/>
            <w:vMerge w:val="restart"/>
            <w:vAlign w:val="center"/>
          </w:tcPr>
          <w:p w14:paraId="331F769E">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665" w:type="dxa"/>
            <w:vMerge w:val="restart"/>
            <w:vAlign w:val="center"/>
          </w:tcPr>
          <w:p w14:paraId="6DE30E2A">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095" w:type="dxa"/>
            <w:vAlign w:val="center"/>
          </w:tcPr>
          <w:p w14:paraId="3C6F50CA">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592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 w:type="dxa"/>
            <w:vMerge w:val="continue"/>
            <w:vAlign w:val="center"/>
          </w:tcPr>
          <w:p w14:paraId="7BD69562">
            <w:pPr>
              <w:keepNext w:val="0"/>
              <w:keepLines w:val="0"/>
              <w:kinsoku/>
              <w:wordWrap/>
              <w:overflowPunct/>
              <w:topLinePunct w:val="0"/>
              <w:bidi w:val="0"/>
              <w:spacing w:line="288" w:lineRule="auto"/>
              <w:jc w:val="center"/>
              <w:rPr>
                <w:rFonts w:ascii="仿宋" w:hAnsi="仿宋" w:eastAsia="仿宋" w:cs="仿宋"/>
                <w:color w:val="auto"/>
                <w:sz w:val="24"/>
                <w:highlight w:val="none"/>
              </w:rPr>
            </w:pPr>
          </w:p>
        </w:tc>
        <w:tc>
          <w:tcPr>
            <w:tcW w:w="1665" w:type="dxa"/>
            <w:vMerge w:val="continue"/>
            <w:vAlign w:val="center"/>
          </w:tcPr>
          <w:p w14:paraId="2A694E24">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p>
        </w:tc>
        <w:tc>
          <w:tcPr>
            <w:tcW w:w="7095" w:type="dxa"/>
            <w:vAlign w:val="center"/>
          </w:tcPr>
          <w:p w14:paraId="54D72152">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0312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1" w:type="dxa"/>
            <w:vMerge w:val="continue"/>
            <w:vAlign w:val="center"/>
          </w:tcPr>
          <w:p w14:paraId="5278B7A5">
            <w:pPr>
              <w:keepNext w:val="0"/>
              <w:keepLines w:val="0"/>
              <w:kinsoku/>
              <w:wordWrap/>
              <w:overflowPunct/>
              <w:topLinePunct w:val="0"/>
              <w:bidi w:val="0"/>
              <w:spacing w:line="288" w:lineRule="auto"/>
              <w:jc w:val="center"/>
              <w:rPr>
                <w:rFonts w:ascii="仿宋" w:hAnsi="仿宋" w:eastAsia="仿宋" w:cs="仿宋"/>
                <w:color w:val="auto"/>
                <w:sz w:val="24"/>
                <w:highlight w:val="none"/>
              </w:rPr>
            </w:pPr>
          </w:p>
        </w:tc>
        <w:tc>
          <w:tcPr>
            <w:tcW w:w="1665" w:type="dxa"/>
            <w:vMerge w:val="continue"/>
            <w:vAlign w:val="center"/>
          </w:tcPr>
          <w:p w14:paraId="42ADB47E">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p>
        </w:tc>
        <w:tc>
          <w:tcPr>
            <w:tcW w:w="7095" w:type="dxa"/>
            <w:vAlign w:val="center"/>
          </w:tcPr>
          <w:p w14:paraId="3246BD77">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4BC9CD0E">
            <w:pPr>
              <w:keepNext w:val="0"/>
              <w:keepLines w:val="0"/>
              <w:kinsoku/>
              <w:wordWrap/>
              <w:overflowPunct/>
              <w:topLinePunct w:val="0"/>
              <w:bidi w:val="0"/>
              <w:snapToGrid w:val="0"/>
              <w:spacing w:line="288" w:lineRule="auto"/>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C8D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1" w:type="dxa"/>
            <w:vAlign w:val="center"/>
          </w:tcPr>
          <w:p w14:paraId="338D1A1F">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760" w:type="dxa"/>
            <w:gridSpan w:val="2"/>
            <w:vAlign w:val="center"/>
          </w:tcPr>
          <w:p w14:paraId="6E81FA11">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290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1" w:type="dxa"/>
            <w:vAlign w:val="center"/>
          </w:tcPr>
          <w:p w14:paraId="1F76F55B">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760" w:type="dxa"/>
            <w:gridSpan w:val="2"/>
            <w:vAlign w:val="center"/>
          </w:tcPr>
          <w:p w14:paraId="4098264E">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1D4D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1" w:type="dxa"/>
            <w:vAlign w:val="center"/>
          </w:tcPr>
          <w:p w14:paraId="1A03BDBE">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760" w:type="dxa"/>
            <w:gridSpan w:val="2"/>
            <w:vAlign w:val="center"/>
          </w:tcPr>
          <w:p w14:paraId="6E1CB02E">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75D080C2">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B4DDD03">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4420F8F">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2B9ACF41">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AAAE1EA">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3E70707">
            <w:pPr>
              <w:keepNext w:val="0"/>
              <w:keepLines w:val="0"/>
              <w:kinsoku/>
              <w:wordWrap/>
              <w:overflowPunct/>
              <w:topLinePunct w:val="0"/>
              <w:bidi w:val="0"/>
              <w:snapToGrid w:val="0"/>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B2CBD12">
            <w:pPr>
              <w:keepNext w:val="0"/>
              <w:keepLines w:val="0"/>
              <w:kinsoku/>
              <w:wordWrap/>
              <w:overflowPunct/>
              <w:topLinePunct w:val="0"/>
              <w:bidi w:val="0"/>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5760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1" w:type="dxa"/>
            <w:vMerge w:val="restart"/>
            <w:vAlign w:val="center"/>
          </w:tcPr>
          <w:p w14:paraId="091D21B9">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760" w:type="dxa"/>
            <w:gridSpan w:val="2"/>
            <w:vAlign w:val="center"/>
          </w:tcPr>
          <w:p w14:paraId="4AA7B5BA">
            <w:pPr>
              <w:keepNext w:val="0"/>
              <w:keepLines w:val="0"/>
              <w:kinsoku/>
              <w:wordWrap/>
              <w:overflowPunct/>
              <w:topLinePunct w:val="0"/>
              <w:bidi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8124414">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F32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1" w:type="dxa"/>
            <w:vMerge w:val="continue"/>
            <w:vAlign w:val="center"/>
          </w:tcPr>
          <w:p w14:paraId="2890ECB8">
            <w:pPr>
              <w:keepNext w:val="0"/>
              <w:keepLines w:val="0"/>
              <w:kinsoku/>
              <w:wordWrap/>
              <w:overflowPunct/>
              <w:topLinePunct w:val="0"/>
              <w:bidi w:val="0"/>
              <w:spacing w:line="288" w:lineRule="auto"/>
              <w:rPr>
                <w:rFonts w:ascii="仿宋" w:hAnsi="仿宋" w:eastAsia="仿宋" w:cs="仿宋"/>
                <w:color w:val="auto"/>
                <w:sz w:val="24"/>
                <w:highlight w:val="none"/>
              </w:rPr>
            </w:pPr>
          </w:p>
        </w:tc>
        <w:tc>
          <w:tcPr>
            <w:tcW w:w="8760" w:type="dxa"/>
            <w:gridSpan w:val="2"/>
            <w:vAlign w:val="center"/>
          </w:tcPr>
          <w:p w14:paraId="4D01D81A">
            <w:pPr>
              <w:keepNext w:val="0"/>
              <w:keepLines w:val="0"/>
              <w:kinsoku/>
              <w:wordWrap/>
              <w:overflowPunct/>
              <w:topLinePunct w:val="0"/>
              <w:bidi w:val="0"/>
              <w:adjustRightInd w:val="0"/>
              <w:spacing w:line="288" w:lineRule="auto"/>
              <w:rPr>
                <w:rFonts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366665492"/>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4F03E88">
            <w:pPr>
              <w:keepNext w:val="0"/>
              <w:keepLines w:val="0"/>
              <w:kinsoku/>
              <w:wordWrap/>
              <w:overflowPunct/>
              <w:topLinePunct w:val="0"/>
              <w:bidi w:val="0"/>
              <w:spacing w:line="288" w:lineRule="auto"/>
              <w:rPr>
                <w:rFonts w:ascii="仿宋" w:hAnsi="仿宋" w:eastAsia="仿宋" w:cs="仿宋"/>
                <w:b/>
                <w:color w:val="auto"/>
                <w:sz w:val="24"/>
                <w:highlight w:val="none"/>
              </w:rPr>
            </w:pPr>
            <w:sdt>
              <w:sdtPr>
                <w:rPr>
                  <w:rFonts w:hint="eastAsia" w:ascii="仿宋" w:hAnsi="仿宋" w:eastAsia="仿宋" w:cs="仿宋"/>
                  <w:color w:val="auto"/>
                  <w:kern w:val="0"/>
                  <w:sz w:val="24"/>
                  <w:szCs w:val="21"/>
                  <w:highlight w:val="none"/>
                </w:rPr>
                <w:id w:val="366665493"/>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5C18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1" w:type="dxa"/>
            <w:vAlign w:val="center"/>
          </w:tcPr>
          <w:p w14:paraId="6F4758CB">
            <w:pPr>
              <w:keepNext w:val="0"/>
              <w:keepLines w:val="0"/>
              <w:kinsoku/>
              <w:wordWrap/>
              <w:overflowPunct/>
              <w:topLinePunct w:val="0"/>
              <w:bidi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760" w:type="dxa"/>
            <w:gridSpan w:val="2"/>
            <w:vAlign w:val="center"/>
          </w:tcPr>
          <w:p w14:paraId="473EDFD9">
            <w:pPr>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56E283DE">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代理服务费：按代理协议约定的内容，中标单位需支付以下费用，并在投标报价中自行考虑：根据项目的中标金额，采用差额定率累进法进行计算，具体费率标准如下：中标金额在100万元以下部分为1.5%。实际采购代理服务费按照以上收费标准的五折执行，</w:t>
            </w:r>
            <w:r>
              <w:rPr>
                <w:rFonts w:hint="eastAsia" w:ascii="仿宋" w:hAnsi="仿宋" w:eastAsia="仿宋" w:cs="仿宋"/>
                <w:color w:val="auto"/>
                <w:sz w:val="24"/>
                <w:highlight w:val="none"/>
                <w:lang w:val="en-US" w:eastAsia="zh-CN"/>
              </w:rPr>
              <w:t>不足3</w:t>
            </w:r>
            <w:r>
              <w:rPr>
                <w:rFonts w:hint="eastAsia" w:ascii="仿宋" w:hAnsi="仿宋" w:eastAsia="仿宋" w:cs="仿宋"/>
                <w:color w:val="auto"/>
                <w:sz w:val="24"/>
                <w:highlight w:val="none"/>
              </w:rPr>
              <w:t>000元的按</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000元收取。</w:t>
            </w:r>
          </w:p>
          <w:p w14:paraId="17026B4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0F3BB392">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16D5AC9D">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公司名称：耀华建设管理有限公司绍兴迪荡分公司</w:t>
            </w:r>
          </w:p>
          <w:p w14:paraId="6A14FCE7">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号：336006190018819003083</w:t>
            </w:r>
          </w:p>
          <w:p w14:paraId="542EC106">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行：交通银行股份有限公司绍兴迪荡支行</w:t>
            </w:r>
          </w:p>
          <w:p w14:paraId="0A9A64F5">
            <w:pPr>
              <w:keepNext w:val="0"/>
              <w:keepLines w:val="0"/>
              <w:kinsoku/>
              <w:wordWrap/>
              <w:overflowPunct/>
              <w:topLinePunct w:val="0"/>
              <w:bidi w:val="0"/>
              <w:spacing w:line="288" w:lineRule="auto"/>
              <w:rPr>
                <w:rFonts w:ascii="仿宋" w:hAnsi="仿宋" w:eastAsia="仿宋" w:cs="仿宋"/>
                <w:b/>
                <w:color w:val="auto"/>
                <w:kern w:val="0"/>
                <w:sz w:val="24"/>
                <w:szCs w:val="21"/>
                <w:highlight w:val="none"/>
              </w:rPr>
            </w:pPr>
            <w:r>
              <w:rPr>
                <w:rFonts w:hint="eastAsia" w:ascii="仿宋" w:hAnsi="仿宋" w:eastAsia="仿宋" w:cs="仿宋"/>
                <w:color w:val="auto"/>
                <w:sz w:val="24"/>
                <w:highlight w:val="none"/>
              </w:rPr>
              <w:t>（3）领取中标通知书前交纳。</w:t>
            </w:r>
          </w:p>
        </w:tc>
      </w:tr>
      <w:tr w14:paraId="3F7A6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621" w:type="dxa"/>
            <w:gridSpan w:val="3"/>
            <w:vAlign w:val="center"/>
          </w:tcPr>
          <w:p w14:paraId="44C6346D">
            <w:pPr>
              <w:keepNext w:val="0"/>
              <w:keepLines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57F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621" w:type="dxa"/>
            <w:gridSpan w:val="3"/>
            <w:vAlign w:val="center"/>
          </w:tcPr>
          <w:p w14:paraId="2AA22548">
            <w:pPr>
              <w:keepNext w:val="0"/>
              <w:keepLines w:val="0"/>
              <w:kinsoku/>
              <w:wordWrap/>
              <w:overflowPunct/>
              <w:topLinePunct w:val="0"/>
              <w:bidi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2922F426">
      <w:pPr>
        <w:keepNext w:val="0"/>
        <w:keepLines w:val="0"/>
        <w:pageBreakBefore/>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6FE7E34C">
      <w:pPr>
        <w:keepNext w:val="0"/>
        <w:keepLines w:val="0"/>
        <w:kinsoku/>
        <w:wordWrap/>
        <w:overflowPunct/>
        <w:topLinePunct w:val="0"/>
        <w:bidi w:val="0"/>
        <w:snapToGrid w:val="0"/>
        <w:spacing w:line="288" w:lineRule="auto"/>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3D3B5587">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15345AF">
      <w:pPr>
        <w:keepNext w:val="0"/>
        <w:keepLines w:val="0"/>
        <w:kinsoku/>
        <w:wordWrap/>
        <w:overflowPunct/>
        <w:topLinePunct w:val="0"/>
        <w:bidi w:val="0"/>
        <w:spacing w:line="288" w:lineRule="auto"/>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352FC59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2.1“采购人”系指招标公告中载明的本项目的采购人。</w:t>
      </w:r>
    </w:p>
    <w:p w14:paraId="498FCDA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2.2“采购代理机构”系指招标公告中载明的本项目的采购代理机构。</w:t>
      </w:r>
    </w:p>
    <w:p w14:paraId="1A5AE67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2.3“投标人”“供应商”系指是指响应招标、参加投标竞争的法人、其他组织或者自然人。</w:t>
      </w:r>
    </w:p>
    <w:p w14:paraId="075830F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2C9ED887">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0F0A5BB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16E746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1A39E52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szCs w:val="21"/>
            <w:highlight w:val="none"/>
          </w:rPr>
          <w:id w:val="1474555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szCs w:val="21"/>
            <w:highlight w:val="none"/>
          </w:rPr>
          <w:id w:val="14745273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rPr>
        <w:t>” 系指不适用本项目的要求。</w:t>
      </w:r>
    </w:p>
    <w:p w14:paraId="6DA00692">
      <w:pPr>
        <w:keepNext w:val="0"/>
        <w:keepLines w:val="0"/>
        <w:kinsoku/>
        <w:wordWrap/>
        <w:overflowPunct/>
        <w:topLinePunct w:val="0"/>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CC75ECA">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C29D8B7">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3.2支持绿色发展</w:t>
      </w:r>
    </w:p>
    <w:p w14:paraId="7B7C8325">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2D45660">
      <w:pPr>
        <w:keepNext w:val="0"/>
        <w:keepLines w:val="0"/>
        <w:kinsoku/>
        <w:wordWrap/>
        <w:overflowPunct/>
        <w:topLinePunct w:val="0"/>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D381703">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709423AD">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8138A8F">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06AE2FC">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702B492D">
      <w:pPr>
        <w:keepNext w:val="0"/>
        <w:keepLines w:val="0"/>
        <w:kinsoku/>
        <w:wordWrap/>
        <w:overflowPunct/>
        <w:topLinePunct w:val="0"/>
        <w:bidi w:val="0"/>
        <w:spacing w:line="288" w:lineRule="auto"/>
        <w:textAlignment w:val="auto"/>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E9EA5D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D857A3C">
      <w:pPr>
        <w:keepNext w:val="0"/>
        <w:keepLines w:val="0"/>
        <w:kinsoku/>
        <w:wordWrap/>
        <w:overflowPunct/>
        <w:topLinePunct w:val="0"/>
        <w:bidi w:val="0"/>
        <w:spacing w:line="288"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02E16D6">
      <w:pPr>
        <w:keepNext w:val="0"/>
        <w:keepLines w:val="0"/>
        <w:kinsoku/>
        <w:wordWrap/>
        <w:overflowPunct/>
        <w:topLinePunct w:val="0"/>
        <w:bidi w:val="0"/>
        <w:spacing w:line="288"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2AF68A3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FCC95E8">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7470902">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2DE5B64">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61E6E4D">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r>
        <w:rPr>
          <w:rFonts w:hint="eastAsia" w:ascii="仿宋" w:hAnsi="仿宋" w:eastAsia="仿宋" w:cs="仿宋"/>
          <w:color w:val="auto"/>
          <w:sz w:val="24"/>
          <w:highlight w:val="none"/>
          <w:lang w:eastAsia="zh-CN"/>
        </w:rPr>
        <w:t>。</w:t>
      </w:r>
    </w:p>
    <w:p w14:paraId="068ADC34">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8A9034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78E5D8D8">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76D782A4">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59E02C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746363E">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9AEF262">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07D515D9">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2EC4CE6F">
      <w:pPr>
        <w:keepNext w:val="0"/>
        <w:keepLines w:val="0"/>
        <w:kinsoku/>
        <w:wordWrap/>
        <w:overflowPunct/>
        <w:topLinePunct w:val="0"/>
        <w:bidi w:val="0"/>
        <w:spacing w:line="288" w:lineRule="auto"/>
        <w:textAlignment w:val="auto"/>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D1E94E0">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p>
    <w:p w14:paraId="31874D4E">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3FA571C">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bookmarkStart w:id="1" w:name="_Toc84325929"/>
      <w:bookmarkStart w:id="2" w:name="_Toc81372953"/>
      <w:bookmarkStart w:id="3" w:name="_Toc81372776"/>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招标方式</w:t>
      </w:r>
    </w:p>
    <w:p w14:paraId="53B809E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1.1本次招标采用公开招标方式进行。</w:t>
      </w:r>
    </w:p>
    <w:p w14:paraId="2AE8889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1.2如某一标项投标人或实质性响应招标文件的投标人不足三家时，由采购人重新组织招标或按有关规定实施。</w:t>
      </w:r>
    </w:p>
    <w:p w14:paraId="5B5ACAE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1.3本次招标设定限价，即招标公告中公布的各标项预算金额或最高限价（各标项之间的预算金额不能互相调整）。</w:t>
      </w:r>
    </w:p>
    <w:p w14:paraId="41019082">
      <w:pPr>
        <w:keepNext w:val="0"/>
        <w:keepLines w:val="0"/>
        <w:kinsoku/>
        <w:wordWrap/>
        <w:overflowPunct/>
        <w:topLinePunct w:val="0"/>
        <w:bidi w:val="0"/>
        <w:spacing w:line="288"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2.授权委托</w:t>
      </w:r>
    </w:p>
    <w:p w14:paraId="31BA4A01">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65B69A23">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投标费用</w:t>
      </w:r>
    </w:p>
    <w:p w14:paraId="356361C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4D18E02D">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招标文件的修改</w:t>
      </w:r>
    </w:p>
    <w:p w14:paraId="259F18D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411C465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73F3FA17">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82266C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3DF4E34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7AB49C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D9FDB64">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B71943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A9BCC7A">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p>
    <w:p w14:paraId="66EF454E">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59FF7BAA">
      <w:pPr>
        <w:keepNext w:val="0"/>
        <w:keepLines w:val="0"/>
        <w:kinsoku/>
        <w:wordWrap/>
        <w:overflowPunct/>
        <w:topLinePunct w:val="0"/>
        <w:bidi w:val="0"/>
        <w:snapToGrid w:val="0"/>
        <w:spacing w:line="288" w:lineRule="auto"/>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04325DE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F151EF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1.2投标文件以及投标方与招标方就有关投标事宜的所有来往函电，均应以中文书写（技术术语除外）。</w:t>
      </w:r>
    </w:p>
    <w:p w14:paraId="755B64A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1.3投标计量单位，除招标文件中有特殊要求外，应采用中华人民共和国法定计量单位，货币单位：人民币元。</w:t>
      </w:r>
    </w:p>
    <w:p w14:paraId="1AC05A1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2820FE42">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F5B2096">
      <w:pPr>
        <w:keepNext w:val="0"/>
        <w:keepLines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44E8532">
      <w:pPr>
        <w:keepNext w:val="0"/>
        <w:keepLines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ED6EA9A">
      <w:pPr>
        <w:keepNext w:val="0"/>
        <w:keepLines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B0AB404">
      <w:pPr>
        <w:pStyle w:val="34"/>
        <w:keepNext w:val="0"/>
        <w:keepLines w:val="0"/>
        <w:kinsoku/>
        <w:wordWrap/>
        <w:overflowPunct/>
        <w:topLinePunct w:val="0"/>
        <w:bidi w:val="0"/>
        <w:spacing w:line="288"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63A56299">
      <w:pPr>
        <w:keepNext w:val="0"/>
        <w:keepLines w:val="0"/>
        <w:kinsoku/>
        <w:wordWrap/>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7A41FC64">
      <w:pPr>
        <w:keepNext w:val="0"/>
        <w:keepLines w:val="0"/>
        <w:kinsoku/>
        <w:wordWrap/>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5B855B3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71F2ABAF">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55344BE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2031C26">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010C4DE6">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1DE7E17D">
      <w:pPr>
        <w:keepNext w:val="0"/>
        <w:keepLines w:val="0"/>
        <w:kinsoku/>
        <w:wordWrap/>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6F1082D">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093810B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107010EE">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467BEADF">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2.2.4法定代表人及其授权代表身份证复印件；</w:t>
      </w:r>
    </w:p>
    <w:p w14:paraId="00F4D3D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38BED58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r>
        <w:rPr>
          <w:rFonts w:hint="eastAsia" w:ascii="仿宋" w:hAnsi="仿宋" w:eastAsia="仿宋" w:cs="仿宋"/>
          <w:color w:val="auto"/>
          <w:sz w:val="24"/>
          <w:highlight w:val="none"/>
          <w:lang w:eastAsia="zh-CN"/>
        </w:rPr>
        <w:t>；</w:t>
      </w:r>
    </w:p>
    <w:p w14:paraId="315F7546">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2.2.7政府采购供应商廉洁自律承诺书；</w:t>
      </w:r>
    </w:p>
    <w:p w14:paraId="3EF6A0DF">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642E673">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516EE55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2AE3D92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r>
        <w:rPr>
          <w:rFonts w:hint="eastAsia" w:ascii="仿宋" w:hAnsi="仿宋" w:eastAsia="仿宋" w:cs="仿宋"/>
          <w:color w:val="auto"/>
          <w:sz w:val="24"/>
          <w:highlight w:val="none"/>
          <w:lang w:eastAsia="zh-CN"/>
        </w:rPr>
        <w:t>；</w:t>
      </w:r>
    </w:p>
    <w:p w14:paraId="4A5F427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35CBB3B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134D07D9">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r>
        <w:rPr>
          <w:rFonts w:hint="eastAsia" w:ascii="仿宋" w:hAnsi="仿宋" w:eastAsia="仿宋" w:cs="仿宋"/>
          <w:color w:val="auto"/>
          <w:sz w:val="24"/>
          <w:highlight w:val="none"/>
          <w:lang w:eastAsia="zh-CN"/>
        </w:rPr>
        <w:t>；</w:t>
      </w:r>
    </w:p>
    <w:p w14:paraId="3F4AEEFD">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23AF66B9">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r>
        <w:rPr>
          <w:rFonts w:hint="eastAsia" w:ascii="仿宋" w:hAnsi="仿宋" w:eastAsia="仿宋" w:cs="仿宋"/>
          <w:color w:val="auto"/>
          <w:sz w:val="24"/>
          <w:highlight w:val="none"/>
          <w:lang w:eastAsia="zh-CN"/>
        </w:rPr>
        <w:t>；</w:t>
      </w:r>
    </w:p>
    <w:p w14:paraId="0063BF01">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39558BD">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3093167">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37AA1915">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3600823F">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3DB2EAA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4B5B0987">
      <w:pPr>
        <w:keepNext w:val="0"/>
        <w:keepLines w:val="0"/>
        <w:kinsoku/>
        <w:wordWrap/>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277506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4F3A0B1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2.3.2中小企业声明函（如果有）</w:t>
      </w:r>
      <w:r>
        <w:rPr>
          <w:rFonts w:hint="eastAsia" w:ascii="仿宋" w:hAnsi="仿宋" w:eastAsia="仿宋" w:cs="仿宋"/>
          <w:color w:val="auto"/>
          <w:sz w:val="24"/>
          <w:highlight w:val="none"/>
          <w:lang w:eastAsia="zh-CN"/>
        </w:rPr>
        <w:t>；</w:t>
      </w:r>
    </w:p>
    <w:p w14:paraId="32CBF559">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snapToGrid w:val="0"/>
          <w:color w:val="auto"/>
          <w:sz w:val="24"/>
          <w:highlight w:val="none"/>
        </w:rPr>
        <w:t>2.3.3残疾人福利性单位声明函（如果有）</w:t>
      </w:r>
      <w:r>
        <w:rPr>
          <w:rFonts w:hint="eastAsia" w:ascii="仿宋" w:hAnsi="仿宋" w:eastAsia="仿宋" w:cs="仿宋"/>
          <w:color w:val="auto"/>
          <w:sz w:val="24"/>
          <w:highlight w:val="none"/>
        </w:rPr>
        <w:t>。</w:t>
      </w:r>
    </w:p>
    <w:p w14:paraId="5AFA7AD5">
      <w:pPr>
        <w:keepNext w:val="0"/>
        <w:keepLines w:val="0"/>
        <w:kinsoku/>
        <w:wordWrap/>
        <w:overflowPunct/>
        <w:topLinePunct w:val="0"/>
        <w:bidi w:val="0"/>
        <w:snapToGrid w:val="0"/>
        <w:spacing w:line="288" w:lineRule="auto"/>
        <w:textAlignment w:val="auto"/>
        <w:rPr>
          <w:rFonts w:hint="eastAsia"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14:paraId="6E2B90A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7BCA826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3.2招标文件未列明，而投标人认为必需的费用也需列入报价。</w:t>
      </w:r>
    </w:p>
    <w:p w14:paraId="25397141">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3.3投标报价只允许有一个报价，有选择的报价将不予接受（除指定外）。</w:t>
      </w:r>
    </w:p>
    <w:p w14:paraId="6A271BE3">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3.4投标人提供虚假材料投标的，投标无效。</w:t>
      </w:r>
    </w:p>
    <w:p w14:paraId="666B2685">
      <w:pPr>
        <w:pStyle w:val="182"/>
        <w:keepNext w:val="0"/>
        <w:keepLines w:val="0"/>
        <w:kinsoku/>
        <w:wordWrap/>
        <w:overflowPunct/>
        <w:topLinePunct w:val="0"/>
        <w:bidi w:val="0"/>
        <w:snapToGrid w:val="0"/>
        <w:spacing w:before="0" w:line="288" w:lineRule="auto"/>
        <w:ind w:firstLine="0" w:firstLineChars="0"/>
        <w:textAlignment w:val="auto"/>
        <w:outlineLvl w:val="0"/>
        <w:rPr>
          <w:rFonts w:hint="eastAsia"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36DD29C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201000C">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CBD18A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833EDA3">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0774A0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389702C">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07277458">
      <w:pPr>
        <w:pStyle w:val="182"/>
        <w:keepNext w:val="0"/>
        <w:keepLines w:val="0"/>
        <w:kinsoku/>
        <w:wordWrap/>
        <w:overflowPunct/>
        <w:topLinePunct w:val="0"/>
        <w:bidi w:val="0"/>
        <w:spacing w:before="0" w:line="288" w:lineRule="auto"/>
        <w:ind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14:paraId="6222E77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97DAAA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37B185F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1059EFF5">
      <w:pPr>
        <w:keepNext w:val="0"/>
        <w:keepLines w:val="0"/>
        <w:kinsoku/>
        <w:wordWrap/>
        <w:overflowPunct/>
        <w:topLinePunct w:val="0"/>
        <w:bidi w:val="0"/>
        <w:spacing w:line="288" w:lineRule="auto"/>
        <w:textAlignment w:val="auto"/>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52408B0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605B4D4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05E2006A">
      <w:pPr>
        <w:pStyle w:val="182"/>
        <w:keepNext w:val="0"/>
        <w:keepLines w:val="0"/>
        <w:kinsoku/>
        <w:wordWrap/>
        <w:overflowPunct/>
        <w:topLinePunct w:val="0"/>
        <w:bidi w:val="0"/>
        <w:spacing w:line="288" w:lineRule="auto"/>
        <w:ind w:firstLine="480"/>
        <w:textAlignment w:val="auto"/>
        <w:rPr>
          <w:rFonts w:hint="eastAsia" w:ascii="仿宋" w:hAnsi="仿宋" w:eastAsia="仿宋" w:cs="仿宋"/>
          <w:b/>
          <w:color w:val="auto"/>
          <w:sz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1CCFF928">
      <w:pPr>
        <w:keepNext w:val="0"/>
        <w:keepLines w:val="0"/>
        <w:kinsoku/>
        <w:wordWrap/>
        <w:overflowPunct/>
        <w:topLinePunct w:val="0"/>
        <w:bidi w:val="0"/>
        <w:spacing w:line="288"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7510E18F">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电子招投标开标及评审程序</w:t>
      </w:r>
    </w:p>
    <w:p w14:paraId="6112604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4A6B2D8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7BA54BBE">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50C8656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1489B4A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7B6B3664">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06484824">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50184269">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B470E6A">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3D374B6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5275B344">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4029E7C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68FCB3F0">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17BADA6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61D740E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56D85B37">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评标</w:t>
      </w:r>
    </w:p>
    <w:p w14:paraId="797520FE">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5A7BFBC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w:t>
      </w:r>
      <w:r>
        <w:rPr>
          <w:rFonts w:hint="eastAsia" w:ascii="仿宋" w:hAnsi="仿宋" w:eastAsia="仿宋" w:cs="仿宋"/>
          <w:color w:val="auto"/>
          <w:sz w:val="24"/>
          <w:highlight w:val="none"/>
          <w:lang w:val="en-US" w:eastAsia="zh-CN"/>
        </w:rPr>
        <w:t>七</w:t>
      </w:r>
      <w:r>
        <w:rPr>
          <w:rFonts w:hint="eastAsia" w:ascii="仿宋" w:hAnsi="仿宋" w:eastAsia="仿宋" w:cs="仿宋"/>
          <w:color w:val="auto"/>
          <w:sz w:val="24"/>
          <w:highlight w:val="none"/>
        </w:rPr>
        <w:t>人以上单数。</w:t>
      </w:r>
    </w:p>
    <w:p w14:paraId="30E04E4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24EADB7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4FFD650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AF3946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09ED4B9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561144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6380DE7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720C4DA9">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投标文件的初审鉴定</w:t>
      </w:r>
    </w:p>
    <w:p w14:paraId="6119D73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0787CA63">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6B4E8F9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1767F3A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A8016E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76F59688">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sz w:val="24"/>
          <w:highlight w:val="none"/>
        </w:rPr>
        <w:t>投标文件报价出现前后不一致的，按照下列规定修正：</w:t>
      </w:r>
    </w:p>
    <w:p w14:paraId="1C8C22DC">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201FE4D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159B5D7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772B62D3">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0C47B60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96F1048">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A5F34D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34BA3CE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A58A525">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2CB202D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5A0666D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605F0F6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4A563C9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0FF5C2C3">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0FC687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278FC8C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6DB89D4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1B20D0C5">
      <w:pPr>
        <w:keepNext w:val="0"/>
        <w:keepLines w:val="0"/>
        <w:kinsoku/>
        <w:wordWrap/>
        <w:overflowPunct/>
        <w:topLinePunct w:val="0"/>
        <w:bidi w:val="0"/>
        <w:snapToGrid w:val="0"/>
        <w:spacing w:line="288" w:lineRule="auto"/>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7.投标文件的澄清</w:t>
      </w:r>
    </w:p>
    <w:p w14:paraId="186EB72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95CB119">
      <w:pPr>
        <w:keepNext w:val="0"/>
        <w:keepLines w:val="0"/>
        <w:kinsoku/>
        <w:wordWrap/>
        <w:overflowPunct/>
        <w:topLinePunct w:val="0"/>
        <w:bidi w:val="0"/>
        <w:snapToGrid w:val="0"/>
        <w:spacing w:line="288" w:lineRule="auto"/>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8.无效投标的情形</w:t>
      </w:r>
    </w:p>
    <w:p w14:paraId="089DEF0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35F6661">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47DA796D">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251C3BA9">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1C1AB3E">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5433E205">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40408158">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3A177B15">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2D54E2FD">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04FEEC7">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8DE90FE">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38426A9B">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13D93F3B">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EE9DD81">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4019A20">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6540FDCF">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6F63E18C">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3B5D331C">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1C274AB">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7C07667E">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AE4D0D3">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A29813A">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6A25D7A9">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0743EC0B">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B831D03">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B8EAA1B">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F2AF4B1">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8FE373D">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1D9748EC">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25D0D075">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D56A630">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2135808F">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5F66D07">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D01C8FA">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6EACFE43">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0A7F1F15">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7447FD7F">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20C21E3">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569AEDF9">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27F8C7D1">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184B595">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F7C8BCF">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8.23参与同一个采购包(标段)的供应商存在下列情形之一的其投标(响应)文件无效：</w:t>
      </w:r>
    </w:p>
    <w:p w14:paraId="3268EB91">
      <w:pPr>
        <w:keepNext w:val="0"/>
        <w:keepLines w:val="0"/>
        <w:kinsoku/>
        <w:wordWrap/>
        <w:overflowPunct/>
        <w:topLinePunct w:val="0"/>
        <w:bidi w:val="0"/>
        <w:snapToGrid w:val="0"/>
        <w:spacing w:line="288" w:lineRule="auto"/>
        <w:ind w:firstLine="720" w:firstLineChars="3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8.23.1不同供应商的电子投标(响应)文件上传计算机的网卡MAC地址、CPU序列号和硬盘序列号等硬件信息相同的；</w:t>
      </w:r>
    </w:p>
    <w:p w14:paraId="00D612ED">
      <w:pPr>
        <w:keepNext w:val="0"/>
        <w:keepLines w:val="0"/>
        <w:kinsoku/>
        <w:wordWrap/>
        <w:overflowPunct/>
        <w:topLinePunct w:val="0"/>
        <w:bidi w:val="0"/>
        <w:snapToGrid w:val="0"/>
        <w:spacing w:line="288" w:lineRule="auto"/>
        <w:ind w:firstLine="720" w:firstLineChars="3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8.23.2不同供应商联系人为同一人或不同联系人的联系电话一致，且无法合理解释的。</w:t>
      </w:r>
    </w:p>
    <w:p w14:paraId="4CE319A1">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8.24评标委员会认定有重大偏差或实质性不响应招标文件要求的；</w:t>
      </w:r>
    </w:p>
    <w:p w14:paraId="2F77B03C">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8.25投标文件出现不是唯一的、有选择性投标报价的；</w:t>
      </w:r>
    </w:p>
    <w:p w14:paraId="4174AE2C">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8.26其他违反法律、法规的情形。</w:t>
      </w:r>
    </w:p>
    <w:p w14:paraId="1D6EFFCC">
      <w:pPr>
        <w:keepNext w:val="0"/>
        <w:keepLines w:val="0"/>
        <w:kinsoku/>
        <w:wordWrap/>
        <w:overflowPunct/>
        <w:topLinePunct w:val="0"/>
        <w:bidi w:val="0"/>
        <w:snapToGrid w:val="0"/>
        <w:spacing w:line="288" w:lineRule="auto"/>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rPr>
        <w:t>评标过程保密</w:t>
      </w:r>
    </w:p>
    <w:p w14:paraId="53BBCF0D">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6C22EA2">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BF6E410">
      <w:pPr>
        <w:pStyle w:val="34"/>
        <w:keepNext w:val="0"/>
        <w:keepLines w:val="0"/>
        <w:kinsoku/>
        <w:wordWrap/>
        <w:overflowPunct/>
        <w:topLinePunct w:val="0"/>
        <w:bidi w:val="0"/>
        <w:adjustRightInd w:val="0"/>
        <w:spacing w:line="288" w:lineRule="auto"/>
        <w:ind w:firstLine="726"/>
        <w:jc w:val="center"/>
        <w:textAlignment w:val="auto"/>
        <w:rPr>
          <w:rFonts w:hint="eastAsia" w:ascii="仿宋" w:hAnsi="仿宋" w:eastAsia="仿宋" w:cs="仿宋"/>
          <w:b/>
          <w:snapToGrid w:val="0"/>
          <w:color w:val="auto"/>
          <w:sz w:val="32"/>
          <w:szCs w:val="32"/>
          <w:highlight w:val="none"/>
        </w:rPr>
      </w:pPr>
    </w:p>
    <w:p w14:paraId="20812661">
      <w:pPr>
        <w:pStyle w:val="34"/>
        <w:keepNext w:val="0"/>
        <w:keepLines w:val="0"/>
        <w:kinsoku/>
        <w:wordWrap/>
        <w:overflowPunct/>
        <w:topLinePunct w:val="0"/>
        <w:bidi w:val="0"/>
        <w:adjustRightInd w:val="0"/>
        <w:spacing w:line="288" w:lineRule="auto"/>
        <w:ind w:firstLine="726"/>
        <w:jc w:val="center"/>
        <w:textAlignment w:val="auto"/>
        <w:rPr>
          <w:rFonts w:hint="eastAsia" w:ascii="仿宋" w:hAnsi="仿宋" w:eastAsia="仿宋" w:cs="仿宋"/>
          <w:b/>
          <w:snapToGrid w:val="0"/>
          <w:color w:val="auto"/>
          <w:sz w:val="32"/>
          <w:szCs w:val="32"/>
          <w:highlight w:val="none"/>
        </w:rPr>
      </w:pPr>
      <w:r>
        <w:rPr>
          <w:rFonts w:hint="eastAsia" w:ascii="仿宋" w:hAnsi="仿宋" w:eastAsia="仿宋" w:cs="仿宋"/>
          <w:b/>
          <w:snapToGrid w:val="0"/>
          <w:color w:val="auto"/>
          <w:sz w:val="32"/>
          <w:szCs w:val="32"/>
          <w:highlight w:val="none"/>
        </w:rPr>
        <w:t>五、授予合同</w:t>
      </w:r>
    </w:p>
    <w:bookmarkEnd w:id="1"/>
    <w:bookmarkEnd w:id="2"/>
    <w:bookmarkEnd w:id="3"/>
    <w:p w14:paraId="17F2E99F">
      <w:pPr>
        <w:keepNext w:val="0"/>
        <w:keepLines w:val="0"/>
        <w:kinsoku/>
        <w:wordWrap/>
        <w:overflowPunct/>
        <w:topLinePunct w:val="0"/>
        <w:bidi w:val="0"/>
        <w:snapToGrid w:val="0"/>
        <w:spacing w:line="288" w:lineRule="auto"/>
        <w:textAlignment w:val="auto"/>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rPr>
        <w:t>1.中标条件</w:t>
      </w:r>
    </w:p>
    <w:p w14:paraId="47B30749">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1.1投标文件基本符合招标文件要求；</w:t>
      </w:r>
    </w:p>
    <w:p w14:paraId="3D21BDB5">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1.2投标人有很好的执行合同的能力；</w:t>
      </w:r>
    </w:p>
    <w:p w14:paraId="21A030F3">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1.3实施方案最合理并对招标人最为有利，最大限度满足招标文件的要求；</w:t>
      </w:r>
    </w:p>
    <w:p w14:paraId="49AF0D8A">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1.4投标人能够提供质量技术、商务经济占综合优势的系统及服务。</w:t>
      </w:r>
    </w:p>
    <w:p w14:paraId="3151C40B">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1.5招标人将把中标通知书授予最佳投标者，但最低价不是中标的绝对保证。</w:t>
      </w:r>
    </w:p>
    <w:p w14:paraId="7B1A51E5">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60FE872">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1B13F63B">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8BB2AC1">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4AAC7E3B">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中标通知</w:t>
      </w:r>
    </w:p>
    <w:p w14:paraId="16B7F9A5">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457BEF3">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4A9F8709">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354394C">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履约保证金</w:t>
      </w:r>
    </w:p>
    <w:p w14:paraId="1186B24E">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084821F">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54D45907">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447079C8">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7010742B">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合同签订及备案</w:t>
      </w:r>
    </w:p>
    <w:p w14:paraId="6A97932C">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50312C6A">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0DAD4888">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07CC1424">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818BF76">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7AC1A844">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60EC3C9">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21AEE010">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750B889">
      <w:pPr>
        <w:keepNext w:val="0"/>
        <w:keepLines w:val="0"/>
        <w:tabs>
          <w:tab w:val="left" w:pos="0"/>
        </w:tabs>
        <w:kinsoku/>
        <w:wordWrap/>
        <w:overflowPunct/>
        <w:topLinePunct w:val="0"/>
        <w:bidi w:val="0"/>
        <w:spacing w:line="288" w:lineRule="auto"/>
        <w:ind w:firstLine="480"/>
        <w:textAlignment w:val="auto"/>
        <w:rPr>
          <w:rFonts w:hint="eastAsia" w:ascii="仿宋" w:hAnsi="仿宋" w:eastAsia="仿宋" w:cs="仿宋"/>
          <w:color w:val="auto"/>
          <w:kern w:val="0"/>
          <w:sz w:val="24"/>
          <w:highlight w:val="none"/>
        </w:rPr>
      </w:pPr>
    </w:p>
    <w:p w14:paraId="2EB19AF5">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48C5CF2A">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0A0399E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56C489B">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rPr>
        <w:t>供应商询问</w:t>
      </w:r>
    </w:p>
    <w:p w14:paraId="4D624758">
      <w:pPr>
        <w:keepNext w:val="0"/>
        <w:keepLines w:val="0"/>
        <w:kinsoku/>
        <w:wordWrap/>
        <w:overflowPunct/>
        <w:topLinePunct w:val="0"/>
        <w:autoSpaceDE w:val="0"/>
        <w:autoSpaceDN w:val="0"/>
        <w:bidi w:val="0"/>
        <w:spacing w:line="288" w:lineRule="auto"/>
        <w:ind w:firstLine="480" w:firstLineChars="200"/>
        <w:jc w:val="left"/>
        <w:textAlignment w:val="auto"/>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3DBE543">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rPr>
        <w:t>供应商质疑</w:t>
      </w:r>
    </w:p>
    <w:p w14:paraId="10A73C0D">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765BBF8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4EA93B8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7291B12">
      <w:pPr>
        <w:keepNext w:val="0"/>
        <w:keepLines w:val="0"/>
        <w:widowControl/>
        <w:kinsoku/>
        <w:wordWrap/>
        <w:overflowPunct/>
        <w:topLinePunct w:val="0"/>
        <w:bidi w:val="0"/>
        <w:snapToGrid w:val="0"/>
        <w:spacing w:line="288" w:lineRule="auto"/>
        <w:ind w:firstLine="434" w:firstLineChars="181"/>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4976E0A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02EE1DE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7F031F1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6662820A">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60D99DD3">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5361D713">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7B33A24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78F430D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190BA191">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0514DF3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5E35CCD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2897116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354A5689">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5DF25CC4">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6FA9BFC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5768995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6CE67CD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479E16F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7AF66447">
      <w:pPr>
        <w:keepNext w:val="0"/>
        <w:keepLines w:val="0"/>
        <w:kinsoku/>
        <w:wordWrap/>
        <w:overflowPunct/>
        <w:topLinePunct w:val="0"/>
        <w:bidi w:val="0"/>
        <w:snapToGrid w:val="0"/>
        <w:spacing w:line="288" w:lineRule="auto"/>
        <w:ind w:firstLine="482" w:firstLineChars="200"/>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投诉书范本及制作说明详见附件2。</w:t>
      </w:r>
    </w:p>
    <w:p w14:paraId="76224C4D">
      <w:pPr>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r>
        <w:rPr>
          <w:rFonts w:hint="eastAsia" w:ascii="仿宋" w:hAnsi="仿宋" w:eastAsia="仿宋" w:cs="仿宋"/>
          <w:b/>
          <w:color w:val="auto"/>
          <w:sz w:val="36"/>
          <w:szCs w:val="36"/>
          <w:highlight w:val="none"/>
        </w:rPr>
        <w:t>第三部分 招标项目范围及要求</w:t>
      </w:r>
    </w:p>
    <w:p w14:paraId="64C80195">
      <w:pPr>
        <w:tabs>
          <w:tab w:val="left" w:pos="1365"/>
        </w:tabs>
        <w:spacing w:line="288" w:lineRule="auto"/>
        <w:jc w:val="left"/>
        <w:rPr>
          <w:rFonts w:hint="eastAsia" w:ascii="仿宋" w:hAnsi="仿宋" w:eastAsia="仿宋" w:cs="仿宋"/>
          <w:b/>
          <w:bCs/>
          <w:color w:val="auto"/>
          <w:sz w:val="24"/>
          <w:highlight w:val="none"/>
        </w:rPr>
      </w:pPr>
      <w:bookmarkStart w:id="4" w:name="_Toc81372964"/>
      <w:bookmarkStart w:id="5" w:name="_Toc81372787"/>
      <w:bookmarkStart w:id="6" w:name="_Toc80157775"/>
      <w:bookmarkStart w:id="7" w:name="_Toc84325981"/>
      <w:r>
        <w:rPr>
          <w:rFonts w:hint="eastAsia" w:ascii="仿宋" w:hAnsi="仿宋" w:eastAsia="仿宋" w:cs="仿宋"/>
          <w:b/>
          <w:bCs/>
          <w:color w:val="auto"/>
          <w:sz w:val="24"/>
          <w:highlight w:val="none"/>
          <w:lang w:val="en-US" w:eastAsia="zh-CN"/>
        </w:rPr>
        <w:t>一</w:t>
      </w:r>
      <w:r>
        <w:rPr>
          <w:rFonts w:hint="eastAsia" w:ascii="仿宋" w:hAnsi="仿宋" w:eastAsia="仿宋" w:cs="仿宋"/>
          <w:b/>
          <w:bCs/>
          <w:color w:val="auto"/>
          <w:sz w:val="24"/>
          <w:highlight w:val="none"/>
        </w:rPr>
        <w:t>.招标项目设备名称及数量：</w:t>
      </w:r>
    </w:p>
    <w:p w14:paraId="4CA70BCF">
      <w:pPr>
        <w:tabs>
          <w:tab w:val="left" w:pos="1365"/>
        </w:tabs>
        <w:spacing w:line="288" w:lineRule="auto"/>
        <w:jc w:val="left"/>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rPr>
        <w:t>01标：绍兴市人民医院医学研究中心设备一批采购项目</w:t>
      </w:r>
    </w:p>
    <w:p w14:paraId="7AADC106">
      <w:pPr>
        <w:tabs>
          <w:tab w:val="left" w:pos="1365"/>
        </w:tabs>
        <w:spacing w:line="288"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（一）项目编号：</w:t>
      </w:r>
      <w:r>
        <w:rPr>
          <w:rFonts w:hint="eastAsia" w:ascii="仿宋" w:hAnsi="仿宋" w:eastAsia="仿宋" w:cs="仿宋"/>
          <w:b/>
          <w:bCs/>
          <w:color w:val="auto"/>
          <w:sz w:val="24"/>
          <w:highlight w:val="none"/>
          <w:lang w:eastAsia="zh-CN"/>
        </w:rPr>
        <w:t>YH2024-10028</w:t>
      </w:r>
      <w:r>
        <w:rPr>
          <w:rFonts w:hint="eastAsia" w:ascii="仿宋" w:hAnsi="仿宋" w:eastAsia="仿宋" w:cs="仿宋"/>
          <w:b/>
          <w:bCs/>
          <w:color w:val="auto"/>
          <w:sz w:val="24"/>
          <w:highlight w:val="none"/>
        </w:rPr>
        <w:t xml:space="preserve"> </w:t>
      </w:r>
    </w:p>
    <w:p w14:paraId="526C9378">
      <w:pPr>
        <w:tabs>
          <w:tab w:val="left" w:pos="1365"/>
        </w:tabs>
        <w:spacing w:line="288"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（二）采购单位名称：绍兴市人民医院</w:t>
      </w:r>
    </w:p>
    <w:p w14:paraId="549C434A">
      <w:pPr>
        <w:tabs>
          <w:tab w:val="left" w:pos="1365"/>
        </w:tabs>
        <w:spacing w:line="288" w:lineRule="auto"/>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（三）采购内容：</w:t>
      </w:r>
    </w:p>
    <w:tbl>
      <w:tblPr>
        <w:tblStyle w:val="65"/>
        <w:tblW w:w="9773" w:type="dxa"/>
        <w:tblInd w:w="-56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268"/>
        <w:gridCol w:w="1843"/>
        <w:gridCol w:w="992"/>
        <w:gridCol w:w="1276"/>
        <w:gridCol w:w="1276"/>
        <w:gridCol w:w="1275"/>
        <w:gridCol w:w="993"/>
        <w:gridCol w:w="850"/>
      </w:tblGrid>
      <w:tr w14:paraId="0AB182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1268" w:type="dxa"/>
            <w:tcBorders>
              <w:top w:val="single" w:color="auto" w:sz="4" w:space="0"/>
              <w:left w:val="single" w:color="auto" w:sz="4" w:space="0"/>
              <w:bottom w:val="single" w:color="auto" w:sz="4" w:space="0"/>
              <w:right w:val="single" w:color="auto" w:sz="4" w:space="0"/>
            </w:tcBorders>
            <w:noWrap w:val="0"/>
            <w:vAlign w:val="center"/>
          </w:tcPr>
          <w:p w14:paraId="253F166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标项号</w:t>
            </w:r>
          </w:p>
        </w:tc>
        <w:tc>
          <w:tcPr>
            <w:tcW w:w="1843" w:type="dxa"/>
            <w:tcBorders>
              <w:top w:val="single" w:color="auto" w:sz="4" w:space="0"/>
              <w:left w:val="single" w:color="auto" w:sz="4" w:space="0"/>
              <w:bottom w:val="single" w:color="auto" w:sz="4" w:space="0"/>
              <w:right w:val="single" w:color="auto" w:sz="4" w:space="0"/>
            </w:tcBorders>
            <w:noWrap w:val="0"/>
            <w:vAlign w:val="center"/>
          </w:tcPr>
          <w:p w14:paraId="6441060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采购内容</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56DAF38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数量及单位</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245380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单价</w:t>
            </w:r>
          </w:p>
          <w:p w14:paraId="1B44E50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（万元）</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6C83C4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p>
          <w:p w14:paraId="65BE492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（万元）</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03220D7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上限总价</w:t>
            </w:r>
          </w:p>
          <w:p w14:paraId="44DC7CA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（万元）</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0725D5C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是否允许进口</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3ABA10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管理类别</w:t>
            </w:r>
          </w:p>
        </w:tc>
      </w:tr>
      <w:tr w14:paraId="488BFE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1268" w:type="dxa"/>
            <w:vMerge w:val="restart"/>
            <w:tcBorders>
              <w:top w:val="single" w:color="auto" w:sz="4" w:space="0"/>
              <w:left w:val="single" w:color="auto" w:sz="4" w:space="0"/>
              <w:bottom w:val="single" w:color="auto" w:sz="4" w:space="0"/>
              <w:right w:val="single" w:color="auto" w:sz="4" w:space="0"/>
            </w:tcBorders>
            <w:noWrap w:val="0"/>
            <w:vAlign w:val="center"/>
          </w:tcPr>
          <w:p w14:paraId="2636830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01</w:t>
            </w:r>
          </w:p>
        </w:tc>
        <w:tc>
          <w:tcPr>
            <w:tcW w:w="1843" w:type="dxa"/>
            <w:tcBorders>
              <w:top w:val="single" w:color="auto" w:sz="4" w:space="0"/>
              <w:left w:val="single" w:color="auto" w:sz="4" w:space="0"/>
              <w:bottom w:val="single" w:color="auto" w:sz="4" w:space="0"/>
              <w:right w:val="single" w:color="auto" w:sz="4" w:space="0"/>
            </w:tcBorders>
            <w:noWrap w:val="0"/>
            <w:vAlign w:val="center"/>
          </w:tcPr>
          <w:p w14:paraId="3B2B8C3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细胞牵张系统</w:t>
            </w:r>
          </w:p>
          <w:p w14:paraId="6A96A30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Cs/>
                <w:color w:val="auto"/>
                <w:sz w:val="24"/>
                <w:highlight w:val="none"/>
                <w:lang w:val="en-US" w:eastAsia="zh-CN"/>
              </w:rPr>
            </w:pPr>
            <w:r>
              <w:rPr>
                <w:rFonts w:hint="eastAsia" w:ascii="仿宋" w:hAnsi="仿宋" w:eastAsia="仿宋" w:cs="仿宋"/>
                <w:b/>
                <w:bCs w:val="0"/>
                <w:color w:val="auto"/>
                <w:sz w:val="24"/>
                <w:highlight w:val="none"/>
                <w:lang w:val="en-US" w:eastAsia="zh-CN"/>
              </w:rPr>
              <w:t>（核心产品）</w:t>
            </w:r>
          </w:p>
        </w:tc>
        <w:tc>
          <w:tcPr>
            <w:tcW w:w="992" w:type="dxa"/>
            <w:tcBorders>
              <w:top w:val="single" w:color="auto" w:sz="4" w:space="0"/>
              <w:left w:val="single" w:color="auto" w:sz="4" w:space="0"/>
              <w:bottom w:val="single" w:color="auto" w:sz="4" w:space="0"/>
              <w:right w:val="single" w:color="auto" w:sz="4" w:space="0"/>
            </w:tcBorders>
            <w:noWrap w:val="0"/>
            <w:vAlign w:val="top"/>
          </w:tcPr>
          <w:p w14:paraId="625A42C2">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1套</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6753559F">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4493B679">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1275" w:type="dxa"/>
            <w:tcBorders>
              <w:top w:val="single" w:color="auto" w:sz="4" w:space="0"/>
              <w:left w:val="single" w:color="auto" w:sz="4" w:space="0"/>
              <w:bottom w:val="single" w:color="auto" w:sz="4" w:space="0"/>
              <w:right w:val="single" w:color="auto" w:sz="4" w:space="0"/>
            </w:tcBorders>
            <w:noWrap w:val="0"/>
            <w:vAlign w:val="top"/>
          </w:tcPr>
          <w:p w14:paraId="495B5354">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993" w:type="dxa"/>
            <w:tcBorders>
              <w:top w:val="single" w:color="auto" w:sz="4" w:space="0"/>
              <w:left w:val="single" w:color="auto" w:sz="4" w:space="0"/>
              <w:bottom w:val="single" w:color="auto" w:sz="4" w:space="0"/>
              <w:right w:val="single" w:color="auto" w:sz="4" w:space="0"/>
            </w:tcBorders>
            <w:noWrap w:val="0"/>
            <w:vAlign w:val="top"/>
          </w:tcPr>
          <w:p w14:paraId="5F6116E3">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否</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974113C">
            <w:pPr>
              <w:keepNext w:val="0"/>
              <w:keepLines w:val="0"/>
              <w:pageBreakBefore w:val="0"/>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w:t>
            </w:r>
          </w:p>
        </w:tc>
      </w:tr>
      <w:tr w14:paraId="5780D1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1268" w:type="dxa"/>
            <w:vMerge w:val="continue"/>
            <w:tcBorders>
              <w:top w:val="single" w:color="auto" w:sz="4" w:space="0"/>
              <w:left w:val="single" w:color="auto" w:sz="4" w:space="0"/>
              <w:bottom w:val="single" w:color="auto" w:sz="4" w:space="0"/>
              <w:right w:val="single" w:color="auto" w:sz="4" w:space="0"/>
            </w:tcBorders>
            <w:noWrap w:val="0"/>
            <w:vAlign w:val="center"/>
          </w:tcPr>
          <w:p w14:paraId="3D29D6D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7A6E765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bCs/>
                <w:color w:val="auto"/>
                <w:sz w:val="24"/>
                <w:highlight w:val="none"/>
                <w:lang w:val="en-US" w:eastAsia="zh-CN"/>
              </w:rPr>
            </w:pPr>
            <w:r>
              <w:rPr>
                <w:rFonts w:hint="default" w:ascii="仿宋" w:hAnsi="仿宋" w:eastAsia="仿宋" w:cs="仿宋"/>
                <w:bCs/>
                <w:color w:val="auto"/>
                <w:sz w:val="24"/>
                <w:highlight w:val="none"/>
                <w:lang w:val="en-US" w:eastAsia="zh-CN"/>
              </w:rPr>
              <w:t>超微量分光光度计</w:t>
            </w:r>
          </w:p>
        </w:tc>
        <w:tc>
          <w:tcPr>
            <w:tcW w:w="992" w:type="dxa"/>
            <w:tcBorders>
              <w:top w:val="single" w:color="auto" w:sz="4" w:space="0"/>
              <w:left w:val="single" w:color="auto" w:sz="4" w:space="0"/>
              <w:bottom w:val="single" w:color="auto" w:sz="4" w:space="0"/>
              <w:right w:val="single" w:color="auto" w:sz="4" w:space="0"/>
            </w:tcBorders>
            <w:noWrap w:val="0"/>
            <w:vAlign w:val="top"/>
          </w:tcPr>
          <w:p w14:paraId="7AE5BCBF">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1套</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7D1FCEED">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4F92C7BE">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1275" w:type="dxa"/>
            <w:tcBorders>
              <w:top w:val="single" w:color="auto" w:sz="4" w:space="0"/>
              <w:left w:val="single" w:color="auto" w:sz="4" w:space="0"/>
              <w:bottom w:val="single" w:color="auto" w:sz="4" w:space="0"/>
              <w:right w:val="single" w:color="auto" w:sz="4" w:space="0"/>
            </w:tcBorders>
            <w:noWrap w:val="0"/>
            <w:vAlign w:val="top"/>
          </w:tcPr>
          <w:p w14:paraId="5B03FBC5">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993" w:type="dxa"/>
            <w:tcBorders>
              <w:top w:val="single" w:color="auto" w:sz="4" w:space="0"/>
              <w:left w:val="single" w:color="auto" w:sz="4" w:space="0"/>
              <w:bottom w:val="single" w:color="auto" w:sz="4" w:space="0"/>
              <w:right w:val="single" w:color="auto" w:sz="4" w:space="0"/>
            </w:tcBorders>
            <w:noWrap w:val="0"/>
            <w:vAlign w:val="top"/>
          </w:tcPr>
          <w:p w14:paraId="431DD51D">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是</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E61572D">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w:t>
            </w:r>
          </w:p>
        </w:tc>
      </w:tr>
      <w:tr w14:paraId="26B40B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1268" w:type="dxa"/>
            <w:vMerge w:val="continue"/>
            <w:tcBorders>
              <w:top w:val="single" w:color="auto" w:sz="4" w:space="0"/>
              <w:left w:val="single" w:color="auto" w:sz="4" w:space="0"/>
              <w:right w:val="single" w:color="auto" w:sz="4" w:space="0"/>
            </w:tcBorders>
            <w:noWrap w:val="0"/>
            <w:vAlign w:val="center"/>
          </w:tcPr>
          <w:p w14:paraId="779CE7F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3E100AE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体视显微镜</w:t>
            </w:r>
          </w:p>
        </w:tc>
        <w:tc>
          <w:tcPr>
            <w:tcW w:w="992" w:type="dxa"/>
            <w:tcBorders>
              <w:top w:val="single" w:color="auto" w:sz="4" w:space="0"/>
              <w:left w:val="single" w:color="auto" w:sz="4" w:space="0"/>
              <w:bottom w:val="single" w:color="auto" w:sz="4" w:space="0"/>
              <w:right w:val="single" w:color="auto" w:sz="4" w:space="0"/>
            </w:tcBorders>
            <w:noWrap w:val="0"/>
            <w:vAlign w:val="top"/>
          </w:tcPr>
          <w:p w14:paraId="01C81392">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1套</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5AA8812A">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p>
        </w:tc>
        <w:tc>
          <w:tcPr>
            <w:tcW w:w="1276" w:type="dxa"/>
            <w:tcBorders>
              <w:top w:val="single" w:color="auto" w:sz="4" w:space="0"/>
              <w:left w:val="single" w:color="auto" w:sz="4" w:space="0"/>
              <w:bottom w:val="single" w:color="auto" w:sz="4" w:space="0"/>
              <w:right w:val="single" w:color="auto" w:sz="4" w:space="0"/>
            </w:tcBorders>
            <w:noWrap w:val="0"/>
            <w:vAlign w:val="top"/>
          </w:tcPr>
          <w:p w14:paraId="53FFBE89">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p>
        </w:tc>
        <w:tc>
          <w:tcPr>
            <w:tcW w:w="1275" w:type="dxa"/>
            <w:tcBorders>
              <w:top w:val="single" w:color="auto" w:sz="4" w:space="0"/>
              <w:left w:val="single" w:color="auto" w:sz="4" w:space="0"/>
              <w:bottom w:val="single" w:color="auto" w:sz="4" w:space="0"/>
              <w:right w:val="single" w:color="auto" w:sz="4" w:space="0"/>
            </w:tcBorders>
            <w:noWrap w:val="0"/>
            <w:vAlign w:val="top"/>
          </w:tcPr>
          <w:p w14:paraId="20E15EBF">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p>
        </w:tc>
        <w:tc>
          <w:tcPr>
            <w:tcW w:w="993" w:type="dxa"/>
            <w:tcBorders>
              <w:top w:val="single" w:color="auto" w:sz="4" w:space="0"/>
              <w:left w:val="single" w:color="auto" w:sz="4" w:space="0"/>
              <w:bottom w:val="single" w:color="auto" w:sz="4" w:space="0"/>
              <w:right w:val="single" w:color="auto" w:sz="4" w:space="0"/>
            </w:tcBorders>
            <w:noWrap w:val="0"/>
            <w:vAlign w:val="top"/>
          </w:tcPr>
          <w:p w14:paraId="44908225">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否</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AB8965F">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w:t>
            </w:r>
          </w:p>
        </w:tc>
      </w:tr>
    </w:tbl>
    <w:p w14:paraId="50CB931A">
      <w:pPr>
        <w:tabs>
          <w:tab w:val="left" w:pos="1365"/>
        </w:tabs>
        <w:spacing w:line="276" w:lineRule="auto"/>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(四)技术需求及商务要求</w:t>
      </w:r>
    </w:p>
    <w:tbl>
      <w:tblPr>
        <w:tblStyle w:val="65"/>
        <w:tblW w:w="9498" w:type="dxa"/>
        <w:tblInd w:w="-459" w:type="dxa"/>
        <w:tblLayout w:type="fixed"/>
        <w:tblCellMar>
          <w:top w:w="0" w:type="dxa"/>
          <w:left w:w="108" w:type="dxa"/>
          <w:bottom w:w="0" w:type="dxa"/>
          <w:right w:w="108" w:type="dxa"/>
        </w:tblCellMar>
      </w:tblPr>
      <w:tblGrid>
        <w:gridCol w:w="6618"/>
        <w:gridCol w:w="2880"/>
      </w:tblGrid>
      <w:tr w14:paraId="2A67A456">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13E5D7FC">
            <w:pPr>
              <w:pStyle w:val="119"/>
              <w:keepNext w:val="0"/>
              <w:keepLines w:val="0"/>
              <w:pageBreakBefore w:val="0"/>
              <w:widowControl w:val="0"/>
              <w:kinsoku/>
              <w:wordWrap/>
              <w:overflowPunct/>
              <w:topLinePunct w:val="0"/>
              <w:autoSpaceDE/>
              <w:autoSpaceDN/>
              <w:bidi w:val="0"/>
              <w:adjustRightInd w:val="0"/>
              <w:snapToGrid/>
              <w:spacing w:line="288" w:lineRule="auto"/>
              <w:ind w:left="0" w:leftChars="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zh-CN"/>
              </w:rPr>
              <w:t>一、适用科室</w:t>
            </w:r>
            <w:r>
              <w:rPr>
                <w:rFonts w:hint="eastAsia" w:ascii="仿宋" w:hAnsi="仿宋" w:eastAsia="仿宋" w:cs="仿宋"/>
                <w:b/>
                <w:color w:val="auto"/>
                <w:sz w:val="24"/>
                <w:szCs w:val="24"/>
                <w:highlight w:val="none"/>
              </w:rPr>
              <w:t>：</w:t>
            </w:r>
          </w:p>
          <w:p w14:paraId="30F65FD3">
            <w:pPr>
              <w:pStyle w:val="119"/>
              <w:keepNext w:val="0"/>
              <w:keepLines w:val="0"/>
              <w:pageBreakBefore w:val="0"/>
              <w:widowControl w:val="0"/>
              <w:kinsoku/>
              <w:wordWrap/>
              <w:overflowPunct/>
              <w:topLinePunct w:val="0"/>
              <w:autoSpaceDE/>
              <w:autoSpaceDN/>
              <w:bidi w:val="0"/>
              <w:adjustRightInd w:val="0"/>
              <w:snapToGrid/>
              <w:spacing w:line="288" w:lineRule="auto"/>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设备1-3【细胞牵张系统、</w:t>
            </w:r>
            <w:r>
              <w:rPr>
                <w:rFonts w:hint="default" w:ascii="仿宋" w:hAnsi="仿宋" w:eastAsia="仿宋" w:cs="仿宋"/>
                <w:color w:val="auto"/>
                <w:sz w:val="24"/>
                <w:szCs w:val="24"/>
                <w:highlight w:val="none"/>
                <w:lang w:val="en-US" w:eastAsia="zh-CN"/>
              </w:rPr>
              <w:t>超微量分光光度计</w:t>
            </w:r>
            <w:r>
              <w:rPr>
                <w:rFonts w:hint="eastAsia" w:ascii="仿宋" w:hAnsi="仿宋" w:eastAsia="仿宋" w:cs="仿宋"/>
                <w:color w:val="auto"/>
                <w:sz w:val="24"/>
                <w:szCs w:val="24"/>
                <w:highlight w:val="none"/>
                <w:lang w:val="en-US" w:eastAsia="zh-CN"/>
              </w:rPr>
              <w:t>、体视显微镜】：医学研究中心</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3E8B3098">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rPr>
            </w:pPr>
          </w:p>
        </w:tc>
      </w:tr>
      <w:tr w14:paraId="62683F17">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4BA4D963">
            <w:pPr>
              <w:keepNext w:val="0"/>
              <w:keepLines w:val="0"/>
              <w:pageBreakBefore w:val="0"/>
              <w:widowControl/>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二、用途：</w:t>
            </w:r>
          </w:p>
          <w:p w14:paraId="5E565637">
            <w:pPr>
              <w:keepNext w:val="0"/>
              <w:keepLines w:val="0"/>
              <w:pageBreakBefore w:val="0"/>
              <w:widowControl/>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设备1【细胞牵张系统】：用于细胞牵张拉伸应力培养细胞的系统，它模拟了体内活细胞所处的动态生理环境，通过施加机械拉伸力，为细胞提供了一个更加仿生的培养条件</w:t>
            </w:r>
          </w:p>
          <w:p w14:paraId="3BDDB3ED">
            <w:pPr>
              <w:keepNext w:val="0"/>
              <w:keepLines w:val="0"/>
              <w:pageBreakBefore w:val="0"/>
              <w:widowControl/>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设备2【</w:t>
            </w:r>
            <w:r>
              <w:rPr>
                <w:rFonts w:hint="default" w:ascii="仿宋" w:hAnsi="仿宋" w:eastAsia="仿宋" w:cs="仿宋"/>
                <w:color w:val="auto"/>
                <w:sz w:val="24"/>
                <w:szCs w:val="24"/>
                <w:highlight w:val="none"/>
                <w:lang w:val="en-US" w:eastAsia="zh-CN"/>
              </w:rPr>
              <w:t>超微量分光光度计</w:t>
            </w:r>
            <w:r>
              <w:rPr>
                <w:rFonts w:hint="eastAsia" w:ascii="仿宋" w:hAnsi="仿宋" w:eastAsia="仿宋" w:cs="仿宋"/>
                <w:color w:val="auto"/>
                <w:sz w:val="24"/>
                <w:szCs w:val="24"/>
                <w:highlight w:val="none"/>
                <w:lang w:val="en-US" w:eastAsia="zh-CN"/>
              </w:rPr>
              <w:t>】：在测序前的样品制备和质量控制过程中发挥的作用，实现超微量样品量DNA和蛋白质的定量测量及波长扫描和动力学扫描</w:t>
            </w:r>
          </w:p>
          <w:p w14:paraId="14687239">
            <w:pPr>
              <w:keepNext w:val="0"/>
              <w:keepLines w:val="0"/>
              <w:pageBreakBefore w:val="0"/>
              <w:widowControl/>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val="en-US" w:eastAsia="zh-CN"/>
              </w:rPr>
              <w:t>设备3【体视显微镜】：用于动物学、植物学、昆虫学、组织学等的研究和解剖工具，提供立体感强的观察视野，便于研究人员进行精细的观察和操作</w:t>
            </w:r>
          </w:p>
          <w:p w14:paraId="6060FFF0">
            <w:pPr>
              <w:keepNext w:val="0"/>
              <w:keepLines w:val="0"/>
              <w:pageBreakBefore w:val="0"/>
              <w:widowControl/>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组成或配置：</w:t>
            </w:r>
          </w:p>
          <w:p w14:paraId="573D4475">
            <w:pPr>
              <w:keepNext w:val="0"/>
              <w:keepLines w:val="0"/>
              <w:pageBreakBefore w:val="0"/>
              <w:widowControl/>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设备1【细胞牵张系统】：</w:t>
            </w:r>
          </w:p>
          <w:p w14:paraId="7E9053BF">
            <w:pPr>
              <w:keepNext w:val="0"/>
              <w:keepLines w:val="0"/>
              <w:pageBreakBefore w:val="0"/>
              <w:widowControl/>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1.电源适配器：1套 </w:t>
            </w:r>
          </w:p>
          <w:p w14:paraId="17085DBA">
            <w:pPr>
              <w:keepNext w:val="0"/>
              <w:keepLines w:val="0"/>
              <w:pageBreakBefore w:val="0"/>
              <w:widowControl/>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2.保护罩（允许其他品牌）：1个 </w:t>
            </w:r>
          </w:p>
          <w:p w14:paraId="2683FE3A">
            <w:pPr>
              <w:keepNext w:val="0"/>
              <w:keepLines w:val="0"/>
              <w:pageBreakBefore w:val="0"/>
              <w:widowControl/>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3.32*32mm连杆：1套 </w:t>
            </w:r>
          </w:p>
          <w:p w14:paraId="1973DEFD">
            <w:pPr>
              <w:keepNext w:val="0"/>
              <w:keepLines w:val="0"/>
              <w:pageBreakBefore w:val="0"/>
              <w:widowControl/>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4.主机一台 </w:t>
            </w:r>
          </w:p>
          <w:p w14:paraId="4E9DAE21">
            <w:pPr>
              <w:keepNext w:val="0"/>
              <w:keepLines w:val="0"/>
              <w:pageBreakBefore w:val="0"/>
              <w:widowControl/>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5.拉伸腔32*32mm：2套</w:t>
            </w:r>
          </w:p>
          <w:p w14:paraId="192029D9">
            <w:pPr>
              <w:keepNext w:val="0"/>
              <w:keepLines w:val="0"/>
              <w:pageBreakBefore w:val="0"/>
              <w:widowControl/>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设备2【</w:t>
            </w:r>
            <w:r>
              <w:rPr>
                <w:rFonts w:hint="default" w:ascii="仿宋" w:hAnsi="仿宋" w:eastAsia="仿宋" w:cs="仿宋"/>
                <w:color w:val="auto"/>
                <w:sz w:val="24"/>
                <w:szCs w:val="24"/>
                <w:highlight w:val="none"/>
                <w:lang w:val="en-US" w:eastAsia="zh-CN"/>
              </w:rPr>
              <w:t>超微量分光光度计</w:t>
            </w:r>
            <w:r>
              <w:rPr>
                <w:rFonts w:hint="eastAsia" w:ascii="仿宋" w:hAnsi="仿宋" w:eastAsia="仿宋" w:cs="仿宋"/>
                <w:color w:val="auto"/>
                <w:sz w:val="24"/>
                <w:szCs w:val="24"/>
                <w:highlight w:val="none"/>
                <w:lang w:val="en-US" w:eastAsia="zh-CN"/>
              </w:rPr>
              <w:t>】：</w:t>
            </w:r>
          </w:p>
          <w:p w14:paraId="2610989E">
            <w:pPr>
              <w:keepNext w:val="0"/>
              <w:keepLines w:val="0"/>
              <w:pageBreakBefore w:val="0"/>
              <w:widowControl/>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1.超微量蛋白核酸分析仪主机：1台 </w:t>
            </w:r>
          </w:p>
          <w:p w14:paraId="0A3E96EC">
            <w:pPr>
              <w:keepNext w:val="0"/>
              <w:keepLines w:val="0"/>
              <w:pageBreakBefore w:val="0"/>
              <w:widowControl/>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2.U盘:1个（允许其他品牌）</w:t>
            </w:r>
          </w:p>
          <w:p w14:paraId="3D77BAB9">
            <w:pPr>
              <w:keepNext w:val="0"/>
              <w:keepLines w:val="0"/>
              <w:pageBreakBefore w:val="0"/>
              <w:widowControl/>
              <w:kinsoku/>
              <w:wordWrap/>
              <w:overflowPunct/>
              <w:topLinePunct w:val="0"/>
              <w:autoSpaceDE/>
              <w:autoSpaceDN/>
              <w:bidi w:val="0"/>
              <w:adjustRightInd w:val="0"/>
              <w:snapToGrid/>
              <w:spacing w:line="288" w:lineRule="auto"/>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设备3【体视显微镜】：体视显微镜主机：1台</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65083A94">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5632C4A9">
        <w:tblPrEx>
          <w:tblCellMar>
            <w:top w:w="0" w:type="dxa"/>
            <w:left w:w="108" w:type="dxa"/>
            <w:bottom w:w="0" w:type="dxa"/>
            <w:right w:w="108" w:type="dxa"/>
          </w:tblCellMar>
        </w:tblPrEx>
        <w:trPr>
          <w:trHeight w:val="9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181D7262">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lang w:val="en-US" w:eastAsia="zh-CN"/>
              </w:rPr>
              <w:t>三</w:t>
            </w:r>
            <w:r>
              <w:rPr>
                <w:rFonts w:hint="eastAsia" w:ascii="仿宋" w:hAnsi="仿宋" w:eastAsia="仿宋" w:cs="仿宋"/>
                <w:b/>
                <w:bCs/>
                <w:color w:val="auto"/>
                <w:sz w:val="24"/>
                <w:szCs w:val="24"/>
                <w:highlight w:val="none"/>
                <w:lang w:val="zh-CN"/>
              </w:rPr>
              <w:t>、功能和技术参数及配置：</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1D522C71">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对应指标，</w:t>
            </w:r>
            <w:r>
              <w:rPr>
                <w:rFonts w:hint="eastAsia" w:ascii="仿宋" w:hAnsi="仿宋" w:eastAsia="仿宋" w:cs="仿宋"/>
                <w:color w:val="auto"/>
                <w:sz w:val="24"/>
                <w:highlight w:val="none"/>
                <w:lang w:val="zh-CN"/>
              </w:rPr>
              <w:t>详细说明，</w:t>
            </w:r>
            <w:r>
              <w:rPr>
                <w:rFonts w:hint="eastAsia" w:ascii="仿宋" w:hAnsi="仿宋" w:eastAsia="仿宋" w:cs="仿宋"/>
                <w:color w:val="auto"/>
                <w:sz w:val="24"/>
                <w:highlight w:val="none"/>
              </w:rPr>
              <w:t>否则视为不符要求</w:t>
            </w:r>
          </w:p>
        </w:tc>
      </w:tr>
      <w:tr w14:paraId="19917191">
        <w:tblPrEx>
          <w:tblCellMar>
            <w:top w:w="0" w:type="dxa"/>
            <w:left w:w="108" w:type="dxa"/>
            <w:bottom w:w="0" w:type="dxa"/>
            <w:right w:w="108" w:type="dxa"/>
          </w:tblCellMar>
        </w:tblPrEx>
        <w:trPr>
          <w:trHeight w:val="9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1DAA14E1">
            <w:pPr>
              <w:keepNext w:val="0"/>
              <w:keepLines w:val="0"/>
              <w:pageBreakBefore w:val="0"/>
              <w:widowControl/>
              <w:kinsoku/>
              <w:wordWrap/>
              <w:overflowPunct/>
              <w:topLinePunct w:val="0"/>
              <w:autoSpaceDE/>
              <w:autoSpaceDN/>
              <w:bidi w:val="0"/>
              <w:adjustRightInd w:val="0"/>
              <w:snapToGrid/>
              <w:spacing w:line="288"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3.1设备1：细胞牵张系统</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57BE3FA4">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28C23588">
        <w:tblPrEx>
          <w:tblCellMar>
            <w:top w:w="0" w:type="dxa"/>
            <w:left w:w="108" w:type="dxa"/>
            <w:bottom w:w="0" w:type="dxa"/>
            <w:right w:w="108" w:type="dxa"/>
          </w:tblCellMar>
        </w:tblPrEx>
        <w:trPr>
          <w:trHeight w:val="9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6473BFD9">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3.1.1 操作方式：内置触摸屏控制</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455AD5B1">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008902B4">
        <w:tblPrEx>
          <w:tblCellMar>
            <w:top w:w="0" w:type="dxa"/>
            <w:left w:w="108" w:type="dxa"/>
            <w:bottom w:w="0" w:type="dxa"/>
            <w:right w:w="108" w:type="dxa"/>
          </w:tblCellMar>
        </w:tblPrEx>
        <w:trPr>
          <w:trHeight w:val="9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33B2559D">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3.1.2 实验对象：单层细胞或者3D 胶体</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26C2856B">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72E4C8E8">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62347743">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3.1.3 拉伸模式：正弦、匀速、方波、心跳波或其组合等</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04E0131A">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rPr>
            </w:pPr>
          </w:p>
        </w:tc>
      </w:tr>
      <w:tr w14:paraId="04453114">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3626C7BC">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3.1.4 最大应变率：≥50%</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15EA38DC">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rPr>
            </w:pPr>
          </w:p>
        </w:tc>
      </w:tr>
      <w:tr w14:paraId="4F94BC34">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53B4BD15">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3.1.5 最快拉伸速率：≥30mm/s</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392252DD">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rPr>
            </w:pPr>
          </w:p>
        </w:tc>
      </w:tr>
      <w:tr w14:paraId="29A9631B">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6EAB7893">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3.1.6 最大频率：≥5Hz</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12AAFC57">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rPr>
            </w:pPr>
          </w:p>
        </w:tc>
      </w:tr>
      <w:tr w14:paraId="7E6C9E48">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17943184">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3.1.7 最大加载力：≥1000N</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12AC4A1C">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rPr>
            </w:pPr>
          </w:p>
        </w:tc>
      </w:tr>
      <w:tr w14:paraId="42980395">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0EC2B520">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3.1.8 拉伸膜厚度：≤0.2mm</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676F80AA">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rPr>
            </w:pPr>
          </w:p>
        </w:tc>
      </w:tr>
      <w:tr w14:paraId="54ABA550">
        <w:tblPrEx>
          <w:tblCellMar>
            <w:top w:w="0" w:type="dxa"/>
            <w:left w:w="108" w:type="dxa"/>
            <w:bottom w:w="0" w:type="dxa"/>
            <w:right w:w="108" w:type="dxa"/>
          </w:tblCellMar>
        </w:tblPrEx>
        <w:trPr>
          <w:trHeight w:val="9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61DA2CCE">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b/>
                <w:bCs/>
                <w:color w:val="auto"/>
                <w:sz w:val="24"/>
                <w:szCs w:val="24"/>
                <w:highlight w:val="none"/>
                <w:lang w:val="en-US" w:eastAsia="zh-CN"/>
              </w:rPr>
              <w:t>3.2设备2：超微量分光光度计</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51839919">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3213E5AF">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26683B82">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▲3.2.1 光谱范围：190-1100nm</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0AB1DFD0">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560FEFE6">
        <w:tblPrEx>
          <w:tblCellMar>
            <w:top w:w="0" w:type="dxa"/>
            <w:left w:w="108" w:type="dxa"/>
            <w:bottom w:w="0" w:type="dxa"/>
            <w:right w:w="108" w:type="dxa"/>
          </w:tblCellMar>
        </w:tblPrEx>
        <w:trPr>
          <w:trHeight w:val="9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6A5AE082">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3.2.2 带宽：≥5nm</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485D8B2F">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rPr>
            </w:pPr>
          </w:p>
        </w:tc>
      </w:tr>
      <w:tr w14:paraId="17A36F4D">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0705D688">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3.2.3 吸光度范围：-0.3-2.5A</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054E2385">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rPr>
            </w:pPr>
          </w:p>
        </w:tc>
      </w:tr>
      <w:tr w14:paraId="44FB16ED">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5797EB24">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3.2.4 光度准确度：±0.01A或1.5%读数</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4E8A6FB4">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rPr>
            </w:pPr>
          </w:p>
        </w:tc>
      </w:tr>
      <w:tr w14:paraId="54BF64F6">
        <w:tblPrEx>
          <w:tblCellMar>
            <w:top w:w="0" w:type="dxa"/>
            <w:left w:w="108" w:type="dxa"/>
            <w:bottom w:w="0" w:type="dxa"/>
            <w:right w:w="108" w:type="dxa"/>
          </w:tblCellMar>
        </w:tblPrEx>
        <w:trPr>
          <w:trHeight w:val="35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625F905D">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3.2.5 光度重现性：±0.003A</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69CBAD33">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rPr>
            </w:pPr>
          </w:p>
        </w:tc>
      </w:tr>
      <w:tr w14:paraId="7A528DD3">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481F8D5F">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3.2.6 噪音：小于0.005A RMS</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34E38180">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rPr>
            </w:pPr>
          </w:p>
        </w:tc>
      </w:tr>
      <w:tr w14:paraId="04530D54">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1A1BEE1B">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3.2.7 灯源：脉冲氙灯</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5E7D0716">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0C0699E7">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48F253FF">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3.2.8 检测器：1024CCD阵列</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63C24EAC">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rPr>
            </w:pPr>
          </w:p>
        </w:tc>
      </w:tr>
      <w:tr w14:paraId="306B37C5">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7146C147">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3.2.9 最高检测浓度(dsDNA)：≥2500 ng/ul</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4E652785">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rPr>
            </w:pPr>
          </w:p>
        </w:tc>
      </w:tr>
      <w:tr w14:paraId="71190B56">
        <w:tblPrEx>
          <w:tblCellMar>
            <w:top w:w="0" w:type="dxa"/>
            <w:left w:w="108" w:type="dxa"/>
            <w:bottom w:w="0" w:type="dxa"/>
            <w:right w:w="108" w:type="dxa"/>
          </w:tblCellMar>
        </w:tblPrEx>
        <w:trPr>
          <w:trHeight w:val="9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27AECA88">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▲3.2.10 最小样品量：≤0.5ul</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26D53D67">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1B2D0A37">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6368A546">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3.2.11 点样面：超微量采样点，无移动部件</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085EF310">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116BC32F">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0A5C27D2">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3.2.12 光程：≥0.5mm，精确度优于5um，无需调节和校正</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21D3D9EE">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01FF7199">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2D391716">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3.2.13 检测周期：≤4秒</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4A202DE0">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668719DC">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40227D46">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3.2.14 具有核酸纯度检测及预警功能</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7B51B042">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3C45E6B2">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6A8D8E7C">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3.2.15 显示屏要求：≥7吋触摸屏</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1F921850">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4377B0D6">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56F61A98">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3.2.16 软件要求：具备DNA, RNA, oligo, 荧光标记, 解链温度Tm计算, 蛋白质直接紫外测量和比色测量及波长扫描和动力学测量等功能</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3D08BC34">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1AB85C41">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713C6957">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b/>
                <w:bCs/>
                <w:color w:val="auto"/>
                <w:sz w:val="24"/>
                <w:szCs w:val="24"/>
                <w:highlight w:val="none"/>
                <w:lang w:val="en-US" w:eastAsia="zh-CN"/>
              </w:rPr>
              <w:t>3.3 设备3：体视显微镜</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2F24EB73">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019404F8">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766887ED">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3.3.1 连续变倍功能：具备</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4C982D1F">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6B4A5124">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097AC106">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3.3.1.1 变倍比：≥1:6.3</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35A45BF8">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7F49BDBA">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7506D06D">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3.3.2 1X物镜放大倍数范围：8X-50X</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758A995C">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10837740">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5EDEF2D0">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3.3.3 目镜屈光度可调：具备</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5AB1264E">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1A6F65B3">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6E665A42">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3.3.4 最大工作距离：≥115mm</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0D1A8BE5">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082EB929">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6309E01C">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3.3.5 调焦立柱行程：≥350mm</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3DE54F51">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5912B5EE">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6541AA78">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3.3.6 配备LED透射光，落射光光源</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52D9369C">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16E05C6D">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233B313E">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3.3.7摄像头要求：</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7E03A70D">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4EA562F4">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72A39891">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3.3.7.1 12吋摄像头集成一体屏：具备</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404FD5D2">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37DCF056">
        <w:tblPrEx>
          <w:tblCellMar>
            <w:top w:w="0" w:type="dxa"/>
            <w:left w:w="108" w:type="dxa"/>
            <w:bottom w:w="0" w:type="dxa"/>
            <w:right w:w="108" w:type="dxa"/>
          </w:tblCellMar>
        </w:tblPrEx>
        <w:trPr>
          <w:trHeight w:val="90" w:hRule="atLeast"/>
        </w:trPr>
        <w:tc>
          <w:tcPr>
            <w:tcW w:w="6618" w:type="dxa"/>
            <w:tcBorders>
              <w:top w:val="single" w:color="auto" w:sz="6" w:space="0"/>
              <w:left w:val="single" w:color="auto" w:sz="6" w:space="0"/>
              <w:right w:val="single" w:color="auto" w:sz="6" w:space="0"/>
            </w:tcBorders>
            <w:noWrap w:val="0"/>
            <w:vAlign w:val="top"/>
          </w:tcPr>
          <w:p w14:paraId="04A9B3C0">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3.3.7.2 相机像素：≥3600万像素</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0955348D">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2B0713AC">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2419C3BD">
            <w:pPr>
              <w:keepNext w:val="0"/>
              <w:keepLines w:val="0"/>
              <w:pageBreakBefore w:val="0"/>
              <w:widowControl/>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3.3.7.3 输出方式：SB、HDMI、5G Wi-Fi、TF卡</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5EB789D9">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p>
        </w:tc>
      </w:tr>
      <w:tr w14:paraId="68BCAF2D">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top"/>
          </w:tcPr>
          <w:p w14:paraId="4D3408F9">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color w:val="auto"/>
                <w:sz w:val="24"/>
                <w:highlight w:val="none"/>
                <w:shd w:val="clear" w:color="auto" w:fill="FFFFFF"/>
              </w:rPr>
              <w:t>四、必备商务条款</w:t>
            </w:r>
            <w:r>
              <w:rPr>
                <w:rFonts w:hint="eastAsia" w:ascii="仿宋" w:hAnsi="仿宋" w:eastAsia="仿宋" w:cs="仿宋"/>
                <w:b/>
                <w:color w:val="auto"/>
                <w:sz w:val="24"/>
                <w:highlight w:val="none"/>
                <w:shd w:val="clear" w:color="auto" w:fill="FFFFFF"/>
                <w:lang w:eastAsia="zh-CN"/>
              </w:rPr>
              <w:t>：</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64B31F79">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对应指标，</w:t>
            </w:r>
            <w:r>
              <w:rPr>
                <w:rFonts w:hint="eastAsia" w:ascii="仿宋" w:hAnsi="仿宋" w:eastAsia="仿宋" w:cs="仿宋"/>
                <w:color w:val="auto"/>
                <w:sz w:val="24"/>
                <w:highlight w:val="none"/>
                <w:lang w:val="zh-CN"/>
              </w:rPr>
              <w:t>详细说明，</w:t>
            </w:r>
            <w:r>
              <w:rPr>
                <w:rFonts w:hint="eastAsia" w:ascii="仿宋" w:hAnsi="仿宋" w:eastAsia="仿宋" w:cs="仿宋"/>
                <w:color w:val="auto"/>
                <w:sz w:val="24"/>
                <w:highlight w:val="none"/>
              </w:rPr>
              <w:t>否则视为不符要求</w:t>
            </w:r>
          </w:p>
        </w:tc>
      </w:tr>
      <w:tr w14:paraId="0345707A">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67121720">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color w:val="auto"/>
                <w:kern w:val="0"/>
                <w:sz w:val="24"/>
                <w:highlight w:val="none"/>
                <w:lang w:bidi="ar"/>
              </w:rPr>
              <w:t>4.1 维修</w:t>
            </w:r>
            <w:r>
              <w:rPr>
                <w:rFonts w:hint="eastAsia" w:ascii="仿宋" w:hAnsi="仿宋" w:eastAsia="仿宋" w:cs="仿宋"/>
                <w:b/>
                <w:color w:val="auto"/>
                <w:kern w:val="0"/>
                <w:sz w:val="24"/>
                <w:highlight w:val="none"/>
                <w:lang w:eastAsia="zh-CN" w:bidi="ar"/>
              </w:rPr>
              <w:t>：</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1FA4F496">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p>
        </w:tc>
      </w:tr>
      <w:tr w14:paraId="25964E41">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4CF1F60D">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highlight w:val="none"/>
                <w:lang w:bidi="ar"/>
              </w:rPr>
              <w:t>4.1.1</w:t>
            </w:r>
            <w:r>
              <w:rPr>
                <w:rFonts w:hint="eastAsia" w:ascii="仿宋" w:hAnsi="仿宋" w:eastAsia="仿宋" w:cs="仿宋"/>
                <w:color w:val="auto"/>
                <w:kern w:val="0"/>
                <w:sz w:val="24"/>
                <w:highlight w:val="none"/>
                <w:lang w:val="en-US" w:eastAsia="zh-CN" w:bidi="ar"/>
              </w:rPr>
              <w:t xml:space="preserve"> </w:t>
            </w:r>
            <w:r>
              <w:rPr>
                <w:rFonts w:hint="eastAsia" w:ascii="仿宋" w:hAnsi="仿宋" w:eastAsia="仿宋" w:cs="仿宋"/>
                <w:color w:val="auto"/>
                <w:kern w:val="0"/>
                <w:sz w:val="24"/>
                <w:highlight w:val="none"/>
                <w:lang w:bidi="ar"/>
              </w:rPr>
              <w:t>设备验收合格后整机免费保修</w:t>
            </w:r>
            <w:r>
              <w:rPr>
                <w:rFonts w:hint="eastAsia" w:ascii="仿宋" w:hAnsi="仿宋" w:eastAsia="仿宋" w:cs="仿宋"/>
                <w:color w:val="auto"/>
                <w:kern w:val="0"/>
                <w:sz w:val="24"/>
                <w:highlight w:val="none"/>
                <w:lang w:val="en-US" w:eastAsia="zh-CN" w:bidi="ar"/>
              </w:rPr>
              <w:t>贰</w:t>
            </w:r>
            <w:r>
              <w:rPr>
                <w:rFonts w:hint="eastAsia" w:ascii="仿宋" w:hAnsi="仿宋" w:eastAsia="仿宋" w:cs="仿宋"/>
                <w:color w:val="auto"/>
                <w:kern w:val="0"/>
                <w:sz w:val="24"/>
                <w:highlight w:val="none"/>
                <w:lang w:bidi="ar"/>
              </w:rPr>
              <w:t>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082EB682">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p>
        </w:tc>
      </w:tr>
      <w:tr w14:paraId="3D24F661">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6DF39AB1">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highlight w:val="none"/>
                <w:lang w:bidi="ar"/>
              </w:rPr>
              <w:t>4.1.2 提供仪器电子版SOP文件、中（英）文操作手册和维修手册。小器械类可除外。</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5F94D6E2">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p>
        </w:tc>
      </w:tr>
      <w:tr w14:paraId="61E3EAA9">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2FE23F38">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highlight w:val="none"/>
                <w:lang w:bidi="ar"/>
              </w:rPr>
              <w:t>4.1.3 免费提供操作和维修培训（包含时间、地点、人次、内容），小器械类可除外。</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290C2F84">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p>
        </w:tc>
      </w:tr>
      <w:tr w14:paraId="0CD6A1F0">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25743848">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highlight w:val="none"/>
                <w:lang w:bidi="ar"/>
              </w:rPr>
              <w:t>4.1.4 维修响应时间8个工作小时，24个工作小时未修复提供备品，紧急情况按采购人要求执行</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096A036C">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p>
        </w:tc>
      </w:tr>
      <w:tr w14:paraId="0582FFC5">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5D98047F">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highlight w:val="none"/>
                <w:lang w:bidi="ar"/>
              </w:rPr>
              <w:t>4.1.5 请注明售后服务（包括浙江地区维修力量说明）Service</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3AB12973">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p>
        </w:tc>
      </w:tr>
      <w:tr w14:paraId="280938E7">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3769B246">
            <w:pPr>
              <w:keepNext w:val="0"/>
              <w:keepLines w:val="0"/>
              <w:pageBreakBefore w:val="0"/>
              <w:widowControl/>
              <w:kinsoku/>
              <w:wordWrap/>
              <w:overflowPunct/>
              <w:topLinePunct w:val="0"/>
              <w:bidi w:val="0"/>
              <w:adjustRightInd/>
              <w:snapToGrid/>
              <w:spacing w:line="288" w:lineRule="auto"/>
              <w:textAlignment w:val="auto"/>
              <w:rPr>
                <w:rFonts w:ascii="仿宋" w:hAnsi="仿宋" w:eastAsia="仿宋" w:cs="仿宋"/>
                <w:b/>
                <w:color w:val="auto"/>
                <w:kern w:val="0"/>
                <w:sz w:val="24"/>
                <w:highlight w:val="none"/>
                <w:lang w:bidi="ar"/>
              </w:rPr>
            </w:pPr>
            <w:r>
              <w:rPr>
                <w:rFonts w:hint="eastAsia" w:ascii="仿宋" w:hAnsi="仿宋" w:eastAsia="仿宋" w:cs="仿宋"/>
                <w:b/>
                <w:color w:val="auto"/>
                <w:kern w:val="0"/>
                <w:sz w:val="24"/>
                <w:highlight w:val="none"/>
                <w:lang w:bidi="ar"/>
              </w:rPr>
              <w:t>4.2 附加必备条款：</w:t>
            </w:r>
          </w:p>
          <w:p w14:paraId="3DE2B0AE">
            <w:pPr>
              <w:keepNext w:val="0"/>
              <w:keepLines w:val="0"/>
              <w:pageBreakBefore w:val="0"/>
              <w:widowControl/>
              <w:kinsoku/>
              <w:wordWrap/>
              <w:overflowPunct/>
              <w:topLinePunct w:val="0"/>
              <w:bidi w:val="0"/>
              <w:adjustRightInd/>
              <w:snapToGrid/>
              <w:spacing w:line="288" w:lineRule="auto"/>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提供符合上述参数和配置要求的详细配置清单；</w:t>
            </w:r>
          </w:p>
          <w:p w14:paraId="3F1DE982">
            <w:pPr>
              <w:keepNext w:val="0"/>
              <w:keepLines w:val="0"/>
              <w:pageBreakBefore w:val="0"/>
              <w:widowControl/>
              <w:kinsoku/>
              <w:wordWrap/>
              <w:overflowPunct/>
              <w:topLinePunct w:val="0"/>
              <w:bidi w:val="0"/>
              <w:adjustRightInd/>
              <w:snapToGrid/>
              <w:spacing w:line="288" w:lineRule="auto"/>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列出上述已明确选件及未作要求但可提供选件的清单；</w:t>
            </w:r>
          </w:p>
          <w:p w14:paraId="14E12B3F">
            <w:pPr>
              <w:keepNext w:val="0"/>
              <w:keepLines w:val="0"/>
              <w:pageBreakBefore w:val="0"/>
              <w:widowControl/>
              <w:kinsoku/>
              <w:wordWrap/>
              <w:overflowPunct/>
              <w:topLinePunct w:val="0"/>
              <w:bidi w:val="0"/>
              <w:adjustRightInd/>
              <w:snapToGrid/>
              <w:spacing w:line="288" w:lineRule="auto"/>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所有配置为同品牌原装产品(除注明要求例外)；</w:t>
            </w:r>
          </w:p>
          <w:p w14:paraId="660C5020">
            <w:pPr>
              <w:keepNext w:val="0"/>
              <w:keepLines w:val="0"/>
              <w:pageBreakBefore w:val="0"/>
              <w:widowControl/>
              <w:kinsoku/>
              <w:wordWrap/>
              <w:overflowPunct/>
              <w:topLinePunct w:val="0"/>
              <w:bidi w:val="0"/>
              <w:adjustRightInd/>
              <w:snapToGrid/>
              <w:spacing w:line="288" w:lineRule="auto"/>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所有设备必须是全新的，未曾使用过的原厂生产的产品，出厂时间原则上不大于1年。禁止提供代工、贴牌产品；</w:t>
            </w:r>
          </w:p>
          <w:p w14:paraId="6B09E664">
            <w:pPr>
              <w:keepNext w:val="0"/>
              <w:keepLines w:val="0"/>
              <w:pageBreakBefore w:val="0"/>
              <w:widowControl/>
              <w:kinsoku/>
              <w:wordWrap/>
              <w:overflowPunct/>
              <w:topLinePunct w:val="0"/>
              <w:bidi w:val="0"/>
              <w:adjustRightInd/>
              <w:snapToGrid/>
              <w:spacing w:line="288" w:lineRule="auto"/>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投标产品属于医疗器械管理的，</w:t>
            </w:r>
            <w:r>
              <w:rPr>
                <w:rFonts w:hint="eastAsia" w:ascii="仿宋" w:hAnsi="仿宋" w:eastAsia="仿宋" w:cs="仿宋"/>
                <w:color w:val="auto"/>
                <w:sz w:val="24"/>
                <w:highlight w:val="none"/>
              </w:rPr>
              <w:t>投标人</w:t>
            </w:r>
            <w:r>
              <w:rPr>
                <w:rFonts w:hint="eastAsia" w:ascii="仿宋" w:hAnsi="仿宋" w:eastAsia="仿宋" w:cs="仿宋"/>
                <w:color w:val="auto"/>
                <w:kern w:val="0"/>
                <w:sz w:val="24"/>
                <w:highlight w:val="none"/>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0EAA1E2B">
            <w:pPr>
              <w:keepNext w:val="0"/>
              <w:keepLines w:val="0"/>
              <w:pageBreakBefore w:val="0"/>
              <w:widowControl/>
              <w:kinsoku/>
              <w:wordWrap/>
              <w:overflowPunct/>
              <w:topLinePunct w:val="0"/>
              <w:bidi w:val="0"/>
              <w:adjustRightInd/>
              <w:snapToGrid/>
              <w:spacing w:line="288" w:lineRule="auto"/>
              <w:textAlignment w:val="auto"/>
              <w:rPr>
                <w:rFonts w:ascii="仿宋" w:hAnsi="仿宋" w:eastAsia="仿宋" w:cs="仿宋"/>
                <w:color w:val="auto"/>
                <w:kern w:val="0"/>
                <w:sz w:val="24"/>
                <w:highlight w:val="none"/>
                <w:lang w:bidi="ar"/>
              </w:rPr>
            </w:pPr>
            <w:r>
              <w:rPr>
                <w:rFonts w:hint="eastAsia" w:ascii="仿宋" w:hAnsi="仿宋" w:eastAsia="仿宋" w:cs="仿宋"/>
                <w:color w:val="auto"/>
                <w:kern w:val="0"/>
                <w:sz w:val="24"/>
                <w:highlight w:val="none"/>
                <w:lang w:bidi="ar"/>
              </w:rPr>
              <w:t>投标产品属于特种设备的，投标人应当提供压力容器制造许可证；属于消毒类产品的，</w:t>
            </w:r>
            <w:r>
              <w:rPr>
                <w:rFonts w:hint="eastAsia" w:ascii="仿宋" w:hAnsi="仿宋" w:eastAsia="仿宋" w:cs="仿宋"/>
                <w:color w:val="auto"/>
                <w:sz w:val="24"/>
                <w:highlight w:val="none"/>
              </w:rPr>
              <w:t>投标人</w:t>
            </w:r>
            <w:r>
              <w:rPr>
                <w:rFonts w:hint="eastAsia" w:ascii="仿宋" w:hAnsi="仿宋" w:eastAsia="仿宋" w:cs="仿宋"/>
                <w:color w:val="auto"/>
                <w:kern w:val="0"/>
                <w:sz w:val="24"/>
                <w:highlight w:val="none"/>
                <w:lang w:bidi="ar"/>
              </w:rPr>
              <w:t>应当按照相关部门规定，提供相应资质证明材料；属于放射性同位素和射线装置的，投标人应当提供生态环境部门颁发的生产和销售许可证；</w:t>
            </w:r>
          </w:p>
          <w:p w14:paraId="0BC7A0A3">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highlight w:val="none"/>
                <w:lang w:bidi="ar"/>
              </w:rPr>
              <w:t>提供所投产品的详细彩页，如彩页中没有涉及到相关技术参数，提供原厂技术白皮书（DATASHEET）。小器械类可除外。</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3C24C83C">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p>
        </w:tc>
      </w:tr>
      <w:tr w14:paraId="5D9927BD">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6E4C2B90">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val="en-US" w:eastAsia="zh-CN"/>
              </w:rPr>
            </w:pPr>
            <w:r>
              <w:rPr>
                <w:rFonts w:ascii="仿宋" w:hAnsi="仿宋" w:eastAsia="仿宋" w:cs="仿宋"/>
                <w:b/>
                <w:color w:val="auto"/>
                <w:kern w:val="0"/>
                <w:sz w:val="24"/>
                <w:highlight w:val="none"/>
                <w:lang w:bidi="ar"/>
              </w:rPr>
              <w:t>4.3</w:t>
            </w:r>
            <w:r>
              <w:rPr>
                <w:rFonts w:hint="eastAsia" w:ascii="仿宋" w:hAnsi="仿宋" w:eastAsia="仿宋" w:cs="仿宋"/>
                <w:b/>
                <w:color w:val="auto"/>
                <w:kern w:val="0"/>
                <w:sz w:val="24"/>
                <w:highlight w:val="none"/>
                <w:lang w:val="en-US" w:eastAsia="zh-CN" w:bidi="ar"/>
              </w:rPr>
              <w:t xml:space="preserve"> </w:t>
            </w:r>
            <w:r>
              <w:rPr>
                <w:rFonts w:hint="eastAsia" w:ascii="仿宋" w:hAnsi="仿宋" w:eastAsia="仿宋" w:cs="仿宋"/>
                <w:b/>
                <w:color w:val="auto"/>
                <w:kern w:val="0"/>
                <w:sz w:val="24"/>
                <w:highlight w:val="none"/>
                <w:lang w:bidi="ar"/>
              </w:rPr>
              <w:t>安装及验收要求</w:t>
            </w:r>
            <w:r>
              <w:rPr>
                <w:rFonts w:hint="eastAsia" w:ascii="仿宋" w:hAnsi="仿宋" w:eastAsia="仿宋" w:cs="仿宋"/>
                <w:b/>
                <w:color w:val="auto"/>
                <w:kern w:val="0"/>
                <w:sz w:val="24"/>
                <w:highlight w:val="none"/>
                <w:lang w:eastAsia="zh-CN" w:bidi="ar"/>
              </w:rPr>
              <w:t>：</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270BB0E4">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p>
        </w:tc>
      </w:tr>
      <w:tr w14:paraId="22B561E6">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3364DAAF">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val="en-US" w:eastAsia="zh-CN"/>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.1 到货期:中标即日起30天内；如有例外，可在合同中另行约定</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4FA8CC49">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p>
        </w:tc>
      </w:tr>
      <w:tr w14:paraId="7BA8E6A6">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2C1C9072">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val="en-US" w:eastAsia="zh-CN"/>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.2</w:t>
            </w:r>
            <w:r>
              <w:rPr>
                <w:rFonts w:hint="eastAsia" w:ascii="仿宋" w:hAnsi="仿宋" w:eastAsia="仿宋" w:cs="仿宋"/>
                <w:color w:val="auto"/>
                <w:kern w:val="0"/>
                <w:sz w:val="24"/>
                <w:highlight w:val="none"/>
                <w:lang w:val="en-US" w:eastAsia="zh-CN" w:bidi="ar"/>
              </w:rPr>
              <w:t xml:space="preserve"> </w:t>
            </w:r>
            <w:r>
              <w:rPr>
                <w:rFonts w:hint="eastAsia" w:ascii="仿宋" w:hAnsi="仿宋" w:eastAsia="仿宋" w:cs="仿宋"/>
                <w:color w:val="auto"/>
                <w:kern w:val="0"/>
                <w:sz w:val="24"/>
                <w:highlight w:val="none"/>
                <w:lang w:bidi="ar"/>
              </w:rPr>
              <w:t>安装地点:由</w:t>
            </w:r>
            <w:r>
              <w:rPr>
                <w:rFonts w:hint="eastAsia" w:ascii="仿宋" w:hAnsi="仿宋" w:eastAsia="仿宋" w:cs="仿宋"/>
                <w:color w:val="auto"/>
                <w:sz w:val="24"/>
                <w:highlight w:val="none"/>
              </w:rPr>
              <w:t>中标人</w:t>
            </w:r>
            <w:r>
              <w:rPr>
                <w:rFonts w:hint="eastAsia" w:ascii="仿宋" w:hAnsi="仿宋" w:eastAsia="仿宋" w:cs="仿宋"/>
                <w:color w:val="auto"/>
                <w:kern w:val="0"/>
                <w:sz w:val="24"/>
                <w:highlight w:val="none"/>
                <w:lang w:bidi="ar"/>
              </w:rPr>
              <w:t>免费将货送至医院安装现场。无需安装的可除外。</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1DD942EA">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p>
        </w:tc>
      </w:tr>
      <w:tr w14:paraId="775F8237">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1BC9772C">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val="en-US" w:eastAsia="zh-CN"/>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.3 安装完成时间:接采购人通知后7个工作日内全部调试完成，全院布局系统联网项目在</w:t>
            </w:r>
            <w:r>
              <w:rPr>
                <w:rFonts w:ascii="仿宋" w:hAnsi="仿宋" w:eastAsia="仿宋" w:cs="仿宋"/>
                <w:color w:val="auto"/>
                <w:kern w:val="0"/>
                <w:sz w:val="24"/>
                <w:highlight w:val="none"/>
                <w:lang w:bidi="ar"/>
              </w:rPr>
              <w:t>60</w:t>
            </w:r>
            <w:r>
              <w:rPr>
                <w:rFonts w:hint="eastAsia" w:ascii="仿宋" w:hAnsi="仿宋" w:eastAsia="仿宋" w:cs="仿宋"/>
                <w:color w:val="auto"/>
                <w:kern w:val="0"/>
                <w:sz w:val="24"/>
                <w:highlight w:val="none"/>
                <w:lang w:bidi="ar"/>
              </w:rPr>
              <w:t>日内全部调试完成。无需安装的可除外。</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21574A14">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p>
        </w:tc>
      </w:tr>
      <w:tr w14:paraId="1ACEC12F">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6F53F343">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val="en-US" w:eastAsia="zh-CN"/>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.4 安装标准:符合国家有关安全技术规范和技术标准。无需安装的可除外。</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2D0157C7">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p>
        </w:tc>
      </w:tr>
      <w:tr w14:paraId="12095A71">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49F5B812">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val="en-US" w:eastAsia="zh-CN"/>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.5 验收标准:应与产品原始样本技术数据及标书技术文件一致，符合国家有关技术规范和技术标准</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06115CE0">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p>
        </w:tc>
      </w:tr>
      <w:tr w14:paraId="208A070D">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14A72FBF">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val="en-US" w:eastAsia="zh-CN"/>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.6 计量检测：如是计量强制检定设备，验收时需提供计量合格证</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773F966A">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p>
        </w:tc>
      </w:tr>
      <w:tr w14:paraId="022E23D7">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126DE7E3">
            <w:pPr>
              <w:keepNext w:val="0"/>
              <w:keepLines w:val="0"/>
              <w:pageBreakBefore w:val="0"/>
              <w:widowControl/>
              <w:kinsoku/>
              <w:wordWrap/>
              <w:overflowPunct/>
              <w:topLinePunct w:val="0"/>
              <w:bidi w:val="0"/>
              <w:adjustRightInd/>
              <w:snapToGrid/>
              <w:spacing w:line="288" w:lineRule="auto"/>
              <w:textAlignment w:val="auto"/>
              <w:rPr>
                <w:rFonts w:ascii="仿宋" w:hAnsi="仿宋" w:eastAsia="仿宋" w:cs="仿宋"/>
                <w:color w:val="auto"/>
                <w:kern w:val="0"/>
                <w:sz w:val="24"/>
                <w:highlight w:val="none"/>
                <w:lang w:bidi="ar"/>
              </w:rPr>
            </w:pPr>
            <w:r>
              <w:rPr>
                <w:rFonts w:ascii="仿宋" w:hAnsi="仿宋" w:eastAsia="仿宋" w:cs="仿宋"/>
                <w:color w:val="auto"/>
                <w:kern w:val="0"/>
                <w:sz w:val="24"/>
                <w:highlight w:val="none"/>
                <w:lang w:bidi="ar"/>
              </w:rPr>
              <w:t>4.3</w:t>
            </w:r>
            <w:r>
              <w:rPr>
                <w:rFonts w:hint="eastAsia" w:ascii="仿宋" w:hAnsi="仿宋" w:eastAsia="仿宋" w:cs="仿宋"/>
                <w:color w:val="auto"/>
                <w:kern w:val="0"/>
                <w:sz w:val="24"/>
                <w:highlight w:val="none"/>
                <w:lang w:bidi="ar"/>
              </w:rPr>
              <w:t>.7 软件系统要求：</w:t>
            </w:r>
            <w:r>
              <w:rPr>
                <w:rFonts w:hint="eastAsia" w:ascii="仿宋" w:hAnsi="仿宋" w:eastAsia="仿宋" w:cs="仿宋"/>
                <w:color w:val="auto"/>
                <w:sz w:val="24"/>
                <w:highlight w:val="none"/>
              </w:rPr>
              <w:t>投标人</w:t>
            </w:r>
            <w:r>
              <w:rPr>
                <w:rFonts w:hint="eastAsia" w:ascii="仿宋" w:hAnsi="仿宋" w:eastAsia="仿宋" w:cs="仿宋"/>
                <w:color w:val="auto"/>
                <w:kern w:val="0"/>
                <w:sz w:val="24"/>
                <w:highlight w:val="none"/>
                <w:lang w:bidi="ar"/>
              </w:rPr>
              <w:t>应当根据医院管理要求，将提供的设备接入全院相关信息系统，并承担接口费用，提供的设备应当允许医院其他系统接入。确因设备本身无此功能难以实现的，须经医院信息、设备管理部门同意。</w:t>
            </w:r>
          </w:p>
          <w:p w14:paraId="48C21FDF">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highlight w:val="none"/>
                <w:lang w:bidi="ar"/>
              </w:rPr>
              <w:t>根据采购人要求，终身免费提供软件升级服务。</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3D2D9D2C">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p>
        </w:tc>
      </w:tr>
      <w:tr w14:paraId="09622E76">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22B14DAF">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color w:val="auto"/>
                <w:kern w:val="0"/>
                <w:sz w:val="24"/>
                <w:highlight w:val="none"/>
                <w:lang w:bidi="ar"/>
              </w:rPr>
              <w:t>4</w:t>
            </w:r>
            <w:r>
              <w:rPr>
                <w:rFonts w:ascii="仿宋" w:hAnsi="仿宋" w:eastAsia="仿宋" w:cs="仿宋"/>
                <w:b/>
                <w:color w:val="auto"/>
                <w:kern w:val="0"/>
                <w:sz w:val="24"/>
                <w:highlight w:val="none"/>
                <w:lang w:bidi="ar"/>
              </w:rPr>
              <w:t>.4</w:t>
            </w:r>
            <w:r>
              <w:rPr>
                <w:rFonts w:hint="eastAsia" w:ascii="仿宋" w:hAnsi="仿宋" w:eastAsia="仿宋" w:cs="仿宋"/>
                <w:b/>
                <w:color w:val="auto"/>
                <w:kern w:val="0"/>
                <w:sz w:val="24"/>
                <w:highlight w:val="none"/>
                <w:lang w:val="en-US" w:eastAsia="zh-CN" w:bidi="ar"/>
              </w:rPr>
              <w:t xml:space="preserve"> </w:t>
            </w:r>
            <w:r>
              <w:rPr>
                <w:rFonts w:hint="eastAsia" w:ascii="仿宋" w:hAnsi="仿宋" w:eastAsia="仿宋" w:cs="仿宋"/>
                <w:b/>
                <w:color w:val="auto"/>
                <w:kern w:val="0"/>
                <w:sz w:val="24"/>
                <w:highlight w:val="none"/>
                <w:lang w:bidi="ar"/>
              </w:rPr>
              <w:t>付款方式：</w:t>
            </w:r>
            <w:r>
              <w:rPr>
                <w:rFonts w:hint="eastAsia" w:ascii="仿宋" w:hAnsi="仿宋" w:eastAsia="仿宋" w:cs="仿宋"/>
                <w:color w:val="auto"/>
                <w:kern w:val="0"/>
                <w:sz w:val="24"/>
                <w:highlight w:val="none"/>
                <w:lang w:bidi="ar"/>
              </w:rPr>
              <w:t>按《浙江省财政厅关于进一步发挥政府采购政策功能全力推动经济稳进提质的通知》（浙财采监〔2022〕3号）等文件要求执行，具体付款方式由双方协商后在合同中明确。</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2605E729">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p>
        </w:tc>
      </w:tr>
      <w:tr w14:paraId="1F0266E4">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0E928B51">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color w:val="auto"/>
                <w:kern w:val="0"/>
                <w:sz w:val="24"/>
                <w:highlight w:val="none"/>
                <w:lang w:bidi="ar"/>
              </w:rPr>
              <w:t>五、其他</w:t>
            </w:r>
            <w:r>
              <w:rPr>
                <w:rFonts w:hint="eastAsia" w:ascii="仿宋" w:hAnsi="仿宋" w:eastAsia="仿宋" w:cs="仿宋"/>
                <w:b/>
                <w:color w:val="auto"/>
                <w:kern w:val="0"/>
                <w:sz w:val="24"/>
                <w:highlight w:val="none"/>
                <w:lang w:eastAsia="zh-CN" w:bidi="ar"/>
              </w:rPr>
              <w:t>：</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3FAA3882">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对应指标，</w:t>
            </w:r>
            <w:r>
              <w:rPr>
                <w:rFonts w:hint="eastAsia" w:ascii="仿宋" w:hAnsi="仿宋" w:eastAsia="仿宋" w:cs="仿宋"/>
                <w:color w:val="auto"/>
                <w:sz w:val="24"/>
                <w:highlight w:val="none"/>
                <w:lang w:val="zh-CN"/>
              </w:rPr>
              <w:t>详细说明，</w:t>
            </w:r>
            <w:r>
              <w:rPr>
                <w:rFonts w:hint="eastAsia" w:ascii="仿宋" w:hAnsi="仿宋" w:eastAsia="仿宋" w:cs="仿宋"/>
                <w:color w:val="auto"/>
                <w:sz w:val="24"/>
                <w:highlight w:val="none"/>
              </w:rPr>
              <w:t>否则视为不符要求</w:t>
            </w:r>
          </w:p>
        </w:tc>
      </w:tr>
      <w:tr w14:paraId="0831D3AC">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4EE44BEB">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val="en-US" w:eastAsia="zh-CN"/>
              </w:rPr>
            </w:pPr>
            <w:r>
              <w:rPr>
                <w:rFonts w:ascii="仿宋" w:hAnsi="仿宋" w:eastAsia="仿宋" w:cs="仿宋"/>
                <w:color w:val="auto"/>
                <w:kern w:val="0"/>
                <w:sz w:val="24"/>
                <w:highlight w:val="none"/>
                <w:lang w:bidi="ar"/>
              </w:rPr>
              <w:t>5</w:t>
            </w:r>
            <w:r>
              <w:rPr>
                <w:rFonts w:hint="eastAsia" w:ascii="仿宋" w:hAnsi="仿宋" w:eastAsia="仿宋" w:cs="仿宋"/>
                <w:color w:val="auto"/>
                <w:kern w:val="0"/>
                <w:sz w:val="24"/>
                <w:highlight w:val="none"/>
                <w:lang w:bidi="ar"/>
              </w:rPr>
              <w:t>.1 请注明进入市场时间 Year first sold</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2CDE00F1">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rPr>
            </w:pPr>
          </w:p>
        </w:tc>
      </w:tr>
      <w:tr w14:paraId="3E483AFE">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75148B9C">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b/>
                <w:bCs/>
                <w:color w:val="auto"/>
                <w:sz w:val="24"/>
                <w:szCs w:val="24"/>
                <w:highlight w:val="none"/>
                <w:lang w:eastAsia="zh-CN"/>
              </w:rPr>
            </w:pPr>
            <w:r>
              <w:rPr>
                <w:rFonts w:ascii="仿宋" w:hAnsi="仿宋" w:eastAsia="仿宋" w:cs="仿宋"/>
                <w:color w:val="auto"/>
                <w:kern w:val="0"/>
                <w:sz w:val="24"/>
                <w:highlight w:val="none"/>
                <w:lang w:bidi="ar"/>
              </w:rPr>
              <w:t>5</w:t>
            </w:r>
            <w:r>
              <w:rPr>
                <w:rFonts w:hint="eastAsia" w:ascii="仿宋" w:hAnsi="仿宋" w:eastAsia="仿宋" w:cs="仿宋"/>
                <w:color w:val="auto"/>
                <w:kern w:val="0"/>
                <w:sz w:val="24"/>
                <w:highlight w:val="none"/>
                <w:lang w:bidi="ar"/>
              </w:rPr>
              <w:t>.2 请提供国内医院投标机型安装台数 Number sold</w:t>
            </w:r>
          </w:p>
        </w:tc>
        <w:tc>
          <w:tcPr>
            <w:tcW w:w="2880" w:type="dxa"/>
            <w:tcBorders>
              <w:top w:val="single" w:color="auto" w:sz="6" w:space="0"/>
              <w:left w:val="single" w:color="auto" w:sz="6" w:space="0"/>
              <w:bottom w:val="single" w:color="auto" w:sz="6" w:space="0"/>
              <w:right w:val="single" w:color="auto" w:sz="6" w:space="0"/>
            </w:tcBorders>
            <w:noWrap w:val="0"/>
            <w:vAlign w:val="top"/>
          </w:tcPr>
          <w:p w14:paraId="46083A72">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val="zh-CN"/>
              </w:rPr>
            </w:pPr>
          </w:p>
        </w:tc>
      </w:tr>
      <w:tr w14:paraId="35135E96">
        <w:tblPrEx>
          <w:tblCellMar>
            <w:top w:w="0" w:type="dxa"/>
            <w:left w:w="108" w:type="dxa"/>
            <w:bottom w:w="0" w:type="dxa"/>
            <w:right w:w="108" w:type="dxa"/>
          </w:tblCellMar>
        </w:tblPrEx>
        <w:trPr>
          <w:trHeight w:val="20" w:hRule="atLeast"/>
        </w:trPr>
        <w:tc>
          <w:tcPr>
            <w:tcW w:w="6618" w:type="dxa"/>
            <w:tcBorders>
              <w:top w:val="single" w:color="auto" w:sz="6" w:space="0"/>
              <w:left w:val="single" w:color="auto" w:sz="6" w:space="0"/>
              <w:bottom w:val="single" w:color="auto" w:sz="6" w:space="0"/>
              <w:right w:val="single" w:color="auto" w:sz="6" w:space="0"/>
            </w:tcBorders>
            <w:noWrap w:val="0"/>
            <w:vAlign w:val="center"/>
          </w:tcPr>
          <w:p w14:paraId="185442B2">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bCs/>
                <w:color w:val="auto"/>
                <w:kern w:val="0"/>
                <w:sz w:val="24"/>
                <w:szCs w:val="24"/>
                <w:highlight w:val="none"/>
                <w:lang w:bidi="ar"/>
              </w:rPr>
            </w:pPr>
            <w:r>
              <w:rPr>
                <w:rFonts w:ascii="仿宋" w:hAnsi="仿宋" w:eastAsia="仿宋" w:cs="仿宋"/>
                <w:color w:val="auto"/>
                <w:kern w:val="0"/>
                <w:sz w:val="24"/>
                <w:highlight w:val="none"/>
                <w:lang w:bidi="ar"/>
              </w:rPr>
              <w:t>5</w:t>
            </w:r>
            <w:r>
              <w:rPr>
                <w:rFonts w:hint="eastAsia" w:ascii="仿宋" w:hAnsi="仿宋" w:eastAsia="仿宋" w:cs="仿宋"/>
                <w:color w:val="auto"/>
                <w:kern w:val="0"/>
                <w:sz w:val="24"/>
                <w:highlight w:val="none"/>
                <w:lang w:bidi="ar"/>
              </w:rPr>
              <w:t>.3 请注明软件最新版本 LAST UPDATED</w:t>
            </w:r>
          </w:p>
        </w:tc>
        <w:tc>
          <w:tcPr>
            <w:tcW w:w="2880" w:type="dxa"/>
            <w:tcBorders>
              <w:top w:val="single" w:color="auto" w:sz="6" w:space="0"/>
              <w:left w:val="single" w:color="auto" w:sz="6" w:space="0"/>
              <w:bottom w:val="single" w:color="auto" w:sz="6" w:space="0"/>
              <w:right w:val="single" w:color="auto" w:sz="6" w:space="0"/>
            </w:tcBorders>
            <w:noWrap w:val="0"/>
            <w:vAlign w:val="center"/>
          </w:tcPr>
          <w:p w14:paraId="5696D166">
            <w:pPr>
              <w:keepNext w:val="0"/>
              <w:keepLines w:val="0"/>
              <w:pageBreakBefore w:val="0"/>
              <w:kinsoku/>
              <w:wordWrap/>
              <w:overflowPunct/>
              <w:topLinePunct w:val="0"/>
              <w:autoSpaceDE w:val="0"/>
              <w:autoSpaceDN w:val="0"/>
              <w:bidi w:val="0"/>
              <w:adjustRightInd/>
              <w:snapToGrid/>
              <w:spacing w:line="288" w:lineRule="auto"/>
              <w:textAlignment w:val="auto"/>
              <w:rPr>
                <w:rFonts w:hint="eastAsia" w:ascii="仿宋" w:hAnsi="仿宋" w:eastAsia="仿宋" w:cs="仿宋"/>
                <w:color w:val="auto"/>
                <w:sz w:val="24"/>
                <w:szCs w:val="24"/>
                <w:highlight w:val="none"/>
                <w:lang w:val="zh-CN"/>
              </w:rPr>
            </w:pPr>
          </w:p>
        </w:tc>
      </w:tr>
    </w:tbl>
    <w:p w14:paraId="6A72AF9D">
      <w:pPr>
        <w:spacing w:line="288" w:lineRule="auto"/>
        <w:jc w:val="center"/>
        <w:outlineLvl w:val="0"/>
        <w:rPr>
          <w:rFonts w:hint="eastAsia" w:ascii="仿宋" w:hAnsi="仿宋" w:eastAsia="仿宋" w:cs="仿宋"/>
          <w:b/>
          <w:sz w:val="36"/>
          <w:szCs w:val="36"/>
        </w:rPr>
      </w:pPr>
    </w:p>
    <w:p w14:paraId="36E29E66">
      <w:pPr>
        <w:spacing w:line="288" w:lineRule="auto"/>
        <w:jc w:val="center"/>
        <w:outlineLvl w:val="0"/>
        <w:rPr>
          <w:rFonts w:hint="eastAsia" w:ascii="仿宋" w:hAnsi="仿宋" w:eastAsia="仿宋" w:cs="仿宋"/>
          <w:b/>
          <w:sz w:val="36"/>
          <w:szCs w:val="36"/>
        </w:rPr>
      </w:pPr>
    </w:p>
    <w:p w14:paraId="2063EAEB">
      <w:pPr>
        <w:spacing w:line="288" w:lineRule="auto"/>
        <w:jc w:val="center"/>
        <w:outlineLvl w:val="0"/>
        <w:rPr>
          <w:rFonts w:hint="eastAsia" w:ascii="仿宋" w:hAnsi="仿宋" w:eastAsia="仿宋" w:cs="仿宋"/>
          <w:b/>
          <w:sz w:val="36"/>
          <w:szCs w:val="36"/>
        </w:rPr>
      </w:pPr>
    </w:p>
    <w:p w14:paraId="4E5F3A93">
      <w:pPr>
        <w:spacing w:line="288" w:lineRule="auto"/>
        <w:jc w:val="center"/>
        <w:outlineLvl w:val="0"/>
        <w:rPr>
          <w:rFonts w:hint="eastAsia" w:ascii="仿宋" w:hAnsi="仿宋" w:eastAsia="仿宋" w:cs="仿宋"/>
          <w:b/>
          <w:sz w:val="36"/>
          <w:szCs w:val="36"/>
        </w:rPr>
      </w:pPr>
    </w:p>
    <w:p w14:paraId="3364FD73">
      <w:pPr>
        <w:spacing w:line="288" w:lineRule="auto"/>
        <w:jc w:val="center"/>
        <w:outlineLvl w:val="0"/>
        <w:rPr>
          <w:rFonts w:hint="eastAsia" w:ascii="仿宋" w:hAnsi="仿宋" w:eastAsia="仿宋" w:cs="仿宋"/>
          <w:b/>
          <w:sz w:val="36"/>
          <w:szCs w:val="36"/>
        </w:rPr>
      </w:pPr>
    </w:p>
    <w:p w14:paraId="5EB40FD9">
      <w:pPr>
        <w:spacing w:line="288" w:lineRule="auto"/>
        <w:jc w:val="center"/>
        <w:outlineLvl w:val="0"/>
        <w:rPr>
          <w:rFonts w:hint="eastAsia" w:ascii="仿宋" w:hAnsi="仿宋" w:eastAsia="仿宋" w:cs="仿宋"/>
          <w:b/>
          <w:sz w:val="36"/>
          <w:szCs w:val="36"/>
        </w:rPr>
      </w:pPr>
    </w:p>
    <w:p w14:paraId="6F6F84A2">
      <w:pPr>
        <w:spacing w:line="288" w:lineRule="auto"/>
        <w:jc w:val="center"/>
        <w:outlineLvl w:val="0"/>
        <w:rPr>
          <w:rFonts w:hint="eastAsia" w:ascii="仿宋" w:hAnsi="仿宋" w:eastAsia="仿宋" w:cs="仿宋"/>
          <w:b/>
          <w:sz w:val="36"/>
          <w:szCs w:val="36"/>
        </w:rPr>
      </w:pPr>
    </w:p>
    <w:p w14:paraId="6FA66B94">
      <w:pPr>
        <w:spacing w:line="288" w:lineRule="auto"/>
        <w:jc w:val="center"/>
        <w:outlineLvl w:val="0"/>
        <w:rPr>
          <w:rFonts w:hint="eastAsia" w:ascii="仿宋" w:hAnsi="仿宋" w:eastAsia="仿宋" w:cs="仿宋"/>
          <w:b/>
          <w:sz w:val="36"/>
          <w:szCs w:val="36"/>
        </w:rPr>
      </w:pPr>
    </w:p>
    <w:p w14:paraId="1D80352C">
      <w:pPr>
        <w:spacing w:line="288" w:lineRule="auto"/>
        <w:jc w:val="center"/>
        <w:outlineLvl w:val="0"/>
        <w:rPr>
          <w:rFonts w:hint="eastAsia" w:ascii="仿宋" w:hAnsi="仿宋" w:eastAsia="仿宋" w:cs="仿宋"/>
          <w:b/>
          <w:sz w:val="36"/>
          <w:szCs w:val="36"/>
        </w:rPr>
      </w:pPr>
    </w:p>
    <w:p w14:paraId="7DB8BBBC">
      <w:pPr>
        <w:spacing w:line="288" w:lineRule="auto"/>
        <w:jc w:val="center"/>
        <w:outlineLvl w:val="0"/>
        <w:rPr>
          <w:rFonts w:hint="eastAsia" w:ascii="仿宋" w:hAnsi="仿宋" w:eastAsia="仿宋" w:cs="仿宋"/>
          <w:b/>
          <w:sz w:val="36"/>
          <w:szCs w:val="36"/>
        </w:rPr>
      </w:pPr>
    </w:p>
    <w:p w14:paraId="4FB144EE">
      <w:pPr>
        <w:spacing w:line="288" w:lineRule="auto"/>
        <w:jc w:val="center"/>
        <w:outlineLvl w:val="0"/>
        <w:rPr>
          <w:rFonts w:hint="eastAsia" w:ascii="仿宋" w:hAnsi="仿宋" w:eastAsia="仿宋" w:cs="仿宋"/>
          <w:b/>
          <w:sz w:val="36"/>
          <w:szCs w:val="36"/>
        </w:rPr>
      </w:pPr>
    </w:p>
    <w:p w14:paraId="71C65769">
      <w:pPr>
        <w:spacing w:line="288" w:lineRule="auto"/>
        <w:jc w:val="center"/>
        <w:outlineLvl w:val="0"/>
        <w:rPr>
          <w:rFonts w:hint="eastAsia" w:ascii="仿宋" w:hAnsi="仿宋" w:eastAsia="仿宋" w:cs="仿宋"/>
          <w:b/>
          <w:sz w:val="36"/>
          <w:szCs w:val="36"/>
        </w:rPr>
      </w:pPr>
    </w:p>
    <w:p w14:paraId="22E82256">
      <w:pPr>
        <w:spacing w:line="288" w:lineRule="auto"/>
        <w:jc w:val="center"/>
        <w:outlineLvl w:val="0"/>
        <w:rPr>
          <w:rFonts w:hint="eastAsia" w:ascii="仿宋" w:hAnsi="仿宋" w:eastAsia="仿宋" w:cs="仿宋"/>
          <w:b/>
          <w:sz w:val="36"/>
          <w:szCs w:val="36"/>
        </w:rPr>
      </w:pPr>
    </w:p>
    <w:p w14:paraId="7CCD4792">
      <w:pPr>
        <w:spacing w:line="288" w:lineRule="auto"/>
        <w:jc w:val="center"/>
        <w:outlineLvl w:val="0"/>
        <w:rPr>
          <w:rFonts w:hint="eastAsia" w:ascii="仿宋" w:hAnsi="仿宋" w:eastAsia="仿宋" w:cs="仿宋"/>
          <w:b/>
          <w:sz w:val="36"/>
          <w:szCs w:val="36"/>
        </w:rPr>
      </w:pPr>
    </w:p>
    <w:p w14:paraId="155E789C">
      <w:pPr>
        <w:spacing w:line="288" w:lineRule="auto"/>
        <w:jc w:val="center"/>
        <w:outlineLvl w:val="0"/>
        <w:rPr>
          <w:rFonts w:hint="eastAsia" w:ascii="仿宋" w:hAnsi="仿宋" w:eastAsia="仿宋" w:cs="仿宋"/>
          <w:b/>
          <w:sz w:val="36"/>
          <w:szCs w:val="36"/>
        </w:rPr>
      </w:pPr>
    </w:p>
    <w:p w14:paraId="280C6DFE">
      <w:pPr>
        <w:spacing w:line="288" w:lineRule="auto"/>
        <w:jc w:val="center"/>
        <w:outlineLvl w:val="0"/>
        <w:rPr>
          <w:rFonts w:hint="eastAsia" w:ascii="仿宋" w:hAnsi="仿宋" w:eastAsia="仿宋" w:cs="仿宋"/>
          <w:b/>
          <w:sz w:val="36"/>
          <w:szCs w:val="36"/>
        </w:rPr>
      </w:pPr>
    </w:p>
    <w:p w14:paraId="23E20974">
      <w:pPr>
        <w:spacing w:line="288" w:lineRule="auto"/>
        <w:jc w:val="center"/>
        <w:outlineLvl w:val="0"/>
        <w:rPr>
          <w:rFonts w:hint="eastAsia" w:ascii="仿宋" w:hAnsi="仿宋" w:eastAsia="仿宋" w:cs="仿宋"/>
          <w:b/>
          <w:sz w:val="36"/>
          <w:szCs w:val="36"/>
        </w:rPr>
      </w:pPr>
    </w:p>
    <w:p w14:paraId="19628E89">
      <w:pPr>
        <w:spacing w:line="288" w:lineRule="auto"/>
        <w:jc w:val="center"/>
        <w:outlineLvl w:val="0"/>
        <w:rPr>
          <w:rFonts w:hint="eastAsia" w:ascii="仿宋" w:hAnsi="仿宋" w:eastAsia="仿宋" w:cs="仿宋"/>
          <w:b/>
          <w:sz w:val="36"/>
          <w:szCs w:val="36"/>
        </w:rPr>
      </w:pPr>
    </w:p>
    <w:p w14:paraId="588CFA87">
      <w:pPr>
        <w:spacing w:line="288" w:lineRule="auto"/>
        <w:jc w:val="center"/>
        <w:outlineLvl w:val="0"/>
        <w:rPr>
          <w:rFonts w:hint="eastAsia" w:ascii="仿宋" w:hAnsi="仿宋" w:eastAsia="仿宋" w:cs="仿宋"/>
          <w:b/>
          <w:sz w:val="36"/>
          <w:szCs w:val="36"/>
        </w:rPr>
      </w:pPr>
    </w:p>
    <w:p w14:paraId="6ABE7B6E">
      <w:pPr>
        <w:spacing w:line="288" w:lineRule="auto"/>
        <w:jc w:val="center"/>
        <w:outlineLvl w:val="0"/>
        <w:rPr>
          <w:rFonts w:hint="eastAsia" w:ascii="仿宋" w:hAnsi="仿宋" w:eastAsia="仿宋" w:cs="仿宋"/>
          <w:b/>
          <w:sz w:val="36"/>
          <w:szCs w:val="36"/>
        </w:rPr>
      </w:pPr>
    </w:p>
    <w:p w14:paraId="35C4A022">
      <w:pPr>
        <w:spacing w:line="288" w:lineRule="auto"/>
        <w:jc w:val="center"/>
        <w:outlineLvl w:val="0"/>
        <w:rPr>
          <w:rFonts w:hint="eastAsia" w:ascii="仿宋" w:hAnsi="仿宋" w:eastAsia="仿宋" w:cs="仿宋"/>
          <w:b/>
          <w:sz w:val="36"/>
          <w:szCs w:val="36"/>
        </w:rPr>
      </w:pPr>
    </w:p>
    <w:p w14:paraId="48C440ED">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0FA95AF6">
      <w:pPr>
        <w:spacing w:line="288" w:lineRule="auto"/>
        <w:jc w:val="center"/>
        <w:rPr>
          <w:rFonts w:ascii="仿宋" w:hAnsi="仿宋" w:eastAsia="仿宋" w:cs="仿宋"/>
          <w:b/>
          <w:sz w:val="24"/>
        </w:rPr>
      </w:pPr>
    </w:p>
    <w:p w14:paraId="63993C6D">
      <w:pPr>
        <w:spacing w:line="288"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14:paraId="04C1B011">
      <w:pPr>
        <w:spacing w:line="288" w:lineRule="auto"/>
        <w:jc w:val="center"/>
        <w:rPr>
          <w:rFonts w:ascii="仿宋" w:hAnsi="仿宋" w:eastAsia="仿宋" w:cs="仿宋"/>
          <w:b/>
          <w:sz w:val="36"/>
          <w:szCs w:val="36"/>
        </w:rPr>
      </w:pPr>
      <w:r>
        <w:rPr>
          <w:rFonts w:hint="eastAsia" w:ascii="仿宋" w:hAnsi="仿宋" w:eastAsia="仿宋" w:cs="仿宋"/>
          <w:b/>
          <w:sz w:val="36"/>
          <w:szCs w:val="36"/>
        </w:rPr>
        <w:t>（货物类）</w:t>
      </w:r>
    </w:p>
    <w:p w14:paraId="5D59DBF2">
      <w:pPr>
        <w:pStyle w:val="25"/>
        <w:jc w:val="center"/>
        <w:rPr>
          <w:rFonts w:hint="eastAsia" w:ascii="宋体" w:hAnsi="宋体" w:cs="宋体"/>
          <w:b/>
          <w:bCs/>
          <w:spacing w:val="-20"/>
          <w:kern w:val="44"/>
          <w:sz w:val="48"/>
          <w:szCs w:val="48"/>
        </w:rPr>
      </w:pPr>
    </w:p>
    <w:p w14:paraId="636949F3">
      <w:pPr>
        <w:pStyle w:val="25"/>
        <w:jc w:val="center"/>
        <w:rPr>
          <w:rFonts w:hint="eastAsia" w:ascii="宋体" w:hAnsi="宋体" w:cs="宋体"/>
          <w:b/>
          <w:bCs/>
          <w:spacing w:val="-20"/>
          <w:kern w:val="44"/>
          <w:sz w:val="48"/>
          <w:szCs w:val="48"/>
        </w:rPr>
      </w:pPr>
    </w:p>
    <w:p w14:paraId="0941E6EC">
      <w:pPr>
        <w:pStyle w:val="25"/>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4CD0F9FB">
      <w:pPr>
        <w:pStyle w:val="25"/>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24C7160D">
      <w:pPr>
        <w:rPr>
          <w:rFonts w:hint="eastAsia" w:ascii="仿宋" w:hAnsi="仿宋" w:eastAsia="仿宋" w:cs="仿宋"/>
          <w:b/>
          <w:bCs/>
          <w:spacing w:val="-20"/>
          <w:kern w:val="44"/>
          <w:sz w:val="40"/>
          <w:szCs w:val="40"/>
        </w:rPr>
      </w:pPr>
    </w:p>
    <w:p w14:paraId="1F9A7A2D">
      <w:pPr>
        <w:rPr>
          <w:rFonts w:hint="eastAsia" w:ascii="仿宋" w:hAnsi="仿宋" w:eastAsia="仿宋" w:cs="仿宋"/>
          <w:b/>
          <w:bCs/>
          <w:spacing w:val="-20"/>
          <w:kern w:val="44"/>
          <w:sz w:val="40"/>
          <w:szCs w:val="40"/>
        </w:rPr>
      </w:pPr>
    </w:p>
    <w:p w14:paraId="16B41F82">
      <w:pPr>
        <w:rPr>
          <w:rFonts w:hint="eastAsia" w:ascii="仿宋" w:hAnsi="仿宋" w:eastAsia="仿宋" w:cs="仿宋"/>
          <w:b/>
          <w:bCs/>
          <w:spacing w:val="-20"/>
          <w:kern w:val="44"/>
          <w:sz w:val="40"/>
          <w:szCs w:val="40"/>
        </w:rPr>
      </w:pPr>
    </w:p>
    <w:p w14:paraId="15FE092B">
      <w:pPr>
        <w:spacing w:line="360" w:lineRule="auto"/>
        <w:ind w:left="420" w:leftChars="200"/>
        <w:rPr>
          <w:rFonts w:hint="eastAsia"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5DC0BF5D">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0C5A8F48">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535CE143">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1044A093">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7250413D">
      <w:pPr>
        <w:rPr>
          <w:rFonts w:hint="eastAsia" w:ascii="仿宋" w:hAnsi="仿宋" w:eastAsia="仿宋" w:cs="仿宋"/>
        </w:rPr>
      </w:pPr>
    </w:p>
    <w:p w14:paraId="7B9E2902">
      <w:pPr>
        <w:rPr>
          <w:rFonts w:hint="eastAsia" w:ascii="仿宋" w:hAnsi="仿宋" w:eastAsia="仿宋" w:cs="仿宋"/>
          <w:sz w:val="44"/>
          <w:szCs w:val="44"/>
        </w:rPr>
      </w:pPr>
    </w:p>
    <w:p w14:paraId="45F4A7DC">
      <w:pPr>
        <w:jc w:val="center"/>
        <w:rPr>
          <w:rFonts w:hint="eastAsia" w:ascii="仿宋" w:hAnsi="仿宋" w:eastAsia="仿宋" w:cs="仿宋"/>
          <w:sz w:val="44"/>
          <w:szCs w:val="44"/>
        </w:rPr>
      </w:pPr>
    </w:p>
    <w:p w14:paraId="5C9528A3">
      <w:pPr>
        <w:jc w:val="center"/>
        <w:rPr>
          <w:rFonts w:hint="eastAsia" w:ascii="仿宋" w:hAnsi="仿宋" w:eastAsia="仿宋" w:cs="仿宋"/>
          <w:sz w:val="44"/>
          <w:szCs w:val="44"/>
        </w:rPr>
      </w:pPr>
    </w:p>
    <w:p w14:paraId="016E727F">
      <w:pPr>
        <w:jc w:val="center"/>
        <w:rPr>
          <w:rFonts w:hint="eastAsia" w:ascii="仿宋" w:hAnsi="仿宋" w:eastAsia="仿宋" w:cs="仿宋"/>
          <w:sz w:val="44"/>
          <w:szCs w:val="44"/>
        </w:rPr>
      </w:pPr>
    </w:p>
    <w:p w14:paraId="62DDB784">
      <w:pPr>
        <w:jc w:val="center"/>
        <w:rPr>
          <w:rFonts w:hint="eastAsia" w:ascii="仿宋" w:hAnsi="仿宋" w:eastAsia="仿宋" w:cs="仿宋"/>
          <w:sz w:val="44"/>
          <w:szCs w:val="44"/>
        </w:rPr>
      </w:pPr>
    </w:p>
    <w:p w14:paraId="54450F80">
      <w:pPr>
        <w:jc w:val="center"/>
        <w:rPr>
          <w:rFonts w:hint="eastAsia" w:ascii="仿宋" w:hAnsi="仿宋" w:eastAsia="仿宋" w:cs="仿宋"/>
          <w:sz w:val="44"/>
          <w:szCs w:val="44"/>
        </w:rPr>
      </w:pPr>
    </w:p>
    <w:p w14:paraId="0E312D29">
      <w:pPr>
        <w:jc w:val="center"/>
        <w:rPr>
          <w:rFonts w:hint="eastAsia" w:ascii="仿宋" w:hAnsi="仿宋" w:eastAsia="仿宋" w:cs="仿宋"/>
          <w:sz w:val="44"/>
          <w:szCs w:val="44"/>
        </w:rPr>
      </w:pPr>
      <w:r>
        <w:rPr>
          <w:rFonts w:hint="eastAsia" w:ascii="仿宋" w:hAnsi="仿宋" w:eastAsia="仿宋" w:cs="仿宋"/>
          <w:sz w:val="44"/>
          <w:szCs w:val="44"/>
        </w:rPr>
        <w:t>使 用 说 明</w:t>
      </w:r>
    </w:p>
    <w:p w14:paraId="14AE2C23">
      <w:pPr>
        <w:ind w:firstLine="640" w:firstLineChars="200"/>
        <w:rPr>
          <w:rFonts w:hint="eastAsia" w:ascii="仿宋" w:hAnsi="仿宋" w:eastAsia="仿宋" w:cs="仿宋"/>
          <w:sz w:val="32"/>
          <w:szCs w:val="32"/>
        </w:rPr>
      </w:pPr>
    </w:p>
    <w:p w14:paraId="1AE709AE">
      <w:pPr>
        <w:ind w:firstLine="640" w:firstLineChars="200"/>
        <w:rPr>
          <w:rFonts w:hint="eastAsia"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419105C6">
      <w:pPr>
        <w:rPr>
          <w:rFonts w:hint="eastAsia"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68F479A9">
      <w:pPr>
        <w:ind w:firstLine="640" w:firstLineChars="200"/>
        <w:rPr>
          <w:rFonts w:hint="eastAsia"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2923912F">
      <w:pPr>
        <w:ind w:firstLine="880" w:firstLineChars="200"/>
        <w:rPr>
          <w:rFonts w:hint="eastAsia" w:ascii="仿宋" w:hAnsi="仿宋" w:eastAsia="仿宋" w:cs="仿宋"/>
          <w:sz w:val="44"/>
          <w:szCs w:val="44"/>
        </w:rPr>
        <w:sectPr>
          <w:footerReference r:id="rId7" w:type="default"/>
          <w:pgSz w:w="11906" w:h="16838"/>
          <w:pgMar w:top="1440" w:right="1800" w:bottom="1440" w:left="1800" w:header="851" w:footer="992" w:gutter="0"/>
          <w:pgNumType w:start="1"/>
          <w:cols w:space="720" w:num="1"/>
          <w:docGrid w:type="lines" w:linePitch="312" w:charSpace="0"/>
        </w:sectPr>
      </w:pPr>
    </w:p>
    <w:p w14:paraId="038DAE83">
      <w:pPr>
        <w:pStyle w:val="5"/>
        <w:numPr>
          <w:ilvl w:val="0"/>
          <w:numId w:val="0"/>
        </w:numPr>
        <w:tabs>
          <w:tab w:val="left" w:pos="432"/>
          <w:tab w:val="clear" w:pos="1145"/>
        </w:tabs>
        <w:snapToGrid w:val="0"/>
        <w:spacing w:line="400" w:lineRule="exact"/>
        <w:jc w:val="center"/>
        <w:rPr>
          <w:rFonts w:hint="eastAsia" w:ascii="仿宋" w:hAnsi="仿宋" w:eastAsia="仿宋" w:cs="仿宋"/>
          <w:b w:val="0"/>
          <w:sz w:val="28"/>
          <w:szCs w:val="28"/>
        </w:rPr>
      </w:pPr>
      <w:bookmarkStart w:id="8" w:name="_Toc22209"/>
      <w:r>
        <w:rPr>
          <w:rFonts w:hint="eastAsia" w:ascii="仿宋" w:hAnsi="仿宋" w:eastAsia="仿宋" w:cs="仿宋"/>
          <w:b w:val="0"/>
          <w:sz w:val="28"/>
          <w:szCs w:val="28"/>
        </w:rPr>
        <w:t>第一节 政府采购合同协议书</w:t>
      </w:r>
      <w:bookmarkEnd w:id="8"/>
    </w:p>
    <w:p w14:paraId="67F3CEFC">
      <w:pPr>
        <w:pStyle w:val="5"/>
        <w:numPr>
          <w:ilvl w:val="0"/>
          <w:numId w:val="0"/>
        </w:numPr>
        <w:tabs>
          <w:tab w:val="left" w:pos="432"/>
          <w:tab w:val="clear" w:pos="1145"/>
        </w:tabs>
        <w:snapToGrid w:val="0"/>
        <w:spacing w:line="400" w:lineRule="exact"/>
        <w:jc w:val="both"/>
        <w:rPr>
          <w:rFonts w:hint="eastAsia" w:ascii="仿宋" w:hAnsi="仿宋" w:eastAsia="仿宋" w:cs="仿宋"/>
          <w:b w:val="0"/>
          <w:sz w:val="28"/>
          <w:szCs w:val="28"/>
        </w:rPr>
      </w:pPr>
      <w:bookmarkStart w:id="18" w:name="_GoBack"/>
      <w:bookmarkEnd w:id="18"/>
    </w:p>
    <w:p w14:paraId="13FDB0B8">
      <w:pPr>
        <w:snapToGrid w:val="0"/>
        <w:spacing w:line="400" w:lineRule="exact"/>
        <w:rPr>
          <w:rFonts w:hint="eastAsia"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64F74FC8">
      <w:pPr>
        <w:snapToGrid w:val="0"/>
        <w:spacing w:line="400" w:lineRule="exact"/>
        <w:rPr>
          <w:rFonts w:hint="eastAsia"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414C1CC9">
      <w:pPr>
        <w:snapToGrid w:val="0"/>
        <w:spacing w:line="400" w:lineRule="exact"/>
        <w:rPr>
          <w:rFonts w:hint="eastAsia"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4EA9AF82">
      <w:pPr>
        <w:snapToGrid w:val="0"/>
        <w:spacing w:line="400" w:lineRule="exact"/>
        <w:rPr>
          <w:rFonts w:hint="eastAsia"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06755DFF">
      <w:pPr>
        <w:spacing w:line="400" w:lineRule="exact"/>
        <w:rPr>
          <w:rFonts w:hint="eastAsia" w:ascii="仿宋" w:hAnsi="仿宋" w:eastAsia="仿宋" w:cs="仿宋"/>
        </w:rPr>
      </w:pPr>
    </w:p>
    <w:p w14:paraId="548DCB7A">
      <w:pPr>
        <w:pStyle w:val="26"/>
        <w:snapToGrid w:val="0"/>
        <w:spacing w:after="0" w:line="400" w:lineRule="exact"/>
        <w:ind w:left="0" w:leftChars="0" w:firstLine="420" w:firstLineChars="200"/>
        <w:rPr>
          <w:rFonts w:hint="eastAsia"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1885E780">
      <w:pPr>
        <w:numPr>
          <w:ilvl w:val="0"/>
          <w:numId w:val="6"/>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项目信息</w:t>
      </w:r>
    </w:p>
    <w:p w14:paraId="681D1819">
      <w:pPr>
        <w:pStyle w:val="26"/>
        <w:numPr>
          <w:ilvl w:val="0"/>
          <w:numId w:val="7"/>
        </w:numPr>
        <w:snapToGrid w:val="0"/>
        <w:spacing w:after="0" w:line="400" w:lineRule="exact"/>
        <w:ind w:left="0" w:leftChars="0" w:firstLine="420" w:firstLineChars="200"/>
        <w:rPr>
          <w:rFonts w:hint="eastAsia"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2F06F5D0">
      <w:pPr>
        <w:pStyle w:val="26"/>
        <w:tabs>
          <w:tab w:val="left" w:pos="999"/>
        </w:tabs>
        <w:snapToGrid w:val="0"/>
        <w:spacing w:after="0" w:line="400" w:lineRule="exact"/>
        <w:ind w:left="0" w:leftChars="0"/>
        <w:rPr>
          <w:rFonts w:hint="eastAsia"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044416F1">
      <w:pPr>
        <w:pStyle w:val="26"/>
        <w:snapToGrid w:val="0"/>
        <w:spacing w:after="0" w:line="400" w:lineRule="exact"/>
        <w:ind w:left="0" w:leftChars="0" w:firstLine="420" w:firstLineChars="200"/>
        <w:rPr>
          <w:rFonts w:hint="eastAsia"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B0BB218">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（3）项目内容：</w:t>
      </w:r>
    </w:p>
    <w:p w14:paraId="1633AA13">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21CCD6D4">
      <w:pPr>
        <w:snapToGrid w:val="0"/>
        <w:spacing w:line="400" w:lineRule="exact"/>
        <w:ind w:firstLine="420" w:firstLineChars="200"/>
        <w:rPr>
          <w:rFonts w:hint="eastAsia"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51246F0D">
      <w:pPr>
        <w:snapToGrid w:val="0"/>
        <w:spacing w:line="400" w:lineRule="exact"/>
        <w:ind w:firstLine="945" w:firstLineChars="450"/>
        <w:rPr>
          <w:rFonts w:hint="eastAsia" w:ascii="仿宋" w:hAnsi="仿宋" w:eastAsia="仿宋" w:cs="仿宋"/>
          <w:szCs w:val="21"/>
          <w:u w:val="single"/>
        </w:rPr>
      </w:pPr>
      <w:r>
        <w:rPr>
          <w:rFonts w:hint="eastAsia" w:ascii="仿宋" w:hAnsi="仿宋" w:eastAsia="仿宋" w:cs="仿宋"/>
          <w:szCs w:val="21"/>
        </w:rPr>
        <w:t>采购标的的技术要求、商务要求具体见附件。</w:t>
      </w:r>
    </w:p>
    <w:p w14:paraId="5519F279">
      <w:pPr>
        <w:snapToGrid w:val="0"/>
        <w:spacing w:line="400" w:lineRule="exact"/>
        <w:ind w:firstLine="945" w:firstLineChars="450"/>
        <w:rPr>
          <w:rFonts w:hint="eastAsia" w:ascii="仿宋" w:hAnsi="仿宋" w:eastAsia="仿宋" w:cs="仿宋"/>
          <w:szCs w:val="21"/>
        </w:rPr>
      </w:pPr>
      <w:r>
        <w:rPr>
          <w:rFonts w:hint="eastAsia" w:ascii="仿宋" w:hAnsi="仿宋" w:eastAsia="仿宋" w:cs="仿宋"/>
          <w:szCs w:val="21"/>
        </w:rPr>
        <w:t>①涉及信息类产品，请填写该产品关键部件的品牌、型号：</w:t>
      </w:r>
    </w:p>
    <w:p w14:paraId="0DE9113E">
      <w:pPr>
        <w:snapToGrid w:val="0"/>
        <w:spacing w:line="400" w:lineRule="exact"/>
        <w:ind w:firstLine="420" w:firstLineChars="200"/>
        <w:rPr>
          <w:rFonts w:hint="eastAsia"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0330A362">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B716560">
      <w:pPr>
        <w:pStyle w:val="1039"/>
        <w:ind w:firstLine="42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380D84AE">
      <w:pPr>
        <w:pStyle w:val="1039"/>
        <w:ind w:firstLine="420"/>
        <w:rPr>
          <w:rFonts w:hint="eastAsia"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1CA3C7E6">
      <w:pPr>
        <w:pStyle w:val="1039"/>
        <w:snapToGrid w:val="0"/>
        <w:ind w:firstLine="0" w:firstLineChars="0"/>
        <w:rPr>
          <w:rFonts w:hint="eastAsia"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0A954637">
      <w:pPr>
        <w:pStyle w:val="1039"/>
        <w:snapToGrid w:val="0"/>
        <w:ind w:firstLine="0" w:firstLineChars="0"/>
        <w:rPr>
          <w:rFonts w:hint="eastAsia" w:ascii="仿宋" w:hAnsi="仿宋" w:eastAsia="仿宋" w:cs="仿宋"/>
          <w:sz w:val="21"/>
        </w:rPr>
      </w:pPr>
      <w:r>
        <w:rPr>
          <w:rFonts w:hint="eastAsia" w:ascii="仿宋" w:hAnsi="仿宋" w:eastAsia="仿宋" w:cs="仿宋"/>
          <w:sz w:val="21"/>
        </w:rPr>
        <w:t xml:space="preserve">         ②涉及车辆采购，请填写是否属于新能源汽车：</w:t>
      </w:r>
    </w:p>
    <w:p w14:paraId="346A4E73">
      <w:pPr>
        <w:pStyle w:val="1039"/>
        <w:snapToGrid w:val="0"/>
        <w:ind w:firstLine="0" w:firstLineChars="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6756CC19">
      <w:pPr>
        <w:pStyle w:val="1039"/>
        <w:snapToGrid w:val="0"/>
        <w:ind w:firstLine="0" w:firstLineChars="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21045DC6">
      <w:pPr>
        <w:pStyle w:val="1039"/>
        <w:snapToGrid w:val="0"/>
        <w:ind w:firstLine="0" w:firstLineChars="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23A18743">
      <w:pPr>
        <w:pStyle w:val="1039"/>
        <w:snapToGrid w:val="0"/>
        <w:ind w:firstLine="420" w:firstLineChars="0"/>
        <w:rPr>
          <w:rFonts w:hint="eastAsia"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516593E2">
      <w:pPr>
        <w:pStyle w:val="1039"/>
        <w:snapToGrid w:val="0"/>
        <w:ind w:firstLine="420" w:firstLineChars="0"/>
        <w:rPr>
          <w:rFonts w:hint="eastAsia"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69A2D942">
      <w:pPr>
        <w:pStyle w:val="1039"/>
        <w:snapToGrid w:val="0"/>
        <w:ind w:firstLine="420" w:firstLineChars="0"/>
        <w:rPr>
          <w:rFonts w:hint="eastAsia" w:ascii="仿宋" w:hAnsi="仿宋" w:eastAsia="仿宋" w:cs="仿宋"/>
          <w:sz w:val="21"/>
        </w:rPr>
      </w:pPr>
      <w:r>
        <w:rPr>
          <w:rFonts w:hint="eastAsia" w:ascii="仿宋" w:hAnsi="仿宋" w:eastAsia="仿宋" w:cs="仿宋"/>
          <w:sz w:val="21"/>
        </w:rPr>
        <w:t>（注：在框架协议采购的第二阶段，可选择使用该合同文本）</w:t>
      </w:r>
    </w:p>
    <w:p w14:paraId="5806AB6F">
      <w:pPr>
        <w:pStyle w:val="1039"/>
        <w:snapToGrid w:val="0"/>
        <w:ind w:firstLine="220" w:firstLineChars="100"/>
        <w:rPr>
          <w:rFonts w:hint="eastAsia"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4326BDE1">
      <w:p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E8D0A41">
      <w:pPr>
        <w:snapToGrid w:val="0"/>
        <w:spacing w:line="400" w:lineRule="exact"/>
        <w:rPr>
          <w:rFonts w:hint="eastAsia"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3DFF5785">
      <w:pPr>
        <w:snapToGrid w:val="0"/>
        <w:spacing w:line="400" w:lineRule="exact"/>
        <w:rPr>
          <w:rFonts w:hint="eastAsia"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07E0AE91">
      <w:pPr>
        <w:snapToGrid w:val="0"/>
        <w:spacing w:line="400" w:lineRule="exact"/>
        <w:rPr>
          <w:rFonts w:hint="eastAsia"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0C68486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6171960C">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171226D2">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03E0E059">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4FE3AAEA">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65C2D449">
      <w:pPr>
        <w:snapToGrid w:val="0"/>
        <w:spacing w:line="400" w:lineRule="exact"/>
        <w:ind w:firstLine="840" w:firstLineChars="400"/>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380E5274">
      <w:pPr>
        <w:snapToGrid w:val="0"/>
        <w:spacing w:line="400" w:lineRule="exact"/>
        <w:ind w:firstLine="840" w:firstLineChars="400"/>
        <w:rPr>
          <w:rFonts w:hint="eastAsia"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66A514B5">
      <w:p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A946A66">
      <w:pPr>
        <w:pStyle w:val="1039"/>
        <w:tabs>
          <w:tab w:val="left" w:pos="1340"/>
        </w:tabs>
        <w:ind w:firstLine="420"/>
        <w:rPr>
          <w:rFonts w:hint="eastAsia"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1168C50C">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1155776A">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2E0392FE">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457F017">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76A6ECD0">
      <w:p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679F0F5D">
      <w:pPr>
        <w:tabs>
          <w:tab w:val="left" w:pos="740"/>
        </w:tabs>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54FC225E">
      <w:p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37C649E1">
      <w:p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407F4509">
      <w:p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是否涉及环境标志产品：</w:t>
      </w:r>
    </w:p>
    <w:p w14:paraId="03E8EC4B">
      <w:p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7F0EF3FC">
      <w:p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67A7DE97">
      <w:p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4C477977">
      <w:pPr>
        <w:pStyle w:val="1039"/>
        <w:snapToGrid w:val="0"/>
        <w:ind w:firstLine="0" w:firstLineChars="0"/>
        <w:rPr>
          <w:rFonts w:hint="eastAsia"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1C42E538">
      <w:pPr>
        <w:pStyle w:val="1039"/>
        <w:ind w:firstLine="420" w:firstLineChars="0"/>
        <w:rPr>
          <w:rFonts w:hint="eastAsia"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486D72E6">
      <w:p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0F0F7B5D">
      <w:pPr>
        <w:pStyle w:val="1039"/>
        <w:ind w:firstLine="420" w:firstLineChars="0"/>
        <w:rPr>
          <w:rFonts w:hint="eastAsia"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2CC55328">
      <w:pPr>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7B419F11">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00BDC1D1">
      <w:pPr>
        <w:numPr>
          <w:ilvl w:val="0"/>
          <w:numId w:val="6"/>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合同金额</w:t>
      </w:r>
    </w:p>
    <w:p w14:paraId="66E7ED9B">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77822DD0">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3044CA8B">
      <w:pPr>
        <w:snapToGrid w:val="0"/>
        <w:spacing w:line="400" w:lineRule="exact"/>
        <w:rPr>
          <w:rFonts w:hint="eastAsia"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1B87AFD5">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07EEAA91">
      <w:pPr>
        <w:snapToGrid w:val="0"/>
        <w:spacing w:line="400" w:lineRule="exact"/>
        <w:rPr>
          <w:rFonts w:hint="eastAsia" w:ascii="仿宋" w:hAnsi="仿宋" w:eastAsia="仿宋" w:cs="仿宋"/>
          <w:szCs w:val="21"/>
        </w:rPr>
      </w:pPr>
      <w:r>
        <w:rPr>
          <w:rFonts w:hint="eastAsia" w:ascii="仿宋" w:hAnsi="仿宋" w:eastAsia="仿宋" w:cs="仿宋"/>
          <w:szCs w:val="21"/>
        </w:rPr>
        <w:t xml:space="preserve">    （注：固定单价合同应填写单价和最高限价）</w:t>
      </w:r>
    </w:p>
    <w:p w14:paraId="40D44B9B">
      <w:pPr>
        <w:snapToGrid w:val="0"/>
        <w:spacing w:line="400" w:lineRule="exact"/>
        <w:rPr>
          <w:rFonts w:hint="eastAsia"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6A2B766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293ED6A2">
      <w:pPr>
        <w:pStyle w:val="121"/>
        <w:spacing w:line="400" w:lineRule="exact"/>
        <w:ind w:firstLine="480"/>
        <w:rPr>
          <w:rFonts w:hint="eastAsia" w:ascii="仿宋" w:hAnsi="仿宋" w:eastAsia="仿宋" w:cs="仿宋"/>
        </w:rPr>
      </w:pPr>
      <w:r>
        <w:rPr>
          <w:rFonts w:hint="eastAsia" w:ascii="仿宋" w:hAnsi="仿宋" w:eastAsia="仿宋" w:cs="仿宋"/>
        </w:rPr>
        <w:t>（3）付款方式（按项目实际勾选填写）：</w:t>
      </w:r>
    </w:p>
    <w:p w14:paraId="307E1EBD">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260CA23D">
      <w:pPr>
        <w:snapToGrid w:val="0"/>
        <w:spacing w:line="400" w:lineRule="exact"/>
        <w:ind w:firstLine="630" w:firstLineChars="300"/>
        <w:rPr>
          <w:rFonts w:hint="eastAsia"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278F5AFD">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52753944">
      <w:pPr>
        <w:snapToGrid w:val="0"/>
        <w:spacing w:line="400" w:lineRule="exact"/>
        <w:ind w:firstLine="630" w:firstLineChars="3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3AD7697A">
      <w:pPr>
        <w:numPr>
          <w:ilvl w:val="0"/>
          <w:numId w:val="6"/>
        </w:numPr>
        <w:snapToGrid w:val="0"/>
        <w:spacing w:line="400" w:lineRule="exact"/>
        <w:ind w:firstLine="422" w:firstLineChars="200"/>
        <w:rPr>
          <w:rFonts w:hint="eastAsia" w:ascii="仿宋" w:hAnsi="仿宋" w:eastAsia="仿宋" w:cs="仿宋"/>
          <w:b/>
          <w:szCs w:val="21"/>
          <w:u w:val="single"/>
        </w:rPr>
      </w:pPr>
      <w:r>
        <w:rPr>
          <w:rFonts w:hint="eastAsia" w:ascii="仿宋" w:hAnsi="仿宋" w:eastAsia="仿宋" w:cs="仿宋"/>
          <w:b/>
          <w:szCs w:val="21"/>
        </w:rPr>
        <w:t>合同履行</w:t>
      </w:r>
    </w:p>
    <w:p w14:paraId="15B00497">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5C84A0DD">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18891D96">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034E9823">
      <w:pPr>
        <w:pStyle w:val="1039"/>
        <w:rPr>
          <w:rFonts w:hint="eastAsia"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167F05C2">
      <w:pPr>
        <w:pStyle w:val="1039"/>
        <w:ind w:firstLine="420"/>
        <w:rPr>
          <w:rFonts w:hint="eastAsia"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03AF47E6">
      <w:pPr>
        <w:snapToGrid w:val="0"/>
        <w:spacing w:line="400" w:lineRule="exact"/>
        <w:ind w:firstLine="420" w:firstLineChars="200"/>
        <w:rPr>
          <w:rFonts w:hint="eastAsia"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64D4A015">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3A913B66">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color w:val="0000FF"/>
          <w:szCs w:val="21"/>
          <w:u w:val="single"/>
        </w:rPr>
        <w:t xml:space="preserve"> </w:t>
      </w:r>
      <w:r>
        <w:rPr>
          <w:rFonts w:hint="eastAsia" w:ascii="仿宋" w:hAnsi="仿宋" w:eastAsia="仿宋" w:cs="仿宋"/>
          <w:color w:val="000000"/>
          <w:szCs w:val="21"/>
          <w:u w:val="single"/>
        </w:rPr>
        <w:t xml:space="preserve">              </w:t>
      </w:r>
      <w:r>
        <w:rPr>
          <w:rFonts w:hint="eastAsia" w:ascii="仿宋" w:hAnsi="仿宋" w:eastAsia="仿宋" w:cs="仿宋"/>
          <w:szCs w:val="21"/>
          <w:u w:val="single"/>
        </w:rPr>
        <w:t xml:space="preserve">                                                </w:t>
      </w:r>
    </w:p>
    <w:p w14:paraId="54091503">
      <w:pPr>
        <w:numPr>
          <w:ilvl w:val="0"/>
          <w:numId w:val="6"/>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合同验收</w:t>
      </w:r>
    </w:p>
    <w:p w14:paraId="5951F680">
      <w:pPr>
        <w:numPr>
          <w:ilvl w:val="0"/>
          <w:numId w:val="8"/>
        </w:num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3D2A92A8">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6E6BC2BD">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615A971E">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300EC765">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6FB360DD">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70915AD3">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22CC37A7">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3D838DEA">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1333A05D">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7CB18E5E">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7AC77FF1">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529372C1">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55578D9A">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07B4EA4B">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77B7346D">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707742D0">
      <w:pPr>
        <w:pStyle w:val="1039"/>
        <w:ind w:firstLine="420"/>
        <w:rPr>
          <w:rFonts w:hint="eastAsia"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0BF913A4">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76298123">
      <w:pPr>
        <w:numPr>
          <w:ilvl w:val="0"/>
          <w:numId w:val="6"/>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组成合同的文件</w:t>
      </w:r>
    </w:p>
    <w:p w14:paraId="7CBB6E9C">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450A50B7">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（1）政府采购合同协议书及其变更、补充协议</w:t>
      </w:r>
    </w:p>
    <w:p w14:paraId="2EF8ACC5">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（2）政府采购合同专用条款</w:t>
      </w:r>
    </w:p>
    <w:p w14:paraId="7984580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（3）政府采购合同通用条款</w:t>
      </w:r>
    </w:p>
    <w:p w14:paraId="77E587BA">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（4）中标（成交）通知书</w:t>
      </w:r>
    </w:p>
    <w:p w14:paraId="3BB92CEF">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（5）投标（响应）文件</w:t>
      </w:r>
    </w:p>
    <w:p w14:paraId="0E89B195">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（6）采购文件</w:t>
      </w:r>
    </w:p>
    <w:p w14:paraId="515B4CE3">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（7）有关技术文件，图纸</w:t>
      </w:r>
    </w:p>
    <w:p w14:paraId="5EC21031">
      <w:pPr>
        <w:pStyle w:val="1039"/>
        <w:ind w:firstLine="420"/>
        <w:rPr>
          <w:rFonts w:hint="eastAsia" w:ascii="仿宋" w:hAnsi="仿宋" w:eastAsia="仿宋" w:cs="仿宋"/>
          <w:kern w:val="2"/>
          <w:sz w:val="21"/>
        </w:rPr>
      </w:pPr>
      <w:r>
        <w:rPr>
          <w:rFonts w:hint="eastAsia" w:ascii="仿宋" w:hAnsi="仿宋" w:eastAsia="仿宋" w:cs="仿宋"/>
          <w:sz w:val="21"/>
        </w:rPr>
        <w:t>（8）</w:t>
      </w:r>
      <w:r>
        <w:rPr>
          <w:rFonts w:hint="eastAsia" w:ascii="仿宋" w:hAnsi="仿宋" w:eastAsia="仿宋" w:cs="仿宋"/>
          <w:color w:val="000000"/>
          <w:kern w:val="2"/>
          <w:sz w:val="21"/>
        </w:rPr>
        <w:t>国家法律、行政法规和规章制度规定或合同约定的作为合同组成部分的其他文件</w:t>
      </w:r>
    </w:p>
    <w:p w14:paraId="48CBAD45">
      <w:pPr>
        <w:numPr>
          <w:ilvl w:val="0"/>
          <w:numId w:val="6"/>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合同生效</w:t>
      </w:r>
    </w:p>
    <w:p w14:paraId="2EEF83F9">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1086A4AC">
      <w:pPr>
        <w:numPr>
          <w:ilvl w:val="0"/>
          <w:numId w:val="6"/>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合同份数</w:t>
      </w:r>
    </w:p>
    <w:p w14:paraId="1CFD0807">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2116118F">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14D4BD6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4C8ECF8B">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附件：具体标的及其技术要求和商务要求、联合协议、分包意向协议等。</w:t>
      </w:r>
    </w:p>
    <w:p w14:paraId="40957B6A">
      <w:pPr>
        <w:pStyle w:val="121"/>
        <w:spacing w:line="400" w:lineRule="exact"/>
        <w:ind w:firstLine="480"/>
        <w:rPr>
          <w:rFonts w:hint="eastAsia" w:ascii="仿宋" w:hAnsi="仿宋" w:eastAsia="仿宋" w:cs="仿宋"/>
        </w:rPr>
      </w:pPr>
    </w:p>
    <w:p w14:paraId="14DAF78F">
      <w:pPr>
        <w:pStyle w:val="5"/>
        <w:tabs>
          <w:tab w:val="left" w:pos="360"/>
          <w:tab w:val="left" w:pos="432"/>
          <w:tab w:val="clear" w:pos="1145"/>
        </w:tabs>
        <w:spacing w:line="400" w:lineRule="exact"/>
        <w:rPr>
          <w:rFonts w:hint="eastAsia" w:ascii="仿宋" w:hAnsi="仿宋" w:eastAsia="仿宋" w:cs="仿宋"/>
          <w:b w:val="0"/>
          <w:sz w:val="21"/>
          <w:szCs w:val="21"/>
        </w:rPr>
      </w:pPr>
      <w:r>
        <w:rPr>
          <w:rFonts w:hint="eastAsia" w:ascii="仿宋" w:hAnsi="仿宋" w:eastAsia="仿宋" w:cs="仿宋"/>
          <w:lang w:val="en"/>
        </w:rPr>
        <w:t xml:space="preserve">   </w:t>
      </w:r>
    </w:p>
    <w:p w14:paraId="0C2214DA">
      <w:pPr>
        <w:rPr>
          <w:rFonts w:hint="eastAsia" w:ascii="仿宋" w:hAnsi="仿宋" w:eastAsia="仿宋" w:cs="仿宋"/>
        </w:rPr>
      </w:pPr>
      <w:r>
        <w:rPr>
          <w:rFonts w:hint="eastAsia" w:ascii="仿宋" w:hAnsi="仿宋" w:eastAsia="仿宋" w:cs="仿宋"/>
        </w:rPr>
        <w:br w:type="page"/>
      </w:r>
    </w:p>
    <w:p w14:paraId="512E052C">
      <w:pPr>
        <w:pStyle w:val="121"/>
        <w:ind w:firstLine="480"/>
        <w:rPr>
          <w:rFonts w:hint="eastAsia" w:ascii="仿宋" w:hAnsi="仿宋" w:eastAsia="仿宋" w:cs="仿宋"/>
        </w:rPr>
      </w:pPr>
    </w:p>
    <w:tbl>
      <w:tblPr>
        <w:tblStyle w:val="65"/>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76C572D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055F624C">
            <w:pPr>
              <w:snapToGrid w:val="0"/>
              <w:spacing w:line="300" w:lineRule="exact"/>
              <w:jc w:val="center"/>
              <w:rPr>
                <w:rFonts w:hint="eastAsia"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noWrap w:val="0"/>
            <w:vAlign w:val="center"/>
          </w:tcPr>
          <w:p w14:paraId="68D59C28">
            <w:pPr>
              <w:snapToGrid w:val="0"/>
              <w:spacing w:line="300" w:lineRule="exact"/>
              <w:jc w:val="center"/>
              <w:rPr>
                <w:rFonts w:hint="eastAsia" w:ascii="仿宋" w:hAnsi="仿宋" w:eastAsia="仿宋" w:cs="仿宋"/>
              </w:rPr>
            </w:pPr>
            <w:r>
              <w:rPr>
                <w:rFonts w:hint="eastAsia" w:ascii="仿宋" w:hAnsi="仿宋" w:eastAsia="仿宋" w:cs="仿宋"/>
                <w:szCs w:val="21"/>
              </w:rPr>
              <w:t>乙方（供应商）</w:t>
            </w:r>
          </w:p>
        </w:tc>
      </w:tr>
      <w:tr w14:paraId="478CE3F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1527065F">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F02AE51">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0D75B1B">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noWrap w:val="0"/>
            <w:vAlign w:val="center"/>
          </w:tcPr>
          <w:p w14:paraId="3C06BE01">
            <w:pPr>
              <w:snapToGrid w:val="0"/>
              <w:spacing w:line="300" w:lineRule="exact"/>
              <w:jc w:val="center"/>
              <w:rPr>
                <w:rFonts w:hint="eastAsia" w:ascii="仿宋" w:hAnsi="仿宋" w:eastAsia="仿宋" w:cs="仿宋"/>
                <w:spacing w:val="20"/>
                <w:szCs w:val="21"/>
              </w:rPr>
            </w:pPr>
          </w:p>
        </w:tc>
      </w:tr>
      <w:tr w14:paraId="4CADBFB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68A59F39">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7119A42C">
            <w:pPr>
              <w:snapToGrid w:val="0"/>
              <w:spacing w:line="300" w:lineRule="exact"/>
              <w:ind w:firstLine="100" w:firstLineChars="48"/>
              <w:jc w:val="center"/>
              <w:rPr>
                <w:rFonts w:hint="eastAsia"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14:paraId="05985925">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right w:val="single" w:color="auto" w:sz="2" w:space="0"/>
            </w:tcBorders>
            <w:noWrap w:val="0"/>
            <w:vAlign w:val="center"/>
          </w:tcPr>
          <w:p w14:paraId="17C1FC50">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449B1F07">
            <w:pPr>
              <w:snapToGrid w:val="0"/>
              <w:spacing w:line="300" w:lineRule="exact"/>
              <w:jc w:val="center"/>
              <w:rPr>
                <w:rFonts w:hint="eastAsia"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noWrap w:val="0"/>
            <w:vAlign w:val="center"/>
          </w:tcPr>
          <w:p w14:paraId="3178358D">
            <w:pPr>
              <w:snapToGrid w:val="0"/>
              <w:spacing w:line="300" w:lineRule="exact"/>
              <w:jc w:val="center"/>
              <w:rPr>
                <w:rFonts w:hint="eastAsia" w:ascii="仿宋" w:hAnsi="仿宋" w:eastAsia="仿宋" w:cs="仿宋"/>
                <w:szCs w:val="21"/>
              </w:rPr>
            </w:pPr>
          </w:p>
        </w:tc>
      </w:tr>
      <w:tr w14:paraId="5067D6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79438103">
            <w:pPr>
              <w:snapToGrid w:val="0"/>
              <w:spacing w:line="300" w:lineRule="exact"/>
              <w:jc w:val="center"/>
              <w:rPr>
                <w:rFonts w:hint="eastAsia"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noWrap w:val="0"/>
            <w:vAlign w:val="center"/>
          </w:tcPr>
          <w:p w14:paraId="3AE7E74F">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CFB5F26">
            <w:pPr>
              <w:snapToGrid w:val="0"/>
              <w:spacing w:line="300" w:lineRule="exact"/>
              <w:jc w:val="center"/>
              <w:rPr>
                <w:rFonts w:hint="eastAsia"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noWrap w:val="0"/>
            <w:vAlign w:val="center"/>
          </w:tcPr>
          <w:p w14:paraId="2CCE31A6">
            <w:pPr>
              <w:snapToGrid w:val="0"/>
              <w:spacing w:line="300" w:lineRule="exact"/>
              <w:jc w:val="center"/>
              <w:rPr>
                <w:rFonts w:hint="eastAsia" w:ascii="仿宋" w:hAnsi="仿宋" w:eastAsia="仿宋" w:cs="仿宋"/>
                <w:spacing w:val="20"/>
                <w:szCs w:val="21"/>
              </w:rPr>
            </w:pPr>
          </w:p>
        </w:tc>
      </w:tr>
      <w:tr w14:paraId="34212BC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42FD3CB">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A67C9BF">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3F5F4E7">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noWrap w:val="0"/>
            <w:vAlign w:val="center"/>
          </w:tcPr>
          <w:p w14:paraId="4A657CCE">
            <w:pPr>
              <w:snapToGrid w:val="0"/>
              <w:spacing w:line="300" w:lineRule="exact"/>
              <w:jc w:val="center"/>
              <w:rPr>
                <w:rFonts w:hint="eastAsia" w:ascii="仿宋" w:hAnsi="仿宋" w:eastAsia="仿宋" w:cs="仿宋"/>
                <w:spacing w:val="20"/>
                <w:szCs w:val="21"/>
              </w:rPr>
            </w:pPr>
          </w:p>
        </w:tc>
      </w:tr>
      <w:tr w14:paraId="4A5AB81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569A3A2">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A1F3845">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C8608CB">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noWrap w:val="0"/>
            <w:vAlign w:val="center"/>
          </w:tcPr>
          <w:p w14:paraId="3DA165A5">
            <w:pPr>
              <w:snapToGrid w:val="0"/>
              <w:spacing w:line="300" w:lineRule="exact"/>
              <w:jc w:val="center"/>
              <w:rPr>
                <w:rFonts w:hint="eastAsia" w:ascii="仿宋" w:hAnsi="仿宋" w:eastAsia="仿宋" w:cs="仿宋"/>
                <w:spacing w:val="20"/>
                <w:szCs w:val="21"/>
              </w:rPr>
            </w:pPr>
          </w:p>
        </w:tc>
      </w:tr>
      <w:tr w14:paraId="0DFB095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B65A746">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1A7EF63">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CF5FF14">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noWrap w:val="0"/>
            <w:vAlign w:val="center"/>
          </w:tcPr>
          <w:p w14:paraId="7460CE79">
            <w:pPr>
              <w:snapToGrid w:val="0"/>
              <w:spacing w:line="300" w:lineRule="exact"/>
              <w:jc w:val="center"/>
              <w:rPr>
                <w:rFonts w:hint="eastAsia" w:ascii="仿宋" w:hAnsi="仿宋" w:eastAsia="仿宋" w:cs="仿宋"/>
                <w:spacing w:val="20"/>
                <w:szCs w:val="21"/>
              </w:rPr>
            </w:pPr>
          </w:p>
        </w:tc>
      </w:tr>
      <w:tr w14:paraId="2C5B208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FBB6C30">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4023201">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316493E">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noWrap w:val="0"/>
            <w:vAlign w:val="center"/>
          </w:tcPr>
          <w:p w14:paraId="30D19AFC">
            <w:pPr>
              <w:snapToGrid w:val="0"/>
              <w:spacing w:line="300" w:lineRule="exact"/>
              <w:jc w:val="center"/>
              <w:rPr>
                <w:rFonts w:hint="eastAsia" w:ascii="仿宋" w:hAnsi="仿宋" w:eastAsia="仿宋" w:cs="仿宋"/>
                <w:spacing w:val="20"/>
                <w:szCs w:val="21"/>
              </w:rPr>
            </w:pPr>
          </w:p>
        </w:tc>
      </w:tr>
      <w:tr w14:paraId="30C3096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64CBECF">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60DF994">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E6D6004">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noWrap w:val="0"/>
            <w:vAlign w:val="center"/>
          </w:tcPr>
          <w:p w14:paraId="62F86D9D">
            <w:pPr>
              <w:snapToGrid w:val="0"/>
              <w:spacing w:line="300" w:lineRule="exact"/>
              <w:jc w:val="center"/>
              <w:rPr>
                <w:rFonts w:hint="eastAsia" w:ascii="仿宋" w:hAnsi="仿宋" w:eastAsia="仿宋" w:cs="仿宋"/>
                <w:spacing w:val="20"/>
                <w:szCs w:val="21"/>
              </w:rPr>
            </w:pPr>
          </w:p>
        </w:tc>
      </w:tr>
      <w:tr w14:paraId="44A63E5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00A76BA">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AC245C3">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6CE5739">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noWrap w:val="0"/>
            <w:vAlign w:val="center"/>
          </w:tcPr>
          <w:p w14:paraId="6A861F37">
            <w:pPr>
              <w:snapToGrid w:val="0"/>
              <w:spacing w:line="300" w:lineRule="exact"/>
              <w:jc w:val="center"/>
              <w:rPr>
                <w:rFonts w:hint="eastAsia" w:ascii="仿宋" w:hAnsi="仿宋" w:eastAsia="仿宋" w:cs="仿宋"/>
                <w:spacing w:val="20"/>
                <w:szCs w:val="21"/>
              </w:rPr>
            </w:pPr>
          </w:p>
        </w:tc>
      </w:tr>
      <w:tr w14:paraId="6F70453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7FDF655">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F97CC05">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C03C618">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noWrap w:val="0"/>
            <w:vAlign w:val="center"/>
          </w:tcPr>
          <w:p w14:paraId="611E377A">
            <w:pPr>
              <w:snapToGrid w:val="0"/>
              <w:spacing w:line="300" w:lineRule="exact"/>
              <w:jc w:val="center"/>
              <w:rPr>
                <w:rFonts w:hint="eastAsia" w:ascii="仿宋" w:hAnsi="仿宋" w:eastAsia="仿宋" w:cs="仿宋"/>
                <w:spacing w:val="20"/>
                <w:szCs w:val="21"/>
              </w:rPr>
            </w:pPr>
          </w:p>
        </w:tc>
      </w:tr>
      <w:tr w14:paraId="59632B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808475E">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DCAA281">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6A52A76">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noWrap w:val="0"/>
            <w:vAlign w:val="center"/>
          </w:tcPr>
          <w:p w14:paraId="22798032">
            <w:pPr>
              <w:snapToGrid w:val="0"/>
              <w:spacing w:line="300" w:lineRule="exact"/>
              <w:jc w:val="center"/>
              <w:rPr>
                <w:rFonts w:hint="eastAsia" w:ascii="仿宋" w:hAnsi="仿宋" w:eastAsia="仿宋" w:cs="仿宋"/>
                <w:spacing w:val="20"/>
                <w:szCs w:val="21"/>
              </w:rPr>
            </w:pPr>
          </w:p>
        </w:tc>
      </w:tr>
      <w:tr w14:paraId="123DE9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6067730">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46162BD">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0D3DB46">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noWrap w:val="0"/>
            <w:vAlign w:val="center"/>
          </w:tcPr>
          <w:p w14:paraId="09E3B874">
            <w:pPr>
              <w:snapToGrid w:val="0"/>
              <w:spacing w:line="300" w:lineRule="exact"/>
              <w:jc w:val="center"/>
              <w:rPr>
                <w:rFonts w:hint="eastAsia" w:ascii="仿宋" w:hAnsi="仿宋" w:eastAsia="仿宋" w:cs="仿宋"/>
                <w:spacing w:val="20"/>
                <w:szCs w:val="21"/>
              </w:rPr>
            </w:pPr>
          </w:p>
        </w:tc>
      </w:tr>
      <w:tr w14:paraId="61C788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F431CBB">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FF2AB57">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A36AC72">
            <w:pPr>
              <w:snapToGrid w:val="0"/>
              <w:spacing w:line="300" w:lineRule="exact"/>
              <w:jc w:val="center"/>
              <w:rPr>
                <w:rFonts w:hint="eastAsia"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noWrap w:val="0"/>
            <w:vAlign w:val="center"/>
          </w:tcPr>
          <w:p w14:paraId="23097FA8">
            <w:pPr>
              <w:snapToGrid w:val="0"/>
              <w:spacing w:line="300" w:lineRule="exact"/>
              <w:jc w:val="center"/>
              <w:rPr>
                <w:rFonts w:hint="eastAsia" w:ascii="仿宋" w:hAnsi="仿宋" w:eastAsia="仿宋" w:cs="仿宋"/>
                <w:spacing w:val="20"/>
                <w:szCs w:val="21"/>
              </w:rPr>
            </w:pPr>
          </w:p>
        </w:tc>
      </w:tr>
      <w:tr w14:paraId="471687A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3D057C86">
            <w:pPr>
              <w:pStyle w:val="26"/>
              <w:snapToGrid w:val="0"/>
              <w:spacing w:before="120" w:beforeLines="50" w:after="0" w:line="360" w:lineRule="auto"/>
              <w:ind w:left="0" w:leftChars="0"/>
              <w:jc w:val="left"/>
              <w:rPr>
                <w:rFonts w:hint="eastAsia"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24BAE453">
      <w:pPr>
        <w:pStyle w:val="5"/>
        <w:numPr>
          <w:ilvl w:val="0"/>
          <w:numId w:val="0"/>
        </w:numPr>
        <w:tabs>
          <w:tab w:val="left" w:pos="432"/>
          <w:tab w:val="clear" w:pos="1145"/>
        </w:tabs>
        <w:snapToGrid w:val="0"/>
        <w:spacing w:before="120" w:beforeLines="50"/>
        <w:jc w:val="center"/>
        <w:rPr>
          <w:rFonts w:hint="eastAsia" w:ascii="仿宋" w:hAnsi="仿宋" w:eastAsia="仿宋" w:cs="仿宋"/>
          <w:sz w:val="28"/>
          <w:szCs w:val="28"/>
        </w:rPr>
      </w:pPr>
      <w:r>
        <w:rPr>
          <w:rFonts w:hint="eastAsia" w:ascii="仿宋" w:hAnsi="仿宋" w:eastAsia="仿宋" w:cs="仿宋"/>
          <w:sz w:val="21"/>
          <w:szCs w:val="21"/>
          <w:u w:val="single"/>
        </w:rPr>
        <w:br w:type="page"/>
      </w:r>
      <w:bookmarkStart w:id="9" w:name="_Toc27624"/>
      <w:r>
        <w:rPr>
          <w:rFonts w:hint="eastAsia" w:ascii="仿宋" w:hAnsi="仿宋" w:eastAsia="仿宋" w:cs="仿宋"/>
          <w:b w:val="0"/>
          <w:sz w:val="28"/>
          <w:szCs w:val="28"/>
        </w:rPr>
        <w:t>第二节 政府采购合同通用条款</w:t>
      </w:r>
      <w:bookmarkEnd w:id="9"/>
    </w:p>
    <w:p w14:paraId="421A4E7F">
      <w:pPr>
        <w:tabs>
          <w:tab w:val="left" w:pos="8820"/>
          <w:tab w:val="left" w:pos="9345"/>
          <w:tab w:val="left" w:pos="9765"/>
        </w:tabs>
        <w:snapToGrid w:val="0"/>
        <w:spacing w:line="400" w:lineRule="exact"/>
        <w:jc w:val="left"/>
        <w:rPr>
          <w:rFonts w:hint="eastAsia"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741DD5B5">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1.1合同当事人</w:t>
      </w:r>
    </w:p>
    <w:p w14:paraId="74DC257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1E69773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2A06420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color w:val="000000"/>
          <w:szCs w:val="21"/>
        </w:rPr>
        <w:t>依法参与合同缔结或履行，享有权利、承担义务的合同当事人</w:t>
      </w:r>
      <w:r>
        <w:rPr>
          <w:rFonts w:hint="eastAsia" w:ascii="仿宋" w:hAnsi="仿宋" w:eastAsia="仿宋" w:cs="仿宋"/>
          <w:szCs w:val="21"/>
        </w:rPr>
        <w:t>。</w:t>
      </w:r>
    </w:p>
    <w:p w14:paraId="2CC6D279">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1.2本合同下列术语应解释为：</w:t>
      </w:r>
    </w:p>
    <w:p w14:paraId="5EB96FC0">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color w:val="000000"/>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szCs w:val="21"/>
        </w:rPr>
        <w:t>国家法律、行政法规和规章制度规定或合同约定的作为合同组成部分的其他文件</w:t>
      </w:r>
      <w:r>
        <w:rPr>
          <w:rFonts w:hint="eastAsia" w:ascii="仿宋" w:hAnsi="仿宋" w:eastAsia="仿宋" w:cs="仿宋"/>
          <w:szCs w:val="21"/>
        </w:rPr>
        <w:t>。</w:t>
      </w:r>
    </w:p>
    <w:p w14:paraId="73C10F2F">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5FB25AF2">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szCs w:val="21"/>
        </w:rPr>
        <w:t>（3）“货物”系指乙方根据本合同规定须向甲方提供的各种形态和种类的物品，包括原材料、设备、产品（</w:t>
      </w:r>
      <w:r>
        <w:rPr>
          <w:rFonts w:hint="eastAsia" w:ascii="仿宋" w:hAnsi="仿宋" w:eastAsia="仿宋" w:cs="仿宋"/>
          <w:color w:val="000000"/>
          <w:szCs w:val="21"/>
        </w:rPr>
        <w:t>包括软件）及相关的其备品备件、工具、手册及</w:t>
      </w:r>
      <w:r>
        <w:rPr>
          <w:rFonts w:hint="eastAsia" w:ascii="仿宋" w:hAnsi="仿宋" w:eastAsia="仿宋" w:cs="仿宋"/>
          <w:color w:val="000000"/>
          <w:szCs w:val="21"/>
          <w:lang w:val="en"/>
        </w:rPr>
        <w:t>其他</w:t>
      </w:r>
      <w:r>
        <w:rPr>
          <w:rFonts w:hint="eastAsia" w:ascii="仿宋" w:hAnsi="仿宋" w:eastAsia="仿宋" w:cs="仿宋"/>
          <w:color w:val="000000"/>
          <w:szCs w:val="21"/>
        </w:rPr>
        <w:t>技术资料和材料等。</w:t>
      </w:r>
    </w:p>
    <w:p w14:paraId="7035AA22">
      <w:pPr>
        <w:snapToGrid w:val="0"/>
        <w:spacing w:line="400" w:lineRule="exact"/>
        <w:ind w:firstLine="420" w:firstLineChars="200"/>
        <w:jc w:val="left"/>
        <w:rPr>
          <w:rFonts w:hint="eastAsia" w:ascii="仿宋" w:hAnsi="仿宋" w:eastAsia="仿宋" w:cs="仿宋"/>
          <w:color w:val="000000"/>
          <w:szCs w:val="21"/>
          <w:highlight w:val="yellow"/>
        </w:rPr>
      </w:pPr>
      <w:r>
        <w:rPr>
          <w:rFonts w:hint="eastAsia" w:ascii="仿宋" w:hAnsi="仿宋" w:eastAsia="仿宋" w:cs="仿宋"/>
          <w:color w:val="000000"/>
          <w:szCs w:val="21"/>
        </w:rPr>
        <w:t>（4）“</w:t>
      </w:r>
      <w:r>
        <w:rPr>
          <w:rFonts w:hint="eastAsia" w:ascii="仿宋" w:hAnsi="仿宋" w:eastAsia="仿宋" w:cs="仿宋"/>
          <w:szCs w:val="21"/>
        </w:rPr>
        <w:t>相关</w:t>
      </w:r>
      <w:r>
        <w:rPr>
          <w:rFonts w:hint="eastAsia" w:ascii="仿宋" w:hAnsi="仿宋" w:eastAsia="仿宋" w:cs="仿宋"/>
          <w:color w:val="000000"/>
          <w:szCs w:val="21"/>
        </w:rPr>
        <w:t>服务”系指根据合同规定，乙方应提供的与货物有关的技术、管理和</w:t>
      </w:r>
      <w:r>
        <w:rPr>
          <w:rFonts w:hint="eastAsia" w:ascii="仿宋" w:hAnsi="仿宋" w:eastAsia="仿宋" w:cs="仿宋"/>
          <w:color w:val="000000"/>
          <w:szCs w:val="21"/>
          <w:lang w:val="en"/>
        </w:rPr>
        <w:t>其他</w:t>
      </w:r>
      <w:r>
        <w:rPr>
          <w:rFonts w:hint="eastAsia" w:ascii="仿宋" w:hAnsi="仿宋" w:eastAsia="仿宋" w:cs="仿宋"/>
          <w:color w:val="000000"/>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szCs w:val="21"/>
          <w:lang w:val="en"/>
        </w:rPr>
        <w:t>其他</w:t>
      </w:r>
      <w:r>
        <w:rPr>
          <w:rFonts w:hint="eastAsia" w:ascii="仿宋" w:hAnsi="仿宋" w:eastAsia="仿宋" w:cs="仿宋"/>
          <w:color w:val="000000"/>
          <w:szCs w:val="21"/>
        </w:rPr>
        <w:t>义务。</w:t>
      </w:r>
    </w:p>
    <w:p w14:paraId="617FA7CB">
      <w:pPr>
        <w:snapToGrid w:val="0"/>
        <w:spacing w:line="400" w:lineRule="exact"/>
        <w:ind w:firstLine="420" w:firstLineChars="200"/>
        <w:jc w:val="left"/>
        <w:rPr>
          <w:rFonts w:hint="eastAsia" w:ascii="仿宋" w:hAnsi="仿宋" w:eastAsia="仿宋" w:cs="仿宋"/>
          <w:color w:val="000000"/>
          <w:szCs w:val="21"/>
          <w:highlight w:val="yellow"/>
        </w:rPr>
      </w:pPr>
      <w:r>
        <w:rPr>
          <w:rFonts w:hint="eastAsia" w:ascii="仿宋" w:hAnsi="仿宋" w:eastAsia="仿宋" w:cs="仿宋"/>
          <w:color w:val="000000"/>
          <w:szCs w:val="21"/>
        </w:rPr>
        <w:t>（5）“分包”系指中标（成交）供应商按采购文件、投标（响应）文件的规定，根据分包意向协议，将中标（成交）项目中的部分履约内容，分给具有相应资质条件的供应商履行合同的行为。</w:t>
      </w:r>
    </w:p>
    <w:p w14:paraId="35BD5F5B">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（6）</w:t>
      </w:r>
      <w:r>
        <w:rPr>
          <w:rFonts w:hint="eastAsia" w:ascii="仿宋" w:hAnsi="仿宋" w:eastAsia="仿宋" w:cs="仿宋"/>
          <w:szCs w:val="21"/>
        </w:rPr>
        <w:t>“联合体”系指由两个以上的自然人、法人或者非法人组织组成，以一个供应商的身份共同参加政府采购的主体</w:t>
      </w:r>
      <w:r>
        <w:rPr>
          <w:rFonts w:hint="eastAsia" w:ascii="仿宋" w:hAnsi="仿宋" w:eastAsia="仿宋" w:cs="仿宋"/>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szCs w:val="21"/>
        </w:rPr>
        <w:t>政府采购合同专用条款</w:t>
      </w:r>
      <w:r>
        <w:rPr>
          <w:rFonts w:hint="eastAsia" w:ascii="仿宋" w:hAnsi="仿宋" w:eastAsia="仿宋" w:cs="仿宋"/>
          <w:color w:val="000000"/>
          <w:szCs w:val="21"/>
        </w:rPr>
        <w:t>】。</w:t>
      </w:r>
    </w:p>
    <w:p w14:paraId="22364673">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（7）其他术语解释，见【</w:t>
      </w:r>
      <w:r>
        <w:rPr>
          <w:rFonts w:hint="eastAsia" w:ascii="仿宋" w:hAnsi="仿宋" w:eastAsia="仿宋" w:cs="仿宋"/>
          <w:b/>
          <w:bCs/>
          <w:color w:val="000000"/>
          <w:szCs w:val="21"/>
        </w:rPr>
        <w:t>政府采购合同专用条款</w:t>
      </w:r>
      <w:r>
        <w:rPr>
          <w:rFonts w:hint="eastAsia" w:ascii="仿宋" w:hAnsi="仿宋" w:eastAsia="仿宋" w:cs="仿宋"/>
          <w:color w:val="000000"/>
          <w:szCs w:val="21"/>
        </w:rPr>
        <w:t>】。</w:t>
      </w:r>
    </w:p>
    <w:p w14:paraId="1CCB2BEE">
      <w:pPr>
        <w:numPr>
          <w:ilvl w:val="0"/>
          <w:numId w:val="9"/>
        </w:numPr>
        <w:autoSpaceDE w:val="0"/>
        <w:autoSpaceDN w:val="0"/>
        <w:snapToGrid w:val="0"/>
        <w:spacing w:line="400" w:lineRule="exact"/>
        <w:jc w:val="left"/>
        <w:rPr>
          <w:rFonts w:hint="eastAsia" w:ascii="仿宋" w:hAnsi="仿宋" w:eastAsia="仿宋" w:cs="仿宋"/>
          <w:b/>
          <w:bCs/>
          <w:color w:val="000000"/>
          <w:sz w:val="24"/>
        </w:rPr>
      </w:pPr>
      <w:r>
        <w:rPr>
          <w:rFonts w:hint="eastAsia" w:ascii="仿宋" w:hAnsi="仿宋" w:eastAsia="仿宋" w:cs="仿宋"/>
          <w:b/>
          <w:color w:val="000000"/>
          <w:sz w:val="24"/>
        </w:rPr>
        <w:t>合同标的及金额</w:t>
      </w:r>
    </w:p>
    <w:p w14:paraId="315DE5E3">
      <w:pPr>
        <w:autoSpaceDE w:val="0"/>
        <w:autoSpaceDN w:val="0"/>
        <w:snapToGrid w:val="0"/>
        <w:spacing w:line="400" w:lineRule="exact"/>
        <w:ind w:firstLine="420" w:firstLineChars="200"/>
        <w:jc w:val="left"/>
        <w:rPr>
          <w:rFonts w:hint="eastAsia" w:ascii="仿宋" w:hAnsi="仿宋" w:eastAsia="仿宋" w:cs="仿宋"/>
          <w:b/>
          <w:bCs/>
          <w:i/>
          <w:iCs/>
          <w:color w:val="000000"/>
          <w:szCs w:val="21"/>
        </w:rPr>
      </w:pPr>
      <w:r>
        <w:rPr>
          <w:rFonts w:hint="eastAsia" w:ascii="仿宋" w:hAnsi="仿宋" w:eastAsia="仿宋" w:cs="仿宋"/>
          <w:color w:val="000000"/>
          <w:szCs w:val="21"/>
        </w:rPr>
        <w:t>2.1 合同标的及金额应与中标（成交）结果一致。乙方为履行本合同而发生的所有费用均应包含在合同价款中，甲方不再另行支付</w:t>
      </w:r>
      <w:r>
        <w:rPr>
          <w:rFonts w:hint="eastAsia" w:ascii="仿宋" w:hAnsi="仿宋" w:eastAsia="仿宋" w:cs="仿宋"/>
          <w:color w:val="000000"/>
          <w:szCs w:val="21"/>
          <w:lang w:val="en"/>
        </w:rPr>
        <w:t>其他</w:t>
      </w:r>
      <w:r>
        <w:rPr>
          <w:rFonts w:hint="eastAsia" w:ascii="仿宋" w:hAnsi="仿宋" w:eastAsia="仿宋" w:cs="仿宋"/>
          <w:color w:val="000000"/>
          <w:szCs w:val="21"/>
        </w:rPr>
        <w:t>任何费用。</w:t>
      </w:r>
    </w:p>
    <w:p w14:paraId="2E9319F8">
      <w:pPr>
        <w:snapToGrid w:val="0"/>
        <w:spacing w:line="400" w:lineRule="exact"/>
        <w:jc w:val="left"/>
        <w:rPr>
          <w:rFonts w:hint="eastAsia" w:ascii="仿宋" w:hAnsi="仿宋" w:eastAsia="仿宋" w:cs="仿宋"/>
          <w:b/>
          <w:color w:val="000000"/>
          <w:sz w:val="24"/>
        </w:rPr>
      </w:pPr>
      <w:r>
        <w:rPr>
          <w:rFonts w:hint="eastAsia" w:ascii="仿宋" w:hAnsi="仿宋" w:eastAsia="仿宋" w:cs="仿宋"/>
          <w:b/>
          <w:color w:val="000000"/>
          <w:sz w:val="24"/>
        </w:rPr>
        <w:t>3. 履行合同的时间、地点和方式</w:t>
      </w:r>
    </w:p>
    <w:p w14:paraId="6F719A28">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 xml:space="preserve">3.1 </w:t>
      </w:r>
      <w:r>
        <w:rPr>
          <w:rFonts w:hint="eastAsia" w:ascii="仿宋" w:hAnsi="仿宋" w:eastAsia="仿宋" w:cs="仿宋"/>
          <w:szCs w:val="21"/>
        </w:rPr>
        <w:t>乙方应当在约定的时间、地点，按照约定方式履行合同。</w:t>
      </w:r>
    </w:p>
    <w:p w14:paraId="6BD820F9">
      <w:pPr>
        <w:autoSpaceDE w:val="0"/>
        <w:autoSpaceDN w:val="0"/>
        <w:snapToGrid w:val="0"/>
        <w:spacing w:line="400" w:lineRule="exact"/>
        <w:jc w:val="left"/>
        <w:rPr>
          <w:rFonts w:hint="eastAsia" w:ascii="仿宋" w:hAnsi="仿宋" w:eastAsia="仿宋" w:cs="仿宋"/>
          <w:b/>
          <w:bCs/>
          <w:color w:val="000000"/>
          <w:sz w:val="24"/>
        </w:rPr>
      </w:pPr>
      <w:r>
        <w:rPr>
          <w:rFonts w:hint="eastAsia" w:ascii="仿宋" w:hAnsi="仿宋" w:eastAsia="仿宋" w:cs="仿宋"/>
          <w:b/>
          <w:bCs/>
          <w:color w:val="000000"/>
          <w:sz w:val="24"/>
        </w:rPr>
        <w:t>4. 甲方的权利和义务</w:t>
      </w:r>
    </w:p>
    <w:p w14:paraId="4367327C">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4.1 签署合同后，甲方应确定项目负责人（或项目联系人），负责与本合同有关的事务。甲方有权对乙方的履约行为进行检查，并及时确认乙方提交的事项。甲方应当配合乙方完成相关项目实施工作。</w:t>
      </w:r>
    </w:p>
    <w:p w14:paraId="4D49B7FC">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4.2 甲方有权要求乙方按时提交各阶段有关安排计划，并有权定期核对乙方提供货物数量、规格、质量等内容。甲方有权督促乙方工作并要求乙方更换不符合要求的货物。</w:t>
      </w:r>
    </w:p>
    <w:p w14:paraId="61EB0AC4">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4.3 甲方有权要求乙方对缺陷部分予以修复，并按合同约定享有货物保修及其他合同约定的权利。</w:t>
      </w:r>
    </w:p>
    <w:p w14:paraId="12F5D664">
      <w:pPr>
        <w:snapToGrid w:val="0"/>
        <w:spacing w:line="400" w:lineRule="exact"/>
        <w:ind w:firstLine="420" w:firstLineChars="200"/>
        <w:rPr>
          <w:rFonts w:hint="eastAsia" w:ascii="仿宋" w:hAnsi="仿宋" w:eastAsia="仿宋" w:cs="仿宋"/>
        </w:rPr>
      </w:pPr>
      <w:r>
        <w:rPr>
          <w:rFonts w:hint="eastAsia" w:ascii="仿宋" w:hAnsi="仿宋" w:eastAsia="仿宋" w:cs="仿宋"/>
          <w:color w:val="000000"/>
          <w:szCs w:val="21"/>
        </w:rPr>
        <w:t>4.4 甲方应当按照合同约定及时对交付的货物进行验收，</w:t>
      </w:r>
      <w:r>
        <w:rPr>
          <w:rFonts w:hint="eastAsia" w:ascii="仿宋" w:hAnsi="仿宋" w:eastAsia="仿宋" w:cs="仿宋"/>
          <w:szCs w:val="21"/>
        </w:rPr>
        <w:t>未</w:t>
      </w:r>
      <w:r>
        <w:rPr>
          <w:rFonts w:hint="eastAsia" w:ascii="仿宋" w:hAnsi="仿宋" w:eastAsia="仿宋" w:cs="仿宋"/>
          <w:color w:val="000000"/>
          <w:szCs w:val="21"/>
        </w:rPr>
        <w:t>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w:t>
      </w:r>
      <w:r>
        <w:rPr>
          <w:rFonts w:hint="eastAsia" w:ascii="仿宋" w:hAnsi="仿宋" w:eastAsia="仿宋" w:cs="仿宋"/>
          <w:color w:val="000000"/>
          <w:szCs w:val="21"/>
        </w:rPr>
        <w:t>视为验收通过。</w:t>
      </w:r>
    </w:p>
    <w:p w14:paraId="00743C98">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4.5 甲方应当根据合同约定及时向乙方支付合同价款，不得以内部人员变更、履行内部付款流程等为由，拒绝或迟延支付。</w:t>
      </w:r>
    </w:p>
    <w:p w14:paraId="5174014E">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color w:val="000000"/>
          <w:szCs w:val="21"/>
        </w:rPr>
        <w:t>约定应由甲方承担的其他义务和责任。</w:t>
      </w:r>
    </w:p>
    <w:p w14:paraId="07C98498">
      <w:pPr>
        <w:autoSpaceDE w:val="0"/>
        <w:autoSpaceDN w:val="0"/>
        <w:snapToGrid w:val="0"/>
        <w:spacing w:line="400" w:lineRule="exact"/>
        <w:jc w:val="left"/>
        <w:rPr>
          <w:rFonts w:hint="eastAsia" w:ascii="仿宋" w:hAnsi="仿宋" w:eastAsia="仿宋" w:cs="仿宋"/>
          <w:b/>
          <w:bCs/>
          <w:color w:val="000000"/>
          <w:sz w:val="24"/>
        </w:rPr>
      </w:pPr>
      <w:r>
        <w:rPr>
          <w:rFonts w:hint="eastAsia" w:ascii="仿宋" w:hAnsi="仿宋" w:eastAsia="仿宋" w:cs="仿宋"/>
          <w:b/>
          <w:bCs/>
          <w:color w:val="000000"/>
          <w:sz w:val="24"/>
        </w:rPr>
        <w:t>5. 乙方的权利和义务</w:t>
      </w:r>
    </w:p>
    <w:p w14:paraId="4779C04F">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5.1 签署合同后，乙方应确定项目负责人（或项目联系人），负责与本合同有关的事务。</w:t>
      </w:r>
    </w:p>
    <w:p w14:paraId="78F69BDC">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5B07F4D">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5.3乙方有权根据合同约定向甲方收取合同价款。</w:t>
      </w:r>
    </w:p>
    <w:p w14:paraId="00647A1D">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5.4国家法律法规规定及</w:t>
      </w:r>
      <w:r>
        <w:rPr>
          <w:rFonts w:hint="eastAsia" w:ascii="仿宋" w:hAnsi="仿宋" w:eastAsia="仿宋" w:cs="仿宋"/>
          <w:b/>
          <w:bCs/>
          <w:color w:val="000000"/>
          <w:szCs w:val="21"/>
        </w:rPr>
        <w:t>【政府采购合同专用条款】</w:t>
      </w:r>
      <w:r>
        <w:rPr>
          <w:rFonts w:hint="eastAsia" w:ascii="仿宋" w:hAnsi="仿宋" w:eastAsia="仿宋" w:cs="仿宋"/>
          <w:color w:val="000000"/>
          <w:szCs w:val="21"/>
        </w:rPr>
        <w:t>约定应由乙方承担的其他义务和责任。</w:t>
      </w:r>
    </w:p>
    <w:p w14:paraId="7366E09A">
      <w:pPr>
        <w:numPr>
          <w:ilvl w:val="0"/>
          <w:numId w:val="10"/>
        </w:numPr>
        <w:autoSpaceDE w:val="0"/>
        <w:autoSpaceDN w:val="0"/>
        <w:snapToGrid w:val="0"/>
        <w:spacing w:line="400" w:lineRule="exact"/>
        <w:jc w:val="left"/>
        <w:rPr>
          <w:rFonts w:hint="eastAsia" w:ascii="仿宋" w:hAnsi="仿宋" w:eastAsia="仿宋" w:cs="仿宋"/>
          <w:b/>
          <w:bCs/>
          <w:color w:val="000000"/>
          <w:sz w:val="24"/>
        </w:rPr>
      </w:pPr>
      <w:r>
        <w:rPr>
          <w:rFonts w:hint="eastAsia" w:ascii="仿宋" w:hAnsi="仿宋" w:eastAsia="仿宋" w:cs="仿宋"/>
          <w:b/>
          <w:bCs/>
          <w:color w:val="000000"/>
          <w:sz w:val="24"/>
        </w:rPr>
        <w:t>合同履行</w:t>
      </w:r>
    </w:p>
    <w:p w14:paraId="2B0BDDE3">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color w:val="000000"/>
          <w:szCs w:val="21"/>
        </w:rPr>
        <w:t>约定顺序履行合同义务；如果没有先后顺序的，应当同时履行。</w:t>
      </w:r>
    </w:p>
    <w:p w14:paraId="06B65F89">
      <w:pPr>
        <w:autoSpaceDE w:val="0"/>
        <w:autoSpaceDN w:val="0"/>
        <w:snapToGrid w:val="0"/>
        <w:spacing w:line="400" w:lineRule="exact"/>
        <w:ind w:firstLine="420" w:firstLineChars="200"/>
        <w:jc w:val="left"/>
        <w:rPr>
          <w:rFonts w:hint="eastAsia" w:ascii="仿宋" w:hAnsi="仿宋" w:eastAsia="仿宋" w:cs="仿宋"/>
        </w:rPr>
      </w:pPr>
      <w:r>
        <w:rPr>
          <w:rFonts w:hint="eastAsia" w:ascii="仿宋" w:hAnsi="仿宋" w:eastAsia="仿宋" w:cs="仿宋"/>
          <w:color w:val="000000"/>
          <w:szCs w:val="21"/>
        </w:rPr>
        <w:t>6.2 甲乙双方按照合同约定顺序履行合同义务时，应当先履行一方未履行的，后履行一方有权拒绝其履行请求。先履行一方履行不符合约定的，后履行一方有权拒绝其相应的履行请求。</w:t>
      </w:r>
    </w:p>
    <w:p w14:paraId="039C93ED">
      <w:pPr>
        <w:snapToGrid w:val="0"/>
        <w:spacing w:line="400" w:lineRule="exact"/>
        <w:jc w:val="left"/>
        <w:rPr>
          <w:rFonts w:hint="eastAsia" w:ascii="仿宋" w:hAnsi="仿宋" w:eastAsia="仿宋" w:cs="仿宋"/>
          <w:b/>
          <w:bCs/>
          <w:color w:val="000000"/>
          <w:sz w:val="24"/>
        </w:rPr>
      </w:pPr>
      <w:r>
        <w:rPr>
          <w:rFonts w:hint="eastAsia" w:ascii="仿宋" w:hAnsi="仿宋" w:eastAsia="仿宋" w:cs="仿宋"/>
          <w:b/>
          <w:bCs/>
          <w:color w:val="000000"/>
          <w:sz w:val="24"/>
        </w:rPr>
        <w:t>7. 货物包装、运输、保险和交付要求</w:t>
      </w:r>
    </w:p>
    <w:p w14:paraId="5FF4894C">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7.1 本合同</w:t>
      </w:r>
      <w:r>
        <w:rPr>
          <w:rFonts w:hint="eastAsia" w:ascii="仿宋" w:hAnsi="仿宋" w:eastAsia="仿宋" w:cs="仿宋"/>
          <w:bCs/>
          <w:color w:val="000000"/>
          <w:szCs w:val="21"/>
        </w:rPr>
        <w:t>涉及商品包装、快递包装的，</w:t>
      </w:r>
      <w:r>
        <w:rPr>
          <w:rFonts w:hint="eastAsia" w:ascii="仿宋" w:hAnsi="仿宋" w:eastAsia="仿宋" w:cs="仿宋"/>
          <w:color w:val="000000"/>
          <w:szCs w:val="21"/>
        </w:rPr>
        <w:t>除</w:t>
      </w:r>
      <w:r>
        <w:rPr>
          <w:rFonts w:hint="eastAsia" w:ascii="仿宋" w:hAnsi="仿宋" w:eastAsia="仿宋" w:cs="仿宋"/>
          <w:b/>
          <w:color w:val="000000"/>
          <w:szCs w:val="21"/>
        </w:rPr>
        <w:t>【政府采购合同专用条款】</w:t>
      </w:r>
      <w:r>
        <w:rPr>
          <w:rFonts w:hint="eastAsia" w:ascii="仿宋" w:hAnsi="仿宋" w:eastAsia="仿宋" w:cs="仿宋"/>
          <w:bCs/>
          <w:color w:val="000000"/>
          <w:szCs w:val="21"/>
        </w:rPr>
        <w:t>另有约定外，</w:t>
      </w:r>
      <w:r>
        <w:rPr>
          <w:rFonts w:hint="eastAsia" w:ascii="仿宋" w:hAnsi="仿宋" w:eastAsia="仿宋" w:cs="仿宋"/>
          <w:color w:val="000000"/>
          <w:szCs w:val="21"/>
        </w:rPr>
        <w:t>包装应适应远距离运输、防潮、防震、防锈和防野蛮装卸等要求，确保货物安全无损地运抵</w:t>
      </w:r>
      <w:r>
        <w:rPr>
          <w:rFonts w:hint="eastAsia" w:ascii="仿宋" w:hAnsi="仿宋" w:eastAsia="仿宋" w:cs="仿宋"/>
          <w:b/>
          <w:color w:val="000000"/>
          <w:szCs w:val="21"/>
        </w:rPr>
        <w:t>【政府采购合同专用条款】</w:t>
      </w:r>
      <w:r>
        <w:rPr>
          <w:rFonts w:hint="eastAsia" w:ascii="仿宋" w:hAnsi="仿宋" w:eastAsia="仿宋" w:cs="仿宋"/>
          <w:bCs/>
          <w:color w:val="000000"/>
          <w:szCs w:val="21"/>
        </w:rPr>
        <w:t>约定的</w:t>
      </w:r>
      <w:r>
        <w:rPr>
          <w:rFonts w:hint="eastAsia" w:ascii="仿宋" w:hAnsi="仿宋" w:eastAsia="仿宋" w:cs="仿宋"/>
          <w:color w:val="000000"/>
          <w:szCs w:val="21"/>
        </w:rPr>
        <w:t>指定现场。</w:t>
      </w:r>
    </w:p>
    <w:p w14:paraId="57847ED8">
      <w:pPr>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7.2 除</w:t>
      </w:r>
      <w:r>
        <w:rPr>
          <w:rFonts w:hint="eastAsia" w:ascii="仿宋" w:hAnsi="仿宋" w:eastAsia="仿宋" w:cs="仿宋"/>
          <w:b/>
          <w:color w:val="000000"/>
          <w:szCs w:val="21"/>
        </w:rPr>
        <w:t>【政府采购合同专用条款】</w:t>
      </w:r>
      <w:r>
        <w:rPr>
          <w:rFonts w:hint="eastAsia" w:ascii="仿宋" w:hAnsi="仿宋" w:eastAsia="仿宋" w:cs="仿宋"/>
          <w:bCs/>
          <w:color w:val="000000"/>
          <w:szCs w:val="21"/>
        </w:rPr>
        <w:t>另有约定外，</w:t>
      </w:r>
      <w:r>
        <w:rPr>
          <w:rFonts w:hint="eastAsia" w:ascii="仿宋" w:hAnsi="仿宋" w:eastAsia="仿宋" w:cs="仿宋"/>
          <w:color w:val="000000"/>
          <w:szCs w:val="21"/>
        </w:rPr>
        <w:t>乙方负责办理将货物运抵本合同规定的交货地点，并装卸、交付至甲方的一切运输事项，相关费用应包含在合同价款中。</w:t>
      </w:r>
    </w:p>
    <w:p w14:paraId="2FD942E1">
      <w:pPr>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7.3 货物保险要求按</w:t>
      </w:r>
      <w:r>
        <w:rPr>
          <w:rFonts w:hint="eastAsia" w:ascii="仿宋" w:hAnsi="仿宋" w:eastAsia="仿宋" w:cs="仿宋"/>
          <w:b/>
          <w:color w:val="000000"/>
          <w:szCs w:val="21"/>
        </w:rPr>
        <w:t>【政府采购合同专用条款】</w:t>
      </w:r>
      <w:r>
        <w:rPr>
          <w:rFonts w:hint="eastAsia" w:ascii="仿宋" w:hAnsi="仿宋" w:eastAsia="仿宋" w:cs="仿宋"/>
          <w:bCs/>
          <w:color w:val="000000"/>
          <w:szCs w:val="21"/>
        </w:rPr>
        <w:t>规定执行</w:t>
      </w:r>
      <w:r>
        <w:rPr>
          <w:rFonts w:hint="eastAsia" w:ascii="仿宋" w:hAnsi="仿宋" w:eastAsia="仿宋" w:cs="仿宋"/>
          <w:color w:val="000000"/>
          <w:szCs w:val="21"/>
        </w:rPr>
        <w:t>。</w:t>
      </w:r>
    </w:p>
    <w:p w14:paraId="59258EE8">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2785CB2">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7.5 乙方在运输到达之前应提前通知甲方，并提示货物运输装卸的注意事项，甲方配合乙方做好货物的接收工作。</w:t>
      </w:r>
    </w:p>
    <w:p w14:paraId="6060C35B">
      <w:pPr>
        <w:pStyle w:val="1039"/>
        <w:ind w:firstLine="420"/>
        <w:rPr>
          <w:rFonts w:hint="eastAsia" w:ascii="仿宋" w:hAnsi="仿宋" w:eastAsia="仿宋" w:cs="仿宋"/>
          <w:sz w:val="21"/>
        </w:rPr>
      </w:pPr>
      <w:r>
        <w:rPr>
          <w:rFonts w:hint="eastAsia" w:ascii="仿宋" w:hAnsi="仿宋" w:eastAsia="仿宋" w:cs="仿宋"/>
          <w:color w:val="000000"/>
          <w:kern w:val="2"/>
          <w:sz w:val="21"/>
        </w:rPr>
        <w:t>7.6 如因包装、运输问题导致货物损毁、丢失或者品质下降，甲方有权要求降价、换货、拒收部分或整批货物，由此产生的费用和损失，均由乙方承担。</w:t>
      </w:r>
    </w:p>
    <w:p w14:paraId="345739EE">
      <w:pPr>
        <w:snapToGrid w:val="0"/>
        <w:spacing w:line="400" w:lineRule="exact"/>
        <w:jc w:val="left"/>
        <w:rPr>
          <w:rFonts w:hint="eastAsia" w:ascii="仿宋" w:hAnsi="仿宋" w:eastAsia="仿宋" w:cs="仿宋"/>
          <w:b/>
          <w:sz w:val="24"/>
        </w:rPr>
      </w:pPr>
      <w:r>
        <w:rPr>
          <w:rFonts w:hint="eastAsia" w:ascii="仿宋" w:hAnsi="仿宋" w:eastAsia="仿宋" w:cs="仿宋"/>
          <w:b/>
          <w:color w:val="000000"/>
          <w:sz w:val="24"/>
        </w:rPr>
        <w:t xml:space="preserve">8. </w:t>
      </w:r>
      <w:r>
        <w:rPr>
          <w:rFonts w:hint="eastAsia" w:ascii="仿宋" w:hAnsi="仿宋" w:eastAsia="仿宋" w:cs="仿宋"/>
          <w:b/>
          <w:sz w:val="24"/>
        </w:rPr>
        <w:t>质量标准和保证</w:t>
      </w:r>
    </w:p>
    <w:p w14:paraId="77078D86">
      <w:pPr>
        <w:pStyle w:val="34"/>
        <w:snapToGrid w:val="0"/>
        <w:spacing w:line="400" w:lineRule="exact"/>
        <w:ind w:firstLine="420" w:firstLineChars="200"/>
        <w:jc w:val="left"/>
        <w:rPr>
          <w:rFonts w:hint="eastAsia" w:ascii="仿宋" w:hAnsi="仿宋" w:eastAsia="仿宋" w:cs="仿宋"/>
          <w:b/>
        </w:rPr>
      </w:pPr>
      <w:r>
        <w:rPr>
          <w:rFonts w:hint="eastAsia" w:ascii="仿宋" w:hAnsi="仿宋" w:eastAsia="仿宋" w:cs="仿宋"/>
        </w:rPr>
        <w:t>8.1 质量标准</w:t>
      </w:r>
    </w:p>
    <w:p w14:paraId="15C4F6D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（1）本合同下提供的货物应符合合同</w:t>
      </w:r>
      <w:r>
        <w:rPr>
          <w:rFonts w:hint="eastAsia" w:ascii="仿宋" w:hAnsi="仿宋" w:eastAsia="仿宋" w:cs="仿宋"/>
          <w:color w:val="000000"/>
          <w:szCs w:val="21"/>
        </w:rPr>
        <w:t>约定的</w:t>
      </w:r>
      <w:r>
        <w:rPr>
          <w:rFonts w:hint="eastAsia" w:ascii="仿宋" w:hAnsi="仿宋" w:eastAsia="仿宋" w:cs="仿宋"/>
          <w:szCs w:val="21"/>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F371FAC">
      <w:pPr>
        <w:pStyle w:val="34"/>
        <w:snapToGrid w:val="0"/>
        <w:spacing w:line="400" w:lineRule="exact"/>
        <w:ind w:firstLine="420" w:firstLineChars="200"/>
        <w:jc w:val="left"/>
        <w:rPr>
          <w:rFonts w:hint="eastAsia" w:ascii="仿宋" w:hAnsi="仿宋" w:eastAsia="仿宋" w:cs="仿宋"/>
        </w:rPr>
      </w:pPr>
      <w:r>
        <w:rPr>
          <w:rFonts w:hint="eastAsia" w:ascii="仿宋" w:hAnsi="仿宋" w:eastAsia="仿宋" w:cs="仿宋"/>
        </w:rPr>
        <w:t>（2）采用中华人民共和国法定计量单位。</w:t>
      </w:r>
    </w:p>
    <w:p w14:paraId="63BA03F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（3）乙方所提供的货物应符合国家有关安全、环保、卫生的规定。</w:t>
      </w:r>
    </w:p>
    <w:p w14:paraId="308AED0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2BA7657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8.2 保证</w:t>
      </w:r>
    </w:p>
    <w:p w14:paraId="3D257BF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57AD6A4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7EE4D40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7E10568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szCs w:val="21"/>
        </w:rPr>
        <w:t>5</w:t>
      </w:r>
      <w:r>
        <w:rPr>
          <w:rFonts w:hint="eastAsia" w:ascii="仿宋" w:hAnsi="仿宋" w:eastAsia="仿宋" w:cs="仿宋"/>
          <w:szCs w:val="21"/>
        </w:rPr>
        <w:t>.1条规定以书面形式</w:t>
      </w:r>
      <w:r>
        <w:rPr>
          <w:rFonts w:hint="eastAsia" w:ascii="仿宋" w:hAnsi="仿宋" w:eastAsia="仿宋" w:cs="仿宋"/>
          <w:color w:val="000000"/>
          <w:szCs w:val="21"/>
        </w:rPr>
        <w:t>追究</w:t>
      </w:r>
      <w:r>
        <w:rPr>
          <w:rFonts w:hint="eastAsia" w:ascii="仿宋" w:hAnsi="仿宋" w:eastAsia="仿宋" w:cs="仿宋"/>
          <w:szCs w:val="21"/>
        </w:rPr>
        <w:t>乙方</w:t>
      </w:r>
      <w:r>
        <w:rPr>
          <w:rFonts w:hint="eastAsia" w:ascii="仿宋" w:hAnsi="仿宋" w:eastAsia="仿宋" w:cs="仿宋"/>
          <w:color w:val="000000"/>
          <w:szCs w:val="21"/>
        </w:rPr>
        <w:t>的违约责任</w:t>
      </w:r>
      <w:r>
        <w:rPr>
          <w:rFonts w:hint="eastAsia" w:ascii="仿宋" w:hAnsi="仿宋" w:eastAsia="仿宋" w:cs="仿宋"/>
          <w:szCs w:val="21"/>
        </w:rPr>
        <w:t>。</w:t>
      </w:r>
    </w:p>
    <w:p w14:paraId="30A255F5">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3F13F85F">
      <w:pPr>
        <w:snapToGrid w:val="0"/>
        <w:spacing w:line="400" w:lineRule="exact"/>
        <w:jc w:val="left"/>
        <w:rPr>
          <w:rFonts w:hint="eastAsia" w:ascii="仿宋" w:hAnsi="仿宋" w:eastAsia="仿宋" w:cs="仿宋"/>
          <w:b/>
          <w:bCs/>
          <w:sz w:val="24"/>
        </w:rPr>
      </w:pPr>
      <w:r>
        <w:rPr>
          <w:rFonts w:hint="eastAsia" w:ascii="仿宋" w:hAnsi="仿宋" w:eastAsia="仿宋" w:cs="仿宋"/>
          <w:b/>
          <w:bCs/>
          <w:color w:val="000000"/>
          <w:sz w:val="24"/>
        </w:rPr>
        <w:t>9</w:t>
      </w:r>
      <w:r>
        <w:rPr>
          <w:rFonts w:hint="eastAsia" w:ascii="仿宋" w:hAnsi="仿宋" w:eastAsia="仿宋" w:cs="仿宋"/>
          <w:b/>
          <w:bCs/>
          <w:sz w:val="24"/>
        </w:rPr>
        <w:t>.</w:t>
      </w:r>
      <w:r>
        <w:rPr>
          <w:rFonts w:hint="eastAsia" w:ascii="仿宋" w:hAnsi="仿宋" w:eastAsia="仿宋" w:cs="仿宋"/>
          <w:b/>
          <w:bCs/>
          <w:color w:val="000000"/>
          <w:sz w:val="24"/>
        </w:rPr>
        <w:t xml:space="preserve"> </w:t>
      </w:r>
      <w:r>
        <w:rPr>
          <w:rFonts w:hint="eastAsia" w:ascii="仿宋" w:hAnsi="仿宋" w:eastAsia="仿宋" w:cs="仿宋"/>
          <w:b/>
          <w:bCs/>
          <w:sz w:val="24"/>
        </w:rPr>
        <w:t>权利瑕疵担保</w:t>
      </w:r>
    </w:p>
    <w:p w14:paraId="7E186C83">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9.1 乙方保证对其出售的货物享有合法的权利。</w:t>
      </w:r>
    </w:p>
    <w:p w14:paraId="77DF8BC2">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 xml:space="preserve">9.2 </w:t>
      </w:r>
      <w:r>
        <w:rPr>
          <w:rFonts w:hint="eastAsia" w:ascii="仿宋" w:hAnsi="仿宋" w:eastAsia="仿宋" w:cs="仿宋"/>
          <w:szCs w:val="15"/>
        </w:rPr>
        <w:t>乙方保证在交付的货物上不存在抵押权等担保物权。</w:t>
      </w:r>
    </w:p>
    <w:p w14:paraId="5D8FBB97">
      <w:pPr>
        <w:autoSpaceDE w:val="0"/>
        <w:autoSpaceDN w:val="0"/>
        <w:snapToGrid w:val="0"/>
        <w:spacing w:line="400" w:lineRule="exact"/>
        <w:ind w:firstLine="420" w:firstLineChars="200"/>
        <w:jc w:val="left"/>
        <w:rPr>
          <w:rFonts w:hint="eastAsia" w:ascii="仿宋" w:hAnsi="仿宋" w:eastAsia="仿宋" w:cs="仿宋"/>
          <w:color w:val="000000"/>
          <w:szCs w:val="21"/>
        </w:rPr>
      </w:pPr>
      <w:r>
        <w:rPr>
          <w:rFonts w:hint="eastAsia" w:ascii="仿宋" w:hAnsi="仿宋" w:eastAsia="仿宋" w:cs="仿宋"/>
          <w:color w:val="000000"/>
          <w:szCs w:val="21"/>
        </w:rPr>
        <w:t>9.3 如甲方使用上述货物构成对第三人侵权的，则由乙方承担全部责任。</w:t>
      </w:r>
    </w:p>
    <w:p w14:paraId="5B900226">
      <w:pPr>
        <w:autoSpaceDE w:val="0"/>
        <w:autoSpaceDN w:val="0"/>
        <w:snapToGrid w:val="0"/>
        <w:spacing w:line="400" w:lineRule="exact"/>
        <w:jc w:val="left"/>
        <w:rPr>
          <w:rFonts w:hint="eastAsia" w:ascii="仿宋" w:hAnsi="仿宋" w:eastAsia="仿宋" w:cs="仿宋"/>
          <w:b/>
          <w:bCs/>
          <w:color w:val="000000"/>
          <w:sz w:val="24"/>
        </w:rPr>
      </w:pPr>
      <w:r>
        <w:rPr>
          <w:rFonts w:hint="eastAsia" w:ascii="仿宋" w:hAnsi="仿宋" w:eastAsia="仿宋" w:cs="仿宋"/>
          <w:b/>
          <w:bCs/>
          <w:color w:val="000000"/>
          <w:sz w:val="24"/>
        </w:rPr>
        <w:t>10. 知识产权保护</w:t>
      </w:r>
    </w:p>
    <w:p w14:paraId="0413651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color w:val="000000"/>
          <w:szCs w:val="21"/>
        </w:rPr>
        <w:t>10.1 乙方对其所销售的货物应当享有知识产权或经权利人合法授权，保证没有侵犯任</w:t>
      </w:r>
      <w:r>
        <w:rPr>
          <w:rFonts w:hint="eastAsia" w:ascii="仿宋" w:hAnsi="仿宋" w:eastAsia="仿宋" w:cs="仿宋"/>
          <w:szCs w:val="21"/>
        </w:rPr>
        <w:t>何第三人的知识产权等权利。</w:t>
      </w:r>
      <w:bookmarkStart w:id="10"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10"/>
      <w:r>
        <w:rPr>
          <w:rFonts w:hint="eastAsia" w:ascii="仿宋" w:hAnsi="仿宋" w:eastAsia="仿宋" w:cs="仿宋"/>
          <w:szCs w:val="21"/>
        </w:rPr>
        <w:t>。</w:t>
      </w:r>
    </w:p>
    <w:p w14:paraId="1634A718">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11. 保密义务</w:t>
      </w:r>
    </w:p>
    <w:p w14:paraId="7EC2812F">
      <w:pPr>
        <w:autoSpaceDE w:val="0"/>
        <w:autoSpaceDN w:val="0"/>
        <w:snapToGrid w:val="0"/>
        <w:spacing w:line="400" w:lineRule="exact"/>
        <w:ind w:firstLine="420" w:firstLineChars="200"/>
        <w:jc w:val="left"/>
        <w:rPr>
          <w:rFonts w:hint="eastAsia"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45A82FCB">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12. 合同价款支付</w:t>
      </w:r>
    </w:p>
    <w:p w14:paraId="57B0612F">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59289587">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仿宋" w:hAnsi="仿宋" w:eastAsia="仿宋" w:cs="仿宋"/>
          <w:b/>
          <w:bCs/>
          <w:szCs w:val="21"/>
        </w:rPr>
        <w:t>【政府采购合同专用条款】</w:t>
      </w:r>
      <w:r>
        <w:rPr>
          <w:rFonts w:hint="eastAsia" w:ascii="仿宋" w:hAnsi="仿宋" w:eastAsia="仿宋" w:cs="仿宋"/>
          <w:szCs w:val="21"/>
        </w:rPr>
        <w:t>中约定。</w:t>
      </w:r>
    </w:p>
    <w:p w14:paraId="3B46C65F">
      <w:pPr>
        <w:pStyle w:val="25"/>
        <w:spacing w:line="400" w:lineRule="exact"/>
        <w:rPr>
          <w:rFonts w:hint="eastAsia" w:ascii="仿宋" w:hAnsi="仿宋" w:eastAsia="仿宋" w:cs="仿宋"/>
          <w:b/>
          <w:bCs/>
          <w:sz w:val="24"/>
          <w:szCs w:val="24"/>
        </w:rPr>
      </w:pPr>
      <w:r>
        <w:rPr>
          <w:rFonts w:hint="eastAsia" w:ascii="仿宋" w:hAnsi="仿宋" w:eastAsia="仿宋" w:cs="仿宋"/>
          <w:b/>
          <w:bCs/>
          <w:sz w:val="24"/>
          <w:szCs w:val="24"/>
        </w:rPr>
        <w:t>13. 履约保证金</w:t>
      </w:r>
    </w:p>
    <w:p w14:paraId="73425105">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52E63742">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4AB129EA">
      <w:pPr>
        <w:spacing w:line="400" w:lineRule="exact"/>
        <w:ind w:firstLine="420"/>
        <w:rPr>
          <w:rFonts w:hint="eastAsia"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18BF5B41">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51AE3B7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59DEBF6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（1）货物的现场移动、安装、调试、启动监督及技术支持；</w:t>
      </w:r>
    </w:p>
    <w:p w14:paraId="5E5F357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（2）提供货物组装和维修所需的专用工具和辅助材料；</w:t>
      </w:r>
    </w:p>
    <w:p w14:paraId="5D6243F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1D606BD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38399B9E">
      <w:pPr>
        <w:pStyle w:val="1039"/>
        <w:ind w:firstLine="420"/>
        <w:rPr>
          <w:rFonts w:hint="eastAsia"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15D8F6C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4A2060F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0B31D6AC">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15. 违约责任</w:t>
      </w:r>
    </w:p>
    <w:p w14:paraId="2E33E32B">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15.1质量瑕疵的违约责任</w:t>
      </w:r>
    </w:p>
    <w:p w14:paraId="383CA7D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017F355D">
      <w:pPr>
        <w:autoSpaceDE w:val="0"/>
        <w:autoSpaceDN w:val="0"/>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15.2 迟延交货的违约责任</w:t>
      </w:r>
    </w:p>
    <w:p w14:paraId="6E66427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9A6547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3F0BCAF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15.3 迟延支付的违约责任</w:t>
      </w:r>
    </w:p>
    <w:p w14:paraId="195F45A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7A64800C">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398D6B58">
      <w:pPr>
        <w:numPr>
          <w:ilvl w:val="0"/>
          <w:numId w:val="11"/>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合同变更、中止与终止</w:t>
      </w:r>
    </w:p>
    <w:p w14:paraId="2754BD92">
      <w:pPr>
        <w:snapToGrid w:val="0"/>
        <w:spacing w:line="400" w:lineRule="exact"/>
        <w:jc w:val="left"/>
        <w:rPr>
          <w:rFonts w:hint="eastAsia" w:ascii="仿宋" w:hAnsi="仿宋" w:eastAsia="仿宋" w:cs="仿宋"/>
          <w:szCs w:val="21"/>
        </w:rPr>
      </w:pPr>
      <w:r>
        <w:rPr>
          <w:rFonts w:hint="eastAsia" w:ascii="仿宋" w:hAnsi="仿宋" w:eastAsia="仿宋" w:cs="仿宋"/>
          <w:szCs w:val="21"/>
        </w:rPr>
        <w:t xml:space="preserve">    16.1合同的变更</w:t>
      </w:r>
    </w:p>
    <w:p w14:paraId="023205C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42C1E325">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16.2合同的中止</w:t>
      </w:r>
    </w:p>
    <w:p w14:paraId="0A80D75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6E9320F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0A97F78">
      <w:pPr>
        <w:pStyle w:val="1039"/>
        <w:ind w:firstLine="420"/>
        <w:jc w:val="both"/>
        <w:rPr>
          <w:rFonts w:hint="eastAsia"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1AF67F87">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46EF0E5B">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16.3合同的终止</w:t>
      </w:r>
    </w:p>
    <w:p w14:paraId="58C7861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（1）合同因有效期限届满而终止；</w:t>
      </w:r>
    </w:p>
    <w:p w14:paraId="506F3495">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58C47894">
      <w:pPr>
        <w:pStyle w:val="1039"/>
        <w:rPr>
          <w:rFonts w:hint="eastAsia"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45C00704">
      <w:pPr>
        <w:pStyle w:val="1039"/>
        <w:ind w:firstLine="420"/>
        <w:jc w:val="both"/>
        <w:rPr>
          <w:rFonts w:hint="eastAsia"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2CD15D4B">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17. 合同分包</w:t>
      </w:r>
    </w:p>
    <w:p w14:paraId="74A9841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3BD8F34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22E3FCF0">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18. 不可抗力</w:t>
      </w:r>
    </w:p>
    <w:p w14:paraId="26B26C4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2E9DDCA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5C21852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42E3CAD8">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19. 解决争议的方法</w:t>
      </w:r>
    </w:p>
    <w:p w14:paraId="0B3E2724">
      <w:pPr>
        <w:pStyle w:val="1039"/>
        <w:ind w:firstLine="420"/>
        <w:jc w:val="both"/>
        <w:rPr>
          <w:rFonts w:hint="eastAsia"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621F72B4">
      <w:pPr>
        <w:pStyle w:val="1039"/>
        <w:ind w:firstLine="420"/>
        <w:jc w:val="both"/>
        <w:rPr>
          <w:rFonts w:hint="eastAsia"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3D87EEE3">
      <w:pPr>
        <w:pStyle w:val="1039"/>
        <w:ind w:firstLine="420"/>
        <w:jc w:val="both"/>
        <w:rPr>
          <w:rFonts w:hint="eastAsia"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67C10DEA">
      <w:pPr>
        <w:autoSpaceDE w:val="0"/>
        <w:autoSpaceDN w:val="0"/>
        <w:snapToGrid w:val="0"/>
        <w:spacing w:line="400" w:lineRule="exact"/>
        <w:jc w:val="left"/>
        <w:rPr>
          <w:rFonts w:hint="eastAsia" w:ascii="仿宋" w:hAnsi="仿宋" w:eastAsia="仿宋" w:cs="仿宋"/>
          <w:sz w:val="24"/>
        </w:rPr>
      </w:pPr>
      <w:r>
        <w:rPr>
          <w:rFonts w:hint="eastAsia" w:ascii="仿宋" w:hAnsi="仿宋" w:eastAsia="仿宋" w:cs="仿宋"/>
          <w:b/>
          <w:sz w:val="24"/>
        </w:rPr>
        <w:t>20. 政府采购政策</w:t>
      </w:r>
    </w:p>
    <w:p w14:paraId="6C45C3EB">
      <w:pPr>
        <w:autoSpaceDE w:val="0"/>
        <w:autoSpaceDN w:val="0"/>
        <w:snapToGrid w:val="0"/>
        <w:spacing w:line="400" w:lineRule="exact"/>
        <w:ind w:firstLine="420" w:firstLineChars="200"/>
        <w:jc w:val="left"/>
        <w:rPr>
          <w:rFonts w:hint="eastAsia" w:ascii="仿宋" w:hAnsi="仿宋" w:eastAsia="仿宋" w:cs="仿宋"/>
        </w:rPr>
      </w:pPr>
      <w:r>
        <w:rPr>
          <w:rFonts w:hint="eastAsia" w:ascii="仿宋" w:hAnsi="仿宋" w:eastAsia="仿宋" w:cs="仿宋"/>
        </w:rPr>
        <w:t xml:space="preserve">20.1 </w:t>
      </w:r>
      <w:r>
        <w:rPr>
          <w:rFonts w:hint="eastAsia" w:ascii="仿宋" w:hAnsi="仿宋" w:eastAsia="仿宋" w:cs="仿宋"/>
          <w:lang w:val="en-GB"/>
        </w:rPr>
        <w:t>本合同应当按照规定执行政府采购政策。</w:t>
      </w:r>
    </w:p>
    <w:p w14:paraId="73C75BB8">
      <w:pPr>
        <w:autoSpaceDE w:val="0"/>
        <w:autoSpaceDN w:val="0"/>
        <w:snapToGrid w:val="0"/>
        <w:spacing w:line="400" w:lineRule="exact"/>
        <w:ind w:firstLine="420" w:firstLineChars="200"/>
        <w:jc w:val="left"/>
        <w:rPr>
          <w:rFonts w:hint="eastAsia" w:ascii="仿宋" w:hAnsi="仿宋" w:eastAsia="仿宋" w:cs="仿宋"/>
          <w:lang w:val="en-GB"/>
        </w:rPr>
      </w:pPr>
      <w:r>
        <w:rPr>
          <w:rFonts w:hint="eastAsia" w:ascii="仿宋" w:hAnsi="仿宋" w:eastAsia="仿宋" w:cs="仿宋"/>
          <w:lang w:val="en-GB"/>
        </w:rPr>
        <w:t>2</w:t>
      </w:r>
      <w:r>
        <w:rPr>
          <w:rFonts w:hint="eastAsia" w:ascii="仿宋" w:hAnsi="仿宋" w:eastAsia="仿宋" w:cs="仿宋"/>
        </w:rPr>
        <w:t>0</w:t>
      </w:r>
      <w:r>
        <w:rPr>
          <w:rFonts w:hint="eastAsia" w:ascii="仿宋" w:hAnsi="仿宋" w:eastAsia="仿宋" w:cs="仿宋"/>
          <w:lang w:val="en-GB"/>
        </w:rPr>
        <w:t>.</w:t>
      </w:r>
      <w:r>
        <w:rPr>
          <w:rFonts w:hint="eastAsia" w:ascii="仿宋" w:hAnsi="仿宋" w:eastAsia="仿宋" w:cs="仿宋"/>
        </w:rPr>
        <w:t>2</w:t>
      </w:r>
      <w:r>
        <w:rPr>
          <w:rFonts w:hint="eastAsia" w:ascii="仿宋" w:hAnsi="仿宋" w:eastAsia="仿宋" w:cs="仿宋"/>
          <w:lang w:val="en-GB"/>
        </w:rPr>
        <w:t xml:space="preserve"> 本合同依法执行政府采购政策的方式和内容，属于合同履约验收的范围。甲乙双方未按规定要求执行政府采购政策造成损失的，有过错的一方应当承担赔偿责任，双方都有过错的，各自承担相应的责任。</w:t>
      </w:r>
    </w:p>
    <w:p w14:paraId="21A72B4C">
      <w:pPr>
        <w:autoSpaceDE w:val="0"/>
        <w:autoSpaceDN w:val="0"/>
        <w:snapToGrid w:val="0"/>
        <w:spacing w:line="400" w:lineRule="exact"/>
        <w:ind w:firstLine="420" w:firstLineChars="200"/>
        <w:jc w:val="left"/>
        <w:rPr>
          <w:rFonts w:hint="eastAsia" w:ascii="仿宋" w:hAnsi="仿宋" w:eastAsia="仿宋" w:cs="仿宋"/>
          <w:lang w:val="en-GB"/>
        </w:rPr>
      </w:pPr>
      <w:r>
        <w:rPr>
          <w:rFonts w:hint="eastAsia" w:ascii="仿宋" w:hAnsi="仿宋" w:eastAsia="仿宋" w:cs="仿宋"/>
          <w:lang w:val="en-GB"/>
        </w:rPr>
        <w:t>2</w:t>
      </w:r>
      <w:r>
        <w:rPr>
          <w:rFonts w:hint="eastAsia" w:ascii="仿宋" w:hAnsi="仿宋" w:eastAsia="仿宋" w:cs="仿宋"/>
        </w:rPr>
        <w:t>0</w:t>
      </w:r>
      <w:r>
        <w:rPr>
          <w:rFonts w:hint="eastAsia" w:ascii="仿宋" w:hAnsi="仿宋" w:eastAsia="仿宋" w:cs="仿宋"/>
          <w:lang w:val="en-GB"/>
        </w:rPr>
        <w:t>.</w:t>
      </w:r>
      <w:r>
        <w:rPr>
          <w:rFonts w:hint="eastAsia" w:ascii="仿宋" w:hAnsi="仿宋" w:eastAsia="仿宋" w:cs="仿宋"/>
        </w:rPr>
        <w:t>3</w:t>
      </w:r>
      <w:r>
        <w:rPr>
          <w:rFonts w:hint="eastAsia" w:ascii="仿宋" w:hAnsi="仿宋" w:eastAsia="仿宋" w:cs="仿宋"/>
          <w:lang w:val="en-GB"/>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2D491E4">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21. 法律适用</w:t>
      </w:r>
    </w:p>
    <w:p w14:paraId="5DEC3F81">
      <w:pPr>
        <w:pStyle w:val="1039"/>
        <w:ind w:firstLine="420"/>
        <w:jc w:val="both"/>
        <w:rPr>
          <w:rFonts w:hint="eastAsia"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3612EB4D">
      <w:pPr>
        <w:pStyle w:val="1039"/>
        <w:ind w:firstLine="420"/>
        <w:jc w:val="both"/>
        <w:rPr>
          <w:rFonts w:hint="eastAsia"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6C2E96D7">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22. 通知</w:t>
      </w:r>
    </w:p>
    <w:p w14:paraId="1998B65A">
      <w:pPr>
        <w:pStyle w:val="1039"/>
        <w:ind w:firstLine="420"/>
        <w:jc w:val="both"/>
        <w:rPr>
          <w:rFonts w:hint="eastAsia"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22044D67">
      <w:pPr>
        <w:pStyle w:val="1039"/>
        <w:ind w:firstLine="0" w:firstLineChars="0"/>
        <w:jc w:val="both"/>
        <w:rPr>
          <w:rFonts w:hint="eastAsia"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1A5929F5">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03EE1211">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30BC55FD">
      <w:pPr>
        <w:numPr>
          <w:ilvl w:val="0"/>
          <w:numId w:val="12"/>
        </w:num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合同未尽事项</w:t>
      </w:r>
    </w:p>
    <w:p w14:paraId="02319C97">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779F792F">
      <w:pPr>
        <w:snapToGrid w:val="0"/>
        <w:spacing w:line="400" w:lineRule="exact"/>
        <w:jc w:val="left"/>
        <w:rPr>
          <w:rFonts w:hint="eastAsia"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11" w:name="_Toc20313"/>
    </w:p>
    <w:p w14:paraId="316F9F62">
      <w:pPr>
        <w:snapToGrid w:val="0"/>
        <w:jc w:val="center"/>
        <w:rPr>
          <w:rFonts w:hint="eastAsia" w:ascii="仿宋" w:hAnsi="仿宋" w:eastAsia="仿宋" w:cs="仿宋"/>
          <w:sz w:val="28"/>
          <w:szCs w:val="28"/>
        </w:rPr>
      </w:pPr>
      <w:r>
        <w:rPr>
          <w:rFonts w:hint="eastAsia" w:ascii="仿宋" w:hAnsi="仿宋" w:eastAsia="仿宋" w:cs="仿宋"/>
          <w:sz w:val="28"/>
          <w:szCs w:val="28"/>
        </w:rPr>
        <w:br w:type="page"/>
      </w:r>
      <w:r>
        <w:rPr>
          <w:rFonts w:hint="eastAsia" w:ascii="仿宋" w:hAnsi="仿宋" w:eastAsia="仿宋" w:cs="仿宋"/>
          <w:sz w:val="28"/>
          <w:szCs w:val="28"/>
        </w:rPr>
        <w:t>第三节 政府采购合同专用条款</w:t>
      </w:r>
      <w:bookmarkEnd w:id="11"/>
    </w:p>
    <w:tbl>
      <w:tblPr>
        <w:tblStyle w:val="65"/>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318B9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91A1752">
            <w:pPr>
              <w:snapToGrid w:val="0"/>
              <w:jc w:val="center"/>
              <w:rPr>
                <w:rFonts w:hint="eastAsia" w:ascii="仿宋" w:hAnsi="仿宋" w:eastAsia="仿宋" w:cs="仿宋"/>
                <w:szCs w:val="21"/>
              </w:rPr>
            </w:pPr>
            <w:r>
              <w:rPr>
                <w:rFonts w:hint="eastAsia" w:ascii="仿宋" w:hAnsi="仿宋" w:eastAsia="仿宋" w:cs="仿宋"/>
                <w:szCs w:val="21"/>
              </w:rPr>
              <w:t>第二节</w:t>
            </w:r>
          </w:p>
          <w:p w14:paraId="676AD80A">
            <w:pPr>
              <w:snapToGrid w:val="0"/>
              <w:jc w:val="center"/>
              <w:rPr>
                <w:rFonts w:hint="eastAsia" w:ascii="仿宋" w:hAnsi="仿宋" w:eastAsia="仿宋" w:cs="仿宋"/>
                <w:szCs w:val="21"/>
              </w:rPr>
            </w:pPr>
            <w:r>
              <w:rPr>
                <w:rFonts w:hint="eastAsia" w:ascii="仿宋" w:hAnsi="仿宋" w:eastAsia="仿宋" w:cs="仿宋"/>
                <w:szCs w:val="21"/>
              </w:rPr>
              <w:t>第1.2（6）项</w:t>
            </w:r>
          </w:p>
        </w:tc>
        <w:tc>
          <w:tcPr>
            <w:tcW w:w="1742" w:type="dxa"/>
            <w:noWrap w:val="0"/>
            <w:vAlign w:val="center"/>
          </w:tcPr>
          <w:p w14:paraId="4CBA282F">
            <w:pPr>
              <w:snapToGrid w:val="0"/>
              <w:jc w:val="left"/>
              <w:rPr>
                <w:rFonts w:hint="eastAsia" w:ascii="仿宋" w:hAnsi="仿宋" w:eastAsia="仿宋" w:cs="仿宋"/>
                <w:szCs w:val="21"/>
              </w:rPr>
            </w:pPr>
            <w:r>
              <w:rPr>
                <w:rFonts w:hint="eastAsia" w:ascii="仿宋" w:hAnsi="仿宋" w:eastAsia="仿宋" w:cs="仿宋"/>
                <w:szCs w:val="21"/>
              </w:rPr>
              <w:t>联合体具体要求</w:t>
            </w:r>
          </w:p>
        </w:tc>
        <w:tc>
          <w:tcPr>
            <w:tcW w:w="5170" w:type="dxa"/>
            <w:noWrap w:val="0"/>
            <w:vAlign w:val="center"/>
          </w:tcPr>
          <w:p w14:paraId="4709CABB">
            <w:pPr>
              <w:snapToGrid w:val="0"/>
              <w:jc w:val="left"/>
              <w:rPr>
                <w:rFonts w:hint="eastAsia" w:ascii="仿宋" w:hAnsi="仿宋" w:eastAsia="仿宋" w:cs="仿宋"/>
                <w:szCs w:val="21"/>
              </w:rPr>
            </w:pPr>
          </w:p>
        </w:tc>
      </w:tr>
      <w:tr w14:paraId="04BA44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14:paraId="37AF73C3">
            <w:pPr>
              <w:snapToGrid w:val="0"/>
              <w:jc w:val="center"/>
              <w:rPr>
                <w:rFonts w:hint="eastAsia" w:ascii="仿宋" w:hAnsi="仿宋" w:eastAsia="仿宋" w:cs="仿宋"/>
                <w:szCs w:val="21"/>
              </w:rPr>
            </w:pPr>
            <w:r>
              <w:rPr>
                <w:rFonts w:hint="eastAsia" w:ascii="仿宋" w:hAnsi="仿宋" w:eastAsia="仿宋" w:cs="仿宋"/>
                <w:szCs w:val="21"/>
              </w:rPr>
              <w:t>第二节</w:t>
            </w:r>
          </w:p>
          <w:p w14:paraId="1936B8C7">
            <w:pPr>
              <w:snapToGrid w:val="0"/>
              <w:jc w:val="center"/>
              <w:rPr>
                <w:rFonts w:hint="eastAsia" w:ascii="仿宋" w:hAnsi="仿宋" w:eastAsia="仿宋" w:cs="仿宋"/>
                <w:szCs w:val="21"/>
              </w:rPr>
            </w:pPr>
            <w:r>
              <w:rPr>
                <w:rFonts w:hint="eastAsia" w:ascii="仿宋" w:hAnsi="仿宋" w:eastAsia="仿宋" w:cs="仿宋"/>
                <w:szCs w:val="21"/>
              </w:rPr>
              <w:t>第1.2（7）项</w:t>
            </w:r>
          </w:p>
        </w:tc>
        <w:tc>
          <w:tcPr>
            <w:tcW w:w="1742" w:type="dxa"/>
            <w:noWrap w:val="0"/>
            <w:vAlign w:val="center"/>
          </w:tcPr>
          <w:p w14:paraId="39AEE563">
            <w:pPr>
              <w:snapToGrid w:val="0"/>
              <w:jc w:val="left"/>
              <w:rPr>
                <w:rFonts w:hint="eastAsia" w:ascii="仿宋" w:hAnsi="仿宋" w:eastAsia="仿宋" w:cs="仿宋"/>
                <w:szCs w:val="21"/>
              </w:rPr>
            </w:pPr>
            <w:r>
              <w:rPr>
                <w:rFonts w:hint="eastAsia" w:ascii="仿宋" w:hAnsi="仿宋" w:eastAsia="仿宋" w:cs="仿宋"/>
                <w:szCs w:val="21"/>
              </w:rPr>
              <w:t>其他术语解释</w:t>
            </w:r>
          </w:p>
        </w:tc>
        <w:tc>
          <w:tcPr>
            <w:tcW w:w="5170" w:type="dxa"/>
            <w:noWrap w:val="0"/>
            <w:vAlign w:val="center"/>
          </w:tcPr>
          <w:p w14:paraId="6F3F2098">
            <w:pPr>
              <w:snapToGrid w:val="0"/>
              <w:jc w:val="left"/>
              <w:rPr>
                <w:rFonts w:hint="eastAsia" w:ascii="仿宋" w:hAnsi="仿宋" w:eastAsia="仿宋" w:cs="仿宋"/>
                <w:szCs w:val="21"/>
              </w:rPr>
            </w:pPr>
          </w:p>
        </w:tc>
      </w:tr>
      <w:tr w14:paraId="5DFDC1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1912800">
            <w:pPr>
              <w:snapToGrid w:val="0"/>
              <w:jc w:val="center"/>
              <w:rPr>
                <w:rFonts w:hint="eastAsia" w:ascii="仿宋" w:hAnsi="仿宋" w:eastAsia="仿宋" w:cs="仿宋"/>
                <w:szCs w:val="21"/>
              </w:rPr>
            </w:pPr>
            <w:r>
              <w:rPr>
                <w:rFonts w:hint="eastAsia" w:ascii="仿宋" w:hAnsi="仿宋" w:eastAsia="仿宋" w:cs="仿宋"/>
                <w:szCs w:val="21"/>
              </w:rPr>
              <w:t>第二节</w:t>
            </w:r>
          </w:p>
          <w:p w14:paraId="06CC3DF5">
            <w:pPr>
              <w:snapToGrid w:val="0"/>
              <w:jc w:val="center"/>
              <w:rPr>
                <w:rFonts w:hint="eastAsia" w:ascii="仿宋" w:hAnsi="仿宋" w:eastAsia="仿宋" w:cs="仿宋"/>
                <w:szCs w:val="21"/>
              </w:rPr>
            </w:pPr>
            <w:r>
              <w:rPr>
                <w:rFonts w:hint="eastAsia" w:ascii="仿宋" w:hAnsi="仿宋" w:eastAsia="仿宋" w:cs="仿宋"/>
                <w:szCs w:val="21"/>
              </w:rPr>
              <w:t>第4.4款</w:t>
            </w:r>
          </w:p>
        </w:tc>
        <w:tc>
          <w:tcPr>
            <w:tcW w:w="1742" w:type="dxa"/>
            <w:noWrap w:val="0"/>
            <w:vAlign w:val="center"/>
          </w:tcPr>
          <w:p w14:paraId="0770DBB1">
            <w:pPr>
              <w:snapToGrid w:val="0"/>
              <w:jc w:val="left"/>
              <w:rPr>
                <w:rFonts w:hint="eastAsia"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noWrap w:val="0"/>
            <w:vAlign w:val="center"/>
          </w:tcPr>
          <w:p w14:paraId="5EF311B8">
            <w:pPr>
              <w:snapToGrid w:val="0"/>
              <w:jc w:val="left"/>
              <w:rPr>
                <w:rFonts w:hint="eastAsia" w:ascii="仿宋" w:hAnsi="仿宋" w:eastAsia="仿宋" w:cs="仿宋"/>
                <w:szCs w:val="21"/>
              </w:rPr>
            </w:pPr>
          </w:p>
        </w:tc>
      </w:tr>
      <w:tr w14:paraId="35E2DD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299EFA2">
            <w:pPr>
              <w:snapToGrid w:val="0"/>
              <w:jc w:val="center"/>
              <w:rPr>
                <w:rFonts w:hint="eastAsia" w:ascii="仿宋" w:hAnsi="仿宋" w:eastAsia="仿宋" w:cs="仿宋"/>
                <w:szCs w:val="21"/>
              </w:rPr>
            </w:pPr>
            <w:r>
              <w:rPr>
                <w:rFonts w:hint="eastAsia" w:ascii="仿宋" w:hAnsi="仿宋" w:eastAsia="仿宋" w:cs="仿宋"/>
                <w:szCs w:val="21"/>
              </w:rPr>
              <w:t>第二节</w:t>
            </w:r>
          </w:p>
          <w:p w14:paraId="53071F39">
            <w:pPr>
              <w:snapToGrid w:val="0"/>
              <w:jc w:val="center"/>
              <w:rPr>
                <w:rFonts w:hint="eastAsia" w:ascii="仿宋" w:hAnsi="仿宋" w:eastAsia="仿宋" w:cs="仿宋"/>
                <w:szCs w:val="21"/>
              </w:rPr>
            </w:pPr>
            <w:r>
              <w:rPr>
                <w:rFonts w:hint="eastAsia" w:ascii="仿宋" w:hAnsi="仿宋" w:eastAsia="仿宋" w:cs="仿宋"/>
                <w:szCs w:val="21"/>
              </w:rPr>
              <w:t>第4.6款</w:t>
            </w:r>
          </w:p>
        </w:tc>
        <w:tc>
          <w:tcPr>
            <w:tcW w:w="1742" w:type="dxa"/>
            <w:noWrap w:val="0"/>
            <w:vAlign w:val="center"/>
          </w:tcPr>
          <w:p w14:paraId="0BE14F5F">
            <w:pPr>
              <w:snapToGrid w:val="0"/>
              <w:jc w:val="left"/>
              <w:rPr>
                <w:rFonts w:hint="eastAsia" w:ascii="仿宋" w:hAnsi="仿宋" w:eastAsia="仿宋" w:cs="仿宋"/>
                <w:szCs w:val="21"/>
              </w:rPr>
            </w:pPr>
            <w:r>
              <w:rPr>
                <w:rFonts w:hint="eastAsia" w:ascii="仿宋" w:hAnsi="仿宋" w:eastAsia="仿宋" w:cs="仿宋"/>
                <w:szCs w:val="21"/>
              </w:rPr>
              <w:t>约定甲方承担的其他义务和责任</w:t>
            </w:r>
          </w:p>
        </w:tc>
        <w:tc>
          <w:tcPr>
            <w:tcW w:w="5170" w:type="dxa"/>
            <w:noWrap w:val="0"/>
            <w:vAlign w:val="center"/>
          </w:tcPr>
          <w:p w14:paraId="26E71F8E">
            <w:pPr>
              <w:snapToGrid w:val="0"/>
              <w:jc w:val="left"/>
              <w:rPr>
                <w:rFonts w:hint="eastAsia" w:ascii="仿宋" w:hAnsi="仿宋" w:eastAsia="仿宋" w:cs="仿宋"/>
                <w:szCs w:val="21"/>
              </w:rPr>
            </w:pPr>
          </w:p>
        </w:tc>
      </w:tr>
      <w:tr w14:paraId="559EA6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0F0DEAE">
            <w:pPr>
              <w:snapToGrid w:val="0"/>
              <w:jc w:val="center"/>
              <w:rPr>
                <w:rFonts w:hint="eastAsia" w:ascii="仿宋" w:hAnsi="仿宋" w:eastAsia="仿宋" w:cs="仿宋"/>
                <w:szCs w:val="21"/>
              </w:rPr>
            </w:pPr>
            <w:r>
              <w:rPr>
                <w:rFonts w:hint="eastAsia" w:ascii="仿宋" w:hAnsi="仿宋" w:eastAsia="仿宋" w:cs="仿宋"/>
                <w:szCs w:val="21"/>
              </w:rPr>
              <w:t>第二节</w:t>
            </w:r>
          </w:p>
          <w:p w14:paraId="0E563766">
            <w:pPr>
              <w:snapToGrid w:val="0"/>
              <w:jc w:val="center"/>
              <w:rPr>
                <w:rFonts w:hint="eastAsia" w:ascii="仿宋" w:hAnsi="仿宋" w:eastAsia="仿宋" w:cs="仿宋"/>
              </w:rPr>
            </w:pPr>
            <w:r>
              <w:rPr>
                <w:rFonts w:hint="eastAsia" w:ascii="仿宋" w:hAnsi="仿宋" w:eastAsia="仿宋" w:cs="仿宋"/>
                <w:szCs w:val="21"/>
              </w:rPr>
              <w:t>第5.4款</w:t>
            </w:r>
          </w:p>
        </w:tc>
        <w:tc>
          <w:tcPr>
            <w:tcW w:w="1742" w:type="dxa"/>
            <w:noWrap w:val="0"/>
            <w:vAlign w:val="center"/>
          </w:tcPr>
          <w:p w14:paraId="4222A61A">
            <w:pPr>
              <w:snapToGrid w:val="0"/>
              <w:jc w:val="left"/>
              <w:rPr>
                <w:rFonts w:hint="eastAsia" w:ascii="仿宋" w:hAnsi="仿宋" w:eastAsia="仿宋" w:cs="仿宋"/>
                <w:szCs w:val="21"/>
              </w:rPr>
            </w:pPr>
            <w:r>
              <w:rPr>
                <w:rFonts w:hint="eastAsia" w:ascii="仿宋" w:hAnsi="仿宋" w:eastAsia="仿宋" w:cs="仿宋"/>
                <w:szCs w:val="21"/>
              </w:rPr>
              <w:t>约定乙方承担的其他义务和责任</w:t>
            </w:r>
          </w:p>
        </w:tc>
        <w:tc>
          <w:tcPr>
            <w:tcW w:w="5170" w:type="dxa"/>
            <w:noWrap w:val="0"/>
            <w:vAlign w:val="center"/>
          </w:tcPr>
          <w:p w14:paraId="16C03118">
            <w:pPr>
              <w:snapToGrid w:val="0"/>
              <w:jc w:val="left"/>
              <w:rPr>
                <w:rFonts w:hint="eastAsia" w:ascii="仿宋" w:hAnsi="仿宋" w:eastAsia="仿宋" w:cs="仿宋"/>
                <w:szCs w:val="21"/>
              </w:rPr>
            </w:pPr>
          </w:p>
        </w:tc>
      </w:tr>
      <w:tr w14:paraId="01F71C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64A176E0">
            <w:pPr>
              <w:snapToGrid w:val="0"/>
              <w:jc w:val="center"/>
              <w:rPr>
                <w:rFonts w:hint="eastAsia" w:ascii="仿宋" w:hAnsi="仿宋" w:eastAsia="仿宋" w:cs="仿宋"/>
                <w:szCs w:val="21"/>
              </w:rPr>
            </w:pPr>
            <w:r>
              <w:rPr>
                <w:rFonts w:hint="eastAsia" w:ascii="仿宋" w:hAnsi="仿宋" w:eastAsia="仿宋" w:cs="仿宋"/>
                <w:szCs w:val="21"/>
              </w:rPr>
              <w:t>第二节</w:t>
            </w:r>
          </w:p>
          <w:p w14:paraId="7BC4EFC0">
            <w:pPr>
              <w:snapToGrid w:val="0"/>
              <w:jc w:val="center"/>
              <w:rPr>
                <w:rFonts w:hint="eastAsia" w:ascii="仿宋" w:hAnsi="仿宋" w:eastAsia="仿宋" w:cs="仿宋"/>
                <w:szCs w:val="21"/>
              </w:rPr>
            </w:pPr>
            <w:r>
              <w:rPr>
                <w:rFonts w:hint="eastAsia" w:ascii="仿宋" w:hAnsi="仿宋" w:eastAsia="仿宋" w:cs="仿宋"/>
                <w:szCs w:val="21"/>
              </w:rPr>
              <w:t>第6.1款</w:t>
            </w:r>
          </w:p>
        </w:tc>
        <w:tc>
          <w:tcPr>
            <w:tcW w:w="1742" w:type="dxa"/>
            <w:noWrap w:val="0"/>
            <w:vAlign w:val="center"/>
          </w:tcPr>
          <w:p w14:paraId="415C5BC4">
            <w:pPr>
              <w:snapToGrid w:val="0"/>
              <w:jc w:val="left"/>
              <w:rPr>
                <w:rFonts w:hint="eastAsia" w:ascii="仿宋" w:hAnsi="仿宋" w:eastAsia="仿宋" w:cs="仿宋"/>
                <w:szCs w:val="21"/>
              </w:rPr>
            </w:pPr>
            <w:r>
              <w:rPr>
                <w:rFonts w:hint="eastAsia" w:ascii="仿宋" w:hAnsi="仿宋" w:eastAsia="仿宋" w:cs="仿宋"/>
                <w:szCs w:val="21"/>
              </w:rPr>
              <w:t>履行合同义务的顺序</w:t>
            </w:r>
          </w:p>
        </w:tc>
        <w:tc>
          <w:tcPr>
            <w:tcW w:w="5170" w:type="dxa"/>
            <w:noWrap w:val="0"/>
            <w:vAlign w:val="center"/>
          </w:tcPr>
          <w:p w14:paraId="047D7595">
            <w:pPr>
              <w:snapToGrid w:val="0"/>
              <w:jc w:val="left"/>
              <w:rPr>
                <w:rFonts w:hint="eastAsia" w:ascii="仿宋" w:hAnsi="仿宋" w:eastAsia="仿宋" w:cs="仿宋"/>
                <w:szCs w:val="21"/>
              </w:rPr>
            </w:pPr>
          </w:p>
        </w:tc>
      </w:tr>
      <w:tr w14:paraId="425ACF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10ACC9B0">
            <w:pPr>
              <w:snapToGrid w:val="0"/>
              <w:jc w:val="center"/>
              <w:rPr>
                <w:rFonts w:hint="eastAsia" w:ascii="仿宋" w:hAnsi="仿宋" w:eastAsia="仿宋" w:cs="仿宋"/>
                <w:szCs w:val="21"/>
              </w:rPr>
            </w:pPr>
            <w:r>
              <w:rPr>
                <w:rFonts w:hint="eastAsia" w:ascii="仿宋" w:hAnsi="仿宋" w:eastAsia="仿宋" w:cs="仿宋"/>
                <w:szCs w:val="21"/>
              </w:rPr>
              <w:t>第二节</w:t>
            </w:r>
          </w:p>
          <w:p w14:paraId="4E30D3ED">
            <w:pPr>
              <w:snapToGrid w:val="0"/>
              <w:jc w:val="center"/>
              <w:rPr>
                <w:rFonts w:hint="eastAsia" w:ascii="仿宋" w:hAnsi="仿宋" w:eastAsia="仿宋" w:cs="仿宋"/>
                <w:szCs w:val="21"/>
              </w:rPr>
            </w:pPr>
            <w:r>
              <w:rPr>
                <w:rFonts w:hint="eastAsia" w:ascii="仿宋" w:hAnsi="仿宋" w:eastAsia="仿宋" w:cs="仿宋"/>
                <w:szCs w:val="21"/>
              </w:rPr>
              <w:t>第7.1款</w:t>
            </w:r>
          </w:p>
        </w:tc>
        <w:tc>
          <w:tcPr>
            <w:tcW w:w="1742" w:type="dxa"/>
            <w:noWrap w:val="0"/>
            <w:vAlign w:val="center"/>
          </w:tcPr>
          <w:p w14:paraId="2997017F">
            <w:pPr>
              <w:snapToGrid w:val="0"/>
              <w:jc w:val="left"/>
              <w:rPr>
                <w:rFonts w:hint="eastAsia" w:ascii="仿宋" w:hAnsi="仿宋" w:eastAsia="仿宋" w:cs="仿宋"/>
                <w:szCs w:val="21"/>
              </w:rPr>
            </w:pPr>
            <w:r>
              <w:rPr>
                <w:rFonts w:hint="eastAsia" w:ascii="仿宋" w:hAnsi="仿宋" w:eastAsia="仿宋" w:cs="仿宋"/>
                <w:szCs w:val="21"/>
              </w:rPr>
              <w:t>包装特殊要求</w:t>
            </w:r>
          </w:p>
        </w:tc>
        <w:tc>
          <w:tcPr>
            <w:tcW w:w="5170" w:type="dxa"/>
            <w:noWrap w:val="0"/>
            <w:vAlign w:val="center"/>
          </w:tcPr>
          <w:p w14:paraId="5D55C4A0">
            <w:pPr>
              <w:rPr>
                <w:rFonts w:hint="eastAsia" w:ascii="仿宋" w:hAnsi="仿宋" w:eastAsia="仿宋" w:cs="仿宋"/>
              </w:rPr>
            </w:pPr>
          </w:p>
        </w:tc>
      </w:tr>
      <w:tr w14:paraId="72B3BD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376EBFD4">
            <w:pPr>
              <w:snapToGrid w:val="0"/>
              <w:jc w:val="center"/>
              <w:rPr>
                <w:rFonts w:hint="eastAsia" w:ascii="仿宋" w:hAnsi="仿宋" w:eastAsia="仿宋" w:cs="仿宋"/>
                <w:szCs w:val="21"/>
              </w:rPr>
            </w:pPr>
          </w:p>
        </w:tc>
        <w:tc>
          <w:tcPr>
            <w:tcW w:w="1742" w:type="dxa"/>
            <w:noWrap w:val="0"/>
            <w:vAlign w:val="center"/>
          </w:tcPr>
          <w:p w14:paraId="58CB23E3">
            <w:pPr>
              <w:snapToGrid w:val="0"/>
              <w:jc w:val="left"/>
              <w:rPr>
                <w:rFonts w:hint="eastAsia" w:ascii="仿宋" w:hAnsi="仿宋" w:eastAsia="仿宋" w:cs="仿宋"/>
                <w:szCs w:val="21"/>
              </w:rPr>
            </w:pPr>
            <w:r>
              <w:rPr>
                <w:rFonts w:hint="eastAsia" w:ascii="仿宋" w:hAnsi="仿宋" w:eastAsia="仿宋" w:cs="仿宋"/>
                <w:szCs w:val="21"/>
              </w:rPr>
              <w:t>指定现场</w:t>
            </w:r>
          </w:p>
        </w:tc>
        <w:tc>
          <w:tcPr>
            <w:tcW w:w="5170" w:type="dxa"/>
            <w:noWrap w:val="0"/>
            <w:vAlign w:val="center"/>
          </w:tcPr>
          <w:p w14:paraId="38D580F8">
            <w:pPr>
              <w:rPr>
                <w:rFonts w:hint="eastAsia" w:ascii="仿宋" w:hAnsi="仿宋" w:eastAsia="仿宋" w:cs="仿宋"/>
              </w:rPr>
            </w:pPr>
          </w:p>
        </w:tc>
      </w:tr>
      <w:tr w14:paraId="15D877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14:paraId="1E359D50">
            <w:pPr>
              <w:snapToGrid w:val="0"/>
              <w:jc w:val="center"/>
              <w:rPr>
                <w:rFonts w:hint="eastAsia" w:ascii="仿宋" w:hAnsi="仿宋" w:eastAsia="仿宋" w:cs="仿宋"/>
                <w:szCs w:val="21"/>
              </w:rPr>
            </w:pPr>
            <w:r>
              <w:rPr>
                <w:rFonts w:hint="eastAsia" w:ascii="仿宋" w:hAnsi="仿宋" w:eastAsia="仿宋" w:cs="仿宋"/>
                <w:szCs w:val="21"/>
              </w:rPr>
              <w:t>第二节</w:t>
            </w:r>
          </w:p>
          <w:p w14:paraId="66AC6427">
            <w:pPr>
              <w:snapToGrid w:val="0"/>
              <w:jc w:val="center"/>
              <w:rPr>
                <w:rFonts w:hint="eastAsia" w:ascii="仿宋" w:hAnsi="仿宋" w:eastAsia="仿宋" w:cs="仿宋"/>
                <w:szCs w:val="21"/>
              </w:rPr>
            </w:pPr>
            <w:r>
              <w:rPr>
                <w:rFonts w:hint="eastAsia" w:ascii="仿宋" w:hAnsi="仿宋" w:eastAsia="仿宋" w:cs="仿宋"/>
                <w:szCs w:val="21"/>
              </w:rPr>
              <w:t>第7.2款</w:t>
            </w:r>
          </w:p>
        </w:tc>
        <w:tc>
          <w:tcPr>
            <w:tcW w:w="1742" w:type="dxa"/>
            <w:noWrap w:val="0"/>
            <w:vAlign w:val="center"/>
          </w:tcPr>
          <w:p w14:paraId="373A1917">
            <w:pPr>
              <w:snapToGrid w:val="0"/>
              <w:jc w:val="left"/>
              <w:rPr>
                <w:rFonts w:hint="eastAsia" w:ascii="仿宋" w:hAnsi="仿宋" w:eastAsia="仿宋" w:cs="仿宋"/>
                <w:szCs w:val="21"/>
              </w:rPr>
            </w:pPr>
            <w:r>
              <w:rPr>
                <w:rFonts w:hint="eastAsia" w:ascii="仿宋" w:hAnsi="仿宋" w:eastAsia="仿宋" w:cs="仿宋"/>
                <w:szCs w:val="21"/>
              </w:rPr>
              <w:t>运输特殊要求</w:t>
            </w:r>
          </w:p>
        </w:tc>
        <w:tc>
          <w:tcPr>
            <w:tcW w:w="5170" w:type="dxa"/>
            <w:noWrap w:val="0"/>
            <w:vAlign w:val="center"/>
          </w:tcPr>
          <w:p w14:paraId="6A686D8A">
            <w:pPr>
              <w:rPr>
                <w:rFonts w:hint="eastAsia" w:ascii="仿宋" w:hAnsi="仿宋" w:eastAsia="仿宋" w:cs="仿宋"/>
              </w:rPr>
            </w:pPr>
          </w:p>
        </w:tc>
      </w:tr>
      <w:tr w14:paraId="0A3EF8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14:paraId="52EC99CB">
            <w:pPr>
              <w:snapToGrid w:val="0"/>
              <w:jc w:val="center"/>
              <w:rPr>
                <w:rFonts w:hint="eastAsia" w:ascii="仿宋" w:hAnsi="仿宋" w:eastAsia="仿宋" w:cs="仿宋"/>
                <w:szCs w:val="21"/>
              </w:rPr>
            </w:pPr>
            <w:r>
              <w:rPr>
                <w:rFonts w:hint="eastAsia" w:ascii="仿宋" w:hAnsi="仿宋" w:eastAsia="仿宋" w:cs="仿宋"/>
                <w:szCs w:val="21"/>
              </w:rPr>
              <w:t>第二节</w:t>
            </w:r>
          </w:p>
          <w:p w14:paraId="1D8DE1C6">
            <w:pPr>
              <w:snapToGrid w:val="0"/>
              <w:jc w:val="center"/>
              <w:rPr>
                <w:rFonts w:hint="eastAsia" w:ascii="仿宋" w:hAnsi="仿宋" w:eastAsia="仿宋" w:cs="仿宋"/>
                <w:szCs w:val="21"/>
              </w:rPr>
            </w:pPr>
            <w:r>
              <w:rPr>
                <w:rFonts w:hint="eastAsia" w:ascii="仿宋" w:hAnsi="仿宋" w:eastAsia="仿宋" w:cs="仿宋"/>
                <w:szCs w:val="21"/>
              </w:rPr>
              <w:t>第7.3款</w:t>
            </w:r>
          </w:p>
        </w:tc>
        <w:tc>
          <w:tcPr>
            <w:tcW w:w="1742" w:type="dxa"/>
            <w:noWrap w:val="0"/>
            <w:vAlign w:val="center"/>
          </w:tcPr>
          <w:p w14:paraId="6B632332">
            <w:pPr>
              <w:snapToGrid w:val="0"/>
              <w:jc w:val="left"/>
              <w:rPr>
                <w:rFonts w:hint="eastAsia" w:ascii="仿宋" w:hAnsi="仿宋" w:eastAsia="仿宋" w:cs="仿宋"/>
                <w:szCs w:val="21"/>
              </w:rPr>
            </w:pPr>
            <w:r>
              <w:rPr>
                <w:rFonts w:hint="eastAsia" w:ascii="仿宋" w:hAnsi="仿宋" w:eastAsia="仿宋" w:cs="仿宋"/>
                <w:szCs w:val="21"/>
              </w:rPr>
              <w:t>保险要求</w:t>
            </w:r>
          </w:p>
        </w:tc>
        <w:tc>
          <w:tcPr>
            <w:tcW w:w="5170" w:type="dxa"/>
            <w:noWrap w:val="0"/>
            <w:vAlign w:val="center"/>
          </w:tcPr>
          <w:p w14:paraId="0EE7A9C1">
            <w:pPr>
              <w:rPr>
                <w:rFonts w:hint="eastAsia" w:ascii="仿宋" w:hAnsi="仿宋" w:eastAsia="仿宋" w:cs="仿宋"/>
              </w:rPr>
            </w:pPr>
          </w:p>
        </w:tc>
      </w:tr>
      <w:tr w14:paraId="3A36FC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C07B178">
            <w:pPr>
              <w:snapToGrid w:val="0"/>
              <w:jc w:val="center"/>
              <w:rPr>
                <w:rFonts w:hint="eastAsia" w:ascii="仿宋" w:hAnsi="仿宋" w:eastAsia="仿宋" w:cs="仿宋"/>
                <w:szCs w:val="21"/>
              </w:rPr>
            </w:pPr>
            <w:r>
              <w:rPr>
                <w:rFonts w:hint="eastAsia" w:ascii="仿宋" w:hAnsi="仿宋" w:eastAsia="仿宋" w:cs="仿宋"/>
                <w:szCs w:val="21"/>
              </w:rPr>
              <w:t>第二节</w:t>
            </w:r>
          </w:p>
          <w:p w14:paraId="09D242EE">
            <w:pPr>
              <w:snapToGrid w:val="0"/>
              <w:jc w:val="center"/>
              <w:rPr>
                <w:rFonts w:hint="eastAsia" w:ascii="仿宋" w:hAnsi="仿宋" w:eastAsia="仿宋" w:cs="仿宋"/>
                <w:szCs w:val="21"/>
              </w:rPr>
            </w:pPr>
            <w:r>
              <w:rPr>
                <w:rFonts w:hint="eastAsia" w:ascii="仿宋" w:hAnsi="仿宋" w:eastAsia="仿宋" w:cs="仿宋"/>
                <w:szCs w:val="21"/>
              </w:rPr>
              <w:t>第8.2（1）项</w:t>
            </w:r>
          </w:p>
        </w:tc>
        <w:tc>
          <w:tcPr>
            <w:tcW w:w="1742" w:type="dxa"/>
            <w:noWrap w:val="0"/>
            <w:vAlign w:val="center"/>
          </w:tcPr>
          <w:p w14:paraId="7ED827A7">
            <w:pPr>
              <w:snapToGrid w:val="0"/>
              <w:jc w:val="left"/>
              <w:rPr>
                <w:rFonts w:hint="eastAsia" w:ascii="仿宋" w:hAnsi="仿宋" w:eastAsia="仿宋" w:cs="仿宋"/>
                <w:szCs w:val="21"/>
              </w:rPr>
            </w:pPr>
            <w:r>
              <w:rPr>
                <w:rFonts w:hint="eastAsia" w:ascii="仿宋" w:hAnsi="仿宋" w:eastAsia="仿宋" w:cs="仿宋"/>
                <w:szCs w:val="21"/>
              </w:rPr>
              <w:t>质量保证期</w:t>
            </w:r>
          </w:p>
        </w:tc>
        <w:tc>
          <w:tcPr>
            <w:tcW w:w="5170" w:type="dxa"/>
            <w:noWrap w:val="0"/>
            <w:vAlign w:val="center"/>
          </w:tcPr>
          <w:p w14:paraId="7536E49C">
            <w:pPr>
              <w:autoSpaceDE w:val="0"/>
              <w:autoSpaceDN w:val="0"/>
              <w:snapToGrid w:val="0"/>
              <w:ind w:firstLine="420" w:firstLineChars="200"/>
              <w:jc w:val="left"/>
              <w:rPr>
                <w:rFonts w:hint="eastAsia" w:ascii="仿宋" w:hAnsi="仿宋" w:eastAsia="仿宋" w:cs="仿宋"/>
                <w:szCs w:val="21"/>
              </w:rPr>
            </w:pPr>
          </w:p>
        </w:tc>
      </w:tr>
      <w:tr w14:paraId="64523D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388B572">
            <w:pPr>
              <w:snapToGrid w:val="0"/>
              <w:jc w:val="center"/>
              <w:rPr>
                <w:rFonts w:hint="eastAsia" w:ascii="仿宋" w:hAnsi="仿宋" w:eastAsia="仿宋" w:cs="仿宋"/>
                <w:szCs w:val="21"/>
              </w:rPr>
            </w:pPr>
            <w:r>
              <w:rPr>
                <w:rFonts w:hint="eastAsia" w:ascii="仿宋" w:hAnsi="仿宋" w:eastAsia="仿宋" w:cs="仿宋"/>
                <w:szCs w:val="21"/>
              </w:rPr>
              <w:t>第二节</w:t>
            </w:r>
          </w:p>
          <w:p w14:paraId="2893545B">
            <w:pPr>
              <w:snapToGrid w:val="0"/>
              <w:jc w:val="center"/>
              <w:rPr>
                <w:rFonts w:hint="eastAsia" w:ascii="仿宋" w:hAnsi="仿宋" w:eastAsia="仿宋" w:cs="仿宋"/>
                <w:szCs w:val="21"/>
              </w:rPr>
            </w:pPr>
            <w:r>
              <w:rPr>
                <w:rFonts w:hint="eastAsia" w:ascii="仿宋" w:hAnsi="仿宋" w:eastAsia="仿宋" w:cs="仿宋"/>
                <w:szCs w:val="21"/>
              </w:rPr>
              <w:t>第8.2（3）项</w:t>
            </w:r>
          </w:p>
        </w:tc>
        <w:tc>
          <w:tcPr>
            <w:tcW w:w="1742" w:type="dxa"/>
            <w:noWrap w:val="0"/>
            <w:vAlign w:val="center"/>
          </w:tcPr>
          <w:p w14:paraId="6D867004">
            <w:pPr>
              <w:snapToGrid w:val="0"/>
              <w:jc w:val="left"/>
              <w:rPr>
                <w:rFonts w:hint="eastAsia" w:ascii="仿宋" w:hAnsi="仿宋" w:eastAsia="仿宋" w:cs="仿宋"/>
                <w:szCs w:val="21"/>
              </w:rPr>
            </w:pPr>
            <w:r>
              <w:rPr>
                <w:rFonts w:hint="eastAsia" w:ascii="仿宋" w:hAnsi="仿宋" w:eastAsia="仿宋" w:cs="仿宋"/>
                <w:szCs w:val="21"/>
              </w:rPr>
              <w:t>货物质量缺陷</w:t>
            </w:r>
          </w:p>
          <w:p w14:paraId="4FCE29D6">
            <w:pPr>
              <w:snapToGrid w:val="0"/>
              <w:jc w:val="left"/>
              <w:rPr>
                <w:rFonts w:hint="eastAsia" w:ascii="仿宋" w:hAnsi="仿宋" w:eastAsia="仿宋" w:cs="仿宋"/>
                <w:szCs w:val="21"/>
              </w:rPr>
            </w:pPr>
            <w:r>
              <w:rPr>
                <w:rFonts w:hint="eastAsia" w:ascii="仿宋" w:hAnsi="仿宋" w:eastAsia="仿宋" w:cs="仿宋"/>
                <w:szCs w:val="21"/>
              </w:rPr>
              <w:t>响应时间</w:t>
            </w:r>
          </w:p>
        </w:tc>
        <w:tc>
          <w:tcPr>
            <w:tcW w:w="5170" w:type="dxa"/>
            <w:noWrap w:val="0"/>
            <w:vAlign w:val="center"/>
          </w:tcPr>
          <w:p w14:paraId="2BCBD12B">
            <w:pPr>
              <w:snapToGrid w:val="0"/>
              <w:jc w:val="left"/>
              <w:rPr>
                <w:rFonts w:hint="eastAsia" w:ascii="仿宋" w:hAnsi="仿宋" w:eastAsia="仿宋" w:cs="仿宋"/>
                <w:szCs w:val="21"/>
              </w:rPr>
            </w:pPr>
          </w:p>
        </w:tc>
      </w:tr>
      <w:tr w14:paraId="663DE1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94E6B85">
            <w:pPr>
              <w:snapToGrid w:val="0"/>
              <w:jc w:val="center"/>
              <w:rPr>
                <w:rFonts w:hint="eastAsia" w:ascii="仿宋" w:hAnsi="仿宋" w:eastAsia="仿宋" w:cs="仿宋"/>
                <w:szCs w:val="21"/>
              </w:rPr>
            </w:pPr>
            <w:r>
              <w:rPr>
                <w:rFonts w:hint="eastAsia" w:ascii="仿宋" w:hAnsi="仿宋" w:eastAsia="仿宋" w:cs="仿宋"/>
                <w:szCs w:val="21"/>
              </w:rPr>
              <w:t>第二节</w:t>
            </w:r>
          </w:p>
          <w:p w14:paraId="1C0AA938">
            <w:pPr>
              <w:pStyle w:val="1039"/>
              <w:ind w:firstLine="0" w:firstLineChars="0"/>
              <w:jc w:val="center"/>
              <w:rPr>
                <w:rFonts w:hint="eastAsia" w:ascii="仿宋" w:hAnsi="仿宋" w:eastAsia="仿宋" w:cs="仿宋"/>
              </w:rPr>
            </w:pPr>
            <w:r>
              <w:rPr>
                <w:rFonts w:hint="eastAsia" w:ascii="仿宋" w:hAnsi="仿宋" w:eastAsia="仿宋" w:cs="仿宋"/>
              </w:rPr>
              <w:t>第11.1款</w:t>
            </w:r>
          </w:p>
        </w:tc>
        <w:tc>
          <w:tcPr>
            <w:tcW w:w="1742" w:type="dxa"/>
            <w:noWrap w:val="0"/>
            <w:vAlign w:val="center"/>
          </w:tcPr>
          <w:p w14:paraId="58D828EA">
            <w:pPr>
              <w:snapToGrid w:val="0"/>
              <w:rPr>
                <w:rFonts w:hint="eastAsia" w:ascii="仿宋" w:hAnsi="仿宋" w:eastAsia="仿宋" w:cs="仿宋"/>
                <w:szCs w:val="21"/>
              </w:rPr>
            </w:pPr>
            <w:r>
              <w:rPr>
                <w:rFonts w:hint="eastAsia" w:ascii="仿宋" w:hAnsi="仿宋" w:eastAsia="仿宋" w:cs="仿宋"/>
                <w:szCs w:val="21"/>
              </w:rPr>
              <w:t>其他应当保密的信息</w:t>
            </w:r>
          </w:p>
        </w:tc>
        <w:tc>
          <w:tcPr>
            <w:tcW w:w="5170" w:type="dxa"/>
            <w:noWrap w:val="0"/>
            <w:vAlign w:val="center"/>
          </w:tcPr>
          <w:p w14:paraId="0BAEFEF9">
            <w:pPr>
              <w:snapToGrid w:val="0"/>
              <w:jc w:val="left"/>
              <w:rPr>
                <w:rFonts w:hint="eastAsia" w:ascii="仿宋" w:hAnsi="仿宋" w:eastAsia="仿宋" w:cs="仿宋"/>
                <w:szCs w:val="21"/>
              </w:rPr>
            </w:pPr>
          </w:p>
        </w:tc>
      </w:tr>
      <w:tr w14:paraId="429909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6B4795DE">
            <w:pPr>
              <w:snapToGrid w:val="0"/>
              <w:jc w:val="center"/>
              <w:rPr>
                <w:rFonts w:hint="eastAsia" w:ascii="仿宋" w:hAnsi="仿宋" w:eastAsia="仿宋" w:cs="仿宋"/>
                <w:szCs w:val="21"/>
              </w:rPr>
            </w:pPr>
            <w:r>
              <w:rPr>
                <w:rFonts w:hint="eastAsia" w:ascii="仿宋" w:hAnsi="仿宋" w:eastAsia="仿宋" w:cs="仿宋"/>
                <w:szCs w:val="21"/>
              </w:rPr>
              <w:t>第二节</w:t>
            </w:r>
          </w:p>
          <w:p w14:paraId="25BF6F37">
            <w:pPr>
              <w:snapToGrid w:val="0"/>
              <w:jc w:val="center"/>
              <w:rPr>
                <w:rFonts w:hint="eastAsia" w:ascii="仿宋" w:hAnsi="仿宋" w:eastAsia="仿宋" w:cs="仿宋"/>
                <w:szCs w:val="21"/>
              </w:rPr>
            </w:pPr>
            <w:r>
              <w:rPr>
                <w:rFonts w:hint="eastAsia" w:ascii="仿宋" w:hAnsi="仿宋" w:eastAsia="仿宋" w:cs="仿宋"/>
                <w:szCs w:val="21"/>
              </w:rPr>
              <w:t>第12.2款</w:t>
            </w:r>
          </w:p>
        </w:tc>
        <w:tc>
          <w:tcPr>
            <w:tcW w:w="1742" w:type="dxa"/>
            <w:noWrap w:val="0"/>
            <w:vAlign w:val="center"/>
          </w:tcPr>
          <w:p w14:paraId="4ECBC89B">
            <w:pPr>
              <w:snapToGrid w:val="0"/>
              <w:jc w:val="left"/>
              <w:rPr>
                <w:rFonts w:hint="eastAsia" w:ascii="仿宋" w:hAnsi="仿宋" w:eastAsia="仿宋" w:cs="仿宋"/>
                <w:szCs w:val="21"/>
              </w:rPr>
            </w:pPr>
            <w:r>
              <w:rPr>
                <w:rFonts w:hint="eastAsia" w:ascii="仿宋" w:hAnsi="仿宋" w:eastAsia="仿宋" w:cs="仿宋"/>
                <w:szCs w:val="21"/>
              </w:rPr>
              <w:t>合同价款支付时间</w:t>
            </w:r>
          </w:p>
        </w:tc>
        <w:tc>
          <w:tcPr>
            <w:tcW w:w="5170" w:type="dxa"/>
            <w:noWrap w:val="0"/>
            <w:vAlign w:val="center"/>
          </w:tcPr>
          <w:p w14:paraId="4FDB083B">
            <w:pPr>
              <w:snapToGrid w:val="0"/>
              <w:jc w:val="left"/>
              <w:rPr>
                <w:rFonts w:hint="eastAsia" w:ascii="仿宋" w:hAnsi="仿宋" w:eastAsia="仿宋" w:cs="仿宋"/>
                <w:szCs w:val="21"/>
              </w:rPr>
            </w:pPr>
          </w:p>
        </w:tc>
      </w:tr>
      <w:tr w14:paraId="63C3BF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3E6BDE4C">
            <w:pPr>
              <w:snapToGrid w:val="0"/>
              <w:jc w:val="center"/>
              <w:rPr>
                <w:rFonts w:hint="eastAsia" w:ascii="仿宋" w:hAnsi="仿宋" w:eastAsia="仿宋" w:cs="仿宋"/>
                <w:szCs w:val="21"/>
              </w:rPr>
            </w:pPr>
            <w:r>
              <w:rPr>
                <w:rFonts w:hint="eastAsia" w:ascii="仿宋" w:hAnsi="仿宋" w:eastAsia="仿宋" w:cs="仿宋"/>
                <w:szCs w:val="21"/>
              </w:rPr>
              <w:t>第二节</w:t>
            </w:r>
          </w:p>
          <w:p w14:paraId="6DA97FD8">
            <w:pPr>
              <w:snapToGrid w:val="0"/>
              <w:jc w:val="center"/>
              <w:rPr>
                <w:rFonts w:hint="eastAsia" w:ascii="仿宋" w:hAnsi="仿宋" w:eastAsia="仿宋" w:cs="仿宋"/>
                <w:szCs w:val="21"/>
              </w:rPr>
            </w:pPr>
            <w:r>
              <w:rPr>
                <w:rFonts w:hint="eastAsia" w:ascii="仿宋" w:hAnsi="仿宋" w:eastAsia="仿宋" w:cs="仿宋"/>
                <w:szCs w:val="21"/>
              </w:rPr>
              <w:t>第13.2款</w:t>
            </w:r>
          </w:p>
        </w:tc>
        <w:tc>
          <w:tcPr>
            <w:tcW w:w="1742" w:type="dxa"/>
            <w:noWrap w:val="0"/>
            <w:vAlign w:val="center"/>
          </w:tcPr>
          <w:p w14:paraId="628D7848">
            <w:pPr>
              <w:snapToGrid w:val="0"/>
              <w:jc w:val="left"/>
              <w:rPr>
                <w:rFonts w:hint="eastAsia" w:ascii="仿宋" w:hAnsi="仿宋" w:eastAsia="仿宋" w:cs="仿宋"/>
                <w:szCs w:val="21"/>
              </w:rPr>
            </w:pPr>
            <w:r>
              <w:rPr>
                <w:rFonts w:hint="eastAsia" w:ascii="仿宋" w:hAnsi="仿宋" w:eastAsia="仿宋" w:cs="仿宋"/>
                <w:szCs w:val="21"/>
              </w:rPr>
              <w:t>履约保证金不予退还的情形</w:t>
            </w:r>
          </w:p>
        </w:tc>
        <w:tc>
          <w:tcPr>
            <w:tcW w:w="5170" w:type="dxa"/>
            <w:noWrap w:val="0"/>
            <w:vAlign w:val="center"/>
          </w:tcPr>
          <w:p w14:paraId="34E27D64">
            <w:pPr>
              <w:snapToGrid w:val="0"/>
              <w:jc w:val="left"/>
              <w:rPr>
                <w:rFonts w:hint="eastAsia" w:ascii="仿宋" w:hAnsi="仿宋" w:eastAsia="仿宋" w:cs="仿宋"/>
                <w:szCs w:val="21"/>
              </w:rPr>
            </w:pPr>
          </w:p>
        </w:tc>
      </w:tr>
      <w:tr w14:paraId="2DA302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E3552AE">
            <w:pPr>
              <w:snapToGrid w:val="0"/>
              <w:jc w:val="center"/>
              <w:rPr>
                <w:rFonts w:hint="eastAsia" w:ascii="仿宋" w:hAnsi="仿宋" w:eastAsia="仿宋" w:cs="仿宋"/>
                <w:szCs w:val="21"/>
              </w:rPr>
            </w:pPr>
            <w:r>
              <w:rPr>
                <w:rFonts w:hint="eastAsia" w:ascii="仿宋" w:hAnsi="仿宋" w:eastAsia="仿宋" w:cs="仿宋"/>
                <w:szCs w:val="21"/>
              </w:rPr>
              <w:t>第二节</w:t>
            </w:r>
          </w:p>
          <w:p w14:paraId="142ABD5C">
            <w:pPr>
              <w:snapToGrid w:val="0"/>
              <w:jc w:val="center"/>
              <w:rPr>
                <w:rFonts w:hint="eastAsia" w:ascii="仿宋" w:hAnsi="仿宋" w:eastAsia="仿宋" w:cs="仿宋"/>
                <w:szCs w:val="21"/>
              </w:rPr>
            </w:pPr>
            <w:r>
              <w:rPr>
                <w:rFonts w:hint="eastAsia" w:ascii="仿宋" w:hAnsi="仿宋" w:eastAsia="仿宋" w:cs="仿宋"/>
                <w:szCs w:val="21"/>
              </w:rPr>
              <w:t>第13.3款</w:t>
            </w:r>
          </w:p>
        </w:tc>
        <w:tc>
          <w:tcPr>
            <w:tcW w:w="1742" w:type="dxa"/>
            <w:noWrap w:val="0"/>
            <w:vAlign w:val="center"/>
          </w:tcPr>
          <w:p w14:paraId="5298B850">
            <w:pPr>
              <w:snapToGrid w:val="0"/>
              <w:jc w:val="left"/>
              <w:rPr>
                <w:rFonts w:hint="eastAsia" w:ascii="仿宋" w:hAnsi="仿宋" w:eastAsia="仿宋" w:cs="仿宋"/>
                <w:szCs w:val="21"/>
              </w:rPr>
            </w:pPr>
            <w:r>
              <w:rPr>
                <w:rFonts w:hint="eastAsia" w:ascii="仿宋" w:hAnsi="仿宋" w:eastAsia="仿宋" w:cs="仿宋"/>
                <w:szCs w:val="21"/>
              </w:rPr>
              <w:t>履约保证金退还时间及逾期退还的违约金</w:t>
            </w:r>
          </w:p>
        </w:tc>
        <w:tc>
          <w:tcPr>
            <w:tcW w:w="5170" w:type="dxa"/>
            <w:noWrap w:val="0"/>
            <w:vAlign w:val="center"/>
          </w:tcPr>
          <w:p w14:paraId="2178053C">
            <w:pPr>
              <w:snapToGrid w:val="0"/>
              <w:jc w:val="left"/>
              <w:rPr>
                <w:rFonts w:hint="eastAsia" w:ascii="仿宋" w:hAnsi="仿宋" w:eastAsia="仿宋" w:cs="仿宋"/>
                <w:szCs w:val="21"/>
              </w:rPr>
            </w:pPr>
          </w:p>
        </w:tc>
      </w:tr>
      <w:tr w14:paraId="4623AC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41CE3303">
            <w:pPr>
              <w:snapToGrid w:val="0"/>
              <w:jc w:val="center"/>
              <w:rPr>
                <w:rFonts w:hint="eastAsia" w:ascii="仿宋" w:hAnsi="仿宋" w:eastAsia="仿宋" w:cs="仿宋"/>
                <w:szCs w:val="21"/>
              </w:rPr>
            </w:pPr>
            <w:r>
              <w:rPr>
                <w:rFonts w:hint="eastAsia" w:ascii="仿宋" w:hAnsi="仿宋" w:eastAsia="仿宋" w:cs="仿宋"/>
                <w:szCs w:val="21"/>
              </w:rPr>
              <w:t>第二节</w:t>
            </w:r>
          </w:p>
          <w:p w14:paraId="75B71723">
            <w:pPr>
              <w:snapToGrid w:val="0"/>
              <w:jc w:val="center"/>
              <w:rPr>
                <w:rFonts w:hint="eastAsia" w:ascii="仿宋" w:hAnsi="仿宋" w:eastAsia="仿宋" w:cs="仿宋"/>
                <w:szCs w:val="21"/>
              </w:rPr>
            </w:pPr>
            <w:r>
              <w:rPr>
                <w:rFonts w:hint="eastAsia" w:ascii="仿宋" w:hAnsi="仿宋" w:eastAsia="仿宋" w:cs="仿宋"/>
                <w:szCs w:val="21"/>
              </w:rPr>
              <w:t>第14.1（3）项</w:t>
            </w:r>
          </w:p>
        </w:tc>
        <w:tc>
          <w:tcPr>
            <w:tcW w:w="1742" w:type="dxa"/>
            <w:noWrap w:val="0"/>
            <w:vAlign w:val="center"/>
          </w:tcPr>
          <w:p w14:paraId="5E0EA93D">
            <w:pPr>
              <w:snapToGrid w:val="0"/>
              <w:jc w:val="left"/>
              <w:rPr>
                <w:rFonts w:hint="eastAsia" w:ascii="仿宋" w:hAnsi="仿宋" w:eastAsia="仿宋" w:cs="仿宋"/>
                <w:szCs w:val="21"/>
              </w:rPr>
            </w:pPr>
            <w:r>
              <w:rPr>
                <w:rFonts w:hint="eastAsia" w:ascii="仿宋" w:hAnsi="仿宋" w:eastAsia="仿宋" w:cs="仿宋"/>
                <w:szCs w:val="21"/>
              </w:rPr>
              <w:t>运行监督、维修期限</w:t>
            </w:r>
          </w:p>
        </w:tc>
        <w:tc>
          <w:tcPr>
            <w:tcW w:w="5170" w:type="dxa"/>
            <w:noWrap w:val="0"/>
            <w:vAlign w:val="center"/>
          </w:tcPr>
          <w:p w14:paraId="6F584201">
            <w:pPr>
              <w:snapToGrid w:val="0"/>
              <w:jc w:val="left"/>
              <w:rPr>
                <w:rFonts w:hint="eastAsia" w:ascii="仿宋" w:hAnsi="仿宋" w:eastAsia="仿宋" w:cs="仿宋"/>
                <w:szCs w:val="21"/>
              </w:rPr>
            </w:pPr>
          </w:p>
        </w:tc>
      </w:tr>
      <w:tr w14:paraId="5B03CF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4089C5FD">
            <w:pPr>
              <w:snapToGrid w:val="0"/>
              <w:jc w:val="center"/>
              <w:rPr>
                <w:rFonts w:hint="eastAsia" w:ascii="仿宋" w:hAnsi="仿宋" w:eastAsia="仿宋" w:cs="仿宋"/>
                <w:szCs w:val="21"/>
              </w:rPr>
            </w:pPr>
            <w:r>
              <w:rPr>
                <w:rFonts w:hint="eastAsia" w:ascii="仿宋" w:hAnsi="仿宋" w:eastAsia="仿宋" w:cs="仿宋"/>
                <w:szCs w:val="21"/>
              </w:rPr>
              <w:t>第二节</w:t>
            </w:r>
          </w:p>
          <w:p w14:paraId="61EA67A7">
            <w:pPr>
              <w:snapToGrid w:val="0"/>
              <w:jc w:val="center"/>
              <w:rPr>
                <w:rFonts w:hint="eastAsia" w:ascii="仿宋" w:hAnsi="仿宋" w:eastAsia="仿宋" w:cs="仿宋"/>
                <w:szCs w:val="21"/>
              </w:rPr>
            </w:pPr>
            <w:r>
              <w:rPr>
                <w:rFonts w:hint="eastAsia" w:ascii="仿宋" w:hAnsi="仿宋" w:eastAsia="仿宋" w:cs="仿宋"/>
                <w:szCs w:val="21"/>
              </w:rPr>
              <w:t>第14.1（5）项</w:t>
            </w:r>
          </w:p>
        </w:tc>
        <w:tc>
          <w:tcPr>
            <w:tcW w:w="1742" w:type="dxa"/>
            <w:noWrap w:val="0"/>
            <w:vAlign w:val="center"/>
          </w:tcPr>
          <w:p w14:paraId="1C669234">
            <w:pPr>
              <w:snapToGrid w:val="0"/>
              <w:jc w:val="left"/>
              <w:rPr>
                <w:rFonts w:hint="eastAsia" w:ascii="仿宋" w:hAnsi="仿宋" w:eastAsia="仿宋" w:cs="仿宋"/>
                <w:szCs w:val="21"/>
              </w:rPr>
            </w:pPr>
            <w:r>
              <w:rPr>
                <w:rFonts w:hint="eastAsia" w:ascii="仿宋" w:hAnsi="仿宋" w:eastAsia="仿宋" w:cs="仿宋"/>
                <w:szCs w:val="21"/>
              </w:rPr>
              <w:t>货物回收的约定</w:t>
            </w:r>
          </w:p>
        </w:tc>
        <w:tc>
          <w:tcPr>
            <w:tcW w:w="5170" w:type="dxa"/>
            <w:noWrap w:val="0"/>
            <w:vAlign w:val="center"/>
          </w:tcPr>
          <w:p w14:paraId="66EB7B3B">
            <w:pPr>
              <w:snapToGrid w:val="0"/>
              <w:jc w:val="left"/>
              <w:rPr>
                <w:rFonts w:hint="eastAsia" w:ascii="仿宋" w:hAnsi="仿宋" w:eastAsia="仿宋" w:cs="仿宋"/>
                <w:szCs w:val="21"/>
              </w:rPr>
            </w:pPr>
          </w:p>
        </w:tc>
      </w:tr>
      <w:tr w14:paraId="0C8511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3B37654">
            <w:pPr>
              <w:snapToGrid w:val="0"/>
              <w:jc w:val="center"/>
              <w:rPr>
                <w:rFonts w:hint="eastAsia" w:ascii="仿宋" w:hAnsi="仿宋" w:eastAsia="仿宋" w:cs="仿宋"/>
                <w:szCs w:val="21"/>
              </w:rPr>
            </w:pPr>
            <w:r>
              <w:rPr>
                <w:rFonts w:hint="eastAsia" w:ascii="仿宋" w:hAnsi="仿宋" w:eastAsia="仿宋" w:cs="仿宋"/>
                <w:szCs w:val="21"/>
              </w:rPr>
              <w:t>第二节</w:t>
            </w:r>
          </w:p>
          <w:p w14:paraId="2EC99E2C">
            <w:pPr>
              <w:snapToGrid w:val="0"/>
              <w:jc w:val="center"/>
              <w:rPr>
                <w:rFonts w:hint="eastAsia" w:ascii="仿宋" w:hAnsi="仿宋" w:eastAsia="仿宋" w:cs="仿宋"/>
                <w:szCs w:val="21"/>
              </w:rPr>
            </w:pPr>
            <w:r>
              <w:rPr>
                <w:rFonts w:hint="eastAsia" w:ascii="仿宋" w:hAnsi="仿宋" w:eastAsia="仿宋" w:cs="仿宋"/>
                <w:szCs w:val="21"/>
              </w:rPr>
              <w:t>第14.1（6）项</w:t>
            </w:r>
          </w:p>
        </w:tc>
        <w:tc>
          <w:tcPr>
            <w:tcW w:w="1742" w:type="dxa"/>
            <w:noWrap w:val="0"/>
            <w:vAlign w:val="center"/>
          </w:tcPr>
          <w:p w14:paraId="6FC85C2C">
            <w:pPr>
              <w:snapToGrid w:val="0"/>
              <w:jc w:val="left"/>
              <w:rPr>
                <w:rFonts w:hint="eastAsia" w:ascii="仿宋" w:hAnsi="仿宋" w:eastAsia="仿宋" w:cs="仿宋"/>
                <w:szCs w:val="21"/>
              </w:rPr>
            </w:pPr>
            <w:r>
              <w:rPr>
                <w:rFonts w:hint="eastAsia" w:ascii="仿宋" w:hAnsi="仿宋" w:eastAsia="仿宋" w:cs="仿宋"/>
                <w:szCs w:val="21"/>
              </w:rPr>
              <w:t>乙方提供的其他服务</w:t>
            </w:r>
          </w:p>
        </w:tc>
        <w:tc>
          <w:tcPr>
            <w:tcW w:w="5170" w:type="dxa"/>
            <w:noWrap w:val="0"/>
            <w:vAlign w:val="center"/>
          </w:tcPr>
          <w:p w14:paraId="5D7ADB4E">
            <w:pPr>
              <w:snapToGrid w:val="0"/>
              <w:jc w:val="left"/>
              <w:rPr>
                <w:rFonts w:hint="eastAsia" w:ascii="仿宋" w:hAnsi="仿宋" w:eastAsia="仿宋" w:cs="仿宋"/>
                <w:szCs w:val="21"/>
              </w:rPr>
            </w:pPr>
          </w:p>
        </w:tc>
      </w:tr>
      <w:tr w14:paraId="1922EC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C2EFD78">
            <w:pPr>
              <w:snapToGrid w:val="0"/>
              <w:jc w:val="center"/>
              <w:rPr>
                <w:rFonts w:hint="eastAsia" w:ascii="仿宋" w:hAnsi="仿宋" w:eastAsia="仿宋" w:cs="仿宋"/>
                <w:szCs w:val="21"/>
              </w:rPr>
            </w:pPr>
            <w:r>
              <w:rPr>
                <w:rFonts w:hint="eastAsia" w:ascii="仿宋" w:hAnsi="仿宋" w:eastAsia="仿宋" w:cs="仿宋"/>
                <w:szCs w:val="21"/>
              </w:rPr>
              <w:t>第二节</w:t>
            </w:r>
          </w:p>
          <w:p w14:paraId="63AD75E9">
            <w:pPr>
              <w:snapToGrid w:val="0"/>
              <w:jc w:val="center"/>
              <w:rPr>
                <w:rFonts w:hint="eastAsia" w:ascii="仿宋" w:hAnsi="仿宋" w:eastAsia="仿宋" w:cs="仿宋"/>
                <w:szCs w:val="21"/>
              </w:rPr>
            </w:pPr>
            <w:r>
              <w:rPr>
                <w:rFonts w:hint="eastAsia" w:ascii="仿宋" w:hAnsi="仿宋" w:eastAsia="仿宋" w:cs="仿宋"/>
                <w:szCs w:val="21"/>
              </w:rPr>
              <w:t>第15.1款</w:t>
            </w:r>
          </w:p>
        </w:tc>
        <w:tc>
          <w:tcPr>
            <w:tcW w:w="1742" w:type="dxa"/>
            <w:noWrap w:val="0"/>
            <w:vAlign w:val="center"/>
          </w:tcPr>
          <w:p w14:paraId="38FF4E04">
            <w:pPr>
              <w:snapToGrid w:val="0"/>
              <w:jc w:val="left"/>
              <w:rPr>
                <w:rFonts w:hint="eastAsia" w:ascii="仿宋" w:hAnsi="仿宋" w:eastAsia="仿宋" w:cs="仿宋"/>
                <w:szCs w:val="21"/>
              </w:rPr>
            </w:pPr>
            <w:r>
              <w:rPr>
                <w:rFonts w:hint="eastAsia" w:ascii="仿宋" w:hAnsi="仿宋" w:eastAsia="仿宋" w:cs="仿宋"/>
                <w:szCs w:val="21"/>
              </w:rPr>
              <w:t>修理、重作、更换相关具体规定</w:t>
            </w:r>
          </w:p>
        </w:tc>
        <w:tc>
          <w:tcPr>
            <w:tcW w:w="5170" w:type="dxa"/>
            <w:noWrap w:val="0"/>
            <w:vAlign w:val="center"/>
          </w:tcPr>
          <w:p w14:paraId="70DB2FD2">
            <w:pPr>
              <w:snapToGrid w:val="0"/>
              <w:jc w:val="left"/>
              <w:rPr>
                <w:rFonts w:hint="eastAsia" w:ascii="仿宋" w:hAnsi="仿宋" w:eastAsia="仿宋" w:cs="仿宋"/>
                <w:szCs w:val="21"/>
              </w:rPr>
            </w:pPr>
          </w:p>
        </w:tc>
      </w:tr>
      <w:tr w14:paraId="6BD711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EFE4858">
            <w:pPr>
              <w:snapToGrid w:val="0"/>
              <w:jc w:val="center"/>
              <w:rPr>
                <w:rFonts w:hint="eastAsia" w:ascii="仿宋" w:hAnsi="仿宋" w:eastAsia="仿宋" w:cs="仿宋"/>
                <w:szCs w:val="21"/>
              </w:rPr>
            </w:pPr>
            <w:r>
              <w:rPr>
                <w:rFonts w:hint="eastAsia" w:ascii="仿宋" w:hAnsi="仿宋" w:eastAsia="仿宋" w:cs="仿宋"/>
                <w:szCs w:val="21"/>
              </w:rPr>
              <w:t>第二节</w:t>
            </w:r>
          </w:p>
          <w:p w14:paraId="2E240BE7">
            <w:pPr>
              <w:snapToGrid w:val="0"/>
              <w:jc w:val="center"/>
              <w:rPr>
                <w:rFonts w:hint="eastAsia" w:ascii="仿宋" w:hAnsi="仿宋" w:eastAsia="仿宋" w:cs="仿宋"/>
                <w:szCs w:val="21"/>
              </w:rPr>
            </w:pPr>
            <w:r>
              <w:rPr>
                <w:rFonts w:hint="eastAsia" w:ascii="仿宋" w:hAnsi="仿宋" w:eastAsia="仿宋" w:cs="仿宋"/>
                <w:szCs w:val="21"/>
              </w:rPr>
              <w:t>第15.2（2）项</w:t>
            </w:r>
          </w:p>
        </w:tc>
        <w:tc>
          <w:tcPr>
            <w:tcW w:w="1742" w:type="dxa"/>
            <w:noWrap w:val="0"/>
            <w:vAlign w:val="center"/>
          </w:tcPr>
          <w:p w14:paraId="6AC38622">
            <w:pPr>
              <w:snapToGrid w:val="0"/>
              <w:jc w:val="left"/>
              <w:rPr>
                <w:rFonts w:hint="eastAsia" w:ascii="仿宋" w:hAnsi="仿宋" w:eastAsia="仿宋" w:cs="仿宋"/>
                <w:szCs w:val="21"/>
              </w:rPr>
            </w:pPr>
            <w:r>
              <w:rPr>
                <w:rFonts w:hint="eastAsia" w:ascii="仿宋" w:hAnsi="仿宋" w:eastAsia="仿宋" w:cs="仿宋"/>
                <w:szCs w:val="21"/>
              </w:rPr>
              <w:t>迟延交货赔偿费</w:t>
            </w:r>
          </w:p>
        </w:tc>
        <w:tc>
          <w:tcPr>
            <w:tcW w:w="5170" w:type="dxa"/>
            <w:noWrap w:val="0"/>
            <w:vAlign w:val="center"/>
          </w:tcPr>
          <w:p w14:paraId="6881203F">
            <w:pPr>
              <w:snapToGrid w:val="0"/>
              <w:jc w:val="left"/>
              <w:rPr>
                <w:rFonts w:hint="eastAsia" w:ascii="仿宋" w:hAnsi="仿宋" w:eastAsia="仿宋" w:cs="仿宋"/>
                <w:szCs w:val="21"/>
                <w:u w:val="single"/>
              </w:rPr>
            </w:pPr>
          </w:p>
        </w:tc>
      </w:tr>
      <w:tr w14:paraId="0F50D1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268BFF4">
            <w:pPr>
              <w:snapToGrid w:val="0"/>
              <w:jc w:val="center"/>
              <w:rPr>
                <w:rFonts w:hint="eastAsia" w:ascii="仿宋" w:hAnsi="仿宋" w:eastAsia="仿宋" w:cs="仿宋"/>
                <w:szCs w:val="21"/>
              </w:rPr>
            </w:pPr>
            <w:r>
              <w:rPr>
                <w:rFonts w:hint="eastAsia" w:ascii="仿宋" w:hAnsi="仿宋" w:eastAsia="仿宋" w:cs="仿宋"/>
                <w:szCs w:val="21"/>
              </w:rPr>
              <w:t>第二节</w:t>
            </w:r>
          </w:p>
          <w:p w14:paraId="7644184E">
            <w:pPr>
              <w:snapToGrid w:val="0"/>
              <w:jc w:val="center"/>
              <w:rPr>
                <w:rFonts w:hint="eastAsia" w:ascii="仿宋" w:hAnsi="仿宋" w:eastAsia="仿宋" w:cs="仿宋"/>
                <w:szCs w:val="21"/>
              </w:rPr>
            </w:pPr>
            <w:r>
              <w:rPr>
                <w:rFonts w:hint="eastAsia" w:ascii="仿宋" w:hAnsi="仿宋" w:eastAsia="仿宋" w:cs="仿宋"/>
                <w:szCs w:val="21"/>
              </w:rPr>
              <w:t>第15.3款</w:t>
            </w:r>
          </w:p>
        </w:tc>
        <w:tc>
          <w:tcPr>
            <w:tcW w:w="1742" w:type="dxa"/>
            <w:noWrap w:val="0"/>
            <w:vAlign w:val="center"/>
          </w:tcPr>
          <w:p w14:paraId="4487BA2F">
            <w:pPr>
              <w:snapToGrid w:val="0"/>
              <w:jc w:val="left"/>
              <w:rPr>
                <w:rFonts w:hint="eastAsia" w:ascii="仿宋" w:hAnsi="仿宋" w:eastAsia="仿宋" w:cs="仿宋"/>
                <w:szCs w:val="21"/>
              </w:rPr>
            </w:pPr>
            <w:r>
              <w:rPr>
                <w:rFonts w:hint="eastAsia" w:ascii="仿宋" w:hAnsi="仿宋" w:eastAsia="仿宋" w:cs="仿宋"/>
                <w:szCs w:val="21"/>
              </w:rPr>
              <w:t>逾期付款利息</w:t>
            </w:r>
          </w:p>
        </w:tc>
        <w:tc>
          <w:tcPr>
            <w:tcW w:w="5170" w:type="dxa"/>
            <w:noWrap w:val="0"/>
            <w:vAlign w:val="center"/>
          </w:tcPr>
          <w:p w14:paraId="7D2A2425">
            <w:pPr>
              <w:snapToGrid w:val="0"/>
              <w:jc w:val="left"/>
              <w:rPr>
                <w:rFonts w:hint="eastAsia" w:ascii="仿宋" w:hAnsi="仿宋" w:eastAsia="仿宋" w:cs="仿宋"/>
                <w:szCs w:val="21"/>
                <w:u w:val="single"/>
              </w:rPr>
            </w:pPr>
          </w:p>
        </w:tc>
      </w:tr>
      <w:tr w14:paraId="32BB54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14:paraId="41F23E08">
            <w:pPr>
              <w:snapToGrid w:val="0"/>
              <w:jc w:val="center"/>
              <w:rPr>
                <w:rFonts w:hint="eastAsia" w:ascii="仿宋" w:hAnsi="仿宋" w:eastAsia="仿宋" w:cs="仿宋"/>
                <w:szCs w:val="21"/>
              </w:rPr>
            </w:pPr>
            <w:r>
              <w:rPr>
                <w:rFonts w:hint="eastAsia" w:ascii="仿宋" w:hAnsi="仿宋" w:eastAsia="仿宋" w:cs="仿宋"/>
                <w:szCs w:val="21"/>
              </w:rPr>
              <w:t>第二节</w:t>
            </w:r>
          </w:p>
          <w:p w14:paraId="29A68902">
            <w:pPr>
              <w:snapToGrid w:val="0"/>
              <w:jc w:val="center"/>
              <w:rPr>
                <w:rFonts w:hint="eastAsia"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noWrap w:val="0"/>
            <w:vAlign w:val="center"/>
          </w:tcPr>
          <w:p w14:paraId="7BB5CE8B">
            <w:pPr>
              <w:snapToGrid w:val="0"/>
              <w:jc w:val="left"/>
              <w:rPr>
                <w:rFonts w:hint="eastAsia"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noWrap w:val="0"/>
            <w:vAlign w:val="center"/>
          </w:tcPr>
          <w:p w14:paraId="2F840F16">
            <w:pPr>
              <w:snapToGrid w:val="0"/>
              <w:jc w:val="left"/>
              <w:rPr>
                <w:rFonts w:hint="eastAsia" w:ascii="仿宋" w:hAnsi="仿宋" w:eastAsia="仿宋" w:cs="仿宋"/>
                <w:szCs w:val="21"/>
                <w:u w:val="single"/>
              </w:rPr>
            </w:pPr>
          </w:p>
        </w:tc>
      </w:tr>
      <w:tr w14:paraId="7A0EC8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14:paraId="334C69AB">
            <w:pPr>
              <w:snapToGrid w:val="0"/>
              <w:jc w:val="center"/>
              <w:rPr>
                <w:rFonts w:hint="eastAsia" w:ascii="仿宋" w:hAnsi="仿宋" w:eastAsia="仿宋" w:cs="仿宋"/>
                <w:szCs w:val="21"/>
              </w:rPr>
            </w:pPr>
            <w:r>
              <w:rPr>
                <w:rFonts w:hint="eastAsia" w:ascii="仿宋" w:hAnsi="仿宋" w:eastAsia="仿宋" w:cs="仿宋"/>
                <w:szCs w:val="21"/>
              </w:rPr>
              <w:t>第二节</w:t>
            </w:r>
          </w:p>
          <w:p w14:paraId="19C1D2CF">
            <w:pPr>
              <w:snapToGrid w:val="0"/>
              <w:jc w:val="center"/>
              <w:rPr>
                <w:rFonts w:hint="eastAsia"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noWrap w:val="0"/>
            <w:vAlign w:val="center"/>
          </w:tcPr>
          <w:p w14:paraId="64C9844D">
            <w:pPr>
              <w:snapToGrid w:val="0"/>
              <w:jc w:val="left"/>
              <w:rPr>
                <w:rFonts w:hint="eastAsia"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noWrap w:val="0"/>
            <w:vAlign w:val="center"/>
          </w:tcPr>
          <w:p w14:paraId="5C36997E">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576D15E5">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40603946">
            <w:pPr>
              <w:snapToGrid w:val="0"/>
              <w:jc w:val="left"/>
              <w:rPr>
                <w:rFonts w:hint="eastAsia"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5CC598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14:paraId="54A5A383">
            <w:pPr>
              <w:snapToGrid w:val="0"/>
              <w:jc w:val="center"/>
              <w:rPr>
                <w:rFonts w:hint="eastAsia" w:ascii="仿宋" w:hAnsi="仿宋" w:eastAsia="仿宋" w:cs="仿宋"/>
                <w:szCs w:val="21"/>
              </w:rPr>
            </w:pPr>
            <w:r>
              <w:rPr>
                <w:rFonts w:hint="eastAsia" w:ascii="仿宋" w:hAnsi="仿宋" w:eastAsia="仿宋" w:cs="仿宋"/>
                <w:szCs w:val="21"/>
              </w:rPr>
              <w:t>第二节</w:t>
            </w:r>
          </w:p>
          <w:p w14:paraId="2495E458">
            <w:pPr>
              <w:snapToGrid w:val="0"/>
              <w:jc w:val="center"/>
              <w:rPr>
                <w:rFonts w:hint="eastAsia" w:ascii="仿宋" w:hAnsi="仿宋" w:eastAsia="仿宋" w:cs="仿宋"/>
                <w:szCs w:val="21"/>
              </w:rPr>
            </w:pPr>
            <w:r>
              <w:rPr>
                <w:rFonts w:hint="eastAsia" w:ascii="仿宋" w:hAnsi="仿宋" w:eastAsia="仿宋" w:cs="仿宋"/>
                <w:szCs w:val="21"/>
              </w:rPr>
              <w:t>第23.1款</w:t>
            </w:r>
          </w:p>
        </w:tc>
        <w:tc>
          <w:tcPr>
            <w:tcW w:w="1742" w:type="dxa"/>
            <w:noWrap w:val="0"/>
            <w:vAlign w:val="center"/>
          </w:tcPr>
          <w:p w14:paraId="1E9C6513">
            <w:pPr>
              <w:snapToGrid w:val="0"/>
              <w:jc w:val="left"/>
              <w:rPr>
                <w:rFonts w:hint="eastAsia" w:ascii="仿宋" w:hAnsi="仿宋" w:eastAsia="仿宋" w:cs="仿宋"/>
                <w:szCs w:val="21"/>
              </w:rPr>
            </w:pPr>
            <w:r>
              <w:rPr>
                <w:rFonts w:hint="eastAsia" w:ascii="仿宋" w:hAnsi="仿宋" w:eastAsia="仿宋" w:cs="仿宋"/>
                <w:bCs/>
                <w:szCs w:val="21"/>
              </w:rPr>
              <w:t>其他专用条款</w:t>
            </w:r>
          </w:p>
        </w:tc>
        <w:tc>
          <w:tcPr>
            <w:tcW w:w="5170" w:type="dxa"/>
            <w:noWrap w:val="0"/>
            <w:vAlign w:val="center"/>
          </w:tcPr>
          <w:p w14:paraId="6C32E707">
            <w:pPr>
              <w:snapToGrid w:val="0"/>
              <w:jc w:val="left"/>
              <w:rPr>
                <w:rFonts w:hint="eastAsia" w:ascii="仿宋" w:hAnsi="仿宋" w:eastAsia="仿宋" w:cs="仿宋"/>
                <w:szCs w:val="21"/>
              </w:rPr>
            </w:pPr>
          </w:p>
        </w:tc>
      </w:tr>
    </w:tbl>
    <w:p w14:paraId="6D7A18D2">
      <w:pP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bookmarkEnd w:id="4"/>
    <w:bookmarkEnd w:id="5"/>
    <w:bookmarkEnd w:id="6"/>
    <w:bookmarkEnd w:id="7"/>
    <w:p w14:paraId="4303E73D">
      <w:pPr>
        <w:pStyle w:val="34"/>
        <w:pageBreakBefore/>
        <w:adjustRightInd/>
        <w:spacing w:line="288" w:lineRule="auto"/>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DD2DD32">
      <w:pPr>
        <w:adjustRightInd/>
        <w:spacing w:line="288"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57E160B">
      <w:pPr>
        <w:adjustRightInd/>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7FBFF01">
      <w:pPr>
        <w:adjustRightInd/>
        <w:spacing w:line="288" w:lineRule="auto"/>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A83B3B1">
      <w:pPr>
        <w:adjustRightInd/>
        <w:spacing w:line="288" w:lineRule="auto"/>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E1DAC44">
      <w:pPr>
        <w:adjustRightInd/>
        <w:spacing w:line="288" w:lineRule="auto"/>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14:paraId="5E4C7AC3">
      <w:pPr>
        <w:spacing w:line="281" w:lineRule="auto"/>
        <w:rPr>
          <w:rFonts w:hint="eastAsia" w:ascii="仿宋" w:hAnsi="仿宋" w:eastAsia="仿宋" w:cs="仿宋"/>
          <w:b/>
          <w:b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70 </w:t>
      </w:r>
      <w:r>
        <w:rPr>
          <w:rFonts w:hint="eastAsia" w:ascii="仿宋" w:hAnsi="仿宋" w:eastAsia="仿宋" w:cs="仿宋"/>
          <w:b/>
          <w:bCs/>
          <w:iCs/>
          <w:color w:val="auto"/>
          <w:sz w:val="24"/>
          <w:highlight w:val="none"/>
        </w:rPr>
        <w:t>分）</w:t>
      </w:r>
    </w:p>
    <w:tbl>
      <w:tblPr>
        <w:tblStyle w:val="65"/>
        <w:tblW w:w="9205" w:type="dxa"/>
        <w:jc w:val="center"/>
        <w:tblLayout w:type="autofit"/>
        <w:tblCellMar>
          <w:top w:w="0" w:type="dxa"/>
          <w:left w:w="108" w:type="dxa"/>
          <w:bottom w:w="0" w:type="dxa"/>
          <w:right w:w="108" w:type="dxa"/>
        </w:tblCellMar>
      </w:tblPr>
      <w:tblGrid>
        <w:gridCol w:w="744"/>
        <w:gridCol w:w="1800"/>
        <w:gridCol w:w="5850"/>
        <w:gridCol w:w="811"/>
      </w:tblGrid>
      <w:tr w14:paraId="2F6E51BB">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4335518E">
            <w:pPr>
              <w:widowControl/>
              <w:snapToGrid w:val="0"/>
              <w:spacing w:line="288" w:lineRule="auto"/>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noWrap w:val="0"/>
            <w:vAlign w:val="center"/>
          </w:tcPr>
          <w:p w14:paraId="60191B5F">
            <w:pPr>
              <w:widowControl/>
              <w:snapToGrid w:val="0"/>
              <w:spacing w:line="288" w:lineRule="auto"/>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noWrap w:val="0"/>
            <w:vAlign w:val="center"/>
          </w:tcPr>
          <w:p w14:paraId="3AF8455A">
            <w:pPr>
              <w:widowControl/>
              <w:snapToGrid w:val="0"/>
              <w:spacing w:line="288" w:lineRule="auto"/>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noWrap w:val="0"/>
            <w:vAlign w:val="center"/>
          </w:tcPr>
          <w:p w14:paraId="25A8D215">
            <w:pPr>
              <w:widowControl/>
              <w:snapToGrid w:val="0"/>
              <w:spacing w:line="288" w:lineRule="auto"/>
              <w:jc w:val="center"/>
              <w:rPr>
                <w:rFonts w:ascii="仿宋" w:hAnsi="仿宋" w:eastAsia="仿宋" w:cs="仿宋"/>
                <w:b/>
                <w:bCs/>
                <w:kern w:val="0"/>
                <w:sz w:val="24"/>
              </w:rPr>
            </w:pPr>
            <w:r>
              <w:rPr>
                <w:rFonts w:hint="eastAsia" w:ascii="仿宋" w:hAnsi="仿宋" w:eastAsia="仿宋" w:cs="仿宋"/>
                <w:b/>
                <w:bCs/>
                <w:kern w:val="0"/>
                <w:sz w:val="24"/>
              </w:rPr>
              <w:t>分值</w:t>
            </w:r>
          </w:p>
        </w:tc>
      </w:tr>
      <w:tr w14:paraId="5B9C07E6">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noWrap w:val="0"/>
            <w:vAlign w:val="center"/>
          </w:tcPr>
          <w:p w14:paraId="6FBA0013">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noWrap w:val="0"/>
            <w:vAlign w:val="center"/>
          </w:tcPr>
          <w:p w14:paraId="5FABC41B">
            <w:pPr>
              <w:widowControl/>
              <w:spacing w:line="288" w:lineRule="auto"/>
              <w:jc w:val="center"/>
              <w:rPr>
                <w:rFonts w:ascii="仿宋" w:hAnsi="仿宋" w:eastAsia="仿宋" w:cs="仿宋"/>
                <w:sz w:val="24"/>
              </w:rPr>
            </w:pPr>
            <w:r>
              <w:rPr>
                <w:rFonts w:hint="eastAsia" w:ascii="仿宋" w:hAnsi="仿宋" w:eastAsia="仿宋" w:cs="仿宋"/>
                <w:sz w:val="24"/>
              </w:rPr>
              <w:t>所投产品技术指标的符合性</w:t>
            </w:r>
          </w:p>
          <w:p w14:paraId="769AA360">
            <w:pPr>
              <w:widowControl/>
              <w:adjustRightInd/>
              <w:spacing w:line="288" w:lineRule="auto"/>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noWrap w:val="0"/>
            <w:vAlign w:val="center"/>
          </w:tcPr>
          <w:p w14:paraId="180869E1">
            <w:pPr>
              <w:widowControl/>
              <w:adjustRightInd/>
              <w:spacing w:line="288" w:lineRule="auto"/>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noWrap w:val="0"/>
            <w:vAlign w:val="center"/>
          </w:tcPr>
          <w:p w14:paraId="2CA15253">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1EB1CADB">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noWrap w:val="0"/>
            <w:vAlign w:val="center"/>
          </w:tcPr>
          <w:p w14:paraId="4FD6525A">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noWrap w:val="0"/>
            <w:vAlign w:val="center"/>
          </w:tcPr>
          <w:p w14:paraId="40611E1A">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noWrap w:val="0"/>
            <w:vAlign w:val="center"/>
          </w:tcPr>
          <w:p w14:paraId="4A901D71">
            <w:pPr>
              <w:widowControl/>
              <w:adjustRightInd/>
              <w:spacing w:line="288" w:lineRule="auto"/>
              <w:jc w:val="left"/>
              <w:rPr>
                <w:rFonts w:hint="eastAsia" w:ascii="仿宋" w:hAnsi="仿宋" w:eastAsia="仿宋" w:cs="仿宋"/>
                <w:kern w:val="0"/>
                <w:sz w:val="24"/>
              </w:rPr>
            </w:pPr>
            <w:r>
              <w:rPr>
                <w:rFonts w:hint="eastAsia" w:ascii="仿宋" w:hAnsi="仿宋" w:eastAsia="仿宋" w:cs="仿宋"/>
                <w:kern w:val="0"/>
                <w:sz w:val="24"/>
              </w:rPr>
              <w:t>所投产品技术指标中，打▲指标出现正偏离的每项加1分，其他一般指标出现正偏离或高配的、有先进程度每项加0.5分，最高加5分。正偏离指标以datasheet为准，无实质性意义的正偏离不加分。</w:t>
            </w:r>
          </w:p>
        </w:tc>
        <w:tc>
          <w:tcPr>
            <w:tcW w:w="811" w:type="dxa"/>
            <w:tcBorders>
              <w:top w:val="nil"/>
              <w:left w:val="nil"/>
              <w:bottom w:val="single" w:color="auto" w:sz="4" w:space="0"/>
              <w:right w:val="single" w:color="auto" w:sz="4" w:space="0"/>
            </w:tcBorders>
            <w:noWrap w:val="0"/>
            <w:vAlign w:val="center"/>
          </w:tcPr>
          <w:p w14:paraId="397FA60C">
            <w:pPr>
              <w:widowControl/>
              <w:adjustRightInd/>
              <w:spacing w:line="288" w:lineRule="auto"/>
              <w:jc w:val="center"/>
              <w:rPr>
                <w:rFonts w:ascii="仿宋" w:hAnsi="仿宋" w:eastAsia="仿宋" w:cs="仿宋"/>
                <w:kern w:val="0"/>
                <w:sz w:val="24"/>
              </w:rPr>
            </w:pPr>
            <w:r>
              <w:rPr>
                <w:rFonts w:ascii="仿宋" w:hAnsi="仿宋" w:eastAsia="仿宋" w:cs="仿宋"/>
                <w:kern w:val="0"/>
                <w:sz w:val="24"/>
              </w:rPr>
              <w:t>5</w:t>
            </w:r>
          </w:p>
        </w:tc>
      </w:tr>
      <w:tr w14:paraId="3943CE27">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noWrap w:val="0"/>
            <w:vAlign w:val="center"/>
          </w:tcPr>
          <w:p w14:paraId="78B625B1">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noWrap w:val="0"/>
            <w:vAlign w:val="center"/>
          </w:tcPr>
          <w:p w14:paraId="1EDC62B3">
            <w:pPr>
              <w:widowControl/>
              <w:adjustRightInd/>
              <w:spacing w:line="288" w:lineRule="auto"/>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noWrap w:val="0"/>
            <w:vAlign w:val="center"/>
          </w:tcPr>
          <w:p w14:paraId="429A9590">
            <w:pPr>
              <w:widowControl/>
              <w:adjustRightInd/>
              <w:spacing w:line="288" w:lineRule="auto"/>
              <w:jc w:val="left"/>
              <w:rPr>
                <w:rFonts w:hint="eastAsia" w:ascii="仿宋" w:hAnsi="仿宋" w:eastAsia="仿宋" w:cs="仿宋"/>
                <w:kern w:val="0"/>
                <w:sz w:val="24"/>
              </w:rPr>
            </w:pPr>
            <w:r>
              <w:rPr>
                <w:rFonts w:hint="eastAsia" w:ascii="仿宋" w:hAnsi="仿宋" w:eastAsia="仿宋" w:cs="仿宋"/>
                <w:kern w:val="0"/>
                <w:sz w:val="24"/>
              </w:rPr>
              <w:t>投标人自2021年7月1日以来（以合同签订时间为准）完成的同类案例，每有一个得1分，最高得3分。</w:t>
            </w:r>
            <w:r>
              <w:rPr>
                <w:rFonts w:hint="eastAsia" w:ascii="仿宋" w:hAnsi="仿宋" w:eastAsia="仿宋" w:cs="仿宋"/>
                <w:kern w:val="0"/>
                <w:sz w:val="24"/>
              </w:rPr>
              <w:br w:type="textWrapping"/>
            </w:r>
            <w:r>
              <w:rPr>
                <w:rFonts w:hint="eastAsia" w:ascii="仿宋" w:hAnsi="仿宋" w:eastAsia="仿宋" w:cs="仿宋"/>
                <w:kern w:val="0"/>
                <w:sz w:val="24"/>
              </w:rPr>
              <w:t>注：1.每个案例提供合同和验收报告的复印件，并加盖投标人公章。</w:t>
            </w:r>
            <w:r>
              <w:rPr>
                <w:rFonts w:hint="eastAsia" w:ascii="仿宋" w:hAnsi="仿宋" w:eastAsia="仿宋" w:cs="仿宋"/>
                <w:kern w:val="0"/>
                <w:sz w:val="24"/>
              </w:rPr>
              <w:br w:type="textWrapping"/>
            </w: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r>
              <w:rPr>
                <w:rFonts w:hint="eastAsia" w:ascii="仿宋" w:hAnsi="仿宋" w:eastAsia="仿宋" w:cs="仿宋"/>
                <w:kern w:val="0"/>
                <w:sz w:val="24"/>
              </w:rPr>
              <w:br w:type="textWrapping"/>
            </w:r>
            <w:r>
              <w:rPr>
                <w:rFonts w:hint="eastAsia" w:ascii="仿宋" w:hAnsi="仿宋" w:eastAsia="仿宋" w:cs="仿宋"/>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noWrap w:val="0"/>
            <w:vAlign w:val="center"/>
          </w:tcPr>
          <w:p w14:paraId="0E9C5D14">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3</w:t>
            </w:r>
          </w:p>
        </w:tc>
      </w:tr>
      <w:tr w14:paraId="42A90768">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noWrap w:val="0"/>
            <w:vAlign w:val="center"/>
          </w:tcPr>
          <w:p w14:paraId="0E6704EE">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noWrap w:val="0"/>
            <w:vAlign w:val="center"/>
          </w:tcPr>
          <w:p w14:paraId="390DC85A">
            <w:pPr>
              <w:widowControl/>
              <w:adjustRightInd/>
              <w:spacing w:line="288" w:lineRule="auto"/>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noWrap w:val="0"/>
            <w:vAlign w:val="center"/>
          </w:tcPr>
          <w:p w14:paraId="6A936876">
            <w:pPr>
              <w:widowControl/>
              <w:adjustRightInd/>
              <w:spacing w:line="288" w:lineRule="auto"/>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noWrap w:val="0"/>
            <w:vAlign w:val="center"/>
          </w:tcPr>
          <w:p w14:paraId="6EBD609C">
            <w:pPr>
              <w:widowControl/>
              <w:adjustRightInd/>
              <w:spacing w:line="288" w:lineRule="auto"/>
              <w:jc w:val="center"/>
              <w:rPr>
                <w:rFonts w:ascii="仿宋" w:hAnsi="仿宋" w:eastAsia="仿宋" w:cs="仿宋"/>
                <w:kern w:val="0"/>
                <w:sz w:val="24"/>
              </w:rPr>
            </w:pPr>
            <w:r>
              <w:rPr>
                <w:rFonts w:ascii="仿宋" w:hAnsi="仿宋" w:eastAsia="仿宋" w:cs="仿宋"/>
                <w:kern w:val="0"/>
                <w:sz w:val="24"/>
              </w:rPr>
              <w:t>4</w:t>
            </w:r>
          </w:p>
        </w:tc>
      </w:tr>
      <w:tr w14:paraId="62741687">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noWrap w:val="0"/>
            <w:vAlign w:val="center"/>
          </w:tcPr>
          <w:p w14:paraId="2DAC214B">
            <w:pPr>
              <w:widowControl/>
              <w:adjustRightInd/>
              <w:spacing w:line="288" w:lineRule="auto"/>
              <w:jc w:val="center"/>
              <w:rPr>
                <w:rFonts w:ascii="仿宋" w:hAnsi="仿宋" w:eastAsia="仿宋" w:cs="仿宋"/>
                <w:kern w:val="0"/>
                <w:sz w:val="24"/>
              </w:rPr>
            </w:pPr>
          </w:p>
        </w:tc>
        <w:tc>
          <w:tcPr>
            <w:tcW w:w="1800" w:type="dxa"/>
            <w:vMerge w:val="continue"/>
            <w:tcBorders>
              <w:left w:val="nil"/>
              <w:right w:val="single" w:color="auto" w:sz="4" w:space="0"/>
            </w:tcBorders>
            <w:noWrap w:val="0"/>
            <w:vAlign w:val="center"/>
          </w:tcPr>
          <w:p w14:paraId="54BA30CC">
            <w:pPr>
              <w:widowControl/>
              <w:adjustRightInd/>
              <w:spacing w:line="288" w:lineRule="auto"/>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noWrap w:val="0"/>
            <w:vAlign w:val="center"/>
          </w:tcPr>
          <w:p w14:paraId="05977D8F">
            <w:pPr>
              <w:widowControl/>
              <w:adjustRightInd/>
              <w:spacing w:line="288" w:lineRule="auto"/>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noWrap w:val="0"/>
            <w:vAlign w:val="center"/>
          </w:tcPr>
          <w:p w14:paraId="1B39757E">
            <w:pPr>
              <w:widowControl/>
              <w:adjustRightInd/>
              <w:spacing w:line="288" w:lineRule="auto"/>
              <w:jc w:val="center"/>
              <w:rPr>
                <w:rFonts w:ascii="仿宋" w:hAnsi="仿宋" w:eastAsia="仿宋" w:cs="仿宋"/>
                <w:kern w:val="0"/>
                <w:sz w:val="24"/>
              </w:rPr>
            </w:pPr>
            <w:r>
              <w:rPr>
                <w:rFonts w:ascii="仿宋" w:hAnsi="仿宋" w:eastAsia="仿宋" w:cs="仿宋"/>
                <w:kern w:val="0"/>
                <w:sz w:val="24"/>
              </w:rPr>
              <w:t>4</w:t>
            </w:r>
          </w:p>
        </w:tc>
      </w:tr>
      <w:tr w14:paraId="7E37CF4F">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4A387170">
            <w:pPr>
              <w:widowControl/>
              <w:adjustRightInd/>
              <w:spacing w:line="288" w:lineRule="auto"/>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noWrap w:val="0"/>
            <w:vAlign w:val="center"/>
          </w:tcPr>
          <w:p w14:paraId="21FFF1CA">
            <w:pPr>
              <w:widowControl/>
              <w:adjustRightInd/>
              <w:spacing w:line="288" w:lineRule="auto"/>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noWrap w:val="0"/>
            <w:vAlign w:val="center"/>
          </w:tcPr>
          <w:p w14:paraId="5359A633">
            <w:pPr>
              <w:widowControl/>
              <w:adjustRightInd/>
              <w:spacing w:line="288" w:lineRule="auto"/>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noWrap w:val="0"/>
            <w:vAlign w:val="center"/>
          </w:tcPr>
          <w:p w14:paraId="071712EC">
            <w:pPr>
              <w:widowControl/>
              <w:adjustRightInd/>
              <w:spacing w:line="288" w:lineRule="auto"/>
              <w:jc w:val="center"/>
              <w:rPr>
                <w:rFonts w:ascii="仿宋" w:hAnsi="仿宋" w:eastAsia="仿宋" w:cs="仿宋"/>
                <w:kern w:val="0"/>
                <w:sz w:val="24"/>
              </w:rPr>
            </w:pPr>
            <w:r>
              <w:rPr>
                <w:rFonts w:ascii="仿宋" w:hAnsi="仿宋" w:eastAsia="仿宋" w:cs="仿宋"/>
                <w:kern w:val="0"/>
                <w:sz w:val="24"/>
              </w:rPr>
              <w:t>4</w:t>
            </w:r>
          </w:p>
        </w:tc>
      </w:tr>
      <w:tr w14:paraId="08DFC794">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noWrap w:val="0"/>
            <w:vAlign w:val="center"/>
          </w:tcPr>
          <w:p w14:paraId="47A23E82">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noWrap w:val="0"/>
            <w:vAlign w:val="center"/>
          </w:tcPr>
          <w:p w14:paraId="6589356F">
            <w:pPr>
              <w:widowControl/>
              <w:adjustRightInd/>
              <w:spacing w:line="288" w:lineRule="auto"/>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noWrap w:val="0"/>
            <w:vAlign w:val="center"/>
          </w:tcPr>
          <w:p w14:paraId="091E9280">
            <w:pPr>
              <w:widowControl/>
              <w:adjustRightInd/>
              <w:spacing w:line="288" w:lineRule="auto"/>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noWrap w:val="0"/>
            <w:vAlign w:val="center"/>
          </w:tcPr>
          <w:p w14:paraId="10282C11">
            <w:pPr>
              <w:widowControl/>
              <w:adjustRightInd/>
              <w:spacing w:line="288" w:lineRule="auto"/>
              <w:jc w:val="center"/>
              <w:rPr>
                <w:rFonts w:ascii="仿宋" w:hAnsi="仿宋" w:eastAsia="仿宋" w:cs="仿宋"/>
                <w:kern w:val="0"/>
                <w:sz w:val="24"/>
              </w:rPr>
            </w:pPr>
            <w:r>
              <w:rPr>
                <w:rFonts w:ascii="仿宋" w:hAnsi="仿宋" w:eastAsia="仿宋" w:cs="仿宋"/>
                <w:kern w:val="0"/>
                <w:sz w:val="24"/>
              </w:rPr>
              <w:t>4</w:t>
            </w:r>
          </w:p>
        </w:tc>
      </w:tr>
      <w:tr w14:paraId="2BD7EECE">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noWrap w:val="0"/>
            <w:vAlign w:val="center"/>
          </w:tcPr>
          <w:p w14:paraId="6EC3526A">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noWrap w:val="0"/>
            <w:vAlign w:val="center"/>
          </w:tcPr>
          <w:p w14:paraId="489FC642">
            <w:pPr>
              <w:widowControl/>
              <w:adjustRightInd/>
              <w:spacing w:line="288" w:lineRule="auto"/>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noWrap w:val="0"/>
            <w:vAlign w:val="center"/>
          </w:tcPr>
          <w:p w14:paraId="456BDCA3">
            <w:pPr>
              <w:widowControl/>
              <w:adjustRightInd/>
              <w:spacing w:line="288" w:lineRule="auto"/>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noWrap w:val="0"/>
            <w:vAlign w:val="center"/>
          </w:tcPr>
          <w:p w14:paraId="095250AA">
            <w:pPr>
              <w:widowControl/>
              <w:adjustRightInd/>
              <w:spacing w:line="288" w:lineRule="auto"/>
              <w:jc w:val="center"/>
              <w:rPr>
                <w:rFonts w:ascii="仿宋" w:hAnsi="仿宋" w:eastAsia="仿宋" w:cs="仿宋"/>
                <w:kern w:val="0"/>
                <w:sz w:val="24"/>
              </w:rPr>
            </w:pPr>
            <w:r>
              <w:rPr>
                <w:rFonts w:ascii="仿宋" w:hAnsi="仿宋" w:eastAsia="仿宋" w:cs="仿宋"/>
                <w:kern w:val="0"/>
                <w:sz w:val="24"/>
              </w:rPr>
              <w:t>4</w:t>
            </w:r>
          </w:p>
        </w:tc>
      </w:tr>
      <w:tr w14:paraId="07F6479F">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noWrap w:val="0"/>
            <w:vAlign w:val="center"/>
          </w:tcPr>
          <w:p w14:paraId="6DC98EB4">
            <w:pPr>
              <w:widowControl/>
              <w:adjustRightInd/>
              <w:spacing w:line="288" w:lineRule="auto"/>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noWrap w:val="0"/>
            <w:vAlign w:val="center"/>
          </w:tcPr>
          <w:p w14:paraId="7F96B371">
            <w:pPr>
              <w:widowControl/>
              <w:adjustRightInd/>
              <w:spacing w:line="288" w:lineRule="auto"/>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noWrap w:val="0"/>
            <w:vAlign w:val="center"/>
          </w:tcPr>
          <w:p w14:paraId="7749A0A2">
            <w:pPr>
              <w:widowControl/>
              <w:adjustRightInd/>
              <w:spacing w:line="288" w:lineRule="auto"/>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noWrap w:val="0"/>
            <w:vAlign w:val="center"/>
          </w:tcPr>
          <w:p w14:paraId="71B3FB83">
            <w:pPr>
              <w:widowControl/>
              <w:adjustRightInd/>
              <w:spacing w:line="288" w:lineRule="auto"/>
              <w:jc w:val="center"/>
              <w:rPr>
                <w:rFonts w:ascii="仿宋" w:hAnsi="仿宋" w:eastAsia="仿宋" w:cs="仿宋"/>
                <w:kern w:val="0"/>
                <w:sz w:val="24"/>
              </w:rPr>
            </w:pPr>
            <w:r>
              <w:rPr>
                <w:rFonts w:ascii="仿宋" w:hAnsi="仿宋" w:eastAsia="仿宋" w:cs="仿宋"/>
                <w:kern w:val="0"/>
                <w:sz w:val="24"/>
              </w:rPr>
              <w:t>3</w:t>
            </w:r>
          </w:p>
        </w:tc>
      </w:tr>
      <w:tr w14:paraId="6F53CEF2">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noWrap w:val="0"/>
            <w:vAlign w:val="center"/>
          </w:tcPr>
          <w:p w14:paraId="49464DCA">
            <w:pPr>
              <w:widowControl/>
              <w:adjustRightInd/>
              <w:spacing w:line="288" w:lineRule="auto"/>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noWrap w:val="0"/>
            <w:vAlign w:val="center"/>
          </w:tcPr>
          <w:p w14:paraId="39FE11CC">
            <w:pPr>
              <w:widowControl/>
              <w:adjustRightInd/>
              <w:spacing w:line="288" w:lineRule="auto"/>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noWrap w:val="0"/>
            <w:vAlign w:val="center"/>
          </w:tcPr>
          <w:p w14:paraId="2816A70F">
            <w:pPr>
              <w:widowControl/>
              <w:adjustRightInd/>
              <w:spacing w:line="288" w:lineRule="auto"/>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noWrap w:val="0"/>
            <w:vAlign w:val="center"/>
          </w:tcPr>
          <w:p w14:paraId="7C9FD30C">
            <w:pPr>
              <w:widowControl/>
              <w:adjustRightInd/>
              <w:spacing w:line="288" w:lineRule="auto"/>
              <w:jc w:val="center"/>
              <w:rPr>
                <w:rFonts w:ascii="仿宋" w:hAnsi="仿宋" w:eastAsia="仿宋" w:cs="仿宋"/>
                <w:kern w:val="0"/>
                <w:sz w:val="24"/>
              </w:rPr>
            </w:pPr>
            <w:r>
              <w:rPr>
                <w:rFonts w:ascii="仿宋" w:hAnsi="仿宋" w:eastAsia="仿宋" w:cs="仿宋"/>
                <w:kern w:val="0"/>
                <w:sz w:val="24"/>
              </w:rPr>
              <w:t>4</w:t>
            </w:r>
          </w:p>
        </w:tc>
      </w:tr>
      <w:tr w14:paraId="1138D52F">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noWrap w:val="0"/>
            <w:vAlign w:val="center"/>
          </w:tcPr>
          <w:p w14:paraId="43FE7934">
            <w:pPr>
              <w:widowControl/>
              <w:adjustRightInd/>
              <w:spacing w:line="288" w:lineRule="auto"/>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noWrap w:val="0"/>
            <w:vAlign w:val="center"/>
          </w:tcPr>
          <w:p w14:paraId="735C2F76">
            <w:pPr>
              <w:widowControl/>
              <w:adjustRightInd/>
              <w:spacing w:line="288" w:lineRule="auto"/>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noWrap w:val="0"/>
            <w:vAlign w:val="center"/>
          </w:tcPr>
          <w:p w14:paraId="7092C587">
            <w:pPr>
              <w:widowControl/>
              <w:adjustRightInd/>
              <w:spacing w:line="288" w:lineRule="auto"/>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noWrap w:val="0"/>
            <w:vAlign w:val="center"/>
          </w:tcPr>
          <w:p w14:paraId="6C5BC70F">
            <w:pPr>
              <w:widowControl/>
              <w:adjustRightInd/>
              <w:spacing w:line="288" w:lineRule="auto"/>
              <w:jc w:val="center"/>
              <w:rPr>
                <w:rFonts w:ascii="仿宋" w:hAnsi="仿宋" w:eastAsia="仿宋" w:cs="仿宋"/>
                <w:kern w:val="0"/>
                <w:sz w:val="24"/>
              </w:rPr>
            </w:pPr>
            <w:r>
              <w:rPr>
                <w:rFonts w:ascii="仿宋" w:hAnsi="仿宋" w:eastAsia="仿宋" w:cs="仿宋"/>
                <w:kern w:val="0"/>
                <w:sz w:val="24"/>
              </w:rPr>
              <w:t>4</w:t>
            </w:r>
          </w:p>
        </w:tc>
      </w:tr>
      <w:tr w14:paraId="6B142897">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21D6CE55">
            <w:pPr>
              <w:widowControl/>
              <w:adjustRightInd/>
              <w:spacing w:line="288" w:lineRule="auto"/>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noWrap w:val="0"/>
            <w:vAlign w:val="center"/>
          </w:tcPr>
          <w:p w14:paraId="18F8CB4A">
            <w:pPr>
              <w:widowControl/>
              <w:adjustRightInd/>
              <w:spacing w:line="288" w:lineRule="auto"/>
              <w:jc w:val="center"/>
              <w:rPr>
                <w:rFonts w:ascii="仿宋" w:hAnsi="仿宋" w:eastAsia="仿宋" w:cs="仿宋"/>
                <w:sz w:val="24"/>
              </w:rPr>
            </w:pPr>
          </w:p>
        </w:tc>
        <w:tc>
          <w:tcPr>
            <w:tcW w:w="5850" w:type="dxa"/>
            <w:tcBorders>
              <w:top w:val="nil"/>
              <w:left w:val="nil"/>
              <w:bottom w:val="single" w:color="auto" w:sz="4" w:space="0"/>
              <w:right w:val="single" w:color="auto" w:sz="4" w:space="0"/>
            </w:tcBorders>
            <w:noWrap w:val="0"/>
            <w:vAlign w:val="center"/>
          </w:tcPr>
          <w:p w14:paraId="55989CF3">
            <w:pPr>
              <w:widowControl/>
              <w:adjustRightInd/>
              <w:spacing w:line="288" w:lineRule="auto"/>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219BDF56">
            <w:pPr>
              <w:widowControl/>
              <w:adjustRightInd/>
              <w:spacing w:line="288" w:lineRule="auto"/>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noWrap w:val="0"/>
            <w:vAlign w:val="center"/>
          </w:tcPr>
          <w:p w14:paraId="1D5D40C7">
            <w:pPr>
              <w:widowControl/>
              <w:adjustRightInd/>
              <w:spacing w:line="288" w:lineRule="auto"/>
              <w:jc w:val="center"/>
              <w:rPr>
                <w:rFonts w:ascii="仿宋" w:hAnsi="仿宋" w:eastAsia="仿宋" w:cs="仿宋"/>
                <w:kern w:val="0"/>
                <w:sz w:val="24"/>
              </w:rPr>
            </w:pPr>
            <w:r>
              <w:rPr>
                <w:rFonts w:ascii="仿宋" w:hAnsi="仿宋" w:eastAsia="仿宋" w:cs="仿宋"/>
                <w:kern w:val="0"/>
                <w:sz w:val="24"/>
              </w:rPr>
              <w:t>3</w:t>
            </w:r>
          </w:p>
        </w:tc>
      </w:tr>
      <w:tr w14:paraId="456C5E05">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noWrap w:val="0"/>
            <w:vAlign w:val="center"/>
          </w:tcPr>
          <w:p w14:paraId="1EF6368A">
            <w:pPr>
              <w:widowControl/>
              <w:adjustRightInd/>
              <w:spacing w:line="288" w:lineRule="auto"/>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noWrap w:val="0"/>
            <w:vAlign w:val="center"/>
          </w:tcPr>
          <w:p w14:paraId="050778F2">
            <w:pPr>
              <w:widowControl/>
              <w:spacing w:line="288" w:lineRule="auto"/>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noWrap w:val="0"/>
            <w:vAlign w:val="center"/>
          </w:tcPr>
          <w:p w14:paraId="07081CF9">
            <w:pPr>
              <w:widowControl/>
              <w:adjustRightInd/>
              <w:spacing w:line="288" w:lineRule="auto"/>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noWrap w:val="0"/>
            <w:vAlign w:val="center"/>
          </w:tcPr>
          <w:p w14:paraId="5359F37F">
            <w:pPr>
              <w:widowControl/>
              <w:adjustRightInd/>
              <w:spacing w:line="288" w:lineRule="auto"/>
              <w:jc w:val="center"/>
              <w:rPr>
                <w:rFonts w:ascii="仿宋" w:hAnsi="仿宋" w:eastAsia="仿宋" w:cs="仿宋"/>
                <w:kern w:val="0"/>
                <w:sz w:val="24"/>
              </w:rPr>
            </w:pPr>
            <w:r>
              <w:rPr>
                <w:rFonts w:ascii="仿宋" w:hAnsi="仿宋" w:eastAsia="仿宋" w:cs="仿宋"/>
                <w:kern w:val="0"/>
                <w:sz w:val="24"/>
              </w:rPr>
              <w:t>2</w:t>
            </w:r>
          </w:p>
        </w:tc>
      </w:tr>
      <w:tr w14:paraId="60C61565">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noWrap w:val="0"/>
            <w:vAlign w:val="center"/>
          </w:tcPr>
          <w:p w14:paraId="55F2BBF5">
            <w:pPr>
              <w:widowControl/>
              <w:adjustRightInd/>
              <w:spacing w:line="288" w:lineRule="auto"/>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noWrap w:val="0"/>
            <w:vAlign w:val="center"/>
          </w:tcPr>
          <w:p w14:paraId="04B8775C">
            <w:pPr>
              <w:widowControl/>
              <w:adjustRightInd/>
              <w:spacing w:line="288" w:lineRule="auto"/>
              <w:jc w:val="center"/>
              <w:rPr>
                <w:rFonts w:ascii="仿宋" w:hAnsi="仿宋" w:eastAsia="仿宋" w:cs="仿宋"/>
                <w:sz w:val="24"/>
              </w:rPr>
            </w:pPr>
          </w:p>
        </w:tc>
        <w:tc>
          <w:tcPr>
            <w:tcW w:w="5850" w:type="dxa"/>
            <w:tcBorders>
              <w:top w:val="nil"/>
              <w:left w:val="nil"/>
              <w:bottom w:val="single" w:color="auto" w:sz="4" w:space="0"/>
              <w:right w:val="single" w:color="auto" w:sz="4" w:space="0"/>
            </w:tcBorders>
            <w:noWrap w:val="0"/>
            <w:vAlign w:val="center"/>
          </w:tcPr>
          <w:p w14:paraId="23273B82">
            <w:pPr>
              <w:widowControl/>
              <w:adjustRightInd/>
              <w:spacing w:line="288" w:lineRule="auto"/>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noWrap w:val="0"/>
            <w:vAlign w:val="center"/>
          </w:tcPr>
          <w:p w14:paraId="765A182B">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2</w:t>
            </w:r>
          </w:p>
        </w:tc>
      </w:tr>
    </w:tbl>
    <w:p w14:paraId="38081AF5">
      <w:pPr>
        <w:adjustRightInd/>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注：</w:t>
      </w:r>
      <w:r>
        <w:rPr>
          <w:rFonts w:hint="eastAsia" w:ascii="仿宋" w:hAnsi="仿宋" w:eastAsia="仿宋" w:cs="仿宋"/>
          <w:color w:val="auto"/>
          <w:sz w:val="24"/>
          <w:szCs w:val="24"/>
          <w:highlight w:val="none"/>
        </w:rPr>
        <w:t>投标人编制投标文件（商务技术文件部分）时，建议按此目录（序号和内容）提</w:t>
      </w:r>
      <w:r>
        <w:rPr>
          <w:rFonts w:hint="eastAsia" w:ascii="仿宋" w:hAnsi="仿宋" w:eastAsia="仿宋" w:cs="仿宋"/>
          <w:color w:val="auto"/>
          <w:sz w:val="24"/>
          <w:highlight w:val="none"/>
        </w:rPr>
        <w:t>供评标标准相应的商务技术资料。 </w:t>
      </w:r>
    </w:p>
    <w:p w14:paraId="683E3515">
      <w:pPr>
        <w:adjustRightInd/>
        <w:spacing w:line="288" w:lineRule="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color w:val="auto"/>
          <w:sz w:val="24"/>
          <w:highlight w:val="none"/>
          <w:u w:val="single"/>
        </w:rPr>
        <w:t xml:space="preserve"> 30 </w:t>
      </w:r>
      <w:r>
        <w:rPr>
          <w:rFonts w:hint="eastAsia" w:ascii="仿宋" w:hAnsi="仿宋" w:eastAsia="仿宋" w:cs="仿宋"/>
          <w:b/>
          <w:bCs/>
          <w:iCs/>
          <w:color w:val="auto"/>
          <w:sz w:val="24"/>
          <w:highlight w:val="none"/>
        </w:rPr>
        <w:t>分）</w:t>
      </w:r>
    </w:p>
    <w:p w14:paraId="46B38EEA">
      <w:pPr>
        <w:adjustRightInd/>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D1E6EB2">
      <w:pPr>
        <w:adjustRightInd/>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088A540E">
      <w:pPr>
        <w:adjustRightInd/>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3FDB49F">
      <w:pPr>
        <w:adjustRightInd/>
        <w:spacing w:line="288" w:lineRule="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30</w:t>
      </w:r>
    </w:p>
    <w:p w14:paraId="5556FB76">
      <w:pPr>
        <w:pageBreakBefore/>
        <w:snapToGrid w:val="0"/>
        <w:spacing w:line="360" w:lineRule="auto"/>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7F6DB97">
      <w:pPr>
        <w:spacing w:line="360" w:lineRule="auto"/>
        <w:ind w:firstLine="480" w:firstLineChars="200"/>
        <w:outlineLvl w:val="0"/>
        <w:rPr>
          <w:rFonts w:ascii="仿宋" w:hAnsi="仿宋" w:eastAsia="仿宋" w:cs="仿宋"/>
          <w:color w:val="auto"/>
          <w:sz w:val="24"/>
          <w:highlight w:val="none"/>
        </w:rPr>
      </w:pPr>
    </w:p>
    <w:p w14:paraId="055DC4A8">
      <w:pPr>
        <w:adjustRightInd w:val="0"/>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06960D0">
      <w:pPr>
        <w:adjustRightInd w:val="0"/>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07FB4CD">
      <w:pPr>
        <w:adjustRightInd w:val="0"/>
        <w:spacing w:line="360" w:lineRule="auto"/>
        <w:jc w:val="center"/>
        <w:outlineLvl w:val="0"/>
        <w:rPr>
          <w:rFonts w:ascii="仿宋" w:hAnsi="仿宋" w:eastAsia="仿宋" w:cs="仿宋"/>
          <w:b/>
          <w:color w:val="auto"/>
          <w:kern w:val="0"/>
          <w:sz w:val="36"/>
          <w:szCs w:val="36"/>
          <w:highlight w:val="none"/>
        </w:rPr>
      </w:pPr>
    </w:p>
    <w:p w14:paraId="268A64A5">
      <w:pPr>
        <w:adjustRightInd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CF342BF">
      <w:pPr>
        <w:adjustRightInd w:val="0"/>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81BC4CE">
      <w:pPr>
        <w:autoSpaceDE w:val="0"/>
        <w:autoSpaceDN w:val="0"/>
        <w:adjustRightInd w:val="0"/>
        <w:spacing w:line="360" w:lineRule="auto"/>
        <w:rPr>
          <w:rFonts w:ascii="仿宋" w:hAnsi="仿宋" w:eastAsia="仿宋" w:cs="仿宋"/>
          <w:snapToGrid w:val="0"/>
          <w:color w:val="auto"/>
          <w:sz w:val="24"/>
          <w:szCs w:val="21"/>
          <w:highlight w:val="none"/>
          <w:lang w:val="zh-CN"/>
        </w:rPr>
      </w:pPr>
      <w:r>
        <w:rPr>
          <w:rFonts w:hint="eastAsia" w:ascii="仿宋" w:hAnsi="仿宋" w:eastAsia="仿宋" w:cs="仿宋"/>
          <w:snapToGrid w:val="0"/>
          <w:color w:val="auto"/>
          <w:sz w:val="24"/>
          <w:szCs w:val="21"/>
          <w:highlight w:val="none"/>
          <w:lang w:val="zh-CN"/>
        </w:rPr>
        <w:t>（3）分包协议………………………………………………………………（页码）</w:t>
      </w:r>
    </w:p>
    <w:p w14:paraId="3CF7EF8E">
      <w:pPr>
        <w:adjustRightInd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0D7278DA">
      <w:pPr>
        <w:adjustRightInd w:val="0"/>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4DF204F5">
      <w:pPr>
        <w:spacing w:line="360" w:lineRule="auto"/>
        <w:ind w:firstLine="480" w:firstLineChars="200"/>
        <w:outlineLvl w:val="0"/>
        <w:rPr>
          <w:rFonts w:ascii="仿宋" w:hAnsi="仿宋" w:eastAsia="仿宋" w:cs="仿宋"/>
          <w:color w:val="auto"/>
          <w:sz w:val="24"/>
          <w:highlight w:val="none"/>
        </w:rPr>
      </w:pPr>
    </w:p>
    <w:p w14:paraId="15095EA1">
      <w:pPr>
        <w:pStyle w:val="26"/>
        <w:spacing w:line="800" w:lineRule="atLeast"/>
        <w:ind w:left="0" w:leftChars="0"/>
        <w:rPr>
          <w:rFonts w:ascii="仿宋" w:hAnsi="仿宋" w:eastAsia="仿宋" w:cs="仿宋"/>
          <w:b/>
          <w:color w:val="auto"/>
          <w:sz w:val="36"/>
          <w:szCs w:val="36"/>
          <w:highlight w:val="none"/>
        </w:rPr>
      </w:pPr>
    </w:p>
    <w:p w14:paraId="5FCC866D">
      <w:pPr>
        <w:pStyle w:val="26"/>
        <w:spacing w:line="800" w:lineRule="atLeast"/>
        <w:ind w:left="0" w:leftChars="0"/>
        <w:rPr>
          <w:rFonts w:ascii="仿宋" w:hAnsi="仿宋" w:eastAsia="仿宋" w:cs="仿宋"/>
          <w:b/>
          <w:color w:val="auto"/>
          <w:sz w:val="36"/>
          <w:szCs w:val="36"/>
          <w:highlight w:val="none"/>
        </w:rPr>
      </w:pPr>
    </w:p>
    <w:p w14:paraId="5091BA89">
      <w:pPr>
        <w:rPr>
          <w:rFonts w:ascii="仿宋" w:hAnsi="仿宋" w:eastAsia="仿宋" w:cs="仿宋"/>
          <w:b/>
          <w:color w:val="auto"/>
          <w:sz w:val="30"/>
          <w:szCs w:val="30"/>
          <w:highlight w:val="none"/>
        </w:rPr>
      </w:pPr>
    </w:p>
    <w:p w14:paraId="78B1668A">
      <w:pPr>
        <w:rPr>
          <w:rFonts w:ascii="仿宋" w:hAnsi="仿宋" w:eastAsia="仿宋" w:cs="仿宋"/>
          <w:b/>
          <w:color w:val="auto"/>
          <w:sz w:val="30"/>
          <w:szCs w:val="30"/>
          <w:highlight w:val="none"/>
        </w:rPr>
      </w:pPr>
    </w:p>
    <w:p w14:paraId="7DACADB1">
      <w:pPr>
        <w:snapToGrid w:val="0"/>
        <w:spacing w:line="440" w:lineRule="exact"/>
        <w:rPr>
          <w:rFonts w:ascii="仿宋" w:hAnsi="仿宋" w:eastAsia="仿宋" w:cs="仿宋"/>
          <w:color w:val="auto"/>
          <w:sz w:val="24"/>
          <w:highlight w:val="none"/>
        </w:rPr>
      </w:pPr>
    </w:p>
    <w:p w14:paraId="0C779E57">
      <w:pPr>
        <w:snapToGrid w:val="0"/>
        <w:spacing w:line="440" w:lineRule="exact"/>
        <w:rPr>
          <w:rFonts w:ascii="仿宋" w:hAnsi="仿宋" w:eastAsia="仿宋" w:cs="仿宋"/>
          <w:color w:val="auto"/>
          <w:sz w:val="24"/>
          <w:highlight w:val="none"/>
        </w:rPr>
      </w:pPr>
    </w:p>
    <w:p w14:paraId="4CE4E6BA">
      <w:pPr>
        <w:snapToGrid w:val="0"/>
        <w:spacing w:line="440" w:lineRule="exact"/>
        <w:rPr>
          <w:rFonts w:ascii="仿宋" w:hAnsi="仿宋" w:eastAsia="仿宋" w:cs="仿宋"/>
          <w:color w:val="auto"/>
          <w:sz w:val="24"/>
          <w:highlight w:val="none"/>
        </w:rPr>
      </w:pPr>
    </w:p>
    <w:p w14:paraId="221E5FFC">
      <w:pPr>
        <w:snapToGrid w:val="0"/>
        <w:spacing w:line="440" w:lineRule="exact"/>
        <w:rPr>
          <w:rFonts w:ascii="仿宋" w:hAnsi="仿宋" w:eastAsia="仿宋" w:cs="仿宋"/>
          <w:color w:val="auto"/>
          <w:sz w:val="24"/>
          <w:highlight w:val="none"/>
        </w:rPr>
      </w:pPr>
    </w:p>
    <w:p w14:paraId="64D8E660">
      <w:pPr>
        <w:snapToGrid w:val="0"/>
        <w:spacing w:line="440" w:lineRule="exact"/>
        <w:rPr>
          <w:rFonts w:ascii="仿宋" w:hAnsi="仿宋" w:eastAsia="仿宋" w:cs="仿宋"/>
          <w:color w:val="auto"/>
          <w:sz w:val="24"/>
          <w:highlight w:val="none"/>
        </w:rPr>
      </w:pPr>
    </w:p>
    <w:p w14:paraId="237A8697">
      <w:pPr>
        <w:snapToGrid w:val="0"/>
        <w:spacing w:line="440" w:lineRule="exact"/>
        <w:rPr>
          <w:rFonts w:ascii="仿宋" w:hAnsi="仿宋" w:eastAsia="仿宋" w:cs="仿宋"/>
          <w:color w:val="auto"/>
          <w:sz w:val="24"/>
          <w:highlight w:val="none"/>
        </w:rPr>
      </w:pPr>
    </w:p>
    <w:p w14:paraId="238C593E">
      <w:pPr>
        <w:snapToGrid w:val="0"/>
        <w:spacing w:line="440" w:lineRule="exact"/>
        <w:rPr>
          <w:rFonts w:ascii="仿宋" w:hAnsi="仿宋" w:eastAsia="仿宋" w:cs="仿宋"/>
          <w:color w:val="auto"/>
          <w:sz w:val="24"/>
          <w:highlight w:val="none"/>
        </w:rPr>
      </w:pPr>
    </w:p>
    <w:p w14:paraId="6A206E90">
      <w:pPr>
        <w:snapToGrid w:val="0"/>
        <w:spacing w:line="440" w:lineRule="exact"/>
        <w:rPr>
          <w:rFonts w:ascii="仿宋" w:hAnsi="仿宋" w:eastAsia="仿宋" w:cs="仿宋"/>
          <w:color w:val="auto"/>
          <w:sz w:val="24"/>
          <w:highlight w:val="none"/>
        </w:rPr>
      </w:pPr>
    </w:p>
    <w:p w14:paraId="56356AF2">
      <w:pPr>
        <w:snapToGrid w:val="0"/>
        <w:spacing w:line="440" w:lineRule="exact"/>
        <w:rPr>
          <w:rFonts w:ascii="仿宋" w:hAnsi="仿宋" w:eastAsia="仿宋" w:cs="仿宋"/>
          <w:color w:val="auto"/>
          <w:sz w:val="24"/>
          <w:highlight w:val="none"/>
        </w:rPr>
      </w:pPr>
    </w:p>
    <w:p w14:paraId="42D8A76B">
      <w:pPr>
        <w:snapToGrid w:val="0"/>
        <w:spacing w:line="440" w:lineRule="exact"/>
        <w:rPr>
          <w:rFonts w:ascii="仿宋" w:hAnsi="仿宋" w:eastAsia="仿宋" w:cs="仿宋"/>
          <w:color w:val="auto"/>
          <w:sz w:val="24"/>
          <w:highlight w:val="none"/>
        </w:rPr>
      </w:pPr>
    </w:p>
    <w:p w14:paraId="028AFD19">
      <w:pPr>
        <w:snapToGrid w:val="0"/>
        <w:spacing w:line="440" w:lineRule="exact"/>
        <w:rPr>
          <w:rFonts w:hint="eastAsia" w:ascii="仿宋" w:hAnsi="仿宋" w:eastAsia="仿宋" w:cs="仿宋"/>
          <w:b/>
          <w:color w:val="auto"/>
          <w:kern w:val="0"/>
          <w:sz w:val="32"/>
          <w:szCs w:val="32"/>
          <w:highlight w:val="none"/>
        </w:rPr>
      </w:pPr>
    </w:p>
    <w:p w14:paraId="58C6055A">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kern w:val="0"/>
          <w:sz w:val="32"/>
          <w:szCs w:val="32"/>
          <w:highlight w:val="none"/>
        </w:rPr>
        <w:t>一、 符合参加政府采购活动应当具备的一般条件的承诺函</w:t>
      </w:r>
    </w:p>
    <w:p w14:paraId="01911244">
      <w:pPr>
        <w:snapToGrid w:val="0"/>
        <w:spacing w:line="440" w:lineRule="exact"/>
        <w:rPr>
          <w:rFonts w:ascii="仿宋" w:hAnsi="仿宋" w:eastAsia="仿宋" w:cs="仿宋"/>
          <w:color w:val="auto"/>
          <w:sz w:val="24"/>
          <w:highlight w:val="none"/>
        </w:rPr>
      </w:pPr>
    </w:p>
    <w:p w14:paraId="64E912B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绍兴市人民医院、</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sz w:val="24"/>
          <w:highlight w:val="none"/>
        </w:rPr>
        <w:t>：</w:t>
      </w:r>
    </w:p>
    <w:p w14:paraId="43D9EF0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我方参与绍兴市人民医院</w:t>
      </w:r>
      <w:r>
        <w:rPr>
          <w:rFonts w:hint="eastAsia" w:ascii="仿宋" w:hAnsi="仿宋" w:eastAsia="仿宋" w:cs="仿宋"/>
          <w:color w:val="auto"/>
          <w:sz w:val="24"/>
          <w:highlight w:val="none"/>
          <w:lang w:eastAsia="zh-CN"/>
        </w:rPr>
        <w:t>医学研究中心设备一批采购项目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YH2024-</w:t>
      </w:r>
      <w:r>
        <w:rPr>
          <w:rFonts w:hint="eastAsia" w:ascii="仿宋" w:hAnsi="仿宋" w:eastAsia="仿宋" w:cs="仿宋"/>
          <w:color w:val="auto"/>
          <w:sz w:val="24"/>
          <w:highlight w:val="none"/>
        </w:rPr>
        <w:t>）政府采购活动，郑重承诺：</w:t>
      </w:r>
    </w:p>
    <w:p w14:paraId="626C8AD8">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A0B22D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E8E4922">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58815C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27F03D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0C797D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56419A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04E784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122BD44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17B359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D77EB1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3F296A8">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9812011">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7B35564">
      <w:pPr>
        <w:snapToGrid w:val="0"/>
        <w:spacing w:line="440" w:lineRule="exact"/>
        <w:rPr>
          <w:rFonts w:ascii="仿宋" w:hAnsi="仿宋" w:eastAsia="仿宋" w:cs="仿宋"/>
          <w:color w:val="auto"/>
          <w:sz w:val="24"/>
          <w:highlight w:val="none"/>
        </w:rPr>
      </w:pPr>
    </w:p>
    <w:p w14:paraId="6DAD1024">
      <w:pPr>
        <w:snapToGrid w:val="0"/>
        <w:spacing w:line="440" w:lineRule="exact"/>
        <w:rPr>
          <w:rFonts w:ascii="仿宋" w:hAnsi="仿宋" w:eastAsia="仿宋" w:cs="仿宋"/>
          <w:color w:val="auto"/>
          <w:sz w:val="24"/>
          <w:highlight w:val="none"/>
        </w:rPr>
      </w:pPr>
    </w:p>
    <w:p w14:paraId="13F32EAC">
      <w:pPr>
        <w:widowControl/>
        <w:spacing w:line="360" w:lineRule="auto"/>
        <w:jc w:val="center"/>
        <w:rPr>
          <w:rFonts w:hint="eastAsia" w:ascii="仿宋" w:hAnsi="仿宋" w:eastAsia="仿宋" w:cs="仿宋"/>
          <w:b/>
          <w:color w:val="auto"/>
          <w:kern w:val="0"/>
          <w:sz w:val="32"/>
          <w:szCs w:val="32"/>
          <w:highlight w:val="none"/>
        </w:rPr>
      </w:pPr>
    </w:p>
    <w:p w14:paraId="0232A5BA">
      <w:pPr>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59553CD">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EADE6CA">
      <w:pPr>
        <w:pStyle w:val="2"/>
        <w:rPr>
          <w:rFonts w:ascii="仿宋" w:hAnsi="仿宋" w:eastAsia="仿宋" w:cs="仿宋"/>
          <w:color w:val="auto"/>
          <w:highlight w:val="none"/>
        </w:rPr>
      </w:pPr>
    </w:p>
    <w:p w14:paraId="2DE25905">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43DE5906">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2D0CFBF7">
      <w:pPr>
        <w:snapToGrid w:val="0"/>
        <w:spacing w:line="360" w:lineRule="auto"/>
        <w:ind w:right="480"/>
        <w:jc w:val="center"/>
        <w:rPr>
          <w:rFonts w:ascii="仿宋" w:hAnsi="仿宋" w:eastAsia="仿宋" w:cs="仿宋"/>
          <w:b/>
          <w:color w:val="auto"/>
          <w:kern w:val="0"/>
          <w:sz w:val="32"/>
          <w:szCs w:val="32"/>
          <w:highlight w:val="none"/>
        </w:rPr>
      </w:pPr>
    </w:p>
    <w:p w14:paraId="7DF8ED8D">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4827A98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8532ADE">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24479771">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F01F132">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B4D98EA">
      <w:pPr>
        <w:widowControl/>
        <w:spacing w:line="360" w:lineRule="auto"/>
        <w:ind w:left="150"/>
        <w:jc w:val="center"/>
        <w:rPr>
          <w:rFonts w:ascii="仿宋" w:hAnsi="仿宋" w:eastAsia="仿宋" w:cs="仿宋"/>
          <w:b/>
          <w:color w:val="auto"/>
          <w:kern w:val="0"/>
          <w:sz w:val="32"/>
          <w:szCs w:val="32"/>
          <w:highlight w:val="none"/>
        </w:rPr>
      </w:pPr>
    </w:p>
    <w:p w14:paraId="5D39F08B">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7A4D518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A35C47C">
      <w:pPr>
        <w:spacing w:line="336" w:lineRule="auto"/>
        <w:jc w:val="center"/>
        <w:rPr>
          <w:rFonts w:ascii="仿宋" w:hAnsi="仿宋" w:eastAsia="仿宋" w:cs="仿宋"/>
          <w:b/>
          <w:color w:val="auto"/>
          <w:kern w:val="0"/>
          <w:sz w:val="36"/>
          <w:szCs w:val="36"/>
          <w:highlight w:val="none"/>
        </w:rPr>
      </w:pPr>
    </w:p>
    <w:p w14:paraId="79DAA60D">
      <w:pPr>
        <w:spacing w:line="336" w:lineRule="auto"/>
        <w:jc w:val="center"/>
        <w:rPr>
          <w:rFonts w:ascii="仿宋" w:hAnsi="仿宋" w:eastAsia="仿宋" w:cs="仿宋"/>
          <w:b/>
          <w:color w:val="auto"/>
          <w:kern w:val="0"/>
          <w:sz w:val="36"/>
          <w:szCs w:val="36"/>
          <w:highlight w:val="none"/>
        </w:rPr>
      </w:pPr>
    </w:p>
    <w:p w14:paraId="7F413EC8">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90D6F53">
      <w:pPr>
        <w:spacing w:line="336" w:lineRule="auto"/>
        <w:jc w:val="center"/>
        <w:outlineLvl w:val="0"/>
        <w:rPr>
          <w:rFonts w:ascii="仿宋" w:hAnsi="仿宋" w:eastAsia="仿宋" w:cs="仿宋"/>
          <w:b/>
          <w:color w:val="auto"/>
          <w:kern w:val="0"/>
          <w:sz w:val="24"/>
          <w:highlight w:val="none"/>
        </w:rPr>
      </w:pPr>
    </w:p>
    <w:p w14:paraId="47E199C4">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84C9437">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（1）投标函……………………………………………………………………（页码）</w:t>
      </w:r>
    </w:p>
    <w:p w14:paraId="422EFC9E">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（2）法定代表人授权书………………………………………………………（页码）</w:t>
      </w:r>
    </w:p>
    <w:p w14:paraId="00D3EF31">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（3）授权代表社保证明………………………………………………………（页码）</w:t>
      </w:r>
    </w:p>
    <w:p w14:paraId="7AC51737">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（4）法定代表人及其授权代表身份证复印件（复印件）…………………（页码）</w:t>
      </w:r>
    </w:p>
    <w:p w14:paraId="6C1E1DFF">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（5）法定代表人身份证明书…………………………………………………（页码）</w:t>
      </w:r>
    </w:p>
    <w:p w14:paraId="226C537F">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（6）商务技术偏离表…………………………………………………………（页码）</w:t>
      </w:r>
    </w:p>
    <w:p w14:paraId="33157002">
      <w:pPr>
        <w:pStyle w:val="222"/>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（7）</w:t>
      </w: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2A1DF873">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…………（页码）</w:t>
      </w:r>
    </w:p>
    <w:p w14:paraId="040BB53F">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5EF65AFE">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442D3804">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64E58624">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183671EC">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5860475D">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752F12D7">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16138D27">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5BA3EE36">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242DDE4A">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47BD07B3">
      <w:pPr>
        <w:snapToGrid w:val="0"/>
        <w:spacing w:line="360" w:lineRule="auto"/>
        <w:ind w:firstLine="3855" w:firstLineChars="1200"/>
        <w:outlineLvl w:val="0"/>
        <w:rPr>
          <w:rFonts w:ascii="仿宋" w:hAnsi="仿宋" w:eastAsia="仿宋" w:cs="仿宋"/>
          <w:b/>
          <w:color w:val="auto"/>
          <w:kern w:val="0"/>
          <w:sz w:val="32"/>
          <w:szCs w:val="32"/>
          <w:highlight w:val="none"/>
        </w:rPr>
      </w:pPr>
    </w:p>
    <w:p w14:paraId="5CE5FCEC">
      <w:pPr>
        <w:snapToGrid w:val="0"/>
        <w:spacing w:line="360" w:lineRule="auto"/>
        <w:ind w:firstLine="3855" w:firstLineChars="1200"/>
        <w:outlineLvl w:val="0"/>
        <w:rPr>
          <w:rFonts w:ascii="仿宋" w:hAnsi="仿宋" w:eastAsia="仿宋" w:cs="仿宋"/>
          <w:b/>
          <w:color w:val="auto"/>
          <w:kern w:val="0"/>
          <w:sz w:val="32"/>
          <w:szCs w:val="32"/>
          <w:highlight w:val="none"/>
        </w:rPr>
      </w:pPr>
    </w:p>
    <w:p w14:paraId="220ED2DE">
      <w:pPr>
        <w:snapToGrid w:val="0"/>
        <w:spacing w:line="360" w:lineRule="auto"/>
        <w:ind w:firstLine="3855" w:firstLineChars="1200"/>
        <w:outlineLvl w:val="0"/>
        <w:rPr>
          <w:rFonts w:ascii="仿宋" w:hAnsi="仿宋" w:eastAsia="仿宋" w:cs="仿宋"/>
          <w:b/>
          <w:color w:val="auto"/>
          <w:kern w:val="0"/>
          <w:sz w:val="32"/>
          <w:szCs w:val="32"/>
          <w:highlight w:val="none"/>
        </w:rPr>
      </w:pPr>
    </w:p>
    <w:p w14:paraId="501BAB75">
      <w:pPr>
        <w:snapToGrid w:val="0"/>
        <w:spacing w:line="360" w:lineRule="auto"/>
        <w:ind w:firstLine="3855" w:firstLineChars="1200"/>
        <w:outlineLvl w:val="0"/>
        <w:rPr>
          <w:rFonts w:ascii="仿宋" w:hAnsi="仿宋" w:eastAsia="仿宋" w:cs="仿宋"/>
          <w:b/>
          <w:color w:val="auto"/>
          <w:kern w:val="0"/>
          <w:sz w:val="32"/>
          <w:szCs w:val="32"/>
          <w:highlight w:val="none"/>
        </w:rPr>
      </w:pPr>
    </w:p>
    <w:p w14:paraId="20F89CA5">
      <w:pPr>
        <w:snapToGrid w:val="0"/>
        <w:spacing w:line="360" w:lineRule="auto"/>
        <w:ind w:firstLine="3855" w:firstLineChars="1200"/>
        <w:outlineLvl w:val="0"/>
        <w:rPr>
          <w:rFonts w:ascii="仿宋" w:hAnsi="仿宋" w:eastAsia="仿宋" w:cs="仿宋"/>
          <w:b/>
          <w:color w:val="auto"/>
          <w:kern w:val="0"/>
          <w:sz w:val="32"/>
          <w:szCs w:val="32"/>
          <w:highlight w:val="none"/>
        </w:rPr>
      </w:pPr>
    </w:p>
    <w:p w14:paraId="5F291B39">
      <w:pPr>
        <w:snapToGrid w:val="0"/>
        <w:spacing w:line="360" w:lineRule="auto"/>
        <w:ind w:firstLine="3855" w:firstLineChars="1200"/>
        <w:outlineLvl w:val="0"/>
        <w:rPr>
          <w:rFonts w:ascii="仿宋" w:hAnsi="仿宋" w:eastAsia="仿宋" w:cs="仿宋"/>
          <w:b/>
          <w:color w:val="auto"/>
          <w:kern w:val="0"/>
          <w:sz w:val="32"/>
          <w:szCs w:val="32"/>
          <w:highlight w:val="none"/>
        </w:rPr>
      </w:pPr>
    </w:p>
    <w:p w14:paraId="2B777CB3">
      <w:pPr>
        <w:keepNext w:val="0"/>
        <w:keepLines w:val="0"/>
        <w:pageBreakBefore w:val="0"/>
        <w:kinsoku/>
        <w:wordWrap/>
        <w:overflowPunct/>
        <w:topLinePunct w:val="0"/>
        <w:autoSpaceDE/>
        <w:autoSpaceDN/>
        <w:bidi w:val="0"/>
        <w:adjustRightInd/>
        <w:snapToGrid w:val="0"/>
        <w:spacing w:line="288" w:lineRule="auto"/>
        <w:ind w:firstLine="3855" w:firstLineChars="1200"/>
        <w:textAlignment w:val="auto"/>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D41FF89">
      <w:pPr>
        <w:pStyle w:val="99"/>
        <w:keepNext w:val="0"/>
        <w:keepLines w:val="0"/>
        <w:pageBreakBefore w:val="0"/>
        <w:kinsoku/>
        <w:wordWrap/>
        <w:overflowPunct/>
        <w:topLinePunct w:val="0"/>
        <w:autoSpaceDE/>
        <w:autoSpaceDN/>
        <w:bidi w:val="0"/>
        <w:adjustRightInd/>
        <w:spacing w:after="120" w:line="288" w:lineRule="auto"/>
        <w:ind w:firstLine="0" w:firstLineChars="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绍兴市人民医院、</w:t>
      </w:r>
      <w:r>
        <w:rPr>
          <w:rFonts w:hint="eastAsia" w:ascii="仿宋" w:hAnsi="仿宋" w:eastAsia="仿宋" w:cs="仿宋"/>
          <w:color w:val="auto"/>
          <w:szCs w:val="24"/>
          <w:highlight w:val="none"/>
          <w:u w:val="single"/>
          <w:lang w:eastAsia="zh-CN"/>
        </w:rPr>
        <w:t>耀华建设管理有限公司</w:t>
      </w:r>
    </w:p>
    <w:p w14:paraId="5FD02D41">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66188803">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D4169AE">
      <w:pPr>
        <w:pStyle w:val="15"/>
        <w:keepNext w:val="0"/>
        <w:keepLines w:val="0"/>
        <w:pageBreakBefore w:val="0"/>
        <w:kinsoku/>
        <w:wordWrap/>
        <w:overflowPunct/>
        <w:topLinePunct w:val="0"/>
        <w:autoSpaceDE/>
        <w:autoSpaceDN/>
        <w:bidi w:val="0"/>
        <w:adjustRightInd/>
        <w:spacing w:after="120" w:line="288" w:lineRule="auto"/>
        <w:ind w:left="0" w:firstLine="480" w:firstLineChars="20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76F4B7F3">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3F2A3B4A">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DB967F6">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12058AD8">
      <w:pPr>
        <w:pStyle w:val="15"/>
        <w:keepNext w:val="0"/>
        <w:keepLines w:val="0"/>
        <w:pageBreakBefore w:val="0"/>
        <w:kinsoku/>
        <w:wordWrap/>
        <w:overflowPunct/>
        <w:topLinePunct w:val="0"/>
        <w:autoSpaceDE/>
        <w:autoSpaceDN/>
        <w:bidi w:val="0"/>
        <w:adjustRightInd/>
        <w:spacing w:after="120" w:line="288" w:lineRule="auto"/>
        <w:ind w:left="0" w:firstLine="480" w:firstLineChars="20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6FAA0F41">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5D1B200">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42114DB2">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10B3389F">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75B85231">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587DB867">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179A3565">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141FC42E">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02266673">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50940CF6">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643396AD">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开户银行：                          </w:t>
      </w:r>
      <w:r>
        <w:rPr>
          <w:rFonts w:hint="eastAsia" w:ascii="仿宋" w:hAnsi="仿宋" w:eastAsia="仿宋" w:cs="仿宋"/>
          <w:color w:val="auto"/>
          <w:szCs w:val="24"/>
          <w:highlight w:val="none"/>
          <w:lang w:val="en-US" w:eastAsia="zh-CN"/>
        </w:rPr>
        <w:t>账号</w:t>
      </w:r>
      <w:r>
        <w:rPr>
          <w:rFonts w:hint="eastAsia" w:ascii="仿宋" w:hAnsi="仿宋" w:eastAsia="仿宋" w:cs="仿宋"/>
          <w:color w:val="auto"/>
          <w:szCs w:val="24"/>
          <w:highlight w:val="none"/>
        </w:rPr>
        <w:t>：</w:t>
      </w:r>
    </w:p>
    <w:p w14:paraId="6C7C1386">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ascii="仿宋" w:hAnsi="仿宋" w:eastAsia="仿宋" w:cs="仿宋"/>
          <w:color w:val="auto"/>
          <w:sz w:val="24"/>
          <w:highlight w:val="none"/>
        </w:rPr>
      </w:pPr>
      <w:r>
        <w:rPr>
          <w:rFonts w:hint="eastAsia" w:ascii="仿宋" w:hAnsi="仿宋" w:eastAsia="仿宋" w:cs="仿宋"/>
          <w:color w:val="auto"/>
          <w:szCs w:val="24"/>
          <w:highlight w:val="none"/>
        </w:rPr>
        <w:t>法定代表人或其授权代表(签字或盖章)：</w:t>
      </w:r>
    </w:p>
    <w:p w14:paraId="2D236525">
      <w:pPr>
        <w:keepNext w:val="0"/>
        <w:keepLines w:val="0"/>
        <w:pageBreakBefore w:val="0"/>
        <w:kinsoku/>
        <w:wordWrap/>
        <w:overflowPunct/>
        <w:topLinePunct w:val="0"/>
        <w:autoSpaceDE/>
        <w:autoSpaceDN/>
        <w:bidi w:val="0"/>
        <w:adjustRightInd/>
        <w:snapToGrid w:val="0"/>
        <w:spacing w:line="288" w:lineRule="auto"/>
        <w:ind w:firstLine="480" w:firstLineChars="200"/>
        <w:jc w:val="left"/>
        <w:textAlignment w:val="auto"/>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522CE995">
      <w:pPr>
        <w:widowControl/>
        <w:jc w:val="both"/>
        <w:rPr>
          <w:rFonts w:ascii="仿宋" w:hAnsi="仿宋" w:eastAsia="仿宋" w:cs="仿宋"/>
          <w:b/>
          <w:color w:val="auto"/>
          <w:sz w:val="30"/>
          <w:szCs w:val="30"/>
          <w:highlight w:val="none"/>
        </w:rPr>
      </w:pPr>
    </w:p>
    <w:p w14:paraId="1C02E081">
      <w:pPr>
        <w:widowControl/>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06100E8F">
      <w:pPr>
        <w:jc w:val="center"/>
        <w:rPr>
          <w:rFonts w:ascii="仿宋" w:hAnsi="仿宋" w:eastAsia="仿宋" w:cs="仿宋"/>
          <w:b/>
          <w:color w:val="auto"/>
          <w:sz w:val="24"/>
          <w:highlight w:val="none"/>
        </w:rPr>
      </w:pPr>
    </w:p>
    <w:p w14:paraId="4FBA2FAA">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绍兴市人民医院、</w:t>
      </w:r>
      <w:r>
        <w:rPr>
          <w:rFonts w:hint="eastAsia" w:ascii="仿宋" w:hAnsi="仿宋" w:eastAsia="仿宋" w:cs="仿宋"/>
          <w:color w:val="auto"/>
          <w:sz w:val="24"/>
          <w:highlight w:val="none"/>
          <w:u w:val="single"/>
          <w:lang w:eastAsia="zh-CN"/>
        </w:rPr>
        <w:t>耀华建设管理有限公司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绍兴市人民医院</w:t>
      </w:r>
      <w:r>
        <w:rPr>
          <w:rFonts w:hint="eastAsia" w:ascii="仿宋" w:hAnsi="仿宋" w:eastAsia="仿宋" w:cs="仿宋"/>
          <w:color w:val="auto"/>
          <w:sz w:val="24"/>
          <w:highlight w:val="none"/>
          <w:u w:val="single"/>
          <w:lang w:eastAsia="zh-CN"/>
        </w:rPr>
        <w:t>医学研究中心设备一批采购项目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YH2024-10028</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F856830">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8598E5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C79270E">
      <w:pPr>
        <w:snapToGrid w:val="0"/>
        <w:spacing w:line="600" w:lineRule="exact"/>
        <w:jc w:val="left"/>
        <w:rPr>
          <w:rFonts w:ascii="仿宋" w:hAnsi="仿宋" w:eastAsia="仿宋" w:cs="仿宋"/>
          <w:color w:val="auto"/>
          <w:sz w:val="24"/>
          <w:highlight w:val="none"/>
        </w:rPr>
      </w:pPr>
    </w:p>
    <w:p w14:paraId="1C9D16B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53E8A16">
      <w:pPr>
        <w:spacing w:line="360" w:lineRule="exact"/>
        <w:rPr>
          <w:rFonts w:ascii="仿宋" w:hAnsi="仿宋" w:eastAsia="仿宋" w:cs="仿宋"/>
          <w:color w:val="auto"/>
          <w:sz w:val="24"/>
          <w:highlight w:val="none"/>
        </w:rPr>
      </w:pPr>
    </w:p>
    <w:p w14:paraId="4A09BAD0">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A946D76">
      <w:pPr>
        <w:spacing w:line="360" w:lineRule="exact"/>
        <w:rPr>
          <w:rFonts w:ascii="仿宋" w:hAnsi="仿宋" w:eastAsia="仿宋" w:cs="仿宋"/>
          <w:color w:val="auto"/>
          <w:sz w:val="24"/>
          <w:highlight w:val="none"/>
        </w:rPr>
      </w:pPr>
    </w:p>
    <w:p w14:paraId="101FC1A3">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708646E">
      <w:pPr>
        <w:spacing w:line="360" w:lineRule="exact"/>
        <w:rPr>
          <w:rFonts w:ascii="仿宋" w:hAnsi="仿宋" w:eastAsia="仿宋" w:cs="仿宋"/>
          <w:color w:val="auto"/>
          <w:sz w:val="24"/>
          <w:highlight w:val="none"/>
        </w:rPr>
      </w:pPr>
    </w:p>
    <w:p w14:paraId="052921EB">
      <w:pPr>
        <w:spacing w:line="360" w:lineRule="exact"/>
        <w:rPr>
          <w:rFonts w:ascii="仿宋" w:hAnsi="仿宋" w:eastAsia="仿宋" w:cs="仿宋"/>
          <w:color w:val="auto"/>
          <w:sz w:val="24"/>
          <w:highlight w:val="none"/>
        </w:rPr>
      </w:pPr>
    </w:p>
    <w:p w14:paraId="68596918">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5725BD4">
      <w:pPr>
        <w:spacing w:line="360" w:lineRule="exact"/>
        <w:rPr>
          <w:rFonts w:ascii="仿宋" w:hAnsi="仿宋" w:eastAsia="仿宋" w:cs="仿宋"/>
          <w:color w:val="auto"/>
          <w:sz w:val="24"/>
          <w:highlight w:val="none"/>
        </w:rPr>
      </w:pPr>
    </w:p>
    <w:p w14:paraId="631FA1A9">
      <w:pPr>
        <w:spacing w:line="360" w:lineRule="exact"/>
        <w:rPr>
          <w:rFonts w:ascii="仿宋" w:hAnsi="仿宋" w:eastAsia="仿宋" w:cs="仿宋"/>
          <w:color w:val="auto"/>
          <w:sz w:val="24"/>
          <w:highlight w:val="none"/>
        </w:rPr>
      </w:pPr>
    </w:p>
    <w:p w14:paraId="5DA1626A">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3FD5C88">
      <w:pPr>
        <w:spacing w:line="360" w:lineRule="exact"/>
        <w:rPr>
          <w:rFonts w:ascii="仿宋" w:hAnsi="仿宋" w:eastAsia="仿宋" w:cs="仿宋"/>
          <w:color w:val="auto"/>
          <w:sz w:val="24"/>
          <w:highlight w:val="none"/>
        </w:rPr>
      </w:pPr>
    </w:p>
    <w:p w14:paraId="279BF7BB">
      <w:pPr>
        <w:spacing w:line="360" w:lineRule="exact"/>
        <w:rPr>
          <w:rFonts w:ascii="仿宋" w:hAnsi="仿宋" w:eastAsia="仿宋" w:cs="仿宋"/>
          <w:color w:val="auto"/>
          <w:sz w:val="24"/>
          <w:highlight w:val="none"/>
        </w:rPr>
      </w:pPr>
    </w:p>
    <w:p w14:paraId="4A9DB90A">
      <w:pPr>
        <w:ind w:firstLine="5280" w:firstLineChars="2200"/>
        <w:jc w:val="left"/>
        <w:rPr>
          <w:rFonts w:ascii="仿宋" w:hAnsi="仿宋" w:eastAsia="仿宋" w:cs="仿宋"/>
          <w:b/>
          <w:color w:val="auto"/>
          <w:sz w:val="24"/>
          <w:highlight w:val="none"/>
        </w:rPr>
      </w:pPr>
      <w:r>
        <w:rPr>
          <w:rFonts w:hint="eastAsia" w:ascii="仿宋" w:hAnsi="仿宋" w:eastAsia="仿宋" w:cs="仿宋"/>
          <w:color w:val="auto"/>
          <w:sz w:val="24"/>
          <w:highlight w:val="none"/>
        </w:rPr>
        <w:t>日期：    年   月   日</w:t>
      </w:r>
    </w:p>
    <w:p w14:paraId="5FDA5C92">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949F071">
      <w:pPr>
        <w:jc w:val="center"/>
        <w:rPr>
          <w:rFonts w:ascii="仿宋" w:hAnsi="仿宋" w:eastAsia="仿宋" w:cs="仿宋"/>
          <w:b/>
          <w:color w:val="auto"/>
          <w:sz w:val="24"/>
          <w:highlight w:val="none"/>
        </w:rPr>
      </w:pPr>
    </w:p>
    <w:p w14:paraId="6E8E5221">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DD79C18">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绍兴市人民医院、</w:t>
      </w:r>
      <w:r>
        <w:rPr>
          <w:rFonts w:hint="eastAsia" w:ascii="仿宋" w:hAnsi="仿宋" w:eastAsia="仿宋" w:cs="仿宋"/>
          <w:color w:val="auto"/>
          <w:sz w:val="24"/>
          <w:highlight w:val="none"/>
          <w:u w:val="single"/>
          <w:lang w:eastAsia="zh-CN"/>
        </w:rPr>
        <w:t>耀华建设管理有限公司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绍兴市人民医院</w:t>
      </w:r>
      <w:r>
        <w:rPr>
          <w:rFonts w:hint="eastAsia" w:ascii="仿宋" w:hAnsi="仿宋" w:eastAsia="仿宋" w:cs="仿宋"/>
          <w:color w:val="auto"/>
          <w:sz w:val="24"/>
          <w:highlight w:val="none"/>
          <w:u w:val="single"/>
          <w:lang w:eastAsia="zh-CN"/>
        </w:rPr>
        <w:t>医学研究中心设备一批采购项目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YH2024-10028</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D987516">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AD4C52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117C546">
      <w:pPr>
        <w:snapToGrid w:val="0"/>
        <w:spacing w:line="600" w:lineRule="exact"/>
        <w:jc w:val="left"/>
        <w:rPr>
          <w:rFonts w:ascii="仿宋" w:hAnsi="仿宋" w:eastAsia="仿宋" w:cs="仿宋"/>
          <w:color w:val="auto"/>
          <w:sz w:val="24"/>
          <w:highlight w:val="none"/>
        </w:rPr>
      </w:pPr>
    </w:p>
    <w:p w14:paraId="6FE9593C">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5640BAF">
      <w:pPr>
        <w:spacing w:line="360" w:lineRule="exact"/>
        <w:rPr>
          <w:rFonts w:ascii="仿宋" w:hAnsi="仿宋" w:eastAsia="仿宋" w:cs="仿宋"/>
          <w:color w:val="auto"/>
          <w:sz w:val="24"/>
          <w:highlight w:val="none"/>
        </w:rPr>
      </w:pPr>
    </w:p>
    <w:p w14:paraId="44DF5696">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70EC6D8">
      <w:pPr>
        <w:spacing w:line="360" w:lineRule="exact"/>
        <w:rPr>
          <w:rFonts w:ascii="仿宋" w:hAnsi="仿宋" w:eastAsia="仿宋" w:cs="仿宋"/>
          <w:color w:val="auto"/>
          <w:sz w:val="24"/>
          <w:highlight w:val="none"/>
        </w:rPr>
      </w:pPr>
    </w:p>
    <w:p w14:paraId="22747A74">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05272E2">
      <w:pPr>
        <w:spacing w:line="360" w:lineRule="exact"/>
        <w:rPr>
          <w:rFonts w:ascii="仿宋" w:hAnsi="仿宋" w:eastAsia="仿宋" w:cs="仿宋"/>
          <w:color w:val="auto"/>
          <w:sz w:val="24"/>
          <w:highlight w:val="none"/>
        </w:rPr>
      </w:pPr>
    </w:p>
    <w:p w14:paraId="6B48D62F">
      <w:pPr>
        <w:spacing w:line="360" w:lineRule="exact"/>
        <w:rPr>
          <w:rFonts w:ascii="仿宋" w:hAnsi="仿宋" w:eastAsia="仿宋" w:cs="仿宋"/>
          <w:color w:val="auto"/>
          <w:sz w:val="24"/>
          <w:highlight w:val="none"/>
        </w:rPr>
      </w:pPr>
    </w:p>
    <w:p w14:paraId="2A19F39D">
      <w:pPr>
        <w:jc w:val="center"/>
        <w:rPr>
          <w:rFonts w:ascii="仿宋" w:hAnsi="仿宋" w:eastAsia="仿宋" w:cs="仿宋"/>
          <w:b/>
          <w:color w:val="auto"/>
          <w:kern w:val="0"/>
          <w:sz w:val="32"/>
          <w:szCs w:val="32"/>
          <w:highlight w:val="none"/>
        </w:rPr>
      </w:pPr>
    </w:p>
    <w:p w14:paraId="4A7561ED">
      <w:pPr>
        <w:rPr>
          <w:rFonts w:ascii="仿宋" w:hAnsi="仿宋" w:eastAsia="仿宋" w:cs="仿宋"/>
          <w:color w:val="auto"/>
          <w:highlight w:val="none"/>
        </w:rPr>
      </w:pPr>
    </w:p>
    <w:p w14:paraId="117F5E8F">
      <w:pPr>
        <w:snapToGrid w:val="0"/>
        <w:spacing w:line="360" w:lineRule="auto"/>
        <w:ind w:firstLine="4560" w:firstLineChars="19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60A464E">
      <w:pPr>
        <w:snapToGrid w:val="0"/>
        <w:spacing w:line="360" w:lineRule="auto"/>
        <w:ind w:firstLine="4560" w:firstLineChars="19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FB4C3DA">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85C3F93">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4DFB163">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726ACF18">
      <w:pPr>
        <w:spacing w:line="800" w:lineRule="exact"/>
        <w:ind w:firstLine="480" w:firstLineChars="200"/>
        <w:rPr>
          <w:rFonts w:ascii="仿宋" w:hAnsi="仿宋" w:eastAsia="仿宋" w:cs="仿宋"/>
          <w:b/>
          <w:color w:val="auto"/>
          <w:sz w:val="30"/>
          <w:szCs w:val="30"/>
          <w:highlight w:val="non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7814079">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7415A1F1">
      <w:pPr>
        <w:spacing w:line="800" w:lineRule="exact"/>
        <w:rPr>
          <w:rFonts w:ascii="仿宋" w:hAnsi="仿宋" w:eastAsia="仿宋" w:cs="仿宋"/>
          <w:b/>
          <w:color w:val="auto"/>
          <w:sz w:val="24"/>
          <w:highlight w:val="none"/>
        </w:rPr>
      </w:pPr>
    </w:p>
    <w:p w14:paraId="35D26EDB">
      <w:pPr>
        <w:spacing w:line="800" w:lineRule="exact"/>
        <w:rPr>
          <w:rFonts w:ascii="仿宋" w:hAnsi="仿宋" w:eastAsia="仿宋" w:cs="仿宋"/>
          <w:b/>
          <w:color w:val="auto"/>
          <w:sz w:val="24"/>
          <w:highlight w:val="none"/>
        </w:rPr>
      </w:pPr>
    </w:p>
    <w:p w14:paraId="751B064F">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226A8DC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7E7A241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76154AD7">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1E769EA">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BB937D6">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62AC542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522C0E9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9C9C5F7">
      <w:pPr>
        <w:spacing w:line="440" w:lineRule="exact"/>
        <w:rPr>
          <w:rFonts w:ascii="仿宋" w:hAnsi="仿宋" w:eastAsia="仿宋" w:cs="仿宋"/>
          <w:color w:val="auto"/>
          <w:sz w:val="24"/>
          <w:highlight w:val="none"/>
        </w:rPr>
      </w:pPr>
    </w:p>
    <w:p w14:paraId="7FB982B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29822422">
      <w:pPr>
        <w:spacing w:line="440" w:lineRule="exact"/>
        <w:ind w:right="480"/>
        <w:rPr>
          <w:rFonts w:ascii="仿宋" w:hAnsi="仿宋" w:eastAsia="仿宋" w:cs="仿宋"/>
          <w:color w:val="auto"/>
          <w:sz w:val="24"/>
          <w:highlight w:val="none"/>
        </w:rPr>
      </w:pPr>
    </w:p>
    <w:p w14:paraId="68A5BAE8">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5B3B6676">
      <w:pPr>
        <w:jc w:val="center"/>
        <w:rPr>
          <w:rFonts w:ascii="仿宋" w:hAnsi="仿宋" w:eastAsia="仿宋" w:cs="仿宋"/>
          <w:b/>
          <w:color w:val="auto"/>
          <w:kern w:val="0"/>
          <w:sz w:val="32"/>
          <w:szCs w:val="32"/>
          <w:highlight w:val="none"/>
        </w:rPr>
      </w:pPr>
    </w:p>
    <w:p w14:paraId="73A1EC05">
      <w:pPr>
        <w:jc w:val="center"/>
        <w:rPr>
          <w:rFonts w:ascii="仿宋" w:hAnsi="仿宋" w:eastAsia="仿宋" w:cs="仿宋"/>
          <w:b/>
          <w:color w:val="auto"/>
          <w:kern w:val="0"/>
          <w:sz w:val="32"/>
          <w:szCs w:val="32"/>
          <w:highlight w:val="none"/>
        </w:rPr>
      </w:pPr>
    </w:p>
    <w:p w14:paraId="17E0389B">
      <w:pPr>
        <w:rPr>
          <w:rFonts w:ascii="仿宋" w:hAnsi="仿宋" w:eastAsia="仿宋" w:cs="仿宋"/>
          <w:color w:val="auto"/>
          <w:highlight w:val="none"/>
        </w:rPr>
      </w:pPr>
    </w:p>
    <w:p w14:paraId="18E086DE">
      <w:pPr>
        <w:jc w:val="center"/>
        <w:rPr>
          <w:rFonts w:ascii="仿宋" w:hAnsi="仿宋" w:eastAsia="仿宋" w:cs="仿宋"/>
          <w:b/>
          <w:color w:val="auto"/>
          <w:kern w:val="0"/>
          <w:sz w:val="32"/>
          <w:szCs w:val="32"/>
          <w:highlight w:val="none"/>
        </w:rPr>
      </w:pPr>
    </w:p>
    <w:p w14:paraId="723C648C">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6"/>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60E7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2159892">
            <w:pPr>
              <w:jc w:val="center"/>
              <w:rPr>
                <w:rFonts w:ascii="仿宋" w:hAnsi="仿宋" w:eastAsia="仿宋" w:cs="仿宋"/>
                <w:b/>
                <w:color w:val="auto"/>
                <w:highlight w:val="none"/>
              </w:rPr>
            </w:pPr>
            <w:r>
              <w:rPr>
                <w:rFonts w:hint="eastAsia" w:ascii="仿宋" w:hAnsi="仿宋" w:eastAsia="仿宋" w:cs="仿宋"/>
                <w:b/>
                <w:color w:val="auto"/>
                <w:highlight w:val="none"/>
              </w:rPr>
              <w:t>序号</w:t>
            </w:r>
          </w:p>
        </w:tc>
        <w:tc>
          <w:tcPr>
            <w:tcW w:w="3650" w:type="dxa"/>
            <w:vAlign w:val="center"/>
          </w:tcPr>
          <w:p w14:paraId="2C9E5CB3">
            <w:pPr>
              <w:jc w:val="center"/>
              <w:rPr>
                <w:rFonts w:ascii="仿宋" w:hAnsi="仿宋" w:eastAsia="仿宋" w:cs="仿宋"/>
                <w:b/>
                <w:color w:val="auto"/>
                <w:highlight w:val="none"/>
              </w:rPr>
            </w:pPr>
            <w:r>
              <w:rPr>
                <w:rFonts w:hint="eastAsia" w:ascii="仿宋" w:hAnsi="仿宋" w:eastAsia="仿宋" w:cs="仿宋"/>
                <w:b/>
                <w:color w:val="auto"/>
                <w:highlight w:val="none"/>
              </w:rPr>
              <w:t>招标文件章节及具体内容</w:t>
            </w:r>
          </w:p>
        </w:tc>
        <w:tc>
          <w:tcPr>
            <w:tcW w:w="3514" w:type="dxa"/>
            <w:vAlign w:val="center"/>
          </w:tcPr>
          <w:p w14:paraId="7122E5D8">
            <w:pPr>
              <w:jc w:val="center"/>
              <w:rPr>
                <w:rFonts w:ascii="仿宋" w:hAnsi="仿宋" w:eastAsia="仿宋" w:cs="仿宋"/>
                <w:b/>
                <w:color w:val="auto"/>
                <w:highlight w:val="none"/>
              </w:rPr>
            </w:pPr>
            <w:r>
              <w:rPr>
                <w:rFonts w:hint="eastAsia" w:ascii="仿宋" w:hAnsi="仿宋" w:eastAsia="仿宋" w:cs="仿宋"/>
                <w:b/>
                <w:color w:val="auto"/>
                <w:highlight w:val="none"/>
              </w:rPr>
              <w:t>投标文件章节及具体内容</w:t>
            </w:r>
          </w:p>
        </w:tc>
        <w:tc>
          <w:tcPr>
            <w:tcW w:w="1265" w:type="dxa"/>
            <w:vAlign w:val="center"/>
          </w:tcPr>
          <w:p w14:paraId="624B7135">
            <w:pPr>
              <w:jc w:val="center"/>
              <w:rPr>
                <w:rFonts w:ascii="仿宋" w:hAnsi="仿宋" w:eastAsia="仿宋" w:cs="仿宋"/>
                <w:b/>
                <w:color w:val="auto"/>
                <w:highlight w:val="none"/>
              </w:rPr>
            </w:pPr>
            <w:r>
              <w:rPr>
                <w:rFonts w:hint="eastAsia" w:ascii="仿宋" w:hAnsi="仿宋" w:eastAsia="仿宋" w:cs="仿宋"/>
                <w:b/>
                <w:color w:val="auto"/>
                <w:highlight w:val="none"/>
              </w:rPr>
              <w:t>偏离说明</w:t>
            </w:r>
          </w:p>
        </w:tc>
      </w:tr>
      <w:tr w14:paraId="05A3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43DD1B9">
            <w:pPr>
              <w:jc w:val="center"/>
              <w:rPr>
                <w:rFonts w:ascii="仿宋" w:hAnsi="仿宋" w:eastAsia="仿宋" w:cs="仿宋"/>
                <w:b/>
                <w:color w:val="auto"/>
                <w:highlight w:val="none"/>
              </w:rPr>
            </w:pPr>
            <w:r>
              <w:rPr>
                <w:rFonts w:hint="eastAsia" w:ascii="仿宋" w:hAnsi="仿宋" w:eastAsia="仿宋" w:cs="仿宋"/>
                <w:b/>
                <w:color w:val="auto"/>
                <w:highlight w:val="none"/>
              </w:rPr>
              <w:t>1</w:t>
            </w:r>
          </w:p>
        </w:tc>
        <w:tc>
          <w:tcPr>
            <w:tcW w:w="3650" w:type="dxa"/>
            <w:vAlign w:val="center"/>
          </w:tcPr>
          <w:p w14:paraId="260932D5">
            <w:pPr>
              <w:jc w:val="center"/>
              <w:rPr>
                <w:rFonts w:ascii="仿宋" w:hAnsi="仿宋" w:eastAsia="仿宋" w:cs="仿宋"/>
                <w:b/>
                <w:color w:val="auto"/>
                <w:highlight w:val="none"/>
              </w:rPr>
            </w:pPr>
          </w:p>
        </w:tc>
        <w:tc>
          <w:tcPr>
            <w:tcW w:w="3514" w:type="dxa"/>
            <w:vAlign w:val="center"/>
          </w:tcPr>
          <w:p w14:paraId="55358912">
            <w:pPr>
              <w:jc w:val="center"/>
              <w:rPr>
                <w:rFonts w:ascii="仿宋" w:hAnsi="仿宋" w:eastAsia="仿宋" w:cs="仿宋"/>
                <w:b/>
                <w:color w:val="auto"/>
                <w:highlight w:val="none"/>
              </w:rPr>
            </w:pPr>
          </w:p>
        </w:tc>
        <w:tc>
          <w:tcPr>
            <w:tcW w:w="1265" w:type="dxa"/>
            <w:vAlign w:val="center"/>
          </w:tcPr>
          <w:p w14:paraId="2BD106B0">
            <w:pPr>
              <w:jc w:val="center"/>
              <w:rPr>
                <w:rFonts w:ascii="仿宋" w:hAnsi="仿宋" w:eastAsia="仿宋" w:cs="仿宋"/>
                <w:b/>
                <w:color w:val="auto"/>
                <w:highlight w:val="none"/>
              </w:rPr>
            </w:pPr>
          </w:p>
        </w:tc>
      </w:tr>
      <w:tr w14:paraId="137C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AEE2BE3">
            <w:pPr>
              <w:jc w:val="center"/>
              <w:rPr>
                <w:rFonts w:ascii="仿宋" w:hAnsi="仿宋" w:eastAsia="仿宋" w:cs="仿宋"/>
                <w:b/>
                <w:color w:val="auto"/>
                <w:highlight w:val="none"/>
              </w:rPr>
            </w:pPr>
            <w:r>
              <w:rPr>
                <w:rFonts w:hint="eastAsia" w:ascii="仿宋" w:hAnsi="仿宋" w:eastAsia="仿宋" w:cs="仿宋"/>
                <w:b/>
                <w:color w:val="auto"/>
                <w:highlight w:val="none"/>
              </w:rPr>
              <w:t>2</w:t>
            </w:r>
          </w:p>
        </w:tc>
        <w:tc>
          <w:tcPr>
            <w:tcW w:w="3650" w:type="dxa"/>
            <w:vAlign w:val="center"/>
          </w:tcPr>
          <w:p w14:paraId="255B2673">
            <w:pPr>
              <w:jc w:val="center"/>
              <w:rPr>
                <w:rFonts w:ascii="仿宋" w:hAnsi="仿宋" w:eastAsia="仿宋" w:cs="仿宋"/>
                <w:b/>
                <w:color w:val="auto"/>
                <w:highlight w:val="none"/>
              </w:rPr>
            </w:pPr>
          </w:p>
        </w:tc>
        <w:tc>
          <w:tcPr>
            <w:tcW w:w="3514" w:type="dxa"/>
            <w:vAlign w:val="center"/>
          </w:tcPr>
          <w:p w14:paraId="7903CEE3">
            <w:pPr>
              <w:jc w:val="center"/>
              <w:rPr>
                <w:rFonts w:ascii="仿宋" w:hAnsi="仿宋" w:eastAsia="仿宋" w:cs="仿宋"/>
                <w:b/>
                <w:color w:val="auto"/>
                <w:highlight w:val="none"/>
              </w:rPr>
            </w:pPr>
          </w:p>
        </w:tc>
        <w:tc>
          <w:tcPr>
            <w:tcW w:w="1265" w:type="dxa"/>
            <w:vAlign w:val="center"/>
          </w:tcPr>
          <w:p w14:paraId="3640C434">
            <w:pPr>
              <w:jc w:val="center"/>
              <w:rPr>
                <w:rFonts w:ascii="仿宋" w:hAnsi="仿宋" w:eastAsia="仿宋" w:cs="仿宋"/>
                <w:b/>
                <w:color w:val="auto"/>
                <w:highlight w:val="none"/>
              </w:rPr>
            </w:pPr>
          </w:p>
        </w:tc>
      </w:tr>
      <w:tr w14:paraId="6D77D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56B22C60">
            <w:pPr>
              <w:jc w:val="center"/>
              <w:rPr>
                <w:rFonts w:ascii="仿宋" w:hAnsi="仿宋" w:eastAsia="仿宋" w:cs="仿宋"/>
                <w:b/>
                <w:color w:val="auto"/>
                <w:highlight w:val="none"/>
              </w:rPr>
            </w:pPr>
            <w:r>
              <w:rPr>
                <w:rFonts w:hint="eastAsia" w:ascii="仿宋" w:hAnsi="仿宋" w:eastAsia="仿宋" w:cs="仿宋"/>
                <w:b/>
                <w:color w:val="auto"/>
                <w:highlight w:val="none"/>
              </w:rPr>
              <w:t>……</w:t>
            </w:r>
          </w:p>
        </w:tc>
        <w:tc>
          <w:tcPr>
            <w:tcW w:w="3650" w:type="dxa"/>
            <w:vAlign w:val="center"/>
          </w:tcPr>
          <w:p w14:paraId="7C86EDBB">
            <w:pPr>
              <w:jc w:val="center"/>
              <w:rPr>
                <w:rFonts w:ascii="仿宋" w:hAnsi="仿宋" w:eastAsia="仿宋" w:cs="仿宋"/>
                <w:b/>
                <w:color w:val="auto"/>
                <w:highlight w:val="none"/>
              </w:rPr>
            </w:pPr>
          </w:p>
        </w:tc>
        <w:tc>
          <w:tcPr>
            <w:tcW w:w="3514" w:type="dxa"/>
            <w:vAlign w:val="center"/>
          </w:tcPr>
          <w:p w14:paraId="461DE773">
            <w:pPr>
              <w:jc w:val="center"/>
              <w:rPr>
                <w:rFonts w:ascii="仿宋" w:hAnsi="仿宋" w:eastAsia="仿宋" w:cs="仿宋"/>
                <w:b/>
                <w:color w:val="auto"/>
                <w:highlight w:val="none"/>
              </w:rPr>
            </w:pPr>
          </w:p>
        </w:tc>
        <w:tc>
          <w:tcPr>
            <w:tcW w:w="1265" w:type="dxa"/>
            <w:vAlign w:val="center"/>
          </w:tcPr>
          <w:p w14:paraId="4A0E4B6A">
            <w:pPr>
              <w:jc w:val="center"/>
              <w:rPr>
                <w:rFonts w:ascii="仿宋" w:hAnsi="仿宋" w:eastAsia="仿宋" w:cs="仿宋"/>
                <w:b/>
                <w:color w:val="auto"/>
                <w:highlight w:val="none"/>
              </w:rPr>
            </w:pPr>
          </w:p>
        </w:tc>
      </w:tr>
    </w:tbl>
    <w:p w14:paraId="7611B3CE">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5275FC8B">
      <w:pPr>
        <w:jc w:val="center"/>
        <w:rPr>
          <w:rFonts w:ascii="仿宋" w:hAnsi="仿宋" w:eastAsia="仿宋" w:cs="仿宋"/>
          <w:b/>
          <w:color w:val="auto"/>
          <w:kern w:val="0"/>
          <w:sz w:val="32"/>
          <w:szCs w:val="32"/>
          <w:highlight w:val="none"/>
        </w:rPr>
      </w:pPr>
    </w:p>
    <w:p w14:paraId="3CCEF304">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EDE6085">
      <w:pPr>
        <w:ind w:firstLine="1911" w:firstLineChars="595"/>
        <w:rPr>
          <w:rFonts w:ascii="仿宋" w:hAnsi="仿宋" w:eastAsia="仿宋" w:cs="仿宋"/>
          <w:b/>
          <w:bCs/>
          <w:color w:val="auto"/>
          <w:sz w:val="32"/>
          <w:szCs w:val="32"/>
          <w:highlight w:val="none"/>
        </w:rPr>
      </w:pPr>
    </w:p>
    <w:p w14:paraId="7CAB838F">
      <w:pPr>
        <w:widowControl/>
        <w:jc w:val="center"/>
        <w:rPr>
          <w:rFonts w:hint="eastAsia" w:ascii="仿宋" w:hAnsi="仿宋" w:eastAsia="仿宋" w:cs="仿宋"/>
          <w:b/>
          <w:bCs/>
          <w:color w:val="auto"/>
          <w:sz w:val="32"/>
          <w:szCs w:val="32"/>
          <w:highlight w:val="none"/>
        </w:rPr>
      </w:pPr>
    </w:p>
    <w:p w14:paraId="42EC368F">
      <w:pPr>
        <w:widowControl/>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AF4AED6">
      <w:pPr>
        <w:snapToGrid w:val="0"/>
        <w:spacing w:line="360" w:lineRule="auto"/>
        <w:rPr>
          <w:rFonts w:ascii="仿宋" w:hAnsi="仿宋" w:eastAsia="仿宋" w:cs="仿宋"/>
          <w:color w:val="auto"/>
          <w:sz w:val="24"/>
          <w:highlight w:val="none"/>
        </w:rPr>
      </w:pPr>
    </w:p>
    <w:p w14:paraId="726B2BA0">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绍兴市人民医院、</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kern w:val="0"/>
          <w:sz w:val="24"/>
          <w:highlight w:val="none"/>
          <w:lang w:val="zh-CN"/>
        </w:rPr>
        <w:t>：</w:t>
      </w:r>
    </w:p>
    <w:p w14:paraId="69E734C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52514CC">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530A10DD">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9FE7AB1">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40EB970D">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3BAD587">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399C7E9">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2D1824C">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1353826">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5FD9D96">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180CD78">
      <w:pPr>
        <w:autoSpaceDE w:val="0"/>
        <w:autoSpaceDN w:val="0"/>
        <w:spacing w:line="360" w:lineRule="auto"/>
        <w:ind w:left="2"/>
        <w:jc w:val="left"/>
        <w:rPr>
          <w:rFonts w:ascii="仿宋" w:hAnsi="仿宋" w:eastAsia="仿宋" w:cs="仿宋"/>
          <w:color w:val="auto"/>
          <w:kern w:val="0"/>
          <w:sz w:val="24"/>
          <w:highlight w:val="none"/>
          <w:lang w:val="zh-CN"/>
        </w:rPr>
      </w:pPr>
    </w:p>
    <w:p w14:paraId="2B342DD3">
      <w:pPr>
        <w:autoSpaceDE w:val="0"/>
        <w:autoSpaceDN w:val="0"/>
        <w:spacing w:line="360" w:lineRule="auto"/>
        <w:ind w:left="2"/>
        <w:jc w:val="left"/>
        <w:rPr>
          <w:rFonts w:ascii="仿宋" w:hAnsi="仿宋" w:eastAsia="仿宋" w:cs="仿宋"/>
          <w:color w:val="auto"/>
          <w:kern w:val="0"/>
          <w:sz w:val="24"/>
          <w:highlight w:val="none"/>
          <w:lang w:val="zh-CN"/>
        </w:rPr>
      </w:pPr>
    </w:p>
    <w:p w14:paraId="296C7B29">
      <w:pPr>
        <w:autoSpaceDE w:val="0"/>
        <w:autoSpaceDN w:val="0"/>
        <w:spacing w:line="360" w:lineRule="auto"/>
        <w:ind w:left="2"/>
        <w:jc w:val="left"/>
        <w:rPr>
          <w:rFonts w:ascii="仿宋" w:hAnsi="仿宋" w:eastAsia="仿宋" w:cs="仿宋"/>
          <w:color w:val="auto"/>
          <w:kern w:val="0"/>
          <w:sz w:val="24"/>
          <w:highlight w:val="none"/>
          <w:lang w:val="zh-CN"/>
        </w:rPr>
      </w:pPr>
    </w:p>
    <w:p w14:paraId="0DB8F3FF">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AF686F5">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98C7760">
      <w:pPr>
        <w:spacing w:line="360" w:lineRule="auto"/>
        <w:jc w:val="center"/>
        <w:rPr>
          <w:rFonts w:ascii="仿宋" w:hAnsi="仿宋" w:eastAsia="仿宋" w:cs="仿宋"/>
          <w:b/>
          <w:bCs/>
          <w:color w:val="auto"/>
          <w:sz w:val="24"/>
          <w:highlight w:val="none"/>
        </w:rPr>
      </w:pPr>
    </w:p>
    <w:p w14:paraId="456850F2">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C9E5DC8">
      <w:pPr>
        <w:spacing w:line="360" w:lineRule="auto"/>
        <w:jc w:val="center"/>
        <w:rPr>
          <w:rFonts w:ascii="仿宋" w:hAnsi="仿宋" w:eastAsia="仿宋" w:cs="仿宋"/>
          <w:b/>
          <w:color w:val="auto"/>
          <w:sz w:val="32"/>
          <w:szCs w:val="32"/>
          <w:highlight w:val="none"/>
        </w:rPr>
      </w:pPr>
    </w:p>
    <w:p w14:paraId="1AF90F17">
      <w:pPr>
        <w:spacing w:line="360" w:lineRule="auto"/>
        <w:jc w:val="center"/>
        <w:rPr>
          <w:rFonts w:ascii="仿宋" w:hAnsi="仿宋" w:eastAsia="仿宋" w:cs="仿宋"/>
          <w:b/>
          <w:color w:val="auto"/>
          <w:sz w:val="32"/>
          <w:szCs w:val="32"/>
          <w:highlight w:val="none"/>
        </w:rPr>
      </w:pPr>
    </w:p>
    <w:p w14:paraId="1D6E156A">
      <w:pPr>
        <w:spacing w:line="360" w:lineRule="auto"/>
        <w:jc w:val="center"/>
        <w:rPr>
          <w:rFonts w:hint="eastAsia" w:ascii="仿宋" w:hAnsi="仿宋" w:eastAsia="仿宋" w:cs="仿宋"/>
          <w:b/>
          <w:color w:val="auto"/>
          <w:sz w:val="32"/>
          <w:szCs w:val="32"/>
          <w:highlight w:val="none"/>
        </w:rPr>
      </w:pPr>
    </w:p>
    <w:p w14:paraId="0334E6F2">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5011BC93">
      <w:pPr>
        <w:autoSpaceDE w:val="0"/>
        <w:autoSpaceDN w:val="0"/>
        <w:spacing w:line="360" w:lineRule="auto"/>
        <w:ind w:firstLine="120"/>
        <w:rPr>
          <w:rFonts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15A4CED">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1212F67">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BE91943">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w:t>
            </w:r>
          </w:p>
          <w:p w14:paraId="4E89296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391EF00">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99A394C">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合同</w:t>
            </w:r>
          </w:p>
          <w:p w14:paraId="35EFA52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金额</w:t>
            </w:r>
          </w:p>
          <w:p w14:paraId="16DD9FD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7F0CDF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586B33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0255F99">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356C2D9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5AEDFDD">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5E96AA1">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5166BDC">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C14E847">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0E83EF2">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84D6FBF">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483C219">
            <w:pPr>
              <w:autoSpaceDE w:val="0"/>
              <w:autoSpaceDN w:val="0"/>
              <w:spacing w:line="360" w:lineRule="auto"/>
              <w:rPr>
                <w:rFonts w:ascii="仿宋" w:hAnsi="仿宋" w:eastAsia="仿宋" w:cs="仿宋"/>
                <w:color w:val="auto"/>
                <w:sz w:val="24"/>
                <w:highlight w:val="none"/>
              </w:rPr>
            </w:pPr>
          </w:p>
        </w:tc>
      </w:tr>
      <w:tr w14:paraId="36FDECF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3CBF709">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612DCF7">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1DB55F9">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9DE8674">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AC5E069">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46BDFE6">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2EDEDF0">
            <w:pPr>
              <w:autoSpaceDE w:val="0"/>
              <w:autoSpaceDN w:val="0"/>
              <w:spacing w:line="360" w:lineRule="auto"/>
              <w:rPr>
                <w:rFonts w:ascii="仿宋" w:hAnsi="仿宋" w:eastAsia="仿宋" w:cs="仿宋"/>
                <w:color w:val="auto"/>
                <w:sz w:val="24"/>
                <w:highlight w:val="none"/>
              </w:rPr>
            </w:pPr>
          </w:p>
        </w:tc>
      </w:tr>
      <w:tr w14:paraId="76A7F28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52D0127">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3087621">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6DBC19E">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A669254">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79C6582">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9D0D130">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F577A27">
            <w:pPr>
              <w:autoSpaceDE w:val="0"/>
              <w:autoSpaceDN w:val="0"/>
              <w:spacing w:line="360" w:lineRule="auto"/>
              <w:rPr>
                <w:rFonts w:ascii="仿宋" w:hAnsi="仿宋" w:eastAsia="仿宋" w:cs="仿宋"/>
                <w:color w:val="auto"/>
                <w:sz w:val="24"/>
                <w:highlight w:val="none"/>
              </w:rPr>
            </w:pPr>
          </w:p>
        </w:tc>
      </w:tr>
    </w:tbl>
    <w:p w14:paraId="04618BE9">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732B768C">
      <w:pPr>
        <w:autoSpaceDE w:val="0"/>
        <w:autoSpaceDN w:val="0"/>
        <w:spacing w:line="360" w:lineRule="auto"/>
        <w:rPr>
          <w:rFonts w:ascii="仿宋" w:hAnsi="仿宋" w:eastAsia="仿宋" w:cs="仿宋"/>
          <w:b/>
          <w:color w:val="auto"/>
          <w:sz w:val="24"/>
          <w:highlight w:val="none"/>
        </w:rPr>
      </w:pPr>
    </w:p>
    <w:p w14:paraId="7591D58D">
      <w:pPr>
        <w:autoSpaceDE w:val="0"/>
        <w:autoSpaceDN w:val="0"/>
        <w:spacing w:line="360" w:lineRule="auto"/>
        <w:rPr>
          <w:rFonts w:ascii="仿宋" w:hAnsi="仿宋" w:eastAsia="仿宋" w:cs="仿宋"/>
          <w:color w:val="auto"/>
          <w:sz w:val="24"/>
          <w:highlight w:val="none"/>
        </w:rPr>
      </w:pPr>
    </w:p>
    <w:p w14:paraId="33400B1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5A773E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3AA2081A">
      <w:pPr>
        <w:pStyle w:val="223"/>
        <w:ind w:firstLine="0"/>
        <w:jc w:val="both"/>
        <w:rPr>
          <w:rFonts w:ascii="仿宋" w:eastAsia="仿宋" w:cs="仿宋"/>
          <w:color w:val="auto"/>
          <w:highlight w:val="none"/>
        </w:rPr>
      </w:pPr>
    </w:p>
    <w:p w14:paraId="247FE33C">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59BFDEB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464E7CB">
      <w:pPr>
        <w:spacing w:line="360" w:lineRule="auto"/>
        <w:jc w:val="center"/>
        <w:rPr>
          <w:rFonts w:ascii="仿宋" w:hAnsi="仿宋" w:eastAsia="仿宋" w:cs="仿宋"/>
          <w:color w:val="auto"/>
          <w:sz w:val="24"/>
          <w:highlight w:val="none"/>
        </w:rPr>
      </w:pPr>
    </w:p>
    <w:p w14:paraId="2BF2FE54">
      <w:pPr>
        <w:snapToGrid w:val="0"/>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995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508B2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3FFCEB6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057EEB3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60BDD1A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5FB23F6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41805B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07D4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00EA59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5A14EB69">
            <w:pPr>
              <w:snapToGrid w:val="0"/>
              <w:spacing w:line="360" w:lineRule="auto"/>
              <w:jc w:val="center"/>
              <w:rPr>
                <w:rFonts w:ascii="仿宋" w:hAnsi="仿宋" w:eastAsia="仿宋" w:cs="仿宋"/>
                <w:color w:val="auto"/>
                <w:sz w:val="24"/>
                <w:highlight w:val="none"/>
              </w:rPr>
            </w:pPr>
          </w:p>
        </w:tc>
        <w:tc>
          <w:tcPr>
            <w:tcW w:w="2160" w:type="dxa"/>
            <w:vAlign w:val="center"/>
          </w:tcPr>
          <w:p w14:paraId="56267FA8">
            <w:pPr>
              <w:snapToGrid w:val="0"/>
              <w:spacing w:line="360" w:lineRule="auto"/>
              <w:jc w:val="center"/>
              <w:rPr>
                <w:rFonts w:ascii="仿宋" w:hAnsi="仿宋" w:eastAsia="仿宋" w:cs="仿宋"/>
                <w:color w:val="auto"/>
                <w:sz w:val="24"/>
                <w:highlight w:val="none"/>
              </w:rPr>
            </w:pPr>
          </w:p>
        </w:tc>
        <w:tc>
          <w:tcPr>
            <w:tcW w:w="2340" w:type="dxa"/>
            <w:vAlign w:val="center"/>
          </w:tcPr>
          <w:p w14:paraId="77C64C16">
            <w:pPr>
              <w:spacing w:line="360" w:lineRule="auto"/>
              <w:jc w:val="center"/>
              <w:rPr>
                <w:rFonts w:ascii="仿宋" w:hAnsi="仿宋" w:eastAsia="仿宋" w:cs="仿宋"/>
                <w:color w:val="auto"/>
                <w:sz w:val="24"/>
                <w:highlight w:val="none"/>
              </w:rPr>
            </w:pPr>
          </w:p>
        </w:tc>
        <w:tc>
          <w:tcPr>
            <w:tcW w:w="1080" w:type="dxa"/>
            <w:vAlign w:val="center"/>
          </w:tcPr>
          <w:p w14:paraId="5D68CE8A">
            <w:pPr>
              <w:spacing w:line="360" w:lineRule="auto"/>
              <w:jc w:val="center"/>
              <w:rPr>
                <w:rFonts w:ascii="仿宋" w:hAnsi="仿宋" w:eastAsia="仿宋" w:cs="仿宋"/>
                <w:color w:val="auto"/>
                <w:sz w:val="24"/>
                <w:highlight w:val="none"/>
              </w:rPr>
            </w:pPr>
          </w:p>
        </w:tc>
        <w:tc>
          <w:tcPr>
            <w:tcW w:w="1332" w:type="dxa"/>
            <w:vAlign w:val="center"/>
          </w:tcPr>
          <w:p w14:paraId="1DA274DE">
            <w:pPr>
              <w:spacing w:line="360" w:lineRule="auto"/>
              <w:jc w:val="center"/>
              <w:rPr>
                <w:rFonts w:ascii="仿宋" w:hAnsi="仿宋" w:eastAsia="仿宋" w:cs="仿宋"/>
                <w:color w:val="auto"/>
                <w:sz w:val="24"/>
                <w:highlight w:val="none"/>
              </w:rPr>
            </w:pPr>
          </w:p>
        </w:tc>
      </w:tr>
      <w:tr w14:paraId="1F39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5545C5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06A3FDBD">
            <w:pPr>
              <w:snapToGrid w:val="0"/>
              <w:spacing w:line="360" w:lineRule="auto"/>
              <w:jc w:val="center"/>
              <w:rPr>
                <w:rFonts w:ascii="仿宋" w:hAnsi="仿宋" w:eastAsia="仿宋" w:cs="仿宋"/>
                <w:color w:val="auto"/>
                <w:sz w:val="24"/>
                <w:highlight w:val="none"/>
              </w:rPr>
            </w:pPr>
          </w:p>
        </w:tc>
        <w:tc>
          <w:tcPr>
            <w:tcW w:w="2160" w:type="dxa"/>
            <w:vAlign w:val="center"/>
          </w:tcPr>
          <w:p w14:paraId="258412B6">
            <w:pPr>
              <w:snapToGrid w:val="0"/>
              <w:spacing w:line="360" w:lineRule="auto"/>
              <w:jc w:val="center"/>
              <w:rPr>
                <w:rFonts w:ascii="仿宋" w:hAnsi="仿宋" w:eastAsia="仿宋" w:cs="仿宋"/>
                <w:color w:val="auto"/>
                <w:sz w:val="24"/>
                <w:highlight w:val="none"/>
              </w:rPr>
            </w:pPr>
          </w:p>
        </w:tc>
        <w:tc>
          <w:tcPr>
            <w:tcW w:w="2340" w:type="dxa"/>
            <w:vAlign w:val="center"/>
          </w:tcPr>
          <w:p w14:paraId="378FF943">
            <w:pPr>
              <w:spacing w:line="360" w:lineRule="auto"/>
              <w:jc w:val="center"/>
              <w:rPr>
                <w:rFonts w:ascii="仿宋" w:hAnsi="仿宋" w:eastAsia="仿宋" w:cs="仿宋"/>
                <w:color w:val="auto"/>
                <w:sz w:val="24"/>
                <w:highlight w:val="none"/>
              </w:rPr>
            </w:pPr>
          </w:p>
        </w:tc>
        <w:tc>
          <w:tcPr>
            <w:tcW w:w="1080" w:type="dxa"/>
            <w:vAlign w:val="center"/>
          </w:tcPr>
          <w:p w14:paraId="260DA7A7">
            <w:pPr>
              <w:spacing w:line="360" w:lineRule="auto"/>
              <w:jc w:val="center"/>
              <w:rPr>
                <w:rFonts w:ascii="仿宋" w:hAnsi="仿宋" w:eastAsia="仿宋" w:cs="仿宋"/>
                <w:color w:val="auto"/>
                <w:sz w:val="24"/>
                <w:highlight w:val="none"/>
              </w:rPr>
            </w:pPr>
          </w:p>
        </w:tc>
        <w:tc>
          <w:tcPr>
            <w:tcW w:w="1332" w:type="dxa"/>
            <w:vAlign w:val="center"/>
          </w:tcPr>
          <w:p w14:paraId="63A13056">
            <w:pPr>
              <w:spacing w:line="360" w:lineRule="auto"/>
              <w:jc w:val="center"/>
              <w:rPr>
                <w:rFonts w:ascii="仿宋" w:hAnsi="仿宋" w:eastAsia="仿宋" w:cs="仿宋"/>
                <w:color w:val="auto"/>
                <w:sz w:val="24"/>
                <w:highlight w:val="none"/>
              </w:rPr>
            </w:pPr>
          </w:p>
        </w:tc>
      </w:tr>
      <w:tr w14:paraId="5259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0545B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16799383">
            <w:pPr>
              <w:snapToGrid w:val="0"/>
              <w:spacing w:line="360" w:lineRule="auto"/>
              <w:jc w:val="center"/>
              <w:rPr>
                <w:rFonts w:ascii="仿宋" w:hAnsi="仿宋" w:eastAsia="仿宋" w:cs="仿宋"/>
                <w:color w:val="auto"/>
                <w:sz w:val="24"/>
                <w:highlight w:val="none"/>
              </w:rPr>
            </w:pPr>
          </w:p>
        </w:tc>
        <w:tc>
          <w:tcPr>
            <w:tcW w:w="2160" w:type="dxa"/>
            <w:vAlign w:val="center"/>
          </w:tcPr>
          <w:p w14:paraId="21764BE5">
            <w:pPr>
              <w:snapToGrid w:val="0"/>
              <w:spacing w:line="360" w:lineRule="auto"/>
              <w:jc w:val="center"/>
              <w:rPr>
                <w:rFonts w:ascii="仿宋" w:hAnsi="仿宋" w:eastAsia="仿宋" w:cs="仿宋"/>
                <w:color w:val="auto"/>
                <w:sz w:val="24"/>
                <w:highlight w:val="none"/>
              </w:rPr>
            </w:pPr>
          </w:p>
        </w:tc>
        <w:tc>
          <w:tcPr>
            <w:tcW w:w="2340" w:type="dxa"/>
            <w:vAlign w:val="center"/>
          </w:tcPr>
          <w:p w14:paraId="693A1D4A">
            <w:pPr>
              <w:spacing w:line="360" w:lineRule="auto"/>
              <w:jc w:val="center"/>
              <w:rPr>
                <w:rFonts w:ascii="仿宋" w:hAnsi="仿宋" w:eastAsia="仿宋" w:cs="仿宋"/>
                <w:color w:val="auto"/>
                <w:sz w:val="24"/>
                <w:highlight w:val="none"/>
              </w:rPr>
            </w:pPr>
          </w:p>
        </w:tc>
        <w:tc>
          <w:tcPr>
            <w:tcW w:w="1080" w:type="dxa"/>
            <w:vAlign w:val="center"/>
          </w:tcPr>
          <w:p w14:paraId="679F6B39">
            <w:pPr>
              <w:spacing w:line="360" w:lineRule="auto"/>
              <w:jc w:val="center"/>
              <w:rPr>
                <w:rFonts w:ascii="仿宋" w:hAnsi="仿宋" w:eastAsia="仿宋" w:cs="仿宋"/>
                <w:color w:val="auto"/>
                <w:sz w:val="24"/>
                <w:highlight w:val="none"/>
              </w:rPr>
            </w:pPr>
          </w:p>
        </w:tc>
        <w:tc>
          <w:tcPr>
            <w:tcW w:w="1332" w:type="dxa"/>
            <w:vAlign w:val="center"/>
          </w:tcPr>
          <w:p w14:paraId="74649105">
            <w:pPr>
              <w:spacing w:line="360" w:lineRule="auto"/>
              <w:jc w:val="center"/>
              <w:rPr>
                <w:rFonts w:ascii="仿宋" w:hAnsi="仿宋" w:eastAsia="仿宋" w:cs="仿宋"/>
                <w:color w:val="auto"/>
                <w:sz w:val="24"/>
                <w:highlight w:val="none"/>
              </w:rPr>
            </w:pPr>
          </w:p>
        </w:tc>
      </w:tr>
      <w:tr w14:paraId="2FF9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DA86C9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4B29746">
            <w:pPr>
              <w:snapToGrid w:val="0"/>
              <w:spacing w:line="360" w:lineRule="auto"/>
              <w:jc w:val="center"/>
              <w:rPr>
                <w:rFonts w:ascii="仿宋" w:hAnsi="仿宋" w:eastAsia="仿宋" w:cs="仿宋"/>
                <w:color w:val="auto"/>
                <w:sz w:val="24"/>
                <w:highlight w:val="none"/>
              </w:rPr>
            </w:pPr>
          </w:p>
        </w:tc>
        <w:tc>
          <w:tcPr>
            <w:tcW w:w="2160" w:type="dxa"/>
            <w:vAlign w:val="center"/>
          </w:tcPr>
          <w:p w14:paraId="2324A443">
            <w:pPr>
              <w:snapToGrid w:val="0"/>
              <w:spacing w:line="360" w:lineRule="auto"/>
              <w:jc w:val="center"/>
              <w:rPr>
                <w:rFonts w:ascii="仿宋" w:hAnsi="仿宋" w:eastAsia="仿宋" w:cs="仿宋"/>
                <w:color w:val="auto"/>
                <w:sz w:val="24"/>
                <w:highlight w:val="none"/>
              </w:rPr>
            </w:pPr>
          </w:p>
        </w:tc>
        <w:tc>
          <w:tcPr>
            <w:tcW w:w="2340" w:type="dxa"/>
            <w:vAlign w:val="center"/>
          </w:tcPr>
          <w:p w14:paraId="29751CD0">
            <w:pPr>
              <w:spacing w:line="360" w:lineRule="auto"/>
              <w:jc w:val="center"/>
              <w:rPr>
                <w:rFonts w:ascii="仿宋" w:hAnsi="仿宋" w:eastAsia="仿宋" w:cs="仿宋"/>
                <w:color w:val="auto"/>
                <w:sz w:val="24"/>
                <w:highlight w:val="none"/>
              </w:rPr>
            </w:pPr>
          </w:p>
        </w:tc>
        <w:tc>
          <w:tcPr>
            <w:tcW w:w="1080" w:type="dxa"/>
            <w:vAlign w:val="center"/>
          </w:tcPr>
          <w:p w14:paraId="2E8C0292">
            <w:pPr>
              <w:spacing w:line="360" w:lineRule="auto"/>
              <w:jc w:val="center"/>
              <w:rPr>
                <w:rFonts w:ascii="仿宋" w:hAnsi="仿宋" w:eastAsia="仿宋" w:cs="仿宋"/>
                <w:color w:val="auto"/>
                <w:sz w:val="24"/>
                <w:highlight w:val="none"/>
              </w:rPr>
            </w:pPr>
          </w:p>
        </w:tc>
        <w:tc>
          <w:tcPr>
            <w:tcW w:w="1332" w:type="dxa"/>
            <w:vAlign w:val="center"/>
          </w:tcPr>
          <w:p w14:paraId="75AC9EE5">
            <w:pPr>
              <w:spacing w:line="360" w:lineRule="auto"/>
              <w:jc w:val="center"/>
              <w:rPr>
                <w:rFonts w:ascii="仿宋" w:hAnsi="仿宋" w:eastAsia="仿宋" w:cs="仿宋"/>
                <w:color w:val="auto"/>
                <w:sz w:val="24"/>
                <w:highlight w:val="none"/>
              </w:rPr>
            </w:pPr>
          </w:p>
        </w:tc>
      </w:tr>
      <w:tr w14:paraId="0EDC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236CC2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2919C29C">
            <w:pPr>
              <w:snapToGrid w:val="0"/>
              <w:spacing w:line="360" w:lineRule="auto"/>
              <w:jc w:val="center"/>
              <w:rPr>
                <w:rFonts w:ascii="仿宋" w:hAnsi="仿宋" w:eastAsia="仿宋" w:cs="仿宋"/>
                <w:color w:val="auto"/>
                <w:sz w:val="24"/>
                <w:highlight w:val="none"/>
              </w:rPr>
            </w:pPr>
          </w:p>
        </w:tc>
        <w:tc>
          <w:tcPr>
            <w:tcW w:w="2160" w:type="dxa"/>
            <w:vAlign w:val="center"/>
          </w:tcPr>
          <w:p w14:paraId="2D9EA7EF">
            <w:pPr>
              <w:snapToGrid w:val="0"/>
              <w:spacing w:line="360" w:lineRule="auto"/>
              <w:jc w:val="center"/>
              <w:rPr>
                <w:rFonts w:ascii="仿宋" w:hAnsi="仿宋" w:eastAsia="仿宋" w:cs="仿宋"/>
                <w:color w:val="auto"/>
                <w:sz w:val="24"/>
                <w:highlight w:val="none"/>
              </w:rPr>
            </w:pPr>
          </w:p>
        </w:tc>
        <w:tc>
          <w:tcPr>
            <w:tcW w:w="2340" w:type="dxa"/>
            <w:vAlign w:val="center"/>
          </w:tcPr>
          <w:p w14:paraId="665BFE4D">
            <w:pPr>
              <w:spacing w:line="360" w:lineRule="auto"/>
              <w:jc w:val="center"/>
              <w:rPr>
                <w:rFonts w:ascii="仿宋" w:hAnsi="仿宋" w:eastAsia="仿宋" w:cs="仿宋"/>
                <w:color w:val="auto"/>
                <w:sz w:val="24"/>
                <w:highlight w:val="none"/>
              </w:rPr>
            </w:pPr>
          </w:p>
        </w:tc>
        <w:tc>
          <w:tcPr>
            <w:tcW w:w="1080" w:type="dxa"/>
            <w:vAlign w:val="center"/>
          </w:tcPr>
          <w:p w14:paraId="2637E943">
            <w:pPr>
              <w:spacing w:line="360" w:lineRule="auto"/>
              <w:jc w:val="center"/>
              <w:rPr>
                <w:rFonts w:ascii="仿宋" w:hAnsi="仿宋" w:eastAsia="仿宋" w:cs="仿宋"/>
                <w:color w:val="auto"/>
                <w:sz w:val="24"/>
                <w:highlight w:val="none"/>
              </w:rPr>
            </w:pPr>
          </w:p>
        </w:tc>
        <w:tc>
          <w:tcPr>
            <w:tcW w:w="1332" w:type="dxa"/>
            <w:vAlign w:val="center"/>
          </w:tcPr>
          <w:p w14:paraId="54D2BD6C">
            <w:pPr>
              <w:spacing w:line="360" w:lineRule="auto"/>
              <w:jc w:val="center"/>
              <w:rPr>
                <w:rFonts w:ascii="仿宋" w:hAnsi="仿宋" w:eastAsia="仿宋" w:cs="仿宋"/>
                <w:color w:val="auto"/>
                <w:sz w:val="24"/>
                <w:highlight w:val="none"/>
              </w:rPr>
            </w:pPr>
          </w:p>
        </w:tc>
      </w:tr>
    </w:tbl>
    <w:p w14:paraId="7F2E9B0A">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29BC237C">
      <w:pPr>
        <w:autoSpaceDE w:val="0"/>
        <w:autoSpaceDN w:val="0"/>
        <w:spacing w:line="360" w:lineRule="auto"/>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4AC801F1">
      <w:pPr>
        <w:autoSpaceDE w:val="0"/>
        <w:autoSpaceDN w:val="0"/>
        <w:spacing w:line="360" w:lineRule="auto"/>
        <w:rPr>
          <w:rFonts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5pt;" o:ole="t" filled="f" o:preferrelative="t" stroked="f" coordsize="21600,21600">
            <v:path/>
            <v:fill on="f" focussize="0,0"/>
            <v:stroke on="f"/>
            <v:imagedata r:id="rId17" o:title=""/>
            <o:lock v:ext="edit" aspectratio="t"/>
            <w10:wrap type="none"/>
            <w10:anchorlock/>
          </v:shape>
          <o:OLEObject Type="Embed" ProgID="Package" ShapeID="_x0000_i1025" DrawAspect="Content" ObjectID="_1468075725" r:id="rId16">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v:imagedata r:id="rId19" o:title=""/>
            <o:lock v:ext="edit" aspectratio="t"/>
            <w10:wrap type="none"/>
            <w10:anchorlock/>
          </v:shape>
          <o:OLEObject Type="Embed" ProgID="Package" ShapeID="_x0000_i1026" DrawAspect="Content" ObjectID="_1468075726" r:id="rId18">
            <o:LockedField>false</o:LockedField>
          </o:OLEObject>
        </w:object>
      </w:r>
    </w:p>
    <w:p w14:paraId="155A6FA9">
      <w:pPr>
        <w:autoSpaceDE w:val="0"/>
        <w:autoSpaceDN w:val="0"/>
        <w:spacing w:line="360" w:lineRule="auto"/>
        <w:ind w:firstLine="4560" w:firstLineChars="1900"/>
        <w:rPr>
          <w:rFonts w:ascii="仿宋" w:hAnsi="仿宋" w:eastAsia="仿宋" w:cs="仿宋"/>
          <w:color w:val="auto"/>
          <w:kern w:val="0"/>
          <w:sz w:val="24"/>
          <w:highlight w:val="none"/>
        </w:rPr>
      </w:pPr>
    </w:p>
    <w:p w14:paraId="69CE397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90EC01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412AA345">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1BC99563">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14:paraId="41E96F4B">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0D9D34F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6278245">
      <w:pPr>
        <w:pStyle w:val="2"/>
        <w:rPr>
          <w:rFonts w:ascii="仿宋" w:hAnsi="仿宋" w:eastAsia="仿宋" w:cs="仿宋"/>
          <w:color w:val="auto"/>
          <w:highlight w:val="none"/>
        </w:rPr>
      </w:pPr>
    </w:p>
    <w:p w14:paraId="505FC4F3">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4C1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50CF486">
            <w:pPr>
              <w:rPr>
                <w:rFonts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46C4E4C">
            <w:pPr>
              <w:rPr>
                <w:rFonts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2A7428E9">
            <w:pP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00A3DF47">
            <w:pP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76CD9FE0">
            <w:pP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26FA9706">
            <w:pP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21E540D0">
            <w:pP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3C8C1F27">
            <w:pP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13958A18">
            <w:pP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5DE6461A">
            <w:pP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18371F8C">
            <w:pP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6D728362">
            <w:pP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322C3E9">
            <w:pP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55F3AF24">
            <w:pP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43A5D873">
            <w:pP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45ED5273">
            <w:pP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47FFC0A8">
            <w:pP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5F94902E">
            <w:pPr>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74554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6CA615B">
            <w:pPr>
              <w:spacing w:line="360" w:lineRule="auto"/>
              <w:rPr>
                <w:rFonts w:ascii="仿宋" w:hAnsi="仿宋" w:eastAsia="仿宋" w:cs="仿宋"/>
                <w:color w:val="auto"/>
                <w:sz w:val="24"/>
                <w:highlight w:val="none"/>
              </w:rPr>
            </w:pPr>
          </w:p>
        </w:tc>
        <w:tc>
          <w:tcPr>
            <w:tcW w:w="552" w:type="dxa"/>
          </w:tcPr>
          <w:p w14:paraId="79B91720">
            <w:pPr>
              <w:spacing w:line="360" w:lineRule="auto"/>
              <w:rPr>
                <w:rFonts w:ascii="仿宋" w:hAnsi="仿宋" w:eastAsia="仿宋" w:cs="仿宋"/>
                <w:color w:val="auto"/>
                <w:sz w:val="24"/>
                <w:highlight w:val="none"/>
              </w:rPr>
            </w:pPr>
          </w:p>
        </w:tc>
        <w:tc>
          <w:tcPr>
            <w:tcW w:w="552" w:type="dxa"/>
          </w:tcPr>
          <w:p w14:paraId="5F576942">
            <w:pPr>
              <w:spacing w:line="360" w:lineRule="auto"/>
              <w:rPr>
                <w:rFonts w:ascii="仿宋" w:hAnsi="仿宋" w:eastAsia="仿宋" w:cs="仿宋"/>
                <w:color w:val="auto"/>
                <w:sz w:val="24"/>
                <w:highlight w:val="none"/>
              </w:rPr>
            </w:pPr>
          </w:p>
        </w:tc>
        <w:tc>
          <w:tcPr>
            <w:tcW w:w="552" w:type="dxa"/>
          </w:tcPr>
          <w:p w14:paraId="2BA2559F">
            <w:pPr>
              <w:spacing w:line="360" w:lineRule="auto"/>
              <w:rPr>
                <w:rFonts w:ascii="仿宋" w:hAnsi="仿宋" w:eastAsia="仿宋" w:cs="仿宋"/>
                <w:color w:val="auto"/>
                <w:sz w:val="24"/>
                <w:highlight w:val="none"/>
              </w:rPr>
            </w:pPr>
          </w:p>
        </w:tc>
        <w:tc>
          <w:tcPr>
            <w:tcW w:w="552" w:type="dxa"/>
          </w:tcPr>
          <w:p w14:paraId="40F72DC5">
            <w:pPr>
              <w:spacing w:line="360" w:lineRule="auto"/>
              <w:rPr>
                <w:rFonts w:ascii="仿宋" w:hAnsi="仿宋" w:eastAsia="仿宋" w:cs="仿宋"/>
                <w:color w:val="auto"/>
                <w:sz w:val="24"/>
                <w:highlight w:val="none"/>
              </w:rPr>
            </w:pPr>
          </w:p>
        </w:tc>
        <w:tc>
          <w:tcPr>
            <w:tcW w:w="552" w:type="dxa"/>
          </w:tcPr>
          <w:p w14:paraId="2F1A7869">
            <w:pPr>
              <w:spacing w:line="360" w:lineRule="auto"/>
              <w:rPr>
                <w:rFonts w:ascii="仿宋" w:hAnsi="仿宋" w:eastAsia="仿宋" w:cs="仿宋"/>
                <w:color w:val="auto"/>
                <w:sz w:val="24"/>
                <w:highlight w:val="none"/>
              </w:rPr>
            </w:pPr>
          </w:p>
        </w:tc>
        <w:tc>
          <w:tcPr>
            <w:tcW w:w="552" w:type="dxa"/>
          </w:tcPr>
          <w:p w14:paraId="67A5D58A">
            <w:pPr>
              <w:spacing w:line="360" w:lineRule="auto"/>
              <w:rPr>
                <w:rFonts w:ascii="仿宋" w:hAnsi="仿宋" w:eastAsia="仿宋" w:cs="仿宋"/>
                <w:color w:val="auto"/>
                <w:sz w:val="24"/>
                <w:highlight w:val="none"/>
              </w:rPr>
            </w:pPr>
          </w:p>
        </w:tc>
        <w:tc>
          <w:tcPr>
            <w:tcW w:w="553" w:type="dxa"/>
          </w:tcPr>
          <w:p w14:paraId="07589AA6">
            <w:pPr>
              <w:spacing w:line="360" w:lineRule="auto"/>
              <w:rPr>
                <w:rFonts w:ascii="仿宋" w:hAnsi="仿宋" w:eastAsia="仿宋" w:cs="仿宋"/>
                <w:color w:val="auto"/>
                <w:sz w:val="24"/>
                <w:highlight w:val="none"/>
              </w:rPr>
            </w:pPr>
          </w:p>
        </w:tc>
        <w:tc>
          <w:tcPr>
            <w:tcW w:w="553" w:type="dxa"/>
          </w:tcPr>
          <w:p w14:paraId="6ADB44CA">
            <w:pPr>
              <w:spacing w:line="360" w:lineRule="auto"/>
              <w:rPr>
                <w:rFonts w:ascii="仿宋" w:hAnsi="仿宋" w:eastAsia="仿宋" w:cs="仿宋"/>
                <w:color w:val="auto"/>
                <w:sz w:val="24"/>
                <w:highlight w:val="none"/>
              </w:rPr>
            </w:pPr>
          </w:p>
        </w:tc>
        <w:tc>
          <w:tcPr>
            <w:tcW w:w="553" w:type="dxa"/>
          </w:tcPr>
          <w:p w14:paraId="0AFF0211">
            <w:pPr>
              <w:spacing w:line="360" w:lineRule="auto"/>
              <w:rPr>
                <w:rFonts w:ascii="仿宋" w:hAnsi="仿宋" w:eastAsia="仿宋" w:cs="仿宋"/>
                <w:color w:val="auto"/>
                <w:sz w:val="24"/>
                <w:highlight w:val="none"/>
              </w:rPr>
            </w:pPr>
          </w:p>
        </w:tc>
        <w:tc>
          <w:tcPr>
            <w:tcW w:w="553" w:type="dxa"/>
          </w:tcPr>
          <w:p w14:paraId="305A9E98">
            <w:pPr>
              <w:spacing w:line="360" w:lineRule="auto"/>
              <w:rPr>
                <w:rFonts w:ascii="仿宋" w:hAnsi="仿宋" w:eastAsia="仿宋" w:cs="仿宋"/>
                <w:color w:val="auto"/>
                <w:sz w:val="24"/>
                <w:highlight w:val="none"/>
              </w:rPr>
            </w:pPr>
          </w:p>
        </w:tc>
        <w:tc>
          <w:tcPr>
            <w:tcW w:w="553" w:type="dxa"/>
          </w:tcPr>
          <w:p w14:paraId="721B45C9">
            <w:pPr>
              <w:spacing w:line="360" w:lineRule="auto"/>
              <w:rPr>
                <w:rFonts w:ascii="仿宋" w:hAnsi="仿宋" w:eastAsia="仿宋" w:cs="仿宋"/>
                <w:color w:val="auto"/>
                <w:sz w:val="24"/>
                <w:highlight w:val="none"/>
              </w:rPr>
            </w:pPr>
          </w:p>
        </w:tc>
        <w:tc>
          <w:tcPr>
            <w:tcW w:w="553" w:type="dxa"/>
          </w:tcPr>
          <w:p w14:paraId="6597474D">
            <w:pPr>
              <w:spacing w:line="360" w:lineRule="auto"/>
              <w:rPr>
                <w:rFonts w:ascii="仿宋" w:hAnsi="仿宋" w:eastAsia="仿宋" w:cs="仿宋"/>
                <w:color w:val="auto"/>
                <w:sz w:val="24"/>
                <w:highlight w:val="none"/>
              </w:rPr>
            </w:pPr>
          </w:p>
        </w:tc>
        <w:tc>
          <w:tcPr>
            <w:tcW w:w="553" w:type="dxa"/>
          </w:tcPr>
          <w:p w14:paraId="1B71155C">
            <w:pPr>
              <w:spacing w:line="360" w:lineRule="auto"/>
              <w:rPr>
                <w:rFonts w:ascii="仿宋" w:hAnsi="仿宋" w:eastAsia="仿宋" w:cs="仿宋"/>
                <w:color w:val="auto"/>
                <w:sz w:val="24"/>
                <w:highlight w:val="none"/>
              </w:rPr>
            </w:pPr>
          </w:p>
        </w:tc>
        <w:tc>
          <w:tcPr>
            <w:tcW w:w="553" w:type="dxa"/>
          </w:tcPr>
          <w:p w14:paraId="1F5D9524">
            <w:pPr>
              <w:spacing w:line="360" w:lineRule="auto"/>
              <w:rPr>
                <w:rFonts w:ascii="仿宋" w:hAnsi="仿宋" w:eastAsia="仿宋" w:cs="仿宋"/>
                <w:color w:val="auto"/>
                <w:sz w:val="24"/>
                <w:highlight w:val="none"/>
              </w:rPr>
            </w:pPr>
          </w:p>
        </w:tc>
        <w:tc>
          <w:tcPr>
            <w:tcW w:w="553" w:type="dxa"/>
          </w:tcPr>
          <w:p w14:paraId="35597AC6">
            <w:pPr>
              <w:spacing w:line="360" w:lineRule="auto"/>
              <w:rPr>
                <w:rFonts w:ascii="仿宋" w:hAnsi="仿宋" w:eastAsia="仿宋" w:cs="仿宋"/>
                <w:color w:val="auto"/>
                <w:sz w:val="24"/>
                <w:highlight w:val="none"/>
              </w:rPr>
            </w:pPr>
          </w:p>
        </w:tc>
        <w:tc>
          <w:tcPr>
            <w:tcW w:w="553" w:type="dxa"/>
          </w:tcPr>
          <w:p w14:paraId="55084146">
            <w:pPr>
              <w:spacing w:line="360" w:lineRule="auto"/>
              <w:rPr>
                <w:rFonts w:ascii="仿宋" w:hAnsi="仿宋" w:eastAsia="仿宋" w:cs="仿宋"/>
                <w:color w:val="auto"/>
                <w:sz w:val="24"/>
                <w:highlight w:val="none"/>
              </w:rPr>
            </w:pPr>
          </w:p>
        </w:tc>
      </w:tr>
      <w:tr w14:paraId="1A94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7703572">
            <w:pPr>
              <w:spacing w:line="360" w:lineRule="auto"/>
              <w:rPr>
                <w:rFonts w:ascii="仿宋" w:hAnsi="仿宋" w:eastAsia="仿宋" w:cs="仿宋"/>
                <w:color w:val="auto"/>
                <w:sz w:val="24"/>
                <w:highlight w:val="none"/>
              </w:rPr>
            </w:pPr>
          </w:p>
        </w:tc>
        <w:tc>
          <w:tcPr>
            <w:tcW w:w="552" w:type="dxa"/>
          </w:tcPr>
          <w:p w14:paraId="715E5C2B">
            <w:pPr>
              <w:spacing w:line="360" w:lineRule="auto"/>
              <w:rPr>
                <w:rFonts w:ascii="仿宋" w:hAnsi="仿宋" w:eastAsia="仿宋" w:cs="仿宋"/>
                <w:color w:val="auto"/>
                <w:sz w:val="24"/>
                <w:highlight w:val="none"/>
              </w:rPr>
            </w:pPr>
          </w:p>
        </w:tc>
        <w:tc>
          <w:tcPr>
            <w:tcW w:w="552" w:type="dxa"/>
          </w:tcPr>
          <w:p w14:paraId="64E74E83">
            <w:pPr>
              <w:spacing w:line="360" w:lineRule="auto"/>
              <w:rPr>
                <w:rFonts w:ascii="仿宋" w:hAnsi="仿宋" w:eastAsia="仿宋" w:cs="仿宋"/>
                <w:color w:val="auto"/>
                <w:sz w:val="24"/>
                <w:highlight w:val="none"/>
              </w:rPr>
            </w:pPr>
          </w:p>
        </w:tc>
        <w:tc>
          <w:tcPr>
            <w:tcW w:w="552" w:type="dxa"/>
          </w:tcPr>
          <w:p w14:paraId="7C083703">
            <w:pPr>
              <w:spacing w:line="360" w:lineRule="auto"/>
              <w:rPr>
                <w:rFonts w:ascii="仿宋" w:hAnsi="仿宋" w:eastAsia="仿宋" w:cs="仿宋"/>
                <w:color w:val="auto"/>
                <w:sz w:val="24"/>
                <w:highlight w:val="none"/>
              </w:rPr>
            </w:pPr>
          </w:p>
        </w:tc>
        <w:tc>
          <w:tcPr>
            <w:tcW w:w="552" w:type="dxa"/>
          </w:tcPr>
          <w:p w14:paraId="35FDFE06">
            <w:pPr>
              <w:spacing w:line="360" w:lineRule="auto"/>
              <w:rPr>
                <w:rFonts w:ascii="仿宋" w:hAnsi="仿宋" w:eastAsia="仿宋" w:cs="仿宋"/>
                <w:color w:val="auto"/>
                <w:sz w:val="24"/>
                <w:highlight w:val="none"/>
              </w:rPr>
            </w:pPr>
          </w:p>
        </w:tc>
        <w:tc>
          <w:tcPr>
            <w:tcW w:w="552" w:type="dxa"/>
          </w:tcPr>
          <w:p w14:paraId="415653C2">
            <w:pPr>
              <w:spacing w:line="360" w:lineRule="auto"/>
              <w:rPr>
                <w:rFonts w:ascii="仿宋" w:hAnsi="仿宋" w:eastAsia="仿宋" w:cs="仿宋"/>
                <w:color w:val="auto"/>
                <w:sz w:val="24"/>
                <w:highlight w:val="none"/>
              </w:rPr>
            </w:pPr>
          </w:p>
        </w:tc>
        <w:tc>
          <w:tcPr>
            <w:tcW w:w="552" w:type="dxa"/>
          </w:tcPr>
          <w:p w14:paraId="6F01A521">
            <w:pPr>
              <w:spacing w:line="360" w:lineRule="auto"/>
              <w:rPr>
                <w:rFonts w:ascii="仿宋" w:hAnsi="仿宋" w:eastAsia="仿宋" w:cs="仿宋"/>
                <w:color w:val="auto"/>
                <w:sz w:val="24"/>
                <w:highlight w:val="none"/>
              </w:rPr>
            </w:pPr>
          </w:p>
        </w:tc>
        <w:tc>
          <w:tcPr>
            <w:tcW w:w="553" w:type="dxa"/>
          </w:tcPr>
          <w:p w14:paraId="57C91D51">
            <w:pPr>
              <w:spacing w:line="360" w:lineRule="auto"/>
              <w:rPr>
                <w:rFonts w:ascii="仿宋" w:hAnsi="仿宋" w:eastAsia="仿宋" w:cs="仿宋"/>
                <w:color w:val="auto"/>
                <w:sz w:val="24"/>
                <w:highlight w:val="none"/>
              </w:rPr>
            </w:pPr>
          </w:p>
        </w:tc>
        <w:tc>
          <w:tcPr>
            <w:tcW w:w="553" w:type="dxa"/>
          </w:tcPr>
          <w:p w14:paraId="122DB596">
            <w:pPr>
              <w:spacing w:line="360" w:lineRule="auto"/>
              <w:rPr>
                <w:rFonts w:ascii="仿宋" w:hAnsi="仿宋" w:eastAsia="仿宋" w:cs="仿宋"/>
                <w:color w:val="auto"/>
                <w:sz w:val="24"/>
                <w:highlight w:val="none"/>
              </w:rPr>
            </w:pPr>
          </w:p>
        </w:tc>
        <w:tc>
          <w:tcPr>
            <w:tcW w:w="553" w:type="dxa"/>
          </w:tcPr>
          <w:p w14:paraId="699348AA">
            <w:pPr>
              <w:spacing w:line="360" w:lineRule="auto"/>
              <w:rPr>
                <w:rFonts w:ascii="仿宋" w:hAnsi="仿宋" w:eastAsia="仿宋" w:cs="仿宋"/>
                <w:color w:val="auto"/>
                <w:sz w:val="24"/>
                <w:highlight w:val="none"/>
              </w:rPr>
            </w:pPr>
          </w:p>
        </w:tc>
        <w:tc>
          <w:tcPr>
            <w:tcW w:w="553" w:type="dxa"/>
          </w:tcPr>
          <w:p w14:paraId="783498D7">
            <w:pPr>
              <w:spacing w:line="360" w:lineRule="auto"/>
              <w:rPr>
                <w:rFonts w:ascii="仿宋" w:hAnsi="仿宋" w:eastAsia="仿宋" w:cs="仿宋"/>
                <w:color w:val="auto"/>
                <w:sz w:val="24"/>
                <w:highlight w:val="none"/>
              </w:rPr>
            </w:pPr>
          </w:p>
        </w:tc>
        <w:tc>
          <w:tcPr>
            <w:tcW w:w="553" w:type="dxa"/>
          </w:tcPr>
          <w:p w14:paraId="1D68B7BE">
            <w:pPr>
              <w:spacing w:line="360" w:lineRule="auto"/>
              <w:rPr>
                <w:rFonts w:ascii="仿宋" w:hAnsi="仿宋" w:eastAsia="仿宋" w:cs="仿宋"/>
                <w:color w:val="auto"/>
                <w:sz w:val="24"/>
                <w:highlight w:val="none"/>
              </w:rPr>
            </w:pPr>
          </w:p>
        </w:tc>
        <w:tc>
          <w:tcPr>
            <w:tcW w:w="553" w:type="dxa"/>
          </w:tcPr>
          <w:p w14:paraId="6AD5BAC1">
            <w:pPr>
              <w:spacing w:line="360" w:lineRule="auto"/>
              <w:rPr>
                <w:rFonts w:ascii="仿宋" w:hAnsi="仿宋" w:eastAsia="仿宋" w:cs="仿宋"/>
                <w:color w:val="auto"/>
                <w:sz w:val="24"/>
                <w:highlight w:val="none"/>
              </w:rPr>
            </w:pPr>
          </w:p>
        </w:tc>
        <w:tc>
          <w:tcPr>
            <w:tcW w:w="553" w:type="dxa"/>
          </w:tcPr>
          <w:p w14:paraId="5B5968EB">
            <w:pPr>
              <w:spacing w:line="360" w:lineRule="auto"/>
              <w:rPr>
                <w:rFonts w:ascii="仿宋" w:hAnsi="仿宋" w:eastAsia="仿宋" w:cs="仿宋"/>
                <w:color w:val="auto"/>
                <w:sz w:val="24"/>
                <w:highlight w:val="none"/>
              </w:rPr>
            </w:pPr>
          </w:p>
        </w:tc>
        <w:tc>
          <w:tcPr>
            <w:tcW w:w="553" w:type="dxa"/>
          </w:tcPr>
          <w:p w14:paraId="551BB0FA">
            <w:pPr>
              <w:spacing w:line="360" w:lineRule="auto"/>
              <w:rPr>
                <w:rFonts w:ascii="仿宋" w:hAnsi="仿宋" w:eastAsia="仿宋" w:cs="仿宋"/>
                <w:color w:val="auto"/>
                <w:sz w:val="24"/>
                <w:highlight w:val="none"/>
              </w:rPr>
            </w:pPr>
          </w:p>
        </w:tc>
        <w:tc>
          <w:tcPr>
            <w:tcW w:w="553" w:type="dxa"/>
          </w:tcPr>
          <w:p w14:paraId="1796820E">
            <w:pPr>
              <w:spacing w:line="360" w:lineRule="auto"/>
              <w:rPr>
                <w:rFonts w:ascii="仿宋" w:hAnsi="仿宋" w:eastAsia="仿宋" w:cs="仿宋"/>
                <w:color w:val="auto"/>
                <w:sz w:val="24"/>
                <w:highlight w:val="none"/>
              </w:rPr>
            </w:pPr>
          </w:p>
        </w:tc>
        <w:tc>
          <w:tcPr>
            <w:tcW w:w="553" w:type="dxa"/>
          </w:tcPr>
          <w:p w14:paraId="4A2447A3">
            <w:pPr>
              <w:spacing w:line="360" w:lineRule="auto"/>
              <w:rPr>
                <w:rFonts w:ascii="仿宋" w:hAnsi="仿宋" w:eastAsia="仿宋" w:cs="仿宋"/>
                <w:color w:val="auto"/>
                <w:sz w:val="24"/>
                <w:highlight w:val="none"/>
              </w:rPr>
            </w:pPr>
          </w:p>
        </w:tc>
      </w:tr>
      <w:tr w14:paraId="67EB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930CE08">
            <w:pPr>
              <w:spacing w:line="360" w:lineRule="auto"/>
              <w:rPr>
                <w:rFonts w:ascii="仿宋" w:hAnsi="仿宋" w:eastAsia="仿宋" w:cs="仿宋"/>
                <w:color w:val="auto"/>
                <w:sz w:val="24"/>
                <w:highlight w:val="none"/>
              </w:rPr>
            </w:pPr>
          </w:p>
        </w:tc>
        <w:tc>
          <w:tcPr>
            <w:tcW w:w="552" w:type="dxa"/>
          </w:tcPr>
          <w:p w14:paraId="00ECF3C7">
            <w:pPr>
              <w:spacing w:line="360" w:lineRule="auto"/>
              <w:rPr>
                <w:rFonts w:ascii="仿宋" w:hAnsi="仿宋" w:eastAsia="仿宋" w:cs="仿宋"/>
                <w:color w:val="auto"/>
                <w:sz w:val="24"/>
                <w:highlight w:val="none"/>
              </w:rPr>
            </w:pPr>
          </w:p>
        </w:tc>
        <w:tc>
          <w:tcPr>
            <w:tcW w:w="552" w:type="dxa"/>
          </w:tcPr>
          <w:p w14:paraId="5A22A252">
            <w:pPr>
              <w:spacing w:line="360" w:lineRule="auto"/>
              <w:rPr>
                <w:rFonts w:ascii="仿宋" w:hAnsi="仿宋" w:eastAsia="仿宋" w:cs="仿宋"/>
                <w:color w:val="auto"/>
                <w:sz w:val="24"/>
                <w:highlight w:val="none"/>
              </w:rPr>
            </w:pPr>
          </w:p>
        </w:tc>
        <w:tc>
          <w:tcPr>
            <w:tcW w:w="552" w:type="dxa"/>
          </w:tcPr>
          <w:p w14:paraId="03E00DFD">
            <w:pPr>
              <w:spacing w:line="360" w:lineRule="auto"/>
              <w:rPr>
                <w:rFonts w:ascii="仿宋" w:hAnsi="仿宋" w:eastAsia="仿宋" w:cs="仿宋"/>
                <w:color w:val="auto"/>
                <w:sz w:val="24"/>
                <w:highlight w:val="none"/>
              </w:rPr>
            </w:pPr>
          </w:p>
        </w:tc>
        <w:tc>
          <w:tcPr>
            <w:tcW w:w="552" w:type="dxa"/>
          </w:tcPr>
          <w:p w14:paraId="0C4F2166">
            <w:pPr>
              <w:spacing w:line="360" w:lineRule="auto"/>
              <w:rPr>
                <w:rFonts w:ascii="仿宋" w:hAnsi="仿宋" w:eastAsia="仿宋" w:cs="仿宋"/>
                <w:color w:val="auto"/>
                <w:sz w:val="24"/>
                <w:highlight w:val="none"/>
              </w:rPr>
            </w:pPr>
          </w:p>
        </w:tc>
        <w:tc>
          <w:tcPr>
            <w:tcW w:w="552" w:type="dxa"/>
          </w:tcPr>
          <w:p w14:paraId="54577289">
            <w:pPr>
              <w:spacing w:line="360" w:lineRule="auto"/>
              <w:rPr>
                <w:rFonts w:ascii="仿宋" w:hAnsi="仿宋" w:eastAsia="仿宋" w:cs="仿宋"/>
                <w:color w:val="auto"/>
                <w:sz w:val="24"/>
                <w:highlight w:val="none"/>
              </w:rPr>
            </w:pPr>
          </w:p>
        </w:tc>
        <w:tc>
          <w:tcPr>
            <w:tcW w:w="552" w:type="dxa"/>
          </w:tcPr>
          <w:p w14:paraId="2AD8DD37">
            <w:pPr>
              <w:spacing w:line="360" w:lineRule="auto"/>
              <w:rPr>
                <w:rFonts w:ascii="仿宋" w:hAnsi="仿宋" w:eastAsia="仿宋" w:cs="仿宋"/>
                <w:color w:val="auto"/>
                <w:sz w:val="24"/>
                <w:highlight w:val="none"/>
              </w:rPr>
            </w:pPr>
          </w:p>
        </w:tc>
        <w:tc>
          <w:tcPr>
            <w:tcW w:w="553" w:type="dxa"/>
          </w:tcPr>
          <w:p w14:paraId="5DF13854">
            <w:pPr>
              <w:spacing w:line="360" w:lineRule="auto"/>
              <w:rPr>
                <w:rFonts w:ascii="仿宋" w:hAnsi="仿宋" w:eastAsia="仿宋" w:cs="仿宋"/>
                <w:color w:val="auto"/>
                <w:sz w:val="24"/>
                <w:highlight w:val="none"/>
              </w:rPr>
            </w:pPr>
          </w:p>
        </w:tc>
        <w:tc>
          <w:tcPr>
            <w:tcW w:w="553" w:type="dxa"/>
          </w:tcPr>
          <w:p w14:paraId="55317EED">
            <w:pPr>
              <w:spacing w:line="360" w:lineRule="auto"/>
              <w:rPr>
                <w:rFonts w:ascii="仿宋" w:hAnsi="仿宋" w:eastAsia="仿宋" w:cs="仿宋"/>
                <w:color w:val="auto"/>
                <w:sz w:val="24"/>
                <w:highlight w:val="none"/>
              </w:rPr>
            </w:pPr>
          </w:p>
        </w:tc>
        <w:tc>
          <w:tcPr>
            <w:tcW w:w="553" w:type="dxa"/>
          </w:tcPr>
          <w:p w14:paraId="54BFB4F6">
            <w:pPr>
              <w:spacing w:line="360" w:lineRule="auto"/>
              <w:rPr>
                <w:rFonts w:ascii="仿宋" w:hAnsi="仿宋" w:eastAsia="仿宋" w:cs="仿宋"/>
                <w:color w:val="auto"/>
                <w:sz w:val="24"/>
                <w:highlight w:val="none"/>
              </w:rPr>
            </w:pPr>
          </w:p>
        </w:tc>
        <w:tc>
          <w:tcPr>
            <w:tcW w:w="553" w:type="dxa"/>
          </w:tcPr>
          <w:p w14:paraId="3F4A8930">
            <w:pPr>
              <w:spacing w:line="360" w:lineRule="auto"/>
              <w:rPr>
                <w:rFonts w:ascii="仿宋" w:hAnsi="仿宋" w:eastAsia="仿宋" w:cs="仿宋"/>
                <w:color w:val="auto"/>
                <w:sz w:val="24"/>
                <w:highlight w:val="none"/>
              </w:rPr>
            </w:pPr>
          </w:p>
        </w:tc>
        <w:tc>
          <w:tcPr>
            <w:tcW w:w="553" w:type="dxa"/>
          </w:tcPr>
          <w:p w14:paraId="4D4A6D4A">
            <w:pPr>
              <w:spacing w:line="360" w:lineRule="auto"/>
              <w:rPr>
                <w:rFonts w:ascii="仿宋" w:hAnsi="仿宋" w:eastAsia="仿宋" w:cs="仿宋"/>
                <w:color w:val="auto"/>
                <w:sz w:val="24"/>
                <w:highlight w:val="none"/>
              </w:rPr>
            </w:pPr>
          </w:p>
        </w:tc>
        <w:tc>
          <w:tcPr>
            <w:tcW w:w="553" w:type="dxa"/>
          </w:tcPr>
          <w:p w14:paraId="3C85C901">
            <w:pPr>
              <w:spacing w:line="360" w:lineRule="auto"/>
              <w:rPr>
                <w:rFonts w:ascii="仿宋" w:hAnsi="仿宋" w:eastAsia="仿宋" w:cs="仿宋"/>
                <w:color w:val="auto"/>
                <w:sz w:val="24"/>
                <w:highlight w:val="none"/>
              </w:rPr>
            </w:pPr>
          </w:p>
        </w:tc>
        <w:tc>
          <w:tcPr>
            <w:tcW w:w="553" w:type="dxa"/>
          </w:tcPr>
          <w:p w14:paraId="338985BE">
            <w:pPr>
              <w:spacing w:line="360" w:lineRule="auto"/>
              <w:rPr>
                <w:rFonts w:ascii="仿宋" w:hAnsi="仿宋" w:eastAsia="仿宋" w:cs="仿宋"/>
                <w:color w:val="auto"/>
                <w:sz w:val="24"/>
                <w:highlight w:val="none"/>
              </w:rPr>
            </w:pPr>
          </w:p>
        </w:tc>
        <w:tc>
          <w:tcPr>
            <w:tcW w:w="553" w:type="dxa"/>
          </w:tcPr>
          <w:p w14:paraId="27B5B846">
            <w:pPr>
              <w:spacing w:line="360" w:lineRule="auto"/>
              <w:rPr>
                <w:rFonts w:ascii="仿宋" w:hAnsi="仿宋" w:eastAsia="仿宋" w:cs="仿宋"/>
                <w:color w:val="auto"/>
                <w:sz w:val="24"/>
                <w:highlight w:val="none"/>
              </w:rPr>
            </w:pPr>
          </w:p>
        </w:tc>
        <w:tc>
          <w:tcPr>
            <w:tcW w:w="553" w:type="dxa"/>
          </w:tcPr>
          <w:p w14:paraId="4BA44150">
            <w:pPr>
              <w:spacing w:line="360" w:lineRule="auto"/>
              <w:rPr>
                <w:rFonts w:ascii="仿宋" w:hAnsi="仿宋" w:eastAsia="仿宋" w:cs="仿宋"/>
                <w:color w:val="auto"/>
                <w:sz w:val="24"/>
                <w:highlight w:val="none"/>
              </w:rPr>
            </w:pPr>
          </w:p>
        </w:tc>
        <w:tc>
          <w:tcPr>
            <w:tcW w:w="553" w:type="dxa"/>
          </w:tcPr>
          <w:p w14:paraId="6A47DF73">
            <w:pPr>
              <w:spacing w:line="360" w:lineRule="auto"/>
              <w:rPr>
                <w:rFonts w:ascii="仿宋" w:hAnsi="仿宋" w:eastAsia="仿宋" w:cs="仿宋"/>
                <w:color w:val="auto"/>
                <w:sz w:val="24"/>
                <w:highlight w:val="none"/>
              </w:rPr>
            </w:pPr>
          </w:p>
        </w:tc>
      </w:tr>
    </w:tbl>
    <w:p w14:paraId="26172C82">
      <w:pPr>
        <w:autoSpaceDE w:val="0"/>
        <w:autoSpaceDN w:val="0"/>
        <w:spacing w:line="360" w:lineRule="auto"/>
        <w:rPr>
          <w:rFonts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1E61756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3E8852B">
      <w:pPr>
        <w:spacing w:line="336" w:lineRule="auto"/>
        <w:jc w:val="center"/>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43AEFC10">
      <w:pPr>
        <w:spacing w:line="360" w:lineRule="auto"/>
        <w:jc w:val="both"/>
        <w:rPr>
          <w:rFonts w:ascii="仿宋" w:hAnsi="仿宋" w:eastAsia="仿宋" w:cs="仿宋"/>
          <w:b/>
          <w:bCs/>
          <w:color w:val="auto"/>
          <w:sz w:val="32"/>
          <w:szCs w:val="32"/>
          <w:highlight w:val="none"/>
        </w:rPr>
      </w:pPr>
    </w:p>
    <w:p w14:paraId="4FC9889C">
      <w:pPr>
        <w:spacing w:line="360" w:lineRule="auto"/>
        <w:jc w:val="center"/>
        <w:rPr>
          <w:rFonts w:hint="eastAsia" w:ascii="仿宋" w:hAnsi="仿宋" w:eastAsia="仿宋" w:cs="仿宋"/>
          <w:b/>
          <w:bCs/>
          <w:color w:val="auto"/>
          <w:sz w:val="32"/>
          <w:szCs w:val="32"/>
          <w:highlight w:val="none"/>
        </w:rPr>
      </w:pPr>
    </w:p>
    <w:p w14:paraId="64E78265">
      <w:pPr>
        <w:spacing w:line="360" w:lineRule="auto"/>
        <w:jc w:val="center"/>
        <w:rPr>
          <w:rFonts w:hint="eastAsia" w:ascii="仿宋" w:hAnsi="仿宋" w:eastAsia="仿宋" w:cs="仿宋"/>
          <w:b/>
          <w:bCs/>
          <w:color w:val="auto"/>
          <w:sz w:val="32"/>
          <w:szCs w:val="32"/>
          <w:highlight w:val="none"/>
        </w:rPr>
      </w:pPr>
    </w:p>
    <w:p w14:paraId="46862B6B">
      <w:pPr>
        <w:spacing w:line="360" w:lineRule="auto"/>
        <w:jc w:val="center"/>
        <w:rPr>
          <w:rFonts w:hint="eastAsia" w:ascii="仿宋" w:hAnsi="仿宋" w:eastAsia="仿宋" w:cs="仿宋"/>
          <w:b/>
          <w:bCs/>
          <w:color w:val="auto"/>
          <w:sz w:val="32"/>
          <w:szCs w:val="32"/>
          <w:highlight w:val="none"/>
        </w:rPr>
      </w:pPr>
    </w:p>
    <w:p w14:paraId="7DF8115B">
      <w:pPr>
        <w:spacing w:line="360" w:lineRule="auto"/>
        <w:jc w:val="center"/>
        <w:rPr>
          <w:rFonts w:hint="eastAsia" w:ascii="仿宋" w:hAnsi="仿宋" w:eastAsia="仿宋" w:cs="仿宋"/>
          <w:b/>
          <w:bCs/>
          <w:color w:val="auto"/>
          <w:sz w:val="32"/>
          <w:szCs w:val="32"/>
          <w:highlight w:val="none"/>
        </w:rPr>
      </w:pPr>
    </w:p>
    <w:p w14:paraId="683ED95C">
      <w:pPr>
        <w:spacing w:line="360" w:lineRule="auto"/>
        <w:jc w:val="center"/>
        <w:rPr>
          <w:rFonts w:hint="eastAsia" w:ascii="仿宋" w:hAnsi="仿宋" w:eastAsia="仿宋" w:cs="仿宋"/>
          <w:b/>
          <w:bCs/>
          <w:color w:val="auto"/>
          <w:sz w:val="32"/>
          <w:szCs w:val="32"/>
          <w:highlight w:val="none"/>
        </w:rPr>
      </w:pPr>
    </w:p>
    <w:p w14:paraId="0FFC7331">
      <w:pPr>
        <w:spacing w:line="360" w:lineRule="auto"/>
        <w:jc w:val="center"/>
        <w:rPr>
          <w:rFonts w:hint="eastAsia" w:ascii="仿宋" w:hAnsi="仿宋" w:eastAsia="仿宋" w:cs="仿宋"/>
          <w:b/>
          <w:bCs/>
          <w:color w:val="auto"/>
          <w:sz w:val="32"/>
          <w:szCs w:val="32"/>
          <w:highlight w:val="none"/>
        </w:rPr>
      </w:pPr>
    </w:p>
    <w:p w14:paraId="11406FCC">
      <w:pPr>
        <w:spacing w:line="360" w:lineRule="auto"/>
        <w:jc w:val="center"/>
        <w:rPr>
          <w:rFonts w:hint="eastAsia" w:ascii="仿宋" w:hAnsi="仿宋" w:eastAsia="仿宋" w:cs="仿宋"/>
          <w:b/>
          <w:bCs/>
          <w:color w:val="auto"/>
          <w:sz w:val="32"/>
          <w:szCs w:val="32"/>
          <w:highlight w:val="none"/>
        </w:rPr>
      </w:pPr>
    </w:p>
    <w:p w14:paraId="3E978FC8">
      <w:pPr>
        <w:spacing w:line="360" w:lineRule="auto"/>
        <w:jc w:val="center"/>
        <w:rPr>
          <w:rFonts w:hint="eastAsia" w:ascii="仿宋" w:hAnsi="仿宋" w:eastAsia="仿宋" w:cs="仿宋"/>
          <w:b/>
          <w:bCs/>
          <w:color w:val="auto"/>
          <w:sz w:val="32"/>
          <w:szCs w:val="32"/>
          <w:highlight w:val="none"/>
        </w:rPr>
      </w:pPr>
    </w:p>
    <w:p w14:paraId="36903B63">
      <w:pPr>
        <w:spacing w:line="360" w:lineRule="auto"/>
        <w:jc w:val="center"/>
        <w:rPr>
          <w:rFonts w:hint="eastAsia" w:ascii="仿宋" w:hAnsi="仿宋" w:eastAsia="仿宋" w:cs="仿宋"/>
          <w:b/>
          <w:bCs/>
          <w:color w:val="auto"/>
          <w:sz w:val="32"/>
          <w:szCs w:val="32"/>
          <w:highlight w:val="none"/>
        </w:rPr>
      </w:pPr>
    </w:p>
    <w:p w14:paraId="16600594">
      <w:pPr>
        <w:spacing w:line="360" w:lineRule="auto"/>
        <w:jc w:val="center"/>
        <w:rPr>
          <w:rFonts w:hint="eastAsia" w:ascii="仿宋" w:hAnsi="仿宋" w:eastAsia="仿宋" w:cs="仿宋"/>
          <w:b/>
          <w:bCs/>
          <w:color w:val="auto"/>
          <w:sz w:val="32"/>
          <w:szCs w:val="32"/>
          <w:highlight w:val="none"/>
        </w:rPr>
      </w:pPr>
    </w:p>
    <w:p w14:paraId="593949FE">
      <w:pPr>
        <w:spacing w:line="360" w:lineRule="auto"/>
        <w:jc w:val="center"/>
        <w:rPr>
          <w:rFonts w:hint="eastAsia" w:ascii="仿宋" w:hAnsi="仿宋" w:eastAsia="仿宋" w:cs="仿宋"/>
          <w:b/>
          <w:bCs/>
          <w:color w:val="auto"/>
          <w:sz w:val="32"/>
          <w:szCs w:val="32"/>
          <w:highlight w:val="none"/>
        </w:rPr>
      </w:pPr>
    </w:p>
    <w:p w14:paraId="513D16C5">
      <w:pPr>
        <w:spacing w:line="360" w:lineRule="auto"/>
        <w:jc w:val="center"/>
        <w:rPr>
          <w:rFonts w:hint="eastAsia" w:ascii="仿宋" w:hAnsi="仿宋" w:eastAsia="仿宋" w:cs="仿宋"/>
          <w:b/>
          <w:bCs/>
          <w:color w:val="auto"/>
          <w:sz w:val="32"/>
          <w:szCs w:val="32"/>
          <w:highlight w:val="none"/>
        </w:rPr>
      </w:pPr>
    </w:p>
    <w:p w14:paraId="34D1F8AA">
      <w:pPr>
        <w:spacing w:line="360" w:lineRule="auto"/>
        <w:jc w:val="center"/>
        <w:rPr>
          <w:rFonts w:hint="eastAsia" w:ascii="仿宋" w:hAnsi="仿宋" w:eastAsia="仿宋" w:cs="仿宋"/>
          <w:b/>
          <w:bCs/>
          <w:color w:val="auto"/>
          <w:sz w:val="32"/>
          <w:szCs w:val="32"/>
          <w:highlight w:val="none"/>
        </w:rPr>
      </w:pPr>
    </w:p>
    <w:p w14:paraId="441C4400">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7BE8E6A2">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0D45FE0">
      <w:pPr>
        <w:pStyle w:val="2"/>
        <w:rPr>
          <w:rFonts w:ascii="仿宋" w:hAnsi="仿宋" w:eastAsia="仿宋" w:cs="仿宋"/>
          <w:color w:val="auto"/>
          <w:highlight w:val="none"/>
        </w:rPr>
      </w:pPr>
    </w:p>
    <w:p w14:paraId="43A23CCD">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6F8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4E9C013">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14BB3212">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F16BF17">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29022FDE">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172CBF4B">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236B6837">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14D4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9BCEC5E">
            <w:pPr>
              <w:autoSpaceDE w:val="0"/>
              <w:autoSpaceDN w:val="0"/>
              <w:spacing w:line="360" w:lineRule="auto"/>
              <w:jc w:val="center"/>
              <w:rPr>
                <w:rFonts w:ascii="仿宋" w:hAnsi="仿宋" w:eastAsia="仿宋" w:cs="仿宋"/>
                <w:color w:val="auto"/>
                <w:sz w:val="24"/>
                <w:highlight w:val="none"/>
              </w:rPr>
            </w:pPr>
          </w:p>
        </w:tc>
        <w:tc>
          <w:tcPr>
            <w:tcW w:w="2160" w:type="dxa"/>
          </w:tcPr>
          <w:p w14:paraId="1FC57E4B">
            <w:pPr>
              <w:autoSpaceDE w:val="0"/>
              <w:autoSpaceDN w:val="0"/>
              <w:spacing w:line="360" w:lineRule="auto"/>
              <w:jc w:val="center"/>
              <w:rPr>
                <w:rFonts w:ascii="仿宋" w:hAnsi="仿宋" w:eastAsia="仿宋" w:cs="仿宋"/>
                <w:color w:val="auto"/>
                <w:sz w:val="24"/>
                <w:highlight w:val="none"/>
              </w:rPr>
            </w:pPr>
          </w:p>
        </w:tc>
        <w:tc>
          <w:tcPr>
            <w:tcW w:w="1620" w:type="dxa"/>
          </w:tcPr>
          <w:p w14:paraId="71672952">
            <w:pPr>
              <w:autoSpaceDE w:val="0"/>
              <w:autoSpaceDN w:val="0"/>
              <w:spacing w:line="360" w:lineRule="auto"/>
              <w:jc w:val="center"/>
              <w:rPr>
                <w:rFonts w:ascii="仿宋" w:hAnsi="仿宋" w:eastAsia="仿宋" w:cs="仿宋"/>
                <w:color w:val="auto"/>
                <w:sz w:val="24"/>
                <w:highlight w:val="none"/>
              </w:rPr>
            </w:pPr>
          </w:p>
        </w:tc>
        <w:tc>
          <w:tcPr>
            <w:tcW w:w="1245" w:type="dxa"/>
          </w:tcPr>
          <w:p w14:paraId="4423E81D">
            <w:pPr>
              <w:autoSpaceDE w:val="0"/>
              <w:autoSpaceDN w:val="0"/>
              <w:spacing w:line="360" w:lineRule="auto"/>
              <w:jc w:val="center"/>
              <w:rPr>
                <w:rFonts w:ascii="仿宋" w:hAnsi="仿宋" w:eastAsia="仿宋" w:cs="仿宋"/>
                <w:color w:val="auto"/>
                <w:sz w:val="24"/>
                <w:highlight w:val="none"/>
              </w:rPr>
            </w:pPr>
          </w:p>
        </w:tc>
        <w:tc>
          <w:tcPr>
            <w:tcW w:w="2175" w:type="dxa"/>
          </w:tcPr>
          <w:p w14:paraId="5A765E82">
            <w:pPr>
              <w:autoSpaceDE w:val="0"/>
              <w:autoSpaceDN w:val="0"/>
              <w:spacing w:line="360" w:lineRule="auto"/>
              <w:jc w:val="center"/>
              <w:rPr>
                <w:rFonts w:ascii="仿宋" w:hAnsi="仿宋" w:eastAsia="仿宋" w:cs="仿宋"/>
                <w:color w:val="auto"/>
                <w:sz w:val="24"/>
                <w:highlight w:val="none"/>
              </w:rPr>
            </w:pPr>
          </w:p>
        </w:tc>
        <w:tc>
          <w:tcPr>
            <w:tcW w:w="1260" w:type="dxa"/>
          </w:tcPr>
          <w:p w14:paraId="6B8B6217">
            <w:pPr>
              <w:autoSpaceDE w:val="0"/>
              <w:autoSpaceDN w:val="0"/>
              <w:spacing w:line="360" w:lineRule="auto"/>
              <w:jc w:val="center"/>
              <w:rPr>
                <w:rFonts w:ascii="仿宋" w:hAnsi="仿宋" w:eastAsia="仿宋" w:cs="仿宋"/>
                <w:color w:val="auto"/>
                <w:sz w:val="24"/>
                <w:highlight w:val="none"/>
              </w:rPr>
            </w:pPr>
          </w:p>
        </w:tc>
      </w:tr>
      <w:tr w14:paraId="2A0E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30C6356">
            <w:pPr>
              <w:autoSpaceDE w:val="0"/>
              <w:autoSpaceDN w:val="0"/>
              <w:spacing w:line="360" w:lineRule="auto"/>
              <w:jc w:val="center"/>
              <w:rPr>
                <w:rFonts w:ascii="仿宋" w:hAnsi="仿宋" w:eastAsia="仿宋" w:cs="仿宋"/>
                <w:color w:val="auto"/>
                <w:sz w:val="24"/>
                <w:highlight w:val="none"/>
              </w:rPr>
            </w:pPr>
          </w:p>
        </w:tc>
        <w:tc>
          <w:tcPr>
            <w:tcW w:w="2160" w:type="dxa"/>
          </w:tcPr>
          <w:p w14:paraId="5506076B">
            <w:pPr>
              <w:autoSpaceDE w:val="0"/>
              <w:autoSpaceDN w:val="0"/>
              <w:spacing w:line="360" w:lineRule="auto"/>
              <w:jc w:val="center"/>
              <w:rPr>
                <w:rFonts w:ascii="仿宋" w:hAnsi="仿宋" w:eastAsia="仿宋" w:cs="仿宋"/>
                <w:color w:val="auto"/>
                <w:sz w:val="24"/>
                <w:highlight w:val="none"/>
              </w:rPr>
            </w:pPr>
          </w:p>
        </w:tc>
        <w:tc>
          <w:tcPr>
            <w:tcW w:w="1620" w:type="dxa"/>
          </w:tcPr>
          <w:p w14:paraId="117F2C9C">
            <w:pPr>
              <w:autoSpaceDE w:val="0"/>
              <w:autoSpaceDN w:val="0"/>
              <w:spacing w:line="360" w:lineRule="auto"/>
              <w:jc w:val="center"/>
              <w:rPr>
                <w:rFonts w:ascii="仿宋" w:hAnsi="仿宋" w:eastAsia="仿宋" w:cs="仿宋"/>
                <w:color w:val="auto"/>
                <w:sz w:val="24"/>
                <w:highlight w:val="none"/>
              </w:rPr>
            </w:pPr>
          </w:p>
        </w:tc>
        <w:tc>
          <w:tcPr>
            <w:tcW w:w="1245" w:type="dxa"/>
          </w:tcPr>
          <w:p w14:paraId="1C85CA55">
            <w:pPr>
              <w:autoSpaceDE w:val="0"/>
              <w:autoSpaceDN w:val="0"/>
              <w:spacing w:line="360" w:lineRule="auto"/>
              <w:jc w:val="center"/>
              <w:rPr>
                <w:rFonts w:ascii="仿宋" w:hAnsi="仿宋" w:eastAsia="仿宋" w:cs="仿宋"/>
                <w:color w:val="auto"/>
                <w:sz w:val="24"/>
                <w:highlight w:val="none"/>
              </w:rPr>
            </w:pPr>
          </w:p>
        </w:tc>
        <w:tc>
          <w:tcPr>
            <w:tcW w:w="2175" w:type="dxa"/>
          </w:tcPr>
          <w:p w14:paraId="40670C51">
            <w:pPr>
              <w:autoSpaceDE w:val="0"/>
              <w:autoSpaceDN w:val="0"/>
              <w:spacing w:line="360" w:lineRule="auto"/>
              <w:jc w:val="center"/>
              <w:rPr>
                <w:rFonts w:ascii="仿宋" w:hAnsi="仿宋" w:eastAsia="仿宋" w:cs="仿宋"/>
                <w:color w:val="auto"/>
                <w:sz w:val="24"/>
                <w:highlight w:val="none"/>
              </w:rPr>
            </w:pPr>
          </w:p>
        </w:tc>
        <w:tc>
          <w:tcPr>
            <w:tcW w:w="1260" w:type="dxa"/>
          </w:tcPr>
          <w:p w14:paraId="1FF4D9C7">
            <w:pPr>
              <w:autoSpaceDE w:val="0"/>
              <w:autoSpaceDN w:val="0"/>
              <w:spacing w:line="360" w:lineRule="auto"/>
              <w:jc w:val="center"/>
              <w:rPr>
                <w:rFonts w:ascii="仿宋" w:hAnsi="仿宋" w:eastAsia="仿宋" w:cs="仿宋"/>
                <w:color w:val="auto"/>
                <w:sz w:val="24"/>
                <w:highlight w:val="none"/>
              </w:rPr>
            </w:pPr>
          </w:p>
        </w:tc>
      </w:tr>
      <w:tr w14:paraId="2F5EE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E7C5FCC">
            <w:pPr>
              <w:autoSpaceDE w:val="0"/>
              <w:autoSpaceDN w:val="0"/>
              <w:spacing w:line="360" w:lineRule="auto"/>
              <w:jc w:val="center"/>
              <w:rPr>
                <w:rFonts w:ascii="仿宋" w:hAnsi="仿宋" w:eastAsia="仿宋" w:cs="仿宋"/>
                <w:color w:val="auto"/>
                <w:sz w:val="24"/>
                <w:highlight w:val="none"/>
              </w:rPr>
            </w:pPr>
          </w:p>
        </w:tc>
        <w:tc>
          <w:tcPr>
            <w:tcW w:w="2160" w:type="dxa"/>
          </w:tcPr>
          <w:p w14:paraId="4E4E8CB4">
            <w:pPr>
              <w:autoSpaceDE w:val="0"/>
              <w:autoSpaceDN w:val="0"/>
              <w:spacing w:line="360" w:lineRule="auto"/>
              <w:jc w:val="center"/>
              <w:rPr>
                <w:rFonts w:ascii="仿宋" w:hAnsi="仿宋" w:eastAsia="仿宋" w:cs="仿宋"/>
                <w:color w:val="auto"/>
                <w:sz w:val="24"/>
                <w:highlight w:val="none"/>
              </w:rPr>
            </w:pPr>
          </w:p>
        </w:tc>
        <w:tc>
          <w:tcPr>
            <w:tcW w:w="1620" w:type="dxa"/>
          </w:tcPr>
          <w:p w14:paraId="1573B027">
            <w:pPr>
              <w:autoSpaceDE w:val="0"/>
              <w:autoSpaceDN w:val="0"/>
              <w:spacing w:line="360" w:lineRule="auto"/>
              <w:jc w:val="center"/>
              <w:rPr>
                <w:rFonts w:ascii="仿宋" w:hAnsi="仿宋" w:eastAsia="仿宋" w:cs="仿宋"/>
                <w:color w:val="auto"/>
                <w:sz w:val="24"/>
                <w:highlight w:val="none"/>
              </w:rPr>
            </w:pPr>
          </w:p>
        </w:tc>
        <w:tc>
          <w:tcPr>
            <w:tcW w:w="1245" w:type="dxa"/>
          </w:tcPr>
          <w:p w14:paraId="553972C4">
            <w:pPr>
              <w:autoSpaceDE w:val="0"/>
              <w:autoSpaceDN w:val="0"/>
              <w:spacing w:line="360" w:lineRule="auto"/>
              <w:jc w:val="center"/>
              <w:rPr>
                <w:rFonts w:ascii="仿宋" w:hAnsi="仿宋" w:eastAsia="仿宋" w:cs="仿宋"/>
                <w:color w:val="auto"/>
                <w:sz w:val="24"/>
                <w:highlight w:val="none"/>
              </w:rPr>
            </w:pPr>
          </w:p>
        </w:tc>
        <w:tc>
          <w:tcPr>
            <w:tcW w:w="2175" w:type="dxa"/>
          </w:tcPr>
          <w:p w14:paraId="048D82DF">
            <w:pPr>
              <w:autoSpaceDE w:val="0"/>
              <w:autoSpaceDN w:val="0"/>
              <w:spacing w:line="360" w:lineRule="auto"/>
              <w:jc w:val="center"/>
              <w:rPr>
                <w:rFonts w:ascii="仿宋" w:hAnsi="仿宋" w:eastAsia="仿宋" w:cs="仿宋"/>
                <w:color w:val="auto"/>
                <w:sz w:val="24"/>
                <w:highlight w:val="none"/>
              </w:rPr>
            </w:pPr>
          </w:p>
        </w:tc>
        <w:tc>
          <w:tcPr>
            <w:tcW w:w="1260" w:type="dxa"/>
          </w:tcPr>
          <w:p w14:paraId="430AA459">
            <w:pPr>
              <w:autoSpaceDE w:val="0"/>
              <w:autoSpaceDN w:val="0"/>
              <w:spacing w:line="360" w:lineRule="auto"/>
              <w:jc w:val="center"/>
              <w:rPr>
                <w:rFonts w:ascii="仿宋" w:hAnsi="仿宋" w:eastAsia="仿宋" w:cs="仿宋"/>
                <w:color w:val="auto"/>
                <w:sz w:val="24"/>
                <w:highlight w:val="none"/>
              </w:rPr>
            </w:pPr>
          </w:p>
        </w:tc>
      </w:tr>
    </w:tbl>
    <w:p w14:paraId="0034B9BA">
      <w:pPr>
        <w:autoSpaceDE w:val="0"/>
        <w:autoSpaceDN w:val="0"/>
        <w:rPr>
          <w:rFonts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377CFC8D">
      <w:pPr>
        <w:autoSpaceDE w:val="0"/>
        <w:autoSpaceDN w:val="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B96E95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07F9420">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3C874F9">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5090E45">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D32835A">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31A67E6">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5BE51C2">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125577B">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73267D4">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77A0197">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13F1030">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4E640EC">
            <w:pPr>
              <w:autoSpaceDE w:val="0"/>
              <w:autoSpaceDN w:val="0"/>
              <w:spacing w:line="240" w:lineRule="exact"/>
              <w:ind w:left="-36" w:leftChars="-17" w:right="-181" w:rightChars="-86"/>
              <w:jc w:val="center"/>
              <w:rPr>
                <w:rFonts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23BF88B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D07233C">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C67E86F">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75E1542">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3CBD590">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5A303F3">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77EC1D">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574DEC">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589B96">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45F4CD1">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4A8BCA2">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B28F597">
            <w:pPr>
              <w:autoSpaceDE w:val="0"/>
              <w:autoSpaceDN w:val="0"/>
              <w:spacing w:line="240" w:lineRule="exact"/>
              <w:rPr>
                <w:rFonts w:ascii="仿宋" w:hAnsi="仿宋" w:eastAsia="仿宋" w:cs="仿宋"/>
                <w:color w:val="auto"/>
                <w:sz w:val="24"/>
                <w:highlight w:val="none"/>
              </w:rPr>
            </w:pPr>
          </w:p>
        </w:tc>
      </w:tr>
      <w:tr w14:paraId="1D79EF7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FDE7C49">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829D2C9">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85D2488">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F0F964E">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89CC188">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644B31">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EED821">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9EDADB">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CAD1174">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15CA4E6">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50FA8AB">
            <w:pPr>
              <w:autoSpaceDE w:val="0"/>
              <w:autoSpaceDN w:val="0"/>
              <w:spacing w:line="240" w:lineRule="exact"/>
              <w:rPr>
                <w:rFonts w:ascii="仿宋" w:hAnsi="仿宋" w:eastAsia="仿宋" w:cs="仿宋"/>
                <w:color w:val="auto"/>
                <w:sz w:val="24"/>
                <w:highlight w:val="none"/>
              </w:rPr>
            </w:pPr>
          </w:p>
        </w:tc>
      </w:tr>
      <w:tr w14:paraId="684C417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D5C598E">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CAEED8E">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1361BA2">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CFA266">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234070E">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49F4F5">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867364">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C3EA69A">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C80D3F3">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253C187">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46B27B9">
            <w:pPr>
              <w:autoSpaceDE w:val="0"/>
              <w:autoSpaceDN w:val="0"/>
              <w:spacing w:line="240" w:lineRule="exact"/>
              <w:rPr>
                <w:rFonts w:ascii="仿宋" w:hAnsi="仿宋" w:eastAsia="仿宋" w:cs="仿宋"/>
                <w:color w:val="auto"/>
                <w:sz w:val="24"/>
                <w:highlight w:val="none"/>
              </w:rPr>
            </w:pPr>
          </w:p>
        </w:tc>
      </w:tr>
    </w:tbl>
    <w:p w14:paraId="55F3655A">
      <w:pPr>
        <w:spacing w:line="360" w:lineRule="auto"/>
        <w:ind w:firstLine="480" w:firstLineChars="200"/>
        <w:rPr>
          <w:rFonts w:ascii="仿宋" w:hAnsi="仿宋" w:eastAsia="仿宋" w:cs="仿宋"/>
          <w:color w:val="auto"/>
          <w:sz w:val="24"/>
          <w:szCs w:val="20"/>
          <w:highlight w:val="none"/>
        </w:rPr>
      </w:pPr>
    </w:p>
    <w:p w14:paraId="0FCFA67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D2B0D8F">
      <w:pPr>
        <w:spacing w:line="336" w:lineRule="auto"/>
        <w:jc w:val="center"/>
        <w:rPr>
          <w:rFonts w:ascii="仿宋" w:hAnsi="仿宋" w:eastAsia="仿宋" w:cs="仿宋"/>
          <w:b/>
          <w:color w:val="auto"/>
          <w:sz w:val="30"/>
          <w:szCs w:val="30"/>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2B711A80">
      <w:pPr>
        <w:spacing w:line="360" w:lineRule="auto"/>
        <w:jc w:val="center"/>
        <w:rPr>
          <w:rFonts w:hint="eastAsia" w:ascii="仿宋" w:hAnsi="仿宋" w:eastAsia="仿宋" w:cs="仿宋"/>
          <w:b/>
          <w:color w:val="auto"/>
          <w:sz w:val="30"/>
          <w:szCs w:val="30"/>
          <w:highlight w:val="none"/>
        </w:rPr>
      </w:pPr>
    </w:p>
    <w:p w14:paraId="572EAEC2">
      <w:pPr>
        <w:spacing w:line="360" w:lineRule="auto"/>
        <w:jc w:val="center"/>
        <w:rPr>
          <w:rFonts w:hint="eastAsia" w:ascii="仿宋" w:hAnsi="仿宋" w:eastAsia="仿宋" w:cs="仿宋"/>
          <w:b/>
          <w:color w:val="auto"/>
          <w:sz w:val="30"/>
          <w:szCs w:val="30"/>
          <w:highlight w:val="none"/>
        </w:rPr>
      </w:pPr>
    </w:p>
    <w:p w14:paraId="26F48160">
      <w:pPr>
        <w:spacing w:line="360" w:lineRule="auto"/>
        <w:jc w:val="center"/>
        <w:rPr>
          <w:rFonts w:hint="eastAsia" w:ascii="仿宋" w:hAnsi="仿宋" w:eastAsia="仿宋" w:cs="仿宋"/>
          <w:b/>
          <w:color w:val="auto"/>
          <w:sz w:val="30"/>
          <w:szCs w:val="30"/>
          <w:highlight w:val="none"/>
        </w:rPr>
      </w:pPr>
    </w:p>
    <w:p w14:paraId="085F0646">
      <w:pPr>
        <w:spacing w:line="36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156E839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0B0DDD10">
      <w:pPr>
        <w:spacing w:line="336" w:lineRule="auto"/>
        <w:ind w:firstLine="3600" w:firstLineChars="1500"/>
        <w:rPr>
          <w:rFonts w:ascii="仿宋" w:hAnsi="仿宋" w:eastAsia="仿宋" w:cs="仿宋"/>
          <w:color w:val="auto"/>
          <w:sz w:val="24"/>
          <w:highlight w:val="none"/>
        </w:rPr>
      </w:pPr>
    </w:p>
    <w:p w14:paraId="2FCF53DE">
      <w:pPr>
        <w:pStyle w:val="2"/>
        <w:rPr>
          <w:rFonts w:ascii="仿宋" w:hAnsi="仿宋" w:eastAsia="仿宋" w:cs="仿宋"/>
          <w:color w:val="auto"/>
          <w:highlight w:val="none"/>
        </w:rPr>
      </w:pPr>
    </w:p>
    <w:p w14:paraId="73BB130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8630EE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0727B5D8">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71CA7B19">
      <w:pPr>
        <w:spacing w:line="360" w:lineRule="auto"/>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63A39636">
      <w:pPr>
        <w:keepNext/>
        <w:autoSpaceDE w:val="0"/>
        <w:autoSpaceDN w:val="0"/>
        <w:spacing w:line="360" w:lineRule="auto"/>
        <w:ind w:firstLine="477"/>
        <w:rPr>
          <w:rFonts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14:paraId="31F6424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5A0C694">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3A47207">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DA2FE19">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C4E6E68">
            <w:pPr>
              <w:autoSpaceDE w:val="0"/>
              <w:autoSpaceDN w:val="0"/>
              <w:rPr>
                <w:rFonts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3277E1F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29DF55B">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C9DD7C">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4DFCD6D">
            <w:pPr>
              <w:autoSpaceDE w:val="0"/>
              <w:autoSpaceDN w:val="0"/>
              <w:jc w:val="center"/>
              <w:rPr>
                <w:rFonts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9C5BC4D">
            <w:pPr>
              <w:autoSpaceDE w:val="0"/>
              <w:autoSpaceDN w:val="0"/>
              <w:jc w:val="center"/>
              <w:rPr>
                <w:rFonts w:ascii="仿宋" w:hAnsi="仿宋" w:eastAsia="仿宋" w:cs="仿宋"/>
                <w:color w:val="auto"/>
                <w:sz w:val="24"/>
                <w:highlight w:val="none"/>
              </w:rPr>
            </w:pPr>
          </w:p>
        </w:tc>
      </w:tr>
      <w:tr w14:paraId="6CD6792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53E76ED">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B91BC4B">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7FE3EE0">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8E5D7E">
            <w:pPr>
              <w:autoSpaceDE w:val="0"/>
              <w:autoSpaceDN w:val="0"/>
              <w:jc w:val="center"/>
              <w:rPr>
                <w:rFonts w:ascii="仿宋" w:hAnsi="仿宋" w:eastAsia="仿宋" w:cs="仿宋"/>
                <w:color w:val="auto"/>
                <w:sz w:val="24"/>
                <w:highlight w:val="none"/>
              </w:rPr>
            </w:pPr>
          </w:p>
        </w:tc>
      </w:tr>
      <w:tr w14:paraId="6DE9DA3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32760D4">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002D3C7">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710ABCA">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A61FD0">
            <w:pPr>
              <w:autoSpaceDE w:val="0"/>
              <w:autoSpaceDN w:val="0"/>
              <w:jc w:val="center"/>
              <w:rPr>
                <w:rFonts w:ascii="仿宋" w:hAnsi="仿宋" w:eastAsia="仿宋" w:cs="仿宋"/>
                <w:color w:val="auto"/>
                <w:sz w:val="24"/>
                <w:highlight w:val="none"/>
              </w:rPr>
            </w:pPr>
          </w:p>
        </w:tc>
      </w:tr>
      <w:tr w14:paraId="70CDDFC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DFB9E86">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ED59F23">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926F1FE">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538E20">
            <w:pPr>
              <w:autoSpaceDE w:val="0"/>
              <w:autoSpaceDN w:val="0"/>
              <w:jc w:val="center"/>
              <w:rPr>
                <w:rFonts w:ascii="仿宋" w:hAnsi="仿宋" w:eastAsia="仿宋" w:cs="仿宋"/>
                <w:color w:val="auto"/>
                <w:sz w:val="24"/>
                <w:highlight w:val="none"/>
              </w:rPr>
            </w:pPr>
          </w:p>
        </w:tc>
      </w:tr>
      <w:tr w14:paraId="237747A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3DAB89C">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BED7518">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0B99239">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8CB33F">
            <w:pPr>
              <w:autoSpaceDE w:val="0"/>
              <w:autoSpaceDN w:val="0"/>
              <w:jc w:val="center"/>
              <w:rPr>
                <w:rFonts w:ascii="仿宋" w:hAnsi="仿宋" w:eastAsia="仿宋" w:cs="仿宋"/>
                <w:color w:val="auto"/>
                <w:sz w:val="24"/>
                <w:highlight w:val="none"/>
              </w:rPr>
            </w:pPr>
          </w:p>
        </w:tc>
      </w:tr>
      <w:tr w14:paraId="55B1886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B87AE89">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8094BFB">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F691CB6">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BC91BB">
            <w:pPr>
              <w:autoSpaceDE w:val="0"/>
              <w:autoSpaceDN w:val="0"/>
              <w:jc w:val="center"/>
              <w:rPr>
                <w:rFonts w:ascii="仿宋" w:hAnsi="仿宋" w:eastAsia="仿宋" w:cs="仿宋"/>
                <w:color w:val="auto"/>
                <w:sz w:val="24"/>
                <w:highlight w:val="none"/>
              </w:rPr>
            </w:pPr>
          </w:p>
        </w:tc>
      </w:tr>
      <w:tr w14:paraId="6717161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8D00587">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D183E9C">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CB8857B">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EF62F2">
            <w:pPr>
              <w:autoSpaceDE w:val="0"/>
              <w:autoSpaceDN w:val="0"/>
              <w:jc w:val="center"/>
              <w:rPr>
                <w:rFonts w:ascii="仿宋" w:hAnsi="仿宋" w:eastAsia="仿宋" w:cs="仿宋"/>
                <w:color w:val="auto"/>
                <w:sz w:val="24"/>
                <w:highlight w:val="none"/>
              </w:rPr>
            </w:pPr>
          </w:p>
        </w:tc>
      </w:tr>
      <w:tr w14:paraId="4DEABF4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26CD5EB">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ECA2E44">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A862F80">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F36C82">
            <w:pPr>
              <w:autoSpaceDE w:val="0"/>
              <w:autoSpaceDN w:val="0"/>
              <w:jc w:val="center"/>
              <w:rPr>
                <w:rFonts w:ascii="仿宋" w:hAnsi="仿宋" w:eastAsia="仿宋" w:cs="仿宋"/>
                <w:color w:val="auto"/>
                <w:sz w:val="24"/>
                <w:highlight w:val="none"/>
              </w:rPr>
            </w:pPr>
          </w:p>
        </w:tc>
      </w:tr>
      <w:tr w14:paraId="6466AEC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A50059C">
            <w:pPr>
              <w:autoSpaceDE w:val="0"/>
              <w:autoSpaceDN w:val="0"/>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7DC9EC5">
            <w:pPr>
              <w:autoSpaceDE w:val="0"/>
              <w:autoSpaceDN w:val="0"/>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852903">
            <w:pPr>
              <w:autoSpaceDE w:val="0"/>
              <w:autoSpaceDN w:val="0"/>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933C12">
            <w:pPr>
              <w:autoSpaceDE w:val="0"/>
              <w:autoSpaceDN w:val="0"/>
              <w:jc w:val="center"/>
              <w:rPr>
                <w:rFonts w:ascii="仿宋" w:hAnsi="仿宋" w:eastAsia="仿宋" w:cs="仿宋"/>
                <w:color w:val="auto"/>
                <w:sz w:val="24"/>
                <w:highlight w:val="none"/>
              </w:rPr>
            </w:pPr>
          </w:p>
        </w:tc>
      </w:tr>
    </w:tbl>
    <w:p w14:paraId="0BE694DC">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CD6056E">
      <w:pPr>
        <w:pStyle w:val="2"/>
        <w:rPr>
          <w:rFonts w:ascii="仿宋" w:hAnsi="仿宋" w:eastAsia="仿宋" w:cs="仿宋"/>
          <w:color w:val="auto"/>
          <w:highlight w:val="none"/>
        </w:rPr>
      </w:pPr>
    </w:p>
    <w:p w14:paraId="0A0D3626">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967830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F8427F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9C6619F">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A8BC25C">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90AEC56">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D3CE1E3">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p w14:paraId="67EEEF6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D4AA561">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p w14:paraId="599BB27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4B95629">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p w14:paraId="1002315C">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0C67D27">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935AB2F">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33F5710">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784BAC9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BE7EAFC">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142180C">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DF4C837">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9708570">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66C1CD7">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78B23F">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81A0CE">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967619B">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478DB44">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2727DB0">
            <w:pPr>
              <w:autoSpaceDE w:val="0"/>
              <w:autoSpaceDN w:val="0"/>
              <w:spacing w:line="360" w:lineRule="auto"/>
              <w:rPr>
                <w:rFonts w:ascii="仿宋" w:hAnsi="仿宋" w:eastAsia="仿宋" w:cs="仿宋"/>
                <w:color w:val="auto"/>
                <w:sz w:val="24"/>
                <w:highlight w:val="none"/>
              </w:rPr>
            </w:pPr>
          </w:p>
        </w:tc>
      </w:tr>
      <w:tr w14:paraId="1E93A93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7BD6DCA">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416EB12">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5154680">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D8A26BD">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0D8F2B1">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BDA90B">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55F619">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1DE1569">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956C95">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EC5B0EB">
            <w:pPr>
              <w:autoSpaceDE w:val="0"/>
              <w:autoSpaceDN w:val="0"/>
              <w:spacing w:line="360" w:lineRule="auto"/>
              <w:rPr>
                <w:rFonts w:ascii="仿宋" w:hAnsi="仿宋" w:eastAsia="仿宋" w:cs="仿宋"/>
                <w:color w:val="auto"/>
                <w:sz w:val="24"/>
                <w:highlight w:val="none"/>
              </w:rPr>
            </w:pPr>
          </w:p>
        </w:tc>
      </w:tr>
    </w:tbl>
    <w:p w14:paraId="7DBB6906">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3B4AAEEC">
      <w:pPr>
        <w:pStyle w:val="2"/>
        <w:rPr>
          <w:rFonts w:ascii="仿宋" w:hAnsi="仿宋" w:eastAsia="仿宋" w:cs="仿宋"/>
          <w:color w:val="auto"/>
          <w:highlight w:val="none"/>
        </w:rPr>
      </w:pPr>
    </w:p>
    <w:p w14:paraId="11DFD1E3">
      <w:pPr>
        <w:spacing w:line="360"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32F0B208">
      <w:pPr>
        <w:spacing w:line="360" w:lineRule="auto"/>
        <w:ind w:firstLine="480" w:firstLineChars="200"/>
        <w:rPr>
          <w:rFonts w:ascii="仿宋" w:hAnsi="仿宋" w:eastAsia="仿宋" w:cs="仿宋"/>
          <w:color w:val="auto"/>
          <w:sz w:val="24"/>
          <w:szCs w:val="20"/>
          <w:highlight w:val="none"/>
        </w:rPr>
      </w:pPr>
    </w:p>
    <w:p w14:paraId="5B230EC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780480F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4F917F9">
      <w:pPr>
        <w:snapToGrid w:val="0"/>
        <w:spacing w:line="360" w:lineRule="auto"/>
        <w:ind w:firstLine="6907" w:firstLineChars="2150"/>
        <w:rPr>
          <w:rFonts w:ascii="仿宋" w:hAnsi="仿宋" w:eastAsia="仿宋" w:cs="仿宋"/>
          <w:b/>
          <w:bCs/>
          <w:color w:val="auto"/>
          <w:sz w:val="32"/>
          <w:szCs w:val="32"/>
          <w:highlight w:val="none"/>
        </w:rPr>
      </w:pPr>
    </w:p>
    <w:p w14:paraId="0A17BCE5">
      <w:pPr>
        <w:snapToGrid w:val="0"/>
        <w:spacing w:line="360" w:lineRule="auto"/>
        <w:ind w:right="960"/>
        <w:jc w:val="center"/>
        <w:rPr>
          <w:rFonts w:hint="eastAsia" w:ascii="仿宋" w:hAnsi="仿宋" w:eastAsia="仿宋" w:cs="仿宋"/>
          <w:b/>
          <w:bCs/>
          <w:color w:val="auto"/>
          <w:sz w:val="32"/>
          <w:szCs w:val="32"/>
          <w:highlight w:val="none"/>
        </w:rPr>
      </w:pPr>
    </w:p>
    <w:p w14:paraId="33651C93">
      <w:pPr>
        <w:snapToGrid w:val="0"/>
        <w:spacing w:line="360" w:lineRule="auto"/>
        <w:ind w:right="960"/>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43ABB65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92B8B8F">
      <w:pPr>
        <w:spacing w:line="360" w:lineRule="auto"/>
        <w:rPr>
          <w:rFonts w:ascii="仿宋" w:hAnsi="仿宋" w:eastAsia="仿宋" w:cs="仿宋"/>
          <w:color w:val="auto"/>
          <w:sz w:val="18"/>
          <w:szCs w:val="18"/>
          <w:highlight w:val="none"/>
        </w:rPr>
      </w:pPr>
    </w:p>
    <w:p w14:paraId="415B60D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8473E9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400AD93C">
      <w:pPr>
        <w:spacing w:line="360" w:lineRule="auto"/>
        <w:rPr>
          <w:rFonts w:ascii="仿宋" w:hAnsi="仿宋" w:eastAsia="仿宋" w:cs="仿宋"/>
          <w:b/>
          <w:bCs/>
          <w:color w:val="auto"/>
          <w:sz w:val="18"/>
          <w:szCs w:val="18"/>
          <w:highlight w:val="none"/>
        </w:rPr>
      </w:pPr>
    </w:p>
    <w:p w14:paraId="014B6C11">
      <w:pPr>
        <w:spacing w:line="360" w:lineRule="auto"/>
        <w:rPr>
          <w:rFonts w:ascii="仿宋" w:hAnsi="仿宋" w:eastAsia="仿宋" w:cs="仿宋"/>
          <w:b/>
          <w:bCs/>
          <w:color w:val="auto"/>
          <w:sz w:val="32"/>
          <w:szCs w:val="32"/>
          <w:highlight w:val="none"/>
        </w:rPr>
      </w:pPr>
    </w:p>
    <w:p w14:paraId="6027014D">
      <w:pPr>
        <w:spacing w:line="360" w:lineRule="auto"/>
        <w:rPr>
          <w:rFonts w:ascii="仿宋" w:hAnsi="仿宋" w:eastAsia="仿宋" w:cs="仿宋"/>
          <w:b/>
          <w:bCs/>
          <w:color w:val="auto"/>
          <w:sz w:val="32"/>
          <w:szCs w:val="32"/>
          <w:highlight w:val="none"/>
        </w:rPr>
      </w:pPr>
    </w:p>
    <w:p w14:paraId="4F10A617">
      <w:pPr>
        <w:spacing w:line="360" w:lineRule="auto"/>
        <w:rPr>
          <w:rFonts w:ascii="仿宋" w:hAnsi="仿宋" w:eastAsia="仿宋" w:cs="仿宋"/>
          <w:b/>
          <w:bCs/>
          <w:color w:val="auto"/>
          <w:sz w:val="32"/>
          <w:szCs w:val="32"/>
          <w:highlight w:val="none"/>
        </w:rPr>
      </w:pPr>
    </w:p>
    <w:p w14:paraId="4CB957FD">
      <w:pPr>
        <w:spacing w:line="360" w:lineRule="auto"/>
        <w:rPr>
          <w:rFonts w:ascii="仿宋" w:hAnsi="仿宋" w:eastAsia="仿宋" w:cs="仿宋"/>
          <w:b/>
          <w:bCs/>
          <w:color w:val="auto"/>
          <w:sz w:val="32"/>
          <w:szCs w:val="32"/>
          <w:highlight w:val="none"/>
        </w:rPr>
      </w:pPr>
    </w:p>
    <w:p w14:paraId="41F9E5F6">
      <w:pPr>
        <w:spacing w:line="360" w:lineRule="auto"/>
        <w:rPr>
          <w:rFonts w:ascii="仿宋" w:hAnsi="仿宋" w:eastAsia="仿宋" w:cs="仿宋"/>
          <w:b/>
          <w:bCs/>
          <w:color w:val="auto"/>
          <w:sz w:val="32"/>
          <w:szCs w:val="32"/>
          <w:highlight w:val="none"/>
        </w:rPr>
      </w:pPr>
    </w:p>
    <w:p w14:paraId="6C233297">
      <w:pPr>
        <w:spacing w:line="360" w:lineRule="auto"/>
        <w:rPr>
          <w:rFonts w:ascii="仿宋" w:hAnsi="仿宋" w:eastAsia="仿宋" w:cs="仿宋"/>
          <w:b/>
          <w:bCs/>
          <w:color w:val="auto"/>
          <w:sz w:val="32"/>
          <w:szCs w:val="32"/>
          <w:highlight w:val="none"/>
        </w:rPr>
      </w:pPr>
    </w:p>
    <w:p w14:paraId="71EC581D">
      <w:pPr>
        <w:spacing w:line="360" w:lineRule="auto"/>
        <w:jc w:val="center"/>
        <w:rPr>
          <w:rFonts w:ascii="仿宋" w:hAnsi="仿宋" w:eastAsia="仿宋" w:cs="仿宋"/>
          <w:b/>
          <w:bCs/>
          <w:color w:val="auto"/>
          <w:sz w:val="32"/>
          <w:szCs w:val="32"/>
          <w:highlight w:val="none"/>
        </w:rPr>
      </w:pPr>
    </w:p>
    <w:p w14:paraId="5EF1813D">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2F16DE2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F347EB0">
      <w:pPr>
        <w:snapToGrid w:val="0"/>
        <w:spacing w:line="360" w:lineRule="auto"/>
        <w:ind w:right="960"/>
        <w:jc w:val="right"/>
        <w:rPr>
          <w:rFonts w:ascii="仿宋" w:hAnsi="仿宋" w:eastAsia="仿宋" w:cs="仿宋"/>
          <w:color w:val="auto"/>
          <w:kern w:val="0"/>
          <w:sz w:val="24"/>
          <w:highlight w:val="none"/>
          <w:lang w:val="zh-CN"/>
        </w:rPr>
      </w:pPr>
    </w:p>
    <w:p w14:paraId="4D2E97C3">
      <w:pPr>
        <w:snapToGrid w:val="0"/>
        <w:spacing w:line="360" w:lineRule="auto"/>
        <w:ind w:right="960"/>
        <w:jc w:val="right"/>
        <w:rPr>
          <w:rFonts w:ascii="仿宋" w:hAnsi="仿宋" w:eastAsia="仿宋" w:cs="仿宋"/>
          <w:color w:val="auto"/>
          <w:kern w:val="0"/>
          <w:sz w:val="24"/>
          <w:highlight w:val="none"/>
          <w:lang w:val="zh-CN"/>
        </w:rPr>
      </w:pPr>
    </w:p>
    <w:p w14:paraId="0F2D4275">
      <w:pPr>
        <w:snapToGrid w:val="0"/>
        <w:spacing w:line="360" w:lineRule="auto"/>
        <w:ind w:right="960"/>
        <w:jc w:val="right"/>
        <w:rPr>
          <w:rFonts w:ascii="仿宋" w:hAnsi="仿宋" w:eastAsia="仿宋" w:cs="仿宋"/>
          <w:color w:val="auto"/>
          <w:kern w:val="0"/>
          <w:sz w:val="24"/>
          <w:highlight w:val="none"/>
          <w:lang w:val="zh-CN"/>
        </w:rPr>
      </w:pPr>
    </w:p>
    <w:p w14:paraId="71489C4C">
      <w:pPr>
        <w:snapToGrid w:val="0"/>
        <w:spacing w:line="360" w:lineRule="auto"/>
        <w:ind w:right="960"/>
        <w:jc w:val="right"/>
        <w:rPr>
          <w:rFonts w:ascii="仿宋" w:hAnsi="仿宋" w:eastAsia="仿宋" w:cs="仿宋"/>
          <w:color w:val="auto"/>
          <w:kern w:val="0"/>
          <w:sz w:val="24"/>
          <w:highlight w:val="none"/>
          <w:lang w:val="zh-CN"/>
        </w:rPr>
      </w:pPr>
    </w:p>
    <w:p w14:paraId="10FD2A6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DD2ACD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0564F0AA">
      <w:pPr>
        <w:spacing w:line="360" w:lineRule="auto"/>
        <w:jc w:val="center"/>
        <w:rPr>
          <w:rFonts w:ascii="仿宋" w:hAnsi="仿宋" w:eastAsia="仿宋" w:cs="仿宋"/>
          <w:b/>
          <w:bCs/>
          <w:color w:val="auto"/>
          <w:sz w:val="32"/>
          <w:szCs w:val="32"/>
          <w:highlight w:val="none"/>
        </w:rPr>
      </w:pPr>
    </w:p>
    <w:p w14:paraId="201F1CDA">
      <w:pPr>
        <w:spacing w:line="360" w:lineRule="auto"/>
        <w:jc w:val="center"/>
        <w:rPr>
          <w:rFonts w:ascii="仿宋" w:hAnsi="仿宋" w:eastAsia="仿宋" w:cs="仿宋"/>
          <w:b/>
          <w:bCs/>
          <w:color w:val="auto"/>
          <w:sz w:val="32"/>
          <w:szCs w:val="32"/>
          <w:highlight w:val="none"/>
        </w:rPr>
      </w:pPr>
    </w:p>
    <w:p w14:paraId="41A67242">
      <w:pPr>
        <w:spacing w:line="360" w:lineRule="auto"/>
        <w:jc w:val="center"/>
        <w:rPr>
          <w:rFonts w:ascii="仿宋" w:hAnsi="仿宋" w:eastAsia="仿宋" w:cs="仿宋"/>
          <w:b/>
          <w:bCs/>
          <w:color w:val="auto"/>
          <w:sz w:val="32"/>
          <w:szCs w:val="32"/>
          <w:highlight w:val="none"/>
        </w:rPr>
      </w:pPr>
    </w:p>
    <w:p w14:paraId="7D1E6FFA">
      <w:pPr>
        <w:spacing w:line="360" w:lineRule="auto"/>
        <w:jc w:val="center"/>
        <w:rPr>
          <w:rFonts w:ascii="仿宋" w:hAnsi="仿宋" w:eastAsia="仿宋" w:cs="仿宋"/>
          <w:b/>
          <w:bCs/>
          <w:color w:val="auto"/>
          <w:sz w:val="32"/>
          <w:szCs w:val="32"/>
          <w:highlight w:val="none"/>
        </w:rPr>
      </w:pPr>
    </w:p>
    <w:p w14:paraId="2F2C48C3">
      <w:pPr>
        <w:spacing w:line="360" w:lineRule="auto"/>
        <w:jc w:val="center"/>
        <w:rPr>
          <w:rFonts w:hint="eastAsia" w:ascii="仿宋" w:hAnsi="仿宋" w:eastAsia="仿宋" w:cs="仿宋"/>
          <w:b/>
          <w:bCs/>
          <w:color w:val="auto"/>
          <w:sz w:val="32"/>
          <w:szCs w:val="32"/>
          <w:highlight w:val="none"/>
        </w:rPr>
      </w:pPr>
    </w:p>
    <w:p w14:paraId="660FE142">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5D4AE3D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2615A17">
      <w:pPr>
        <w:keepNext/>
        <w:autoSpaceDE w:val="0"/>
        <w:autoSpaceDN w:val="0"/>
        <w:spacing w:line="360" w:lineRule="auto"/>
        <w:ind w:firstLine="477"/>
        <w:jc w:val="left"/>
        <w:rPr>
          <w:rFonts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AA616F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6E6F214">
            <w:pPr>
              <w:tabs>
                <w:tab w:val="center" w:pos="169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BD0FC5A">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6AC1D9EB">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14DEEAA">
            <w:pPr>
              <w:tabs>
                <w:tab w:val="center" w:pos="1028"/>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ABC5A32">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7376490">
            <w:pPr>
              <w:tabs>
                <w:tab w:val="center" w:pos="52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F72F52A">
            <w:pPr>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1B52F8D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EC5644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10876C8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7A2EB9B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1498ACD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73EB926C">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2B9525D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353C7BF0">
            <w:pPr>
              <w:suppressAutoHyphens/>
              <w:autoSpaceDE w:val="0"/>
              <w:autoSpaceDN w:val="0"/>
              <w:spacing w:line="360" w:lineRule="auto"/>
              <w:rPr>
                <w:rFonts w:ascii="仿宋" w:hAnsi="仿宋" w:eastAsia="仿宋" w:cs="仿宋"/>
                <w:color w:val="auto"/>
                <w:sz w:val="24"/>
                <w:highlight w:val="none"/>
              </w:rPr>
            </w:pPr>
          </w:p>
        </w:tc>
      </w:tr>
      <w:tr w14:paraId="7A20B8A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E0C642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9D90DD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F7E426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C8FB6F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5F2CEDF">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72243EF">
            <w:pPr>
              <w:tabs>
                <w:tab w:val="left" w:pos="7"/>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2D04EBA">
            <w:pPr>
              <w:suppressAutoHyphens/>
              <w:autoSpaceDE w:val="0"/>
              <w:autoSpaceDN w:val="0"/>
              <w:spacing w:line="360" w:lineRule="auto"/>
              <w:rPr>
                <w:rFonts w:ascii="仿宋" w:hAnsi="仿宋" w:eastAsia="仿宋" w:cs="仿宋"/>
                <w:color w:val="auto"/>
                <w:sz w:val="24"/>
                <w:highlight w:val="none"/>
              </w:rPr>
            </w:pPr>
          </w:p>
        </w:tc>
      </w:tr>
    </w:tbl>
    <w:p w14:paraId="07A36B4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1687E077">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课程概要</w:t>
      </w:r>
    </w:p>
    <w:p w14:paraId="5BB952D8">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课程目的</w:t>
      </w:r>
    </w:p>
    <w:p w14:paraId="46F0DFE2">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教学方式</w:t>
      </w:r>
    </w:p>
    <w:p w14:paraId="1B2D1889">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先决条件</w:t>
      </w:r>
    </w:p>
    <w:p w14:paraId="5F77F326">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教材目录</w:t>
      </w:r>
    </w:p>
    <w:p w14:paraId="34EC8439">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3401AFE6">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8CF7075">
      <w:pPr>
        <w:spacing w:line="360" w:lineRule="auto"/>
        <w:ind w:firstLine="480" w:firstLineChars="200"/>
        <w:rPr>
          <w:rFonts w:ascii="仿宋" w:hAnsi="仿宋" w:eastAsia="仿宋" w:cs="仿宋"/>
          <w:color w:val="auto"/>
          <w:sz w:val="24"/>
          <w:szCs w:val="20"/>
          <w:highlight w:val="none"/>
        </w:rPr>
      </w:pPr>
    </w:p>
    <w:p w14:paraId="1E106D7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153DC8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4F7FB531">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3DA9F1E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FC7DE88">
      <w:pPr>
        <w:spacing w:line="360" w:lineRule="auto"/>
        <w:jc w:val="center"/>
        <w:rPr>
          <w:rFonts w:ascii="仿宋" w:hAnsi="仿宋" w:eastAsia="仿宋" w:cs="仿宋"/>
          <w:color w:val="auto"/>
          <w:sz w:val="24"/>
          <w:highlight w:val="none"/>
        </w:rPr>
      </w:pPr>
    </w:p>
    <w:p w14:paraId="1BDE742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35382D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15BEEE13">
      <w:pPr>
        <w:spacing w:line="360" w:lineRule="auto"/>
        <w:jc w:val="center"/>
        <w:rPr>
          <w:rFonts w:ascii="仿宋" w:hAnsi="仿宋" w:eastAsia="仿宋" w:cs="仿宋"/>
          <w:b/>
          <w:bCs/>
          <w:color w:val="auto"/>
          <w:sz w:val="30"/>
          <w:szCs w:val="30"/>
          <w:highlight w:val="none"/>
        </w:rPr>
      </w:pPr>
    </w:p>
    <w:p w14:paraId="3A2B5392">
      <w:pPr>
        <w:spacing w:line="360" w:lineRule="auto"/>
        <w:jc w:val="center"/>
        <w:rPr>
          <w:rFonts w:ascii="仿宋" w:hAnsi="仿宋" w:eastAsia="仿宋" w:cs="仿宋"/>
          <w:b/>
          <w:bCs/>
          <w:color w:val="auto"/>
          <w:sz w:val="30"/>
          <w:szCs w:val="30"/>
          <w:highlight w:val="none"/>
        </w:rPr>
      </w:pPr>
    </w:p>
    <w:p w14:paraId="64B3FDBA">
      <w:pPr>
        <w:spacing w:line="360" w:lineRule="auto"/>
        <w:jc w:val="center"/>
        <w:rPr>
          <w:rFonts w:ascii="仿宋" w:hAnsi="仿宋" w:eastAsia="仿宋" w:cs="仿宋"/>
          <w:b/>
          <w:bCs/>
          <w:color w:val="auto"/>
          <w:sz w:val="24"/>
          <w:highlight w:val="none"/>
        </w:rPr>
      </w:pPr>
    </w:p>
    <w:p w14:paraId="0C35543D">
      <w:pPr>
        <w:spacing w:line="360" w:lineRule="auto"/>
        <w:jc w:val="center"/>
        <w:rPr>
          <w:rFonts w:ascii="仿宋" w:hAnsi="仿宋" w:eastAsia="仿宋" w:cs="仿宋"/>
          <w:b/>
          <w:bCs/>
          <w:color w:val="auto"/>
          <w:sz w:val="24"/>
          <w:highlight w:val="none"/>
        </w:rPr>
      </w:pPr>
    </w:p>
    <w:p w14:paraId="567D5A5C">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2FC311D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DD81E61">
      <w:pPr>
        <w:spacing w:line="360" w:lineRule="auto"/>
        <w:rPr>
          <w:rFonts w:ascii="仿宋" w:hAnsi="仿宋" w:eastAsia="仿宋" w:cs="仿宋"/>
          <w:color w:val="auto"/>
          <w:sz w:val="24"/>
          <w:highlight w:val="none"/>
        </w:rPr>
      </w:pPr>
    </w:p>
    <w:p w14:paraId="19A87FB3">
      <w:pPr>
        <w:pStyle w:val="2"/>
        <w:rPr>
          <w:rFonts w:ascii="仿宋" w:hAnsi="仿宋" w:eastAsia="仿宋" w:cs="仿宋"/>
          <w:color w:val="auto"/>
          <w:highlight w:val="none"/>
        </w:rPr>
      </w:pPr>
    </w:p>
    <w:p w14:paraId="28CE381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53D7AB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7B3AC764">
      <w:pPr>
        <w:pStyle w:val="3"/>
        <w:rPr>
          <w:rFonts w:ascii="仿宋" w:hAnsi="仿宋" w:eastAsia="仿宋" w:cs="仿宋"/>
          <w:color w:val="auto"/>
          <w:highlight w:val="none"/>
        </w:rPr>
        <w:sectPr>
          <w:footerReference r:id="rId10" w:type="first"/>
          <w:headerReference r:id="rId8" w:type="default"/>
          <w:footerReference r:id="rId9" w:type="default"/>
          <w:pgSz w:w="11906" w:h="16838"/>
          <w:pgMar w:top="1440" w:right="1800" w:bottom="1440" w:left="1800" w:header="851" w:footer="992" w:gutter="0"/>
          <w:pgNumType w:fmt="decimal"/>
          <w:cols w:space="720" w:num="1"/>
          <w:docGrid w:linePitch="312" w:charSpace="0"/>
        </w:sectPr>
      </w:pPr>
    </w:p>
    <w:p w14:paraId="0725566F">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731A54E">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0DF7615">
      <w:pPr>
        <w:spacing w:line="360" w:lineRule="auto"/>
        <w:jc w:val="center"/>
        <w:outlineLvl w:val="0"/>
        <w:rPr>
          <w:rFonts w:ascii="仿宋" w:hAnsi="仿宋" w:eastAsia="仿宋" w:cs="仿宋"/>
          <w:b/>
          <w:color w:val="auto"/>
          <w:kern w:val="0"/>
          <w:sz w:val="36"/>
          <w:szCs w:val="36"/>
          <w:highlight w:val="none"/>
        </w:rPr>
      </w:pPr>
    </w:p>
    <w:p w14:paraId="10B1511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B9AD5F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22D5830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0F6D674C">
      <w:pPr>
        <w:snapToGrid w:val="0"/>
        <w:spacing w:line="360" w:lineRule="auto"/>
        <w:ind w:right="480"/>
        <w:jc w:val="center"/>
        <w:rPr>
          <w:rFonts w:ascii="仿宋" w:hAnsi="仿宋" w:eastAsia="仿宋" w:cs="仿宋"/>
          <w:b/>
          <w:color w:val="auto"/>
          <w:kern w:val="0"/>
          <w:sz w:val="32"/>
          <w:szCs w:val="32"/>
          <w:highlight w:val="none"/>
        </w:rPr>
      </w:pPr>
    </w:p>
    <w:p w14:paraId="0FA1F8B2">
      <w:pPr>
        <w:snapToGrid w:val="0"/>
        <w:spacing w:line="360" w:lineRule="auto"/>
        <w:ind w:right="480"/>
        <w:jc w:val="center"/>
        <w:rPr>
          <w:rFonts w:ascii="仿宋" w:hAnsi="仿宋" w:eastAsia="仿宋" w:cs="仿宋"/>
          <w:b/>
          <w:color w:val="auto"/>
          <w:kern w:val="0"/>
          <w:sz w:val="32"/>
          <w:szCs w:val="32"/>
          <w:highlight w:val="none"/>
        </w:rPr>
      </w:pPr>
    </w:p>
    <w:p w14:paraId="2DB1EF79">
      <w:pPr>
        <w:snapToGrid w:val="0"/>
        <w:spacing w:line="360" w:lineRule="auto"/>
        <w:ind w:right="480"/>
        <w:jc w:val="center"/>
        <w:rPr>
          <w:rFonts w:ascii="仿宋" w:hAnsi="仿宋" w:eastAsia="仿宋" w:cs="仿宋"/>
          <w:b/>
          <w:color w:val="auto"/>
          <w:kern w:val="0"/>
          <w:sz w:val="32"/>
          <w:szCs w:val="32"/>
          <w:highlight w:val="none"/>
        </w:rPr>
      </w:pPr>
    </w:p>
    <w:p w14:paraId="57D02FF4">
      <w:pPr>
        <w:snapToGrid w:val="0"/>
        <w:spacing w:line="360" w:lineRule="auto"/>
        <w:ind w:right="480"/>
        <w:jc w:val="center"/>
        <w:rPr>
          <w:rFonts w:ascii="仿宋" w:hAnsi="仿宋" w:eastAsia="仿宋" w:cs="仿宋"/>
          <w:b/>
          <w:color w:val="auto"/>
          <w:kern w:val="0"/>
          <w:sz w:val="32"/>
          <w:szCs w:val="32"/>
          <w:highlight w:val="none"/>
        </w:rPr>
      </w:pPr>
    </w:p>
    <w:p w14:paraId="6101D7CF">
      <w:pPr>
        <w:snapToGrid w:val="0"/>
        <w:spacing w:line="360" w:lineRule="auto"/>
        <w:ind w:right="480"/>
        <w:jc w:val="center"/>
        <w:rPr>
          <w:rFonts w:ascii="仿宋" w:hAnsi="仿宋" w:eastAsia="仿宋" w:cs="仿宋"/>
          <w:b/>
          <w:color w:val="auto"/>
          <w:kern w:val="0"/>
          <w:sz w:val="32"/>
          <w:szCs w:val="32"/>
          <w:highlight w:val="none"/>
        </w:rPr>
      </w:pPr>
    </w:p>
    <w:p w14:paraId="6B4FDCBA">
      <w:pPr>
        <w:snapToGrid w:val="0"/>
        <w:spacing w:line="360" w:lineRule="auto"/>
        <w:ind w:right="480"/>
        <w:jc w:val="center"/>
        <w:rPr>
          <w:rFonts w:ascii="仿宋" w:hAnsi="仿宋" w:eastAsia="仿宋" w:cs="仿宋"/>
          <w:b/>
          <w:color w:val="auto"/>
          <w:kern w:val="0"/>
          <w:sz w:val="32"/>
          <w:szCs w:val="32"/>
          <w:highlight w:val="none"/>
        </w:rPr>
      </w:pPr>
    </w:p>
    <w:p w14:paraId="78D8E755">
      <w:pPr>
        <w:snapToGrid w:val="0"/>
        <w:spacing w:line="360" w:lineRule="auto"/>
        <w:ind w:right="480"/>
        <w:jc w:val="center"/>
        <w:rPr>
          <w:rFonts w:ascii="仿宋" w:hAnsi="仿宋" w:eastAsia="仿宋" w:cs="仿宋"/>
          <w:b/>
          <w:color w:val="auto"/>
          <w:kern w:val="0"/>
          <w:sz w:val="32"/>
          <w:szCs w:val="32"/>
          <w:highlight w:val="none"/>
        </w:rPr>
      </w:pPr>
    </w:p>
    <w:p w14:paraId="72D47661">
      <w:pPr>
        <w:snapToGrid w:val="0"/>
        <w:spacing w:line="360" w:lineRule="auto"/>
        <w:ind w:right="480"/>
        <w:jc w:val="center"/>
        <w:rPr>
          <w:rFonts w:ascii="仿宋" w:hAnsi="仿宋" w:eastAsia="仿宋" w:cs="仿宋"/>
          <w:b/>
          <w:color w:val="auto"/>
          <w:kern w:val="0"/>
          <w:sz w:val="32"/>
          <w:szCs w:val="32"/>
          <w:highlight w:val="none"/>
        </w:rPr>
      </w:pPr>
    </w:p>
    <w:p w14:paraId="14612260">
      <w:pPr>
        <w:snapToGrid w:val="0"/>
        <w:spacing w:line="360" w:lineRule="auto"/>
        <w:ind w:right="480"/>
        <w:jc w:val="center"/>
        <w:rPr>
          <w:rFonts w:ascii="仿宋" w:hAnsi="仿宋" w:eastAsia="仿宋" w:cs="仿宋"/>
          <w:b/>
          <w:color w:val="auto"/>
          <w:kern w:val="0"/>
          <w:sz w:val="32"/>
          <w:szCs w:val="32"/>
          <w:highlight w:val="none"/>
        </w:rPr>
      </w:pPr>
    </w:p>
    <w:p w14:paraId="50AFB633">
      <w:pPr>
        <w:snapToGrid w:val="0"/>
        <w:spacing w:line="360" w:lineRule="auto"/>
        <w:ind w:right="480"/>
        <w:jc w:val="center"/>
        <w:rPr>
          <w:rFonts w:ascii="仿宋" w:hAnsi="仿宋" w:eastAsia="仿宋" w:cs="仿宋"/>
          <w:b/>
          <w:color w:val="auto"/>
          <w:kern w:val="0"/>
          <w:sz w:val="32"/>
          <w:szCs w:val="32"/>
          <w:highlight w:val="none"/>
        </w:rPr>
      </w:pPr>
    </w:p>
    <w:p w14:paraId="2F6B100A">
      <w:pPr>
        <w:snapToGrid w:val="0"/>
        <w:spacing w:line="360" w:lineRule="auto"/>
        <w:ind w:right="480"/>
        <w:jc w:val="center"/>
        <w:rPr>
          <w:rFonts w:ascii="仿宋" w:hAnsi="仿宋" w:eastAsia="仿宋" w:cs="仿宋"/>
          <w:b/>
          <w:color w:val="auto"/>
          <w:kern w:val="0"/>
          <w:sz w:val="32"/>
          <w:szCs w:val="32"/>
          <w:highlight w:val="none"/>
        </w:rPr>
      </w:pPr>
    </w:p>
    <w:p w14:paraId="302BDC98">
      <w:pPr>
        <w:snapToGrid w:val="0"/>
        <w:spacing w:line="360" w:lineRule="auto"/>
        <w:ind w:right="480"/>
        <w:jc w:val="center"/>
        <w:rPr>
          <w:rFonts w:ascii="仿宋" w:hAnsi="仿宋" w:eastAsia="仿宋" w:cs="仿宋"/>
          <w:b/>
          <w:color w:val="auto"/>
          <w:kern w:val="0"/>
          <w:sz w:val="32"/>
          <w:szCs w:val="32"/>
          <w:highlight w:val="none"/>
        </w:rPr>
      </w:pPr>
    </w:p>
    <w:p w14:paraId="2DFB1E19">
      <w:pPr>
        <w:snapToGrid w:val="0"/>
        <w:spacing w:line="360" w:lineRule="auto"/>
        <w:ind w:right="480"/>
        <w:rPr>
          <w:rFonts w:ascii="仿宋" w:hAnsi="仿宋" w:eastAsia="仿宋" w:cs="仿宋"/>
          <w:b/>
          <w:color w:val="auto"/>
          <w:kern w:val="0"/>
          <w:sz w:val="32"/>
          <w:szCs w:val="32"/>
          <w:highlight w:val="none"/>
        </w:rPr>
      </w:pPr>
    </w:p>
    <w:p w14:paraId="23603449">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footerReference r:id="rId12" w:type="first"/>
          <w:footerReference r:id="rId11" w:type="default"/>
          <w:pgSz w:w="11906" w:h="16838"/>
          <w:pgMar w:top="1440" w:right="1800" w:bottom="1440" w:left="1800" w:header="851" w:footer="992" w:gutter="0"/>
          <w:pgNumType w:fmt="decimal"/>
          <w:cols w:space="720" w:num="1"/>
          <w:docGrid w:linePitch="312" w:charSpace="0"/>
        </w:sectPr>
      </w:pPr>
    </w:p>
    <w:p w14:paraId="2CFB6C2A">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07B1E754">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绍兴市人民医院、</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kern w:val="0"/>
          <w:sz w:val="24"/>
          <w:highlight w:val="none"/>
          <w:lang w:val="zh-CN"/>
        </w:rPr>
        <w:t>：</w:t>
      </w:r>
    </w:p>
    <w:p w14:paraId="28B3C607">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 xml:space="preserve"> 绍兴市人民医院</w:t>
      </w:r>
      <w:r>
        <w:rPr>
          <w:rFonts w:hint="eastAsia" w:ascii="仿宋" w:hAnsi="仿宋" w:eastAsia="仿宋" w:cs="仿宋"/>
          <w:color w:val="auto"/>
          <w:sz w:val="24"/>
          <w:highlight w:val="none"/>
          <w:lang w:eastAsia="zh-CN"/>
        </w:rPr>
        <w:t>医学研究中心设备一批采购项目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YH2024-10028</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3488E039">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5"/>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D14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F6B376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4F8C6BC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0F31FC78">
            <w:pPr>
              <w:spacing w:line="360" w:lineRule="auto"/>
              <w:jc w:val="center"/>
              <w:rPr>
                <w:rFonts w:ascii="仿宋" w:hAnsi="仿宋" w:eastAsia="仿宋" w:cs="仿宋"/>
                <w:b/>
                <w:color w:val="auto"/>
                <w:sz w:val="24"/>
                <w:highlight w:val="none"/>
              </w:rPr>
            </w:pPr>
          </w:p>
          <w:p w14:paraId="152394A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0094576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7919A5B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74BEAF5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331D20FD">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6092A5AA">
            <w:pPr>
              <w:spacing w:line="360" w:lineRule="auto"/>
              <w:jc w:val="center"/>
              <w:rPr>
                <w:rFonts w:ascii="仿宋" w:hAnsi="仿宋" w:eastAsia="仿宋" w:cs="仿宋"/>
                <w:b/>
                <w:color w:val="auto"/>
                <w:sz w:val="24"/>
                <w:highlight w:val="none"/>
              </w:rPr>
            </w:pPr>
          </w:p>
          <w:p w14:paraId="54A2889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4AAEEF1">
            <w:pPr>
              <w:spacing w:line="360" w:lineRule="auto"/>
              <w:jc w:val="center"/>
              <w:rPr>
                <w:rFonts w:ascii="仿宋" w:hAnsi="仿宋" w:eastAsia="仿宋" w:cs="仿宋"/>
                <w:b/>
                <w:color w:val="auto"/>
                <w:sz w:val="24"/>
                <w:highlight w:val="none"/>
              </w:rPr>
            </w:pPr>
          </w:p>
        </w:tc>
      </w:tr>
      <w:tr w14:paraId="4C88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AF5A9F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25E06DC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2AA67CEB">
            <w:pPr>
              <w:snapToGrid w:val="0"/>
              <w:spacing w:line="360" w:lineRule="auto"/>
              <w:jc w:val="center"/>
              <w:rPr>
                <w:rFonts w:ascii="仿宋" w:hAnsi="仿宋" w:eastAsia="仿宋" w:cs="仿宋"/>
                <w:color w:val="auto"/>
                <w:sz w:val="24"/>
                <w:highlight w:val="none"/>
              </w:rPr>
            </w:pPr>
          </w:p>
        </w:tc>
        <w:tc>
          <w:tcPr>
            <w:tcW w:w="3118" w:type="dxa"/>
            <w:vAlign w:val="center"/>
          </w:tcPr>
          <w:p w14:paraId="4E345F42">
            <w:pPr>
              <w:snapToGrid w:val="0"/>
              <w:spacing w:line="360" w:lineRule="auto"/>
              <w:jc w:val="center"/>
              <w:rPr>
                <w:rFonts w:ascii="仿宋" w:hAnsi="仿宋" w:eastAsia="仿宋" w:cs="仿宋"/>
                <w:color w:val="auto"/>
                <w:sz w:val="24"/>
                <w:highlight w:val="none"/>
              </w:rPr>
            </w:pPr>
          </w:p>
        </w:tc>
        <w:tc>
          <w:tcPr>
            <w:tcW w:w="993" w:type="dxa"/>
            <w:vAlign w:val="center"/>
          </w:tcPr>
          <w:p w14:paraId="3A61B17A">
            <w:pPr>
              <w:snapToGrid w:val="0"/>
              <w:spacing w:line="360" w:lineRule="auto"/>
              <w:jc w:val="center"/>
              <w:rPr>
                <w:rFonts w:ascii="仿宋" w:hAnsi="仿宋" w:eastAsia="仿宋" w:cs="仿宋"/>
                <w:color w:val="auto"/>
                <w:sz w:val="24"/>
                <w:highlight w:val="none"/>
              </w:rPr>
            </w:pPr>
          </w:p>
        </w:tc>
        <w:tc>
          <w:tcPr>
            <w:tcW w:w="1559" w:type="dxa"/>
            <w:vAlign w:val="center"/>
          </w:tcPr>
          <w:p w14:paraId="7DC98819">
            <w:pPr>
              <w:spacing w:line="360" w:lineRule="auto"/>
              <w:jc w:val="center"/>
              <w:rPr>
                <w:rFonts w:ascii="仿宋" w:hAnsi="仿宋" w:eastAsia="仿宋" w:cs="仿宋"/>
                <w:color w:val="auto"/>
                <w:sz w:val="24"/>
                <w:highlight w:val="none"/>
              </w:rPr>
            </w:pPr>
          </w:p>
        </w:tc>
        <w:tc>
          <w:tcPr>
            <w:tcW w:w="1984" w:type="dxa"/>
            <w:vAlign w:val="center"/>
          </w:tcPr>
          <w:p w14:paraId="44CFE0F5">
            <w:pPr>
              <w:spacing w:line="360" w:lineRule="auto"/>
              <w:jc w:val="center"/>
              <w:rPr>
                <w:rFonts w:ascii="仿宋" w:hAnsi="仿宋" w:eastAsia="仿宋" w:cs="仿宋"/>
                <w:color w:val="auto"/>
                <w:sz w:val="24"/>
                <w:highlight w:val="none"/>
              </w:rPr>
            </w:pPr>
          </w:p>
        </w:tc>
        <w:tc>
          <w:tcPr>
            <w:tcW w:w="3119" w:type="dxa"/>
            <w:vAlign w:val="center"/>
          </w:tcPr>
          <w:p w14:paraId="24B9D879">
            <w:pPr>
              <w:spacing w:line="360" w:lineRule="auto"/>
              <w:jc w:val="center"/>
              <w:rPr>
                <w:rFonts w:ascii="仿宋" w:hAnsi="仿宋" w:eastAsia="仿宋" w:cs="仿宋"/>
                <w:color w:val="auto"/>
                <w:sz w:val="24"/>
                <w:highlight w:val="none"/>
              </w:rPr>
            </w:pPr>
          </w:p>
        </w:tc>
      </w:tr>
      <w:tr w14:paraId="5023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C27790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62C34571">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2804CD53">
            <w:pPr>
              <w:snapToGrid w:val="0"/>
              <w:spacing w:line="360" w:lineRule="auto"/>
              <w:jc w:val="center"/>
              <w:rPr>
                <w:rFonts w:ascii="仿宋" w:hAnsi="仿宋" w:eastAsia="仿宋" w:cs="仿宋"/>
                <w:color w:val="auto"/>
                <w:sz w:val="24"/>
                <w:highlight w:val="none"/>
              </w:rPr>
            </w:pPr>
          </w:p>
        </w:tc>
        <w:tc>
          <w:tcPr>
            <w:tcW w:w="3118" w:type="dxa"/>
            <w:vAlign w:val="center"/>
          </w:tcPr>
          <w:p w14:paraId="23416F89">
            <w:pPr>
              <w:snapToGrid w:val="0"/>
              <w:spacing w:line="360" w:lineRule="auto"/>
              <w:jc w:val="center"/>
              <w:rPr>
                <w:rFonts w:ascii="仿宋" w:hAnsi="仿宋" w:eastAsia="仿宋" w:cs="仿宋"/>
                <w:color w:val="auto"/>
                <w:sz w:val="24"/>
                <w:highlight w:val="none"/>
              </w:rPr>
            </w:pPr>
          </w:p>
        </w:tc>
        <w:tc>
          <w:tcPr>
            <w:tcW w:w="993" w:type="dxa"/>
            <w:vAlign w:val="center"/>
          </w:tcPr>
          <w:p w14:paraId="6D06F515">
            <w:pPr>
              <w:snapToGrid w:val="0"/>
              <w:spacing w:line="360" w:lineRule="auto"/>
              <w:jc w:val="center"/>
              <w:rPr>
                <w:rFonts w:ascii="仿宋" w:hAnsi="仿宋" w:eastAsia="仿宋" w:cs="仿宋"/>
                <w:color w:val="auto"/>
                <w:sz w:val="24"/>
                <w:highlight w:val="none"/>
              </w:rPr>
            </w:pPr>
          </w:p>
        </w:tc>
        <w:tc>
          <w:tcPr>
            <w:tcW w:w="1559" w:type="dxa"/>
            <w:vAlign w:val="center"/>
          </w:tcPr>
          <w:p w14:paraId="2261097C">
            <w:pPr>
              <w:spacing w:line="360" w:lineRule="auto"/>
              <w:jc w:val="center"/>
              <w:rPr>
                <w:rFonts w:ascii="仿宋" w:hAnsi="仿宋" w:eastAsia="仿宋" w:cs="仿宋"/>
                <w:color w:val="auto"/>
                <w:sz w:val="24"/>
                <w:highlight w:val="none"/>
              </w:rPr>
            </w:pPr>
          </w:p>
        </w:tc>
        <w:tc>
          <w:tcPr>
            <w:tcW w:w="1984" w:type="dxa"/>
            <w:vAlign w:val="center"/>
          </w:tcPr>
          <w:p w14:paraId="0B0C7E4C">
            <w:pPr>
              <w:spacing w:line="360" w:lineRule="auto"/>
              <w:jc w:val="center"/>
              <w:rPr>
                <w:rFonts w:ascii="仿宋" w:hAnsi="仿宋" w:eastAsia="仿宋" w:cs="仿宋"/>
                <w:color w:val="auto"/>
                <w:sz w:val="24"/>
                <w:highlight w:val="none"/>
              </w:rPr>
            </w:pPr>
          </w:p>
        </w:tc>
        <w:tc>
          <w:tcPr>
            <w:tcW w:w="3119" w:type="dxa"/>
            <w:vAlign w:val="center"/>
          </w:tcPr>
          <w:p w14:paraId="53F50EC9">
            <w:pPr>
              <w:spacing w:line="360" w:lineRule="auto"/>
              <w:jc w:val="center"/>
              <w:rPr>
                <w:rFonts w:ascii="仿宋" w:hAnsi="仿宋" w:eastAsia="仿宋" w:cs="仿宋"/>
                <w:color w:val="auto"/>
                <w:sz w:val="24"/>
                <w:highlight w:val="none"/>
              </w:rPr>
            </w:pPr>
          </w:p>
        </w:tc>
      </w:tr>
      <w:tr w14:paraId="5F6A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35D566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49EB9A91">
            <w:pPr>
              <w:snapToGrid w:val="0"/>
              <w:spacing w:line="360" w:lineRule="auto"/>
              <w:jc w:val="center"/>
              <w:rPr>
                <w:rFonts w:ascii="仿宋" w:hAnsi="仿宋" w:eastAsia="仿宋" w:cs="仿宋"/>
                <w:color w:val="auto"/>
                <w:sz w:val="24"/>
                <w:highlight w:val="none"/>
              </w:rPr>
            </w:pPr>
          </w:p>
        </w:tc>
        <w:tc>
          <w:tcPr>
            <w:tcW w:w="1843" w:type="dxa"/>
            <w:vAlign w:val="center"/>
          </w:tcPr>
          <w:p w14:paraId="6C447503">
            <w:pPr>
              <w:snapToGrid w:val="0"/>
              <w:spacing w:line="360" w:lineRule="auto"/>
              <w:jc w:val="center"/>
              <w:rPr>
                <w:rFonts w:ascii="仿宋" w:hAnsi="仿宋" w:eastAsia="仿宋" w:cs="仿宋"/>
                <w:color w:val="auto"/>
                <w:sz w:val="24"/>
                <w:highlight w:val="none"/>
              </w:rPr>
            </w:pPr>
          </w:p>
        </w:tc>
        <w:tc>
          <w:tcPr>
            <w:tcW w:w="3118" w:type="dxa"/>
            <w:vAlign w:val="center"/>
          </w:tcPr>
          <w:p w14:paraId="50C538BC">
            <w:pPr>
              <w:snapToGrid w:val="0"/>
              <w:spacing w:line="360" w:lineRule="auto"/>
              <w:jc w:val="center"/>
              <w:rPr>
                <w:rFonts w:ascii="仿宋" w:hAnsi="仿宋" w:eastAsia="仿宋" w:cs="仿宋"/>
                <w:color w:val="auto"/>
                <w:sz w:val="24"/>
                <w:highlight w:val="none"/>
              </w:rPr>
            </w:pPr>
          </w:p>
        </w:tc>
        <w:tc>
          <w:tcPr>
            <w:tcW w:w="993" w:type="dxa"/>
            <w:vAlign w:val="center"/>
          </w:tcPr>
          <w:p w14:paraId="4393C0D1">
            <w:pPr>
              <w:snapToGrid w:val="0"/>
              <w:spacing w:line="360" w:lineRule="auto"/>
              <w:jc w:val="center"/>
              <w:rPr>
                <w:rFonts w:ascii="仿宋" w:hAnsi="仿宋" w:eastAsia="仿宋" w:cs="仿宋"/>
                <w:color w:val="auto"/>
                <w:sz w:val="24"/>
                <w:highlight w:val="none"/>
              </w:rPr>
            </w:pPr>
          </w:p>
        </w:tc>
        <w:tc>
          <w:tcPr>
            <w:tcW w:w="1559" w:type="dxa"/>
            <w:vAlign w:val="center"/>
          </w:tcPr>
          <w:p w14:paraId="19C00909">
            <w:pPr>
              <w:spacing w:line="360" w:lineRule="auto"/>
              <w:jc w:val="center"/>
              <w:rPr>
                <w:rFonts w:ascii="仿宋" w:hAnsi="仿宋" w:eastAsia="仿宋" w:cs="仿宋"/>
                <w:color w:val="auto"/>
                <w:sz w:val="24"/>
                <w:highlight w:val="none"/>
              </w:rPr>
            </w:pPr>
          </w:p>
        </w:tc>
        <w:tc>
          <w:tcPr>
            <w:tcW w:w="1984" w:type="dxa"/>
            <w:vAlign w:val="center"/>
          </w:tcPr>
          <w:p w14:paraId="02E568AA">
            <w:pPr>
              <w:spacing w:line="360" w:lineRule="auto"/>
              <w:jc w:val="center"/>
              <w:rPr>
                <w:rFonts w:ascii="仿宋" w:hAnsi="仿宋" w:eastAsia="仿宋" w:cs="仿宋"/>
                <w:color w:val="auto"/>
                <w:sz w:val="24"/>
                <w:highlight w:val="none"/>
              </w:rPr>
            </w:pPr>
          </w:p>
        </w:tc>
        <w:tc>
          <w:tcPr>
            <w:tcW w:w="3119" w:type="dxa"/>
            <w:vAlign w:val="center"/>
          </w:tcPr>
          <w:p w14:paraId="75254A17">
            <w:pPr>
              <w:spacing w:line="360" w:lineRule="auto"/>
              <w:jc w:val="center"/>
              <w:rPr>
                <w:rFonts w:ascii="仿宋" w:hAnsi="仿宋" w:eastAsia="仿宋" w:cs="仿宋"/>
                <w:color w:val="auto"/>
                <w:sz w:val="24"/>
                <w:highlight w:val="none"/>
              </w:rPr>
            </w:pPr>
          </w:p>
        </w:tc>
      </w:tr>
      <w:tr w14:paraId="27E3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2A4E368">
            <w:pPr>
              <w:spacing w:line="360" w:lineRule="auto"/>
              <w:jc w:val="center"/>
              <w:rPr>
                <w:rFonts w:ascii="仿宋" w:hAnsi="仿宋" w:eastAsia="仿宋" w:cs="仿宋"/>
                <w:color w:val="auto"/>
                <w:sz w:val="24"/>
                <w:highlight w:val="none"/>
              </w:rPr>
            </w:pPr>
          </w:p>
        </w:tc>
        <w:tc>
          <w:tcPr>
            <w:tcW w:w="1417" w:type="dxa"/>
            <w:vAlign w:val="center"/>
          </w:tcPr>
          <w:p w14:paraId="713DF0CB">
            <w:pPr>
              <w:snapToGrid w:val="0"/>
              <w:spacing w:line="360" w:lineRule="auto"/>
              <w:jc w:val="center"/>
              <w:rPr>
                <w:rFonts w:ascii="仿宋" w:hAnsi="仿宋" w:eastAsia="仿宋" w:cs="仿宋"/>
                <w:color w:val="auto"/>
                <w:sz w:val="24"/>
                <w:highlight w:val="none"/>
              </w:rPr>
            </w:pPr>
          </w:p>
        </w:tc>
        <w:tc>
          <w:tcPr>
            <w:tcW w:w="1843" w:type="dxa"/>
            <w:vAlign w:val="center"/>
          </w:tcPr>
          <w:p w14:paraId="57DFD03A">
            <w:pPr>
              <w:snapToGrid w:val="0"/>
              <w:spacing w:line="360" w:lineRule="auto"/>
              <w:jc w:val="center"/>
              <w:rPr>
                <w:rFonts w:ascii="仿宋" w:hAnsi="仿宋" w:eastAsia="仿宋" w:cs="仿宋"/>
                <w:color w:val="auto"/>
                <w:sz w:val="24"/>
                <w:highlight w:val="none"/>
              </w:rPr>
            </w:pPr>
          </w:p>
        </w:tc>
        <w:tc>
          <w:tcPr>
            <w:tcW w:w="3118" w:type="dxa"/>
            <w:vAlign w:val="center"/>
          </w:tcPr>
          <w:p w14:paraId="4883349A">
            <w:pPr>
              <w:snapToGrid w:val="0"/>
              <w:spacing w:line="360" w:lineRule="auto"/>
              <w:jc w:val="center"/>
              <w:rPr>
                <w:rFonts w:ascii="仿宋" w:hAnsi="仿宋" w:eastAsia="仿宋" w:cs="仿宋"/>
                <w:color w:val="auto"/>
                <w:sz w:val="24"/>
                <w:highlight w:val="none"/>
              </w:rPr>
            </w:pPr>
          </w:p>
        </w:tc>
        <w:tc>
          <w:tcPr>
            <w:tcW w:w="993" w:type="dxa"/>
            <w:vAlign w:val="center"/>
          </w:tcPr>
          <w:p w14:paraId="44A3E967">
            <w:pPr>
              <w:snapToGrid w:val="0"/>
              <w:spacing w:line="360" w:lineRule="auto"/>
              <w:jc w:val="center"/>
              <w:rPr>
                <w:rFonts w:ascii="仿宋" w:hAnsi="仿宋" w:eastAsia="仿宋" w:cs="仿宋"/>
                <w:color w:val="auto"/>
                <w:sz w:val="24"/>
                <w:highlight w:val="none"/>
              </w:rPr>
            </w:pPr>
          </w:p>
        </w:tc>
        <w:tc>
          <w:tcPr>
            <w:tcW w:w="1559" w:type="dxa"/>
            <w:vAlign w:val="center"/>
          </w:tcPr>
          <w:p w14:paraId="50FB6E86">
            <w:pPr>
              <w:spacing w:line="360" w:lineRule="auto"/>
              <w:jc w:val="center"/>
              <w:rPr>
                <w:rFonts w:ascii="仿宋" w:hAnsi="仿宋" w:eastAsia="仿宋" w:cs="仿宋"/>
                <w:color w:val="auto"/>
                <w:sz w:val="24"/>
                <w:highlight w:val="none"/>
              </w:rPr>
            </w:pPr>
          </w:p>
        </w:tc>
        <w:tc>
          <w:tcPr>
            <w:tcW w:w="1984" w:type="dxa"/>
            <w:vAlign w:val="center"/>
          </w:tcPr>
          <w:p w14:paraId="42CE0B00">
            <w:pPr>
              <w:spacing w:line="360" w:lineRule="auto"/>
              <w:jc w:val="center"/>
              <w:rPr>
                <w:rFonts w:ascii="仿宋" w:hAnsi="仿宋" w:eastAsia="仿宋" w:cs="仿宋"/>
                <w:color w:val="auto"/>
                <w:sz w:val="24"/>
                <w:highlight w:val="none"/>
              </w:rPr>
            </w:pPr>
          </w:p>
        </w:tc>
        <w:tc>
          <w:tcPr>
            <w:tcW w:w="3119" w:type="dxa"/>
            <w:vAlign w:val="center"/>
          </w:tcPr>
          <w:p w14:paraId="5C716AB4">
            <w:pPr>
              <w:spacing w:line="360" w:lineRule="auto"/>
              <w:jc w:val="center"/>
              <w:rPr>
                <w:rFonts w:ascii="仿宋" w:hAnsi="仿宋" w:eastAsia="仿宋" w:cs="仿宋"/>
                <w:color w:val="auto"/>
                <w:sz w:val="24"/>
                <w:highlight w:val="none"/>
              </w:rPr>
            </w:pPr>
          </w:p>
        </w:tc>
      </w:tr>
      <w:tr w14:paraId="496A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0257283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5D6BE649">
            <w:pPr>
              <w:spacing w:line="360" w:lineRule="auto"/>
              <w:jc w:val="center"/>
              <w:rPr>
                <w:rFonts w:ascii="仿宋" w:hAnsi="仿宋" w:eastAsia="仿宋" w:cs="仿宋"/>
                <w:color w:val="auto"/>
                <w:sz w:val="24"/>
                <w:highlight w:val="none"/>
              </w:rPr>
            </w:pPr>
          </w:p>
        </w:tc>
      </w:tr>
      <w:tr w14:paraId="3647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671D697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7329463D">
            <w:pPr>
              <w:spacing w:line="360" w:lineRule="auto"/>
              <w:jc w:val="center"/>
              <w:rPr>
                <w:rFonts w:ascii="仿宋" w:hAnsi="仿宋" w:eastAsia="仿宋" w:cs="仿宋"/>
                <w:color w:val="auto"/>
                <w:sz w:val="24"/>
                <w:highlight w:val="none"/>
              </w:rPr>
            </w:pPr>
          </w:p>
        </w:tc>
      </w:tr>
    </w:tbl>
    <w:p w14:paraId="56D3F9E3">
      <w:pPr>
        <w:snapToGrid w:val="0"/>
        <w:spacing w:line="360" w:lineRule="auto"/>
        <w:ind w:left="480"/>
        <w:rPr>
          <w:rFonts w:ascii="仿宋" w:hAnsi="仿宋" w:eastAsia="仿宋" w:cs="仿宋"/>
          <w:b/>
          <w:color w:val="auto"/>
          <w:kern w:val="0"/>
          <w:sz w:val="24"/>
          <w:highlight w:val="none"/>
          <w:lang w:val="zh-CN"/>
        </w:rPr>
      </w:pPr>
    </w:p>
    <w:p w14:paraId="48A8D7EA">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27814A9">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3DC04211">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0E2C2049">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64EE9AED">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37614B2">
      <w:pPr>
        <w:spacing w:line="360" w:lineRule="auto"/>
        <w:ind w:firstLine="482" w:firstLineChars="200"/>
        <w:rPr>
          <w:rFonts w:ascii="仿宋" w:hAnsi="仿宋" w:eastAsia="仿宋" w:cs="仿宋"/>
          <w:b/>
          <w:color w:val="auto"/>
          <w:kern w:val="0"/>
          <w:sz w:val="24"/>
          <w:highlight w:val="none"/>
        </w:rPr>
      </w:pPr>
    </w:p>
    <w:p w14:paraId="01E22FBC">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236BCE6F">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440" w:right="1800" w:bottom="1440" w:left="1800" w:header="851" w:footer="992" w:gutter="0"/>
          <w:pgNumType w:fmt="decimal"/>
          <w:cols w:space="720" w:num="1"/>
          <w:docGrid w:linePitch="312" w:charSpace="0"/>
        </w:sectPr>
      </w:pPr>
    </w:p>
    <w:p w14:paraId="6F74A0DB">
      <w:pPr>
        <w:pStyle w:val="219"/>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17F49166">
      <w:pPr>
        <w:pStyle w:val="219"/>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2" w:name="_Hlk101259491"/>
      <w:r>
        <w:rPr>
          <w:rFonts w:hint="eastAsia" w:ascii="仿宋" w:hAnsi="仿宋" w:eastAsia="仿宋" w:cs="仿宋"/>
          <w:color w:val="auto"/>
          <w:sz w:val="32"/>
          <w:szCs w:val="32"/>
          <w:highlight w:val="none"/>
        </w:rPr>
        <w:t>（如果有）</w:t>
      </w:r>
      <w:bookmarkEnd w:id="12"/>
    </w:p>
    <w:p w14:paraId="1F983D15">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9972BC6">
      <w:pPr>
        <w:pStyle w:val="2"/>
        <w:rPr>
          <w:rFonts w:ascii="仿宋" w:hAnsi="仿宋" w:eastAsia="仿宋" w:cs="仿宋"/>
          <w:b/>
          <w:color w:val="auto"/>
          <w:highlight w:val="none"/>
        </w:rPr>
      </w:pPr>
    </w:p>
    <w:p w14:paraId="608B81A8">
      <w:pPr>
        <w:pStyle w:val="3"/>
        <w:rPr>
          <w:rFonts w:ascii="仿宋" w:hAnsi="仿宋" w:eastAsia="仿宋" w:cs="仿宋"/>
          <w:b/>
          <w:color w:val="auto"/>
          <w:sz w:val="24"/>
          <w:highlight w:val="none"/>
        </w:rPr>
      </w:pPr>
    </w:p>
    <w:p w14:paraId="5BB856A1">
      <w:pPr>
        <w:rPr>
          <w:rFonts w:ascii="仿宋" w:hAnsi="仿宋" w:eastAsia="仿宋" w:cs="仿宋"/>
          <w:b/>
          <w:color w:val="auto"/>
          <w:sz w:val="24"/>
          <w:highlight w:val="none"/>
        </w:rPr>
      </w:pPr>
    </w:p>
    <w:p w14:paraId="17F3BB19">
      <w:pPr>
        <w:pStyle w:val="2"/>
        <w:rPr>
          <w:rFonts w:ascii="仿宋" w:hAnsi="仿宋" w:eastAsia="仿宋" w:cs="仿宋"/>
          <w:b/>
          <w:color w:val="auto"/>
          <w:highlight w:val="none"/>
        </w:rPr>
      </w:pPr>
    </w:p>
    <w:p w14:paraId="143E0E5B">
      <w:pPr>
        <w:pStyle w:val="3"/>
        <w:rPr>
          <w:rFonts w:ascii="仿宋" w:hAnsi="仿宋" w:eastAsia="仿宋" w:cs="仿宋"/>
          <w:color w:val="auto"/>
          <w:highlight w:val="none"/>
        </w:rPr>
      </w:pPr>
    </w:p>
    <w:p w14:paraId="08C1CE18">
      <w:pPr>
        <w:pStyle w:val="3"/>
        <w:rPr>
          <w:rFonts w:ascii="仿宋" w:hAnsi="仿宋" w:eastAsia="仿宋" w:cs="仿宋"/>
          <w:color w:val="auto"/>
          <w:highlight w:val="none"/>
        </w:rPr>
      </w:pPr>
    </w:p>
    <w:p w14:paraId="13821F4D">
      <w:pPr>
        <w:widowControl/>
        <w:spacing w:line="360" w:lineRule="auto"/>
        <w:ind w:firstLine="161" w:firstLineChars="50"/>
        <w:jc w:val="center"/>
        <w:rPr>
          <w:rFonts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01AF2D5D">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52C82FE0">
      <w:pPr>
        <w:pStyle w:val="2"/>
        <w:widowControl/>
        <w:spacing w:line="360" w:lineRule="auto"/>
        <w:ind w:firstLine="120" w:firstLineChars="50"/>
        <w:rPr>
          <w:rFonts w:ascii="仿宋" w:hAnsi="仿宋" w:eastAsia="仿宋" w:cs="仿宋"/>
          <w:b/>
          <w:color w:val="auto"/>
          <w:highlight w:val="none"/>
        </w:rPr>
      </w:pPr>
    </w:p>
    <w:p w14:paraId="508BFF7E">
      <w:pPr>
        <w:pStyle w:val="3"/>
        <w:spacing w:line="360" w:lineRule="auto"/>
        <w:ind w:left="0" w:firstLine="120" w:firstLineChars="50"/>
        <w:jc w:val="left"/>
        <w:rPr>
          <w:rFonts w:ascii="仿宋" w:hAnsi="仿宋" w:eastAsia="仿宋" w:cs="仿宋"/>
          <w:b/>
          <w:color w:val="auto"/>
          <w:sz w:val="24"/>
          <w:highlight w:val="none"/>
        </w:rPr>
      </w:pPr>
    </w:p>
    <w:p w14:paraId="2865E944">
      <w:pPr>
        <w:pStyle w:val="219"/>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47360380">
      <w:pPr>
        <w:spacing w:line="360" w:lineRule="auto"/>
        <w:ind w:right="420" w:firstLine="3614" w:firstLineChars="1000"/>
        <w:rPr>
          <w:rFonts w:ascii="仿宋" w:hAnsi="仿宋" w:eastAsia="仿宋" w:cs="仿宋"/>
          <w:b/>
          <w:color w:val="auto"/>
          <w:kern w:val="0"/>
          <w:sz w:val="36"/>
          <w:szCs w:val="36"/>
          <w:highlight w:val="none"/>
        </w:rPr>
      </w:pPr>
    </w:p>
    <w:p w14:paraId="569C64DD">
      <w:pPr>
        <w:spacing w:line="360" w:lineRule="auto"/>
        <w:ind w:right="420" w:firstLine="3614" w:firstLineChars="1000"/>
        <w:rPr>
          <w:rFonts w:ascii="仿宋" w:hAnsi="仿宋" w:eastAsia="仿宋" w:cs="仿宋"/>
          <w:b/>
          <w:color w:val="auto"/>
          <w:kern w:val="0"/>
          <w:sz w:val="36"/>
          <w:szCs w:val="36"/>
          <w:highlight w:val="none"/>
        </w:rPr>
      </w:pPr>
    </w:p>
    <w:p w14:paraId="3D220186">
      <w:pPr>
        <w:spacing w:line="360" w:lineRule="auto"/>
        <w:ind w:right="420" w:firstLine="3614" w:firstLineChars="1000"/>
        <w:rPr>
          <w:rFonts w:ascii="仿宋" w:hAnsi="仿宋" w:eastAsia="仿宋" w:cs="仿宋"/>
          <w:b/>
          <w:color w:val="auto"/>
          <w:kern w:val="0"/>
          <w:sz w:val="36"/>
          <w:szCs w:val="36"/>
          <w:highlight w:val="none"/>
        </w:rPr>
      </w:pPr>
    </w:p>
    <w:p w14:paraId="22C90CA7">
      <w:pPr>
        <w:spacing w:line="360" w:lineRule="auto"/>
        <w:ind w:right="420" w:firstLine="3614" w:firstLineChars="1000"/>
        <w:rPr>
          <w:rFonts w:ascii="仿宋" w:hAnsi="仿宋" w:eastAsia="仿宋" w:cs="仿宋"/>
          <w:b/>
          <w:color w:val="auto"/>
          <w:kern w:val="0"/>
          <w:sz w:val="36"/>
          <w:szCs w:val="36"/>
          <w:highlight w:val="none"/>
        </w:rPr>
      </w:pPr>
    </w:p>
    <w:p w14:paraId="38EF8ABA">
      <w:pPr>
        <w:spacing w:line="360" w:lineRule="auto"/>
        <w:ind w:right="420" w:firstLine="3614" w:firstLineChars="1000"/>
        <w:rPr>
          <w:rFonts w:ascii="仿宋" w:hAnsi="仿宋" w:eastAsia="仿宋" w:cs="仿宋"/>
          <w:b/>
          <w:color w:val="auto"/>
          <w:kern w:val="0"/>
          <w:sz w:val="36"/>
          <w:szCs w:val="36"/>
          <w:highlight w:val="none"/>
        </w:rPr>
      </w:pPr>
    </w:p>
    <w:p w14:paraId="4D28AA47">
      <w:pPr>
        <w:spacing w:line="360" w:lineRule="auto"/>
        <w:ind w:right="420" w:firstLine="3614" w:firstLineChars="1000"/>
        <w:rPr>
          <w:rFonts w:ascii="仿宋" w:hAnsi="仿宋" w:eastAsia="仿宋" w:cs="仿宋"/>
          <w:b/>
          <w:color w:val="auto"/>
          <w:kern w:val="0"/>
          <w:sz w:val="36"/>
          <w:szCs w:val="36"/>
          <w:highlight w:val="none"/>
        </w:rPr>
      </w:pPr>
    </w:p>
    <w:p w14:paraId="2C695F2B">
      <w:pPr>
        <w:pStyle w:val="4"/>
        <w:keepNext w:val="0"/>
        <w:keepLines w:val="0"/>
        <w:pageBreakBefore/>
        <w:widowControl/>
        <w:numPr>
          <w:ilvl w:val="0"/>
          <w:numId w:val="0"/>
        </w:numPr>
        <w:spacing w:before="100" w:beforeAutospacing="1" w:after="100" w:afterAutospacing="1" w:line="360" w:lineRule="auto"/>
        <w:jc w:val="center"/>
        <w:rPr>
          <w:rFonts w:ascii="仿宋" w:hAnsi="仿宋" w:eastAsia="仿宋" w:cs="仿宋"/>
          <w:b/>
          <w:color w:val="auto"/>
          <w:sz w:val="24"/>
          <w:highlight w:val="none"/>
        </w:rPr>
      </w:pPr>
      <w:bookmarkStart w:id="13" w:name="_Toc465665161"/>
      <w:r>
        <w:rPr>
          <w:rFonts w:hint="eastAsia" w:ascii="仿宋" w:hAnsi="仿宋" w:eastAsia="仿宋" w:cs="仿宋"/>
          <w:color w:val="auto"/>
          <w:highlight w:val="none"/>
        </w:rPr>
        <w:t>附件</w:t>
      </w:r>
      <w:bookmarkEnd w:id="13"/>
    </w:p>
    <w:p w14:paraId="56109090">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23DB934">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FAA9175">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F48D2C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11228B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E25732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FED697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270DB02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CA10AA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5DDE5AF">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BB6782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F82CFB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912EA5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F48A47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2F26519">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465D5A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6A11953">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9E62EB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065D10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9FB2D99">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228668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513948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19A34E55">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D90C238">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536D52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75F6E7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C970EBE">
      <w:pPr>
        <w:spacing w:line="360" w:lineRule="auto"/>
        <w:jc w:val="center"/>
        <w:rPr>
          <w:rFonts w:ascii="仿宋" w:hAnsi="仿宋" w:eastAsia="仿宋" w:cs="仿宋"/>
          <w:b/>
          <w:bCs/>
          <w:color w:val="auto"/>
          <w:sz w:val="24"/>
          <w:highlight w:val="none"/>
        </w:rPr>
      </w:pPr>
    </w:p>
    <w:p w14:paraId="2CF389F4">
      <w:pPr>
        <w:spacing w:line="360" w:lineRule="auto"/>
        <w:rPr>
          <w:rFonts w:ascii="仿宋" w:hAnsi="仿宋" w:eastAsia="仿宋" w:cs="仿宋"/>
          <w:b/>
          <w:color w:val="auto"/>
          <w:sz w:val="24"/>
          <w:highlight w:val="none"/>
        </w:rPr>
      </w:pPr>
    </w:p>
    <w:p w14:paraId="4A97CEA9">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5224C30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143470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D20EFF2">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7432244">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9BCDB1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AE20B8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082A906">
      <w:pPr>
        <w:widowControl/>
        <w:spacing w:line="360" w:lineRule="auto"/>
        <w:ind w:firstLine="600" w:firstLineChars="200"/>
        <w:jc w:val="left"/>
        <w:rPr>
          <w:rFonts w:ascii="仿宋" w:hAnsi="仿宋" w:eastAsia="仿宋" w:cs="仿宋"/>
          <w:color w:val="auto"/>
          <w:sz w:val="30"/>
          <w:szCs w:val="30"/>
          <w:highlight w:val="none"/>
        </w:rPr>
      </w:pPr>
    </w:p>
    <w:p w14:paraId="4D27BA87">
      <w:pPr>
        <w:spacing w:line="360" w:lineRule="auto"/>
        <w:jc w:val="center"/>
        <w:rPr>
          <w:rFonts w:ascii="仿宋" w:hAnsi="仿宋" w:eastAsia="仿宋" w:cs="仿宋"/>
          <w:b/>
          <w:color w:val="auto"/>
          <w:spacing w:val="6"/>
          <w:sz w:val="32"/>
          <w:szCs w:val="32"/>
          <w:highlight w:val="none"/>
        </w:rPr>
      </w:pPr>
    </w:p>
    <w:p w14:paraId="06E52DDD">
      <w:pPr>
        <w:spacing w:line="360" w:lineRule="auto"/>
        <w:jc w:val="center"/>
        <w:rPr>
          <w:rFonts w:ascii="仿宋" w:hAnsi="仿宋" w:eastAsia="仿宋" w:cs="仿宋"/>
          <w:b/>
          <w:color w:val="auto"/>
          <w:spacing w:val="6"/>
          <w:sz w:val="32"/>
          <w:szCs w:val="32"/>
          <w:highlight w:val="none"/>
        </w:rPr>
      </w:pPr>
    </w:p>
    <w:p w14:paraId="1B0FDAF3">
      <w:pPr>
        <w:spacing w:line="360" w:lineRule="auto"/>
        <w:jc w:val="left"/>
        <w:rPr>
          <w:rFonts w:ascii="仿宋" w:hAnsi="仿宋" w:eastAsia="仿宋" w:cs="仿宋"/>
          <w:b/>
          <w:color w:val="auto"/>
          <w:spacing w:val="6"/>
          <w:sz w:val="32"/>
          <w:szCs w:val="32"/>
          <w:highlight w:val="none"/>
        </w:rPr>
      </w:pPr>
    </w:p>
    <w:p w14:paraId="05762EE6">
      <w:pPr>
        <w:spacing w:line="360" w:lineRule="auto"/>
        <w:jc w:val="left"/>
        <w:rPr>
          <w:rFonts w:ascii="仿宋" w:hAnsi="仿宋" w:eastAsia="仿宋" w:cs="仿宋"/>
          <w:b/>
          <w:color w:val="auto"/>
          <w:spacing w:val="6"/>
          <w:sz w:val="32"/>
          <w:szCs w:val="32"/>
          <w:highlight w:val="none"/>
        </w:rPr>
      </w:pPr>
    </w:p>
    <w:p w14:paraId="7272D7BA">
      <w:pPr>
        <w:spacing w:line="360" w:lineRule="auto"/>
        <w:jc w:val="left"/>
        <w:rPr>
          <w:rFonts w:ascii="仿宋" w:hAnsi="仿宋" w:eastAsia="仿宋" w:cs="仿宋"/>
          <w:b/>
          <w:color w:val="auto"/>
          <w:spacing w:val="6"/>
          <w:sz w:val="32"/>
          <w:szCs w:val="32"/>
          <w:highlight w:val="none"/>
        </w:rPr>
      </w:pPr>
    </w:p>
    <w:p w14:paraId="69278077">
      <w:pPr>
        <w:spacing w:line="360" w:lineRule="auto"/>
        <w:jc w:val="left"/>
        <w:rPr>
          <w:rFonts w:ascii="仿宋" w:hAnsi="仿宋" w:eastAsia="仿宋" w:cs="仿宋"/>
          <w:b/>
          <w:color w:val="auto"/>
          <w:spacing w:val="6"/>
          <w:sz w:val="32"/>
          <w:szCs w:val="32"/>
          <w:highlight w:val="none"/>
        </w:rPr>
      </w:pPr>
    </w:p>
    <w:p w14:paraId="72D7A312">
      <w:pPr>
        <w:spacing w:line="360" w:lineRule="auto"/>
        <w:jc w:val="left"/>
        <w:rPr>
          <w:rFonts w:ascii="仿宋" w:hAnsi="仿宋" w:eastAsia="仿宋" w:cs="仿宋"/>
          <w:b/>
          <w:color w:val="auto"/>
          <w:spacing w:val="6"/>
          <w:sz w:val="32"/>
          <w:szCs w:val="32"/>
          <w:highlight w:val="none"/>
        </w:rPr>
      </w:pPr>
    </w:p>
    <w:p w14:paraId="616C821A">
      <w:pPr>
        <w:spacing w:line="360" w:lineRule="auto"/>
        <w:jc w:val="left"/>
        <w:rPr>
          <w:rFonts w:ascii="仿宋" w:hAnsi="仿宋" w:eastAsia="仿宋" w:cs="仿宋"/>
          <w:b/>
          <w:color w:val="auto"/>
          <w:spacing w:val="6"/>
          <w:sz w:val="32"/>
          <w:szCs w:val="32"/>
          <w:highlight w:val="none"/>
        </w:rPr>
      </w:pPr>
    </w:p>
    <w:p w14:paraId="3EEBB8FF">
      <w:pPr>
        <w:spacing w:line="360" w:lineRule="auto"/>
        <w:jc w:val="left"/>
        <w:rPr>
          <w:rFonts w:ascii="仿宋" w:hAnsi="仿宋" w:eastAsia="仿宋" w:cs="仿宋"/>
          <w:b/>
          <w:color w:val="auto"/>
          <w:spacing w:val="6"/>
          <w:sz w:val="32"/>
          <w:szCs w:val="32"/>
          <w:highlight w:val="none"/>
        </w:rPr>
      </w:pPr>
    </w:p>
    <w:p w14:paraId="1DE6D15B">
      <w:pPr>
        <w:pageBreakBefore/>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71B86799">
      <w:pPr>
        <w:spacing w:line="360" w:lineRule="auto"/>
        <w:jc w:val="center"/>
        <w:rPr>
          <w:rFonts w:ascii="仿宋" w:hAnsi="仿宋" w:eastAsia="仿宋" w:cs="仿宋"/>
          <w:b/>
          <w:color w:val="auto"/>
          <w:sz w:val="24"/>
          <w:highlight w:val="none"/>
        </w:rPr>
      </w:pPr>
    </w:p>
    <w:p w14:paraId="307C0D73">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501BB79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1F1F1E2">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DD574F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39DAF1D">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8E40B11">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6A4512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8AD23BA">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81B31F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3EB443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7187F6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64924C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EF6963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66B1F7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0D0A040">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B56BF2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60A663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C7E239E">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6EB1E0E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4AC77E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6E0AD4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B192A21">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2E32DE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2B3A1F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172D83D1">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7D542898">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4DF77F8">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160F22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542F375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A189AE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CA2AF3C">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80906C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35704C0">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7949CC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4957692">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97234B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078BC0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E58FE71">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4C4F66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917EF9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139A2B6">
      <w:pPr>
        <w:spacing w:line="360" w:lineRule="auto"/>
        <w:rPr>
          <w:rFonts w:ascii="仿宋" w:hAnsi="仿宋" w:eastAsia="仿宋" w:cs="仿宋"/>
          <w:b/>
          <w:color w:val="auto"/>
          <w:sz w:val="24"/>
          <w:highlight w:val="none"/>
        </w:rPr>
      </w:pPr>
    </w:p>
    <w:p w14:paraId="4B1C0FBF">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6FC87E1D">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F870E4B">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DEDEED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89FC4C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EF66F0E">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9E1E9FD">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0105F76E">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C0192B2">
      <w:pPr>
        <w:pageBreakBefore/>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附件3：业务专用章使用说明函</w:t>
      </w:r>
    </w:p>
    <w:p w14:paraId="76476E1F">
      <w:pPr>
        <w:spacing w:line="360" w:lineRule="auto"/>
        <w:rPr>
          <w:rFonts w:ascii="仿宋" w:hAnsi="仿宋" w:eastAsia="仿宋" w:cs="仿宋"/>
          <w:color w:val="auto"/>
          <w:sz w:val="24"/>
          <w:highlight w:val="none"/>
          <w:u w:val="single"/>
        </w:rPr>
      </w:pPr>
    </w:p>
    <w:p w14:paraId="166344F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7FD0F4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5FF149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E530BBD">
      <w:pPr>
        <w:spacing w:line="360" w:lineRule="auto"/>
        <w:ind w:firstLine="494"/>
        <w:rPr>
          <w:rFonts w:ascii="仿宋" w:hAnsi="仿宋" w:eastAsia="仿宋" w:cs="仿宋"/>
          <w:color w:val="auto"/>
          <w:sz w:val="24"/>
          <w:highlight w:val="none"/>
        </w:rPr>
      </w:pPr>
    </w:p>
    <w:p w14:paraId="5C3F6DEA">
      <w:pPr>
        <w:spacing w:line="360" w:lineRule="auto"/>
        <w:ind w:firstLine="494"/>
        <w:rPr>
          <w:rFonts w:ascii="仿宋" w:hAnsi="仿宋" w:eastAsia="仿宋" w:cs="仿宋"/>
          <w:color w:val="auto"/>
          <w:sz w:val="24"/>
          <w:highlight w:val="none"/>
        </w:rPr>
      </w:pPr>
    </w:p>
    <w:p w14:paraId="28491379">
      <w:pPr>
        <w:spacing w:line="360" w:lineRule="auto"/>
        <w:ind w:firstLine="494"/>
        <w:rPr>
          <w:rFonts w:ascii="仿宋" w:hAnsi="仿宋" w:eastAsia="仿宋" w:cs="仿宋"/>
          <w:color w:val="auto"/>
          <w:sz w:val="24"/>
          <w:highlight w:val="none"/>
        </w:rPr>
      </w:pPr>
    </w:p>
    <w:p w14:paraId="6D5CDC38">
      <w:pPr>
        <w:spacing w:line="360" w:lineRule="auto"/>
        <w:ind w:right="480" w:firstLine="4320" w:firstLineChars="18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FDC53C0">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55F2DE">
      <w:pPr>
        <w:pStyle w:val="2"/>
        <w:rPr>
          <w:rFonts w:ascii="仿宋" w:hAnsi="仿宋" w:eastAsia="仿宋" w:cs="仿宋"/>
          <w:color w:val="auto"/>
          <w:highlight w:val="none"/>
        </w:rPr>
      </w:pPr>
    </w:p>
    <w:p w14:paraId="28D4ACDE">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3D3E79CE">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7D0086F2">
      <w:pPr>
        <w:autoSpaceDE w:val="0"/>
        <w:autoSpaceDN w:val="0"/>
        <w:jc w:val="center"/>
        <w:rPr>
          <w:rFonts w:ascii="仿宋" w:hAnsi="仿宋" w:eastAsia="仿宋" w:cs="仿宋"/>
          <w:b/>
          <w:color w:val="auto"/>
          <w:spacing w:val="6"/>
          <w:sz w:val="32"/>
          <w:szCs w:val="32"/>
          <w:highlight w:val="none"/>
        </w:rPr>
      </w:pPr>
    </w:p>
    <w:p w14:paraId="19CB4C63">
      <w:pPr>
        <w:autoSpaceDE w:val="0"/>
        <w:autoSpaceDN w:val="0"/>
        <w:jc w:val="center"/>
        <w:rPr>
          <w:rFonts w:ascii="仿宋" w:hAnsi="仿宋" w:eastAsia="仿宋" w:cs="仿宋"/>
          <w:b/>
          <w:color w:val="auto"/>
          <w:spacing w:val="6"/>
          <w:sz w:val="32"/>
          <w:szCs w:val="32"/>
          <w:highlight w:val="none"/>
        </w:rPr>
      </w:pPr>
    </w:p>
    <w:p w14:paraId="72AEE120">
      <w:pPr>
        <w:autoSpaceDE w:val="0"/>
        <w:autoSpaceDN w:val="0"/>
        <w:jc w:val="center"/>
        <w:rPr>
          <w:rFonts w:ascii="仿宋" w:hAnsi="仿宋" w:eastAsia="仿宋" w:cs="仿宋"/>
          <w:b/>
          <w:color w:val="auto"/>
          <w:spacing w:val="6"/>
          <w:sz w:val="32"/>
          <w:szCs w:val="32"/>
          <w:highlight w:val="none"/>
        </w:rPr>
      </w:pPr>
    </w:p>
    <w:p w14:paraId="25CF991E">
      <w:pPr>
        <w:autoSpaceDE w:val="0"/>
        <w:autoSpaceDN w:val="0"/>
        <w:jc w:val="center"/>
        <w:rPr>
          <w:rFonts w:ascii="仿宋" w:hAnsi="仿宋" w:eastAsia="仿宋" w:cs="仿宋"/>
          <w:b/>
          <w:color w:val="auto"/>
          <w:spacing w:val="6"/>
          <w:sz w:val="32"/>
          <w:szCs w:val="32"/>
          <w:highlight w:val="none"/>
        </w:rPr>
      </w:pPr>
    </w:p>
    <w:p w14:paraId="7F4DA861">
      <w:pPr>
        <w:autoSpaceDE w:val="0"/>
        <w:autoSpaceDN w:val="0"/>
        <w:jc w:val="center"/>
        <w:rPr>
          <w:rFonts w:ascii="仿宋" w:hAnsi="仿宋" w:eastAsia="仿宋" w:cs="仿宋"/>
          <w:b/>
          <w:color w:val="auto"/>
          <w:spacing w:val="6"/>
          <w:sz w:val="32"/>
          <w:szCs w:val="32"/>
          <w:highlight w:val="none"/>
        </w:rPr>
      </w:pPr>
    </w:p>
    <w:p w14:paraId="77A2D25C">
      <w:pPr>
        <w:autoSpaceDE w:val="0"/>
        <w:autoSpaceDN w:val="0"/>
        <w:jc w:val="center"/>
        <w:rPr>
          <w:rFonts w:ascii="仿宋" w:hAnsi="仿宋" w:eastAsia="仿宋" w:cs="仿宋"/>
          <w:b/>
          <w:color w:val="auto"/>
          <w:spacing w:val="6"/>
          <w:sz w:val="32"/>
          <w:szCs w:val="32"/>
          <w:highlight w:val="none"/>
        </w:rPr>
      </w:pPr>
    </w:p>
    <w:p w14:paraId="281A1C93">
      <w:pPr>
        <w:autoSpaceDE w:val="0"/>
        <w:autoSpaceDN w:val="0"/>
        <w:jc w:val="center"/>
        <w:rPr>
          <w:rFonts w:ascii="仿宋" w:hAnsi="仿宋" w:eastAsia="仿宋" w:cs="仿宋"/>
          <w:b/>
          <w:color w:val="auto"/>
          <w:spacing w:val="6"/>
          <w:sz w:val="32"/>
          <w:szCs w:val="32"/>
          <w:highlight w:val="none"/>
        </w:rPr>
      </w:pPr>
    </w:p>
    <w:p w14:paraId="2F0AA521">
      <w:pPr>
        <w:autoSpaceDE w:val="0"/>
        <w:autoSpaceDN w:val="0"/>
        <w:jc w:val="center"/>
        <w:rPr>
          <w:rFonts w:ascii="仿宋" w:hAnsi="仿宋" w:eastAsia="仿宋" w:cs="仿宋"/>
          <w:b/>
          <w:color w:val="auto"/>
          <w:spacing w:val="6"/>
          <w:sz w:val="32"/>
          <w:szCs w:val="32"/>
          <w:highlight w:val="none"/>
        </w:rPr>
      </w:pPr>
    </w:p>
    <w:p w14:paraId="07BBE53B">
      <w:pPr>
        <w:autoSpaceDE w:val="0"/>
        <w:autoSpaceDN w:val="0"/>
        <w:jc w:val="center"/>
        <w:rPr>
          <w:rFonts w:ascii="仿宋" w:hAnsi="仿宋" w:eastAsia="仿宋" w:cs="仿宋"/>
          <w:b/>
          <w:color w:val="auto"/>
          <w:spacing w:val="6"/>
          <w:sz w:val="32"/>
          <w:szCs w:val="32"/>
          <w:highlight w:val="none"/>
        </w:rPr>
      </w:pPr>
    </w:p>
    <w:p w14:paraId="0ECA39F5">
      <w:pPr>
        <w:autoSpaceDE w:val="0"/>
        <w:autoSpaceDN w:val="0"/>
        <w:jc w:val="center"/>
        <w:rPr>
          <w:rFonts w:ascii="仿宋" w:hAnsi="仿宋" w:eastAsia="仿宋" w:cs="仿宋"/>
          <w:b/>
          <w:color w:val="auto"/>
          <w:spacing w:val="6"/>
          <w:sz w:val="32"/>
          <w:szCs w:val="32"/>
          <w:highlight w:val="none"/>
        </w:rPr>
      </w:pPr>
    </w:p>
    <w:p w14:paraId="4918D6DB">
      <w:pPr>
        <w:autoSpaceDE w:val="0"/>
        <w:autoSpaceDN w:val="0"/>
        <w:jc w:val="center"/>
        <w:rPr>
          <w:rFonts w:ascii="仿宋" w:hAnsi="仿宋" w:eastAsia="仿宋" w:cs="仿宋"/>
          <w:b/>
          <w:color w:val="auto"/>
          <w:spacing w:val="6"/>
          <w:sz w:val="32"/>
          <w:szCs w:val="32"/>
          <w:highlight w:val="none"/>
        </w:rPr>
      </w:pPr>
    </w:p>
    <w:p w14:paraId="008F7B98">
      <w:pPr>
        <w:autoSpaceDE w:val="0"/>
        <w:autoSpaceDN w:val="0"/>
        <w:jc w:val="center"/>
        <w:rPr>
          <w:rFonts w:ascii="仿宋" w:hAnsi="仿宋" w:eastAsia="仿宋" w:cs="仿宋"/>
          <w:b/>
          <w:color w:val="auto"/>
          <w:spacing w:val="6"/>
          <w:sz w:val="32"/>
          <w:szCs w:val="32"/>
          <w:highlight w:val="none"/>
        </w:rPr>
      </w:pPr>
    </w:p>
    <w:p w14:paraId="7BE77703">
      <w:pPr>
        <w:autoSpaceDE w:val="0"/>
        <w:autoSpaceDN w:val="0"/>
        <w:jc w:val="center"/>
        <w:rPr>
          <w:rFonts w:ascii="仿宋" w:hAnsi="仿宋" w:eastAsia="仿宋" w:cs="仿宋"/>
          <w:b/>
          <w:color w:val="auto"/>
          <w:spacing w:val="6"/>
          <w:sz w:val="32"/>
          <w:szCs w:val="32"/>
          <w:highlight w:val="none"/>
        </w:rPr>
      </w:pPr>
    </w:p>
    <w:p w14:paraId="0AB5D4D2">
      <w:pPr>
        <w:autoSpaceDE w:val="0"/>
        <w:autoSpaceDN w:val="0"/>
        <w:jc w:val="center"/>
        <w:rPr>
          <w:rFonts w:ascii="仿宋" w:hAnsi="仿宋" w:eastAsia="仿宋" w:cs="仿宋"/>
          <w:b/>
          <w:color w:val="auto"/>
          <w:spacing w:val="6"/>
          <w:sz w:val="32"/>
          <w:szCs w:val="32"/>
          <w:highlight w:val="none"/>
        </w:rPr>
      </w:pPr>
    </w:p>
    <w:p w14:paraId="065C441F">
      <w:pPr>
        <w:autoSpaceDE w:val="0"/>
        <w:autoSpaceDN w:val="0"/>
        <w:jc w:val="center"/>
        <w:rPr>
          <w:rFonts w:ascii="仿宋" w:hAnsi="仿宋" w:eastAsia="仿宋" w:cs="仿宋"/>
          <w:b/>
          <w:color w:val="auto"/>
          <w:spacing w:val="6"/>
          <w:sz w:val="32"/>
          <w:szCs w:val="32"/>
          <w:highlight w:val="none"/>
        </w:rPr>
      </w:pPr>
    </w:p>
    <w:p w14:paraId="237ECBA7">
      <w:pPr>
        <w:pageBreakBefore/>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39188667">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337C9B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7BD739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80FABAF">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A7802C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9CD502C">
      <w:pPr>
        <w:snapToGrid w:val="0"/>
        <w:spacing w:line="360" w:lineRule="auto"/>
        <w:ind w:firstLine="576"/>
        <w:rPr>
          <w:rFonts w:ascii="仿宋" w:hAnsi="仿宋" w:eastAsia="仿宋" w:cs="仿宋"/>
          <w:color w:val="auto"/>
          <w:kern w:val="0"/>
          <w:sz w:val="24"/>
          <w:highlight w:val="none"/>
          <w:lang w:val="zh-CN"/>
        </w:rPr>
      </w:pPr>
      <w:bookmarkStart w:id="14"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862C70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E4E18B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4"/>
    <w:p w14:paraId="529A5374">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EB846E7">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DD6025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12ED4BC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31DDC87">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108DC2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A8D2F68">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52D8EBF5">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AD323D0">
      <w:pPr>
        <w:snapToGrid w:val="0"/>
        <w:spacing w:line="360" w:lineRule="auto"/>
        <w:ind w:firstLine="4320" w:firstLineChars="18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0422CF3">
      <w:pPr>
        <w:snapToGrid w:val="0"/>
        <w:spacing w:line="360" w:lineRule="auto"/>
        <w:ind w:firstLine="4320" w:firstLineChars="18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38A4C24">
      <w:pPr>
        <w:snapToGrid w:val="0"/>
        <w:spacing w:line="360"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1350C4E">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659FE428">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31D64B9">
      <w:pPr>
        <w:autoSpaceDE w:val="0"/>
        <w:autoSpaceDN w:val="0"/>
        <w:jc w:val="center"/>
        <w:rPr>
          <w:rFonts w:ascii="仿宋" w:hAnsi="仿宋" w:eastAsia="仿宋" w:cs="仿宋"/>
          <w:b/>
          <w:color w:val="auto"/>
          <w:spacing w:val="6"/>
          <w:sz w:val="32"/>
          <w:szCs w:val="32"/>
          <w:highlight w:val="none"/>
        </w:rPr>
      </w:pPr>
    </w:p>
    <w:p w14:paraId="4AA7C2BE">
      <w:pPr>
        <w:autoSpaceDE w:val="0"/>
        <w:autoSpaceDN w:val="0"/>
        <w:jc w:val="center"/>
        <w:rPr>
          <w:rFonts w:ascii="仿宋" w:hAnsi="仿宋" w:eastAsia="仿宋" w:cs="仿宋"/>
          <w:b/>
          <w:color w:val="auto"/>
          <w:spacing w:val="6"/>
          <w:sz w:val="32"/>
          <w:szCs w:val="32"/>
          <w:highlight w:val="none"/>
        </w:rPr>
      </w:pPr>
    </w:p>
    <w:p w14:paraId="47BB6536">
      <w:pPr>
        <w:autoSpaceDE w:val="0"/>
        <w:autoSpaceDN w:val="0"/>
        <w:jc w:val="center"/>
        <w:rPr>
          <w:rFonts w:ascii="仿宋" w:hAnsi="仿宋" w:eastAsia="仿宋" w:cs="仿宋"/>
          <w:b/>
          <w:color w:val="auto"/>
          <w:spacing w:val="6"/>
          <w:sz w:val="32"/>
          <w:szCs w:val="32"/>
          <w:highlight w:val="none"/>
        </w:rPr>
      </w:pPr>
    </w:p>
    <w:p w14:paraId="1E85DBCB">
      <w:pPr>
        <w:autoSpaceDE w:val="0"/>
        <w:autoSpaceDN w:val="0"/>
        <w:jc w:val="center"/>
        <w:rPr>
          <w:rFonts w:ascii="仿宋" w:hAnsi="仿宋" w:eastAsia="仿宋" w:cs="仿宋"/>
          <w:b/>
          <w:color w:val="auto"/>
          <w:spacing w:val="6"/>
          <w:sz w:val="32"/>
          <w:szCs w:val="32"/>
          <w:highlight w:val="none"/>
        </w:rPr>
      </w:pPr>
    </w:p>
    <w:p w14:paraId="5A184D46">
      <w:pPr>
        <w:autoSpaceDE w:val="0"/>
        <w:autoSpaceDN w:val="0"/>
        <w:jc w:val="center"/>
        <w:rPr>
          <w:rFonts w:ascii="仿宋" w:hAnsi="仿宋" w:eastAsia="仿宋" w:cs="仿宋"/>
          <w:b/>
          <w:color w:val="auto"/>
          <w:spacing w:val="6"/>
          <w:sz w:val="32"/>
          <w:szCs w:val="32"/>
          <w:highlight w:val="none"/>
        </w:rPr>
      </w:pPr>
    </w:p>
    <w:p w14:paraId="2B0ACA74">
      <w:pPr>
        <w:autoSpaceDE w:val="0"/>
        <w:autoSpaceDN w:val="0"/>
        <w:jc w:val="center"/>
        <w:rPr>
          <w:rFonts w:ascii="仿宋" w:hAnsi="仿宋" w:eastAsia="仿宋" w:cs="仿宋"/>
          <w:b/>
          <w:color w:val="auto"/>
          <w:spacing w:val="6"/>
          <w:sz w:val="32"/>
          <w:szCs w:val="32"/>
          <w:highlight w:val="none"/>
        </w:rPr>
      </w:pPr>
    </w:p>
    <w:p w14:paraId="4DB4BFE5">
      <w:pPr>
        <w:autoSpaceDE w:val="0"/>
        <w:autoSpaceDN w:val="0"/>
        <w:jc w:val="center"/>
        <w:rPr>
          <w:rFonts w:ascii="仿宋" w:hAnsi="仿宋" w:eastAsia="仿宋" w:cs="仿宋"/>
          <w:b/>
          <w:color w:val="auto"/>
          <w:spacing w:val="6"/>
          <w:sz w:val="32"/>
          <w:szCs w:val="32"/>
          <w:highlight w:val="none"/>
        </w:rPr>
      </w:pPr>
    </w:p>
    <w:p w14:paraId="279B870F">
      <w:pPr>
        <w:autoSpaceDE w:val="0"/>
        <w:autoSpaceDN w:val="0"/>
        <w:jc w:val="center"/>
        <w:rPr>
          <w:rFonts w:ascii="仿宋" w:hAnsi="仿宋" w:eastAsia="仿宋" w:cs="仿宋"/>
          <w:b/>
          <w:color w:val="auto"/>
          <w:spacing w:val="6"/>
          <w:sz w:val="32"/>
          <w:szCs w:val="32"/>
          <w:highlight w:val="none"/>
        </w:rPr>
      </w:pPr>
    </w:p>
    <w:p w14:paraId="03A0B1D3">
      <w:pPr>
        <w:autoSpaceDE w:val="0"/>
        <w:autoSpaceDN w:val="0"/>
        <w:jc w:val="center"/>
        <w:rPr>
          <w:rFonts w:ascii="仿宋" w:hAnsi="仿宋" w:eastAsia="仿宋" w:cs="仿宋"/>
          <w:b/>
          <w:color w:val="auto"/>
          <w:spacing w:val="6"/>
          <w:sz w:val="32"/>
          <w:szCs w:val="32"/>
          <w:highlight w:val="none"/>
        </w:rPr>
      </w:pPr>
    </w:p>
    <w:p w14:paraId="4CCDBF11">
      <w:pPr>
        <w:autoSpaceDE w:val="0"/>
        <w:autoSpaceDN w:val="0"/>
        <w:jc w:val="center"/>
        <w:rPr>
          <w:rFonts w:ascii="仿宋" w:hAnsi="仿宋" w:eastAsia="仿宋" w:cs="仿宋"/>
          <w:b/>
          <w:color w:val="auto"/>
          <w:spacing w:val="6"/>
          <w:sz w:val="32"/>
          <w:szCs w:val="32"/>
          <w:highlight w:val="none"/>
        </w:rPr>
      </w:pPr>
    </w:p>
    <w:p w14:paraId="447D14A9">
      <w:pPr>
        <w:autoSpaceDE w:val="0"/>
        <w:autoSpaceDN w:val="0"/>
        <w:jc w:val="center"/>
        <w:rPr>
          <w:rFonts w:ascii="仿宋" w:hAnsi="仿宋" w:eastAsia="仿宋" w:cs="仿宋"/>
          <w:b/>
          <w:color w:val="auto"/>
          <w:spacing w:val="6"/>
          <w:sz w:val="32"/>
          <w:szCs w:val="32"/>
          <w:highlight w:val="none"/>
        </w:rPr>
      </w:pPr>
    </w:p>
    <w:p w14:paraId="4F7B9BC2">
      <w:pPr>
        <w:autoSpaceDE w:val="0"/>
        <w:autoSpaceDN w:val="0"/>
        <w:jc w:val="center"/>
        <w:rPr>
          <w:rFonts w:ascii="仿宋" w:hAnsi="仿宋" w:eastAsia="仿宋" w:cs="仿宋"/>
          <w:b/>
          <w:color w:val="auto"/>
          <w:spacing w:val="6"/>
          <w:sz w:val="32"/>
          <w:szCs w:val="32"/>
          <w:highlight w:val="none"/>
        </w:rPr>
      </w:pPr>
    </w:p>
    <w:p w14:paraId="1BC9A785">
      <w:pPr>
        <w:autoSpaceDE w:val="0"/>
        <w:autoSpaceDN w:val="0"/>
        <w:jc w:val="center"/>
        <w:rPr>
          <w:rFonts w:ascii="仿宋" w:hAnsi="仿宋" w:eastAsia="仿宋" w:cs="仿宋"/>
          <w:b/>
          <w:color w:val="auto"/>
          <w:spacing w:val="6"/>
          <w:sz w:val="32"/>
          <w:szCs w:val="32"/>
          <w:highlight w:val="none"/>
        </w:rPr>
      </w:pPr>
    </w:p>
    <w:p w14:paraId="70BE2CC1">
      <w:pPr>
        <w:autoSpaceDE w:val="0"/>
        <w:autoSpaceDN w:val="0"/>
        <w:jc w:val="center"/>
        <w:rPr>
          <w:rFonts w:ascii="仿宋" w:hAnsi="仿宋" w:eastAsia="仿宋" w:cs="仿宋"/>
          <w:b/>
          <w:color w:val="auto"/>
          <w:spacing w:val="6"/>
          <w:sz w:val="32"/>
          <w:szCs w:val="32"/>
          <w:highlight w:val="none"/>
        </w:rPr>
      </w:pPr>
    </w:p>
    <w:p w14:paraId="318E4BFB">
      <w:pPr>
        <w:autoSpaceDE w:val="0"/>
        <w:autoSpaceDN w:val="0"/>
        <w:jc w:val="center"/>
        <w:rPr>
          <w:rFonts w:ascii="仿宋" w:hAnsi="仿宋" w:eastAsia="仿宋" w:cs="仿宋"/>
          <w:b/>
          <w:color w:val="auto"/>
          <w:spacing w:val="6"/>
          <w:sz w:val="32"/>
          <w:szCs w:val="32"/>
          <w:highlight w:val="none"/>
        </w:rPr>
      </w:pPr>
    </w:p>
    <w:p w14:paraId="71C01444">
      <w:pPr>
        <w:autoSpaceDE w:val="0"/>
        <w:autoSpaceDN w:val="0"/>
        <w:jc w:val="center"/>
        <w:rPr>
          <w:rFonts w:ascii="仿宋" w:hAnsi="仿宋" w:eastAsia="仿宋" w:cs="仿宋"/>
          <w:b/>
          <w:color w:val="auto"/>
          <w:spacing w:val="6"/>
          <w:sz w:val="32"/>
          <w:szCs w:val="32"/>
          <w:highlight w:val="none"/>
        </w:rPr>
      </w:pPr>
    </w:p>
    <w:p w14:paraId="54E82121">
      <w:pPr>
        <w:snapToGrid w:val="0"/>
        <w:spacing w:line="360" w:lineRule="auto"/>
        <w:jc w:val="center"/>
        <w:outlineLvl w:val="0"/>
        <w:rPr>
          <w:rFonts w:ascii="仿宋" w:hAnsi="仿宋" w:eastAsia="仿宋" w:cs="仿宋"/>
          <w:b/>
          <w:color w:val="auto"/>
          <w:kern w:val="0"/>
          <w:sz w:val="32"/>
          <w:szCs w:val="32"/>
          <w:highlight w:val="none"/>
        </w:rPr>
      </w:pPr>
    </w:p>
    <w:p w14:paraId="28D4A708">
      <w:pPr>
        <w:snapToGrid w:val="0"/>
        <w:spacing w:line="360" w:lineRule="auto"/>
        <w:jc w:val="center"/>
        <w:outlineLvl w:val="0"/>
        <w:rPr>
          <w:rFonts w:ascii="仿宋" w:hAnsi="仿宋" w:eastAsia="仿宋" w:cs="仿宋"/>
          <w:b/>
          <w:color w:val="auto"/>
          <w:kern w:val="0"/>
          <w:sz w:val="32"/>
          <w:szCs w:val="32"/>
          <w:highlight w:val="none"/>
        </w:rPr>
      </w:pPr>
    </w:p>
    <w:p w14:paraId="119FA36E">
      <w:pPr>
        <w:snapToGrid w:val="0"/>
        <w:spacing w:line="360" w:lineRule="auto"/>
        <w:jc w:val="center"/>
        <w:outlineLvl w:val="0"/>
        <w:rPr>
          <w:rFonts w:ascii="仿宋" w:hAnsi="仿宋" w:eastAsia="仿宋" w:cs="仿宋"/>
          <w:b/>
          <w:color w:val="auto"/>
          <w:kern w:val="0"/>
          <w:sz w:val="32"/>
          <w:szCs w:val="32"/>
          <w:highlight w:val="none"/>
        </w:rPr>
      </w:pPr>
    </w:p>
    <w:p w14:paraId="27F549F9">
      <w:pPr>
        <w:snapToGrid w:val="0"/>
        <w:spacing w:line="360" w:lineRule="auto"/>
        <w:jc w:val="center"/>
        <w:outlineLvl w:val="0"/>
        <w:rPr>
          <w:rFonts w:ascii="仿宋" w:hAnsi="仿宋" w:eastAsia="仿宋" w:cs="仿宋"/>
          <w:b/>
          <w:color w:val="auto"/>
          <w:kern w:val="0"/>
          <w:sz w:val="32"/>
          <w:szCs w:val="32"/>
          <w:highlight w:val="none"/>
        </w:rPr>
      </w:pPr>
    </w:p>
    <w:p w14:paraId="459E6D9E">
      <w:pPr>
        <w:pageBreakBefore/>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1387E024">
      <w:pPr>
        <w:widowControl/>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30D761D">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49D279C">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7F3D31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E8C1374">
      <w:pPr>
        <w:snapToGrid w:val="0"/>
        <w:spacing w:line="360" w:lineRule="auto"/>
        <w:ind w:firstLine="576"/>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p w14:paraId="23FA3ED6">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07B42FF">
      <w:pPr>
        <w:snapToGrid w:val="0"/>
        <w:spacing w:line="360"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147809">
      <w:pPr>
        <w:spacing w:line="360"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5"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5"/>
    </w:p>
    <w:p w14:paraId="7695101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680CC08">
      <w:pPr>
        <w:snapToGrid w:val="0"/>
        <w:spacing w:line="360"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554C4E7">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549CFD1B">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3F27EC2">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99BDDC2">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AAB22D0">
      <w:pP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F4570A3">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D636D60">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AF7F539">
      <w:pP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BC1426">
      <w:pPr>
        <w:snapToGrid w:val="0"/>
        <w:spacing w:line="360"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0B1DF631">
      <w:pP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6A127DE">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9B70DE0">
      <w:pPr>
        <w:spacing w:line="360"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F5E629A">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A9296E4">
      <w:pPr>
        <w:autoSpaceDE w:val="0"/>
        <w:autoSpaceDN w:val="0"/>
        <w:jc w:val="center"/>
        <w:rPr>
          <w:rFonts w:ascii="仿宋" w:hAnsi="仿宋" w:eastAsia="仿宋" w:cs="仿宋"/>
          <w:b/>
          <w:color w:val="auto"/>
          <w:spacing w:val="6"/>
          <w:sz w:val="32"/>
          <w:szCs w:val="32"/>
          <w:highlight w:val="none"/>
        </w:rPr>
      </w:pPr>
    </w:p>
    <w:p w14:paraId="4A76CF83">
      <w:pPr>
        <w:autoSpaceDE w:val="0"/>
        <w:autoSpaceDN w:val="0"/>
        <w:jc w:val="center"/>
        <w:rPr>
          <w:rFonts w:ascii="仿宋" w:hAnsi="仿宋" w:eastAsia="仿宋" w:cs="仿宋"/>
          <w:b/>
          <w:color w:val="auto"/>
          <w:spacing w:val="6"/>
          <w:sz w:val="32"/>
          <w:szCs w:val="32"/>
          <w:highlight w:val="none"/>
        </w:rPr>
      </w:pPr>
    </w:p>
    <w:p w14:paraId="0E303AA4">
      <w:pPr>
        <w:autoSpaceDE w:val="0"/>
        <w:autoSpaceDN w:val="0"/>
        <w:jc w:val="center"/>
        <w:rPr>
          <w:rFonts w:ascii="仿宋" w:hAnsi="仿宋" w:eastAsia="仿宋" w:cs="仿宋"/>
          <w:b/>
          <w:color w:val="auto"/>
          <w:spacing w:val="6"/>
          <w:sz w:val="32"/>
          <w:szCs w:val="32"/>
          <w:highlight w:val="none"/>
        </w:rPr>
      </w:pPr>
    </w:p>
    <w:p w14:paraId="07189A7A">
      <w:pPr>
        <w:autoSpaceDE w:val="0"/>
        <w:autoSpaceDN w:val="0"/>
        <w:jc w:val="center"/>
        <w:rPr>
          <w:rFonts w:ascii="仿宋" w:hAnsi="仿宋" w:eastAsia="仿宋" w:cs="仿宋"/>
          <w:b/>
          <w:color w:val="auto"/>
          <w:spacing w:val="6"/>
          <w:sz w:val="32"/>
          <w:szCs w:val="32"/>
          <w:highlight w:val="none"/>
        </w:rPr>
      </w:pPr>
    </w:p>
    <w:p w14:paraId="75B9EEDC">
      <w:pPr>
        <w:autoSpaceDE w:val="0"/>
        <w:autoSpaceDN w:val="0"/>
        <w:jc w:val="center"/>
        <w:rPr>
          <w:rFonts w:ascii="仿宋" w:hAnsi="仿宋" w:eastAsia="仿宋" w:cs="仿宋"/>
          <w:b/>
          <w:color w:val="auto"/>
          <w:spacing w:val="6"/>
          <w:sz w:val="32"/>
          <w:szCs w:val="32"/>
          <w:highlight w:val="none"/>
        </w:rPr>
      </w:pPr>
    </w:p>
    <w:p w14:paraId="79E04FFE">
      <w:pPr>
        <w:autoSpaceDE w:val="0"/>
        <w:autoSpaceDN w:val="0"/>
        <w:jc w:val="center"/>
        <w:rPr>
          <w:rFonts w:ascii="仿宋" w:hAnsi="仿宋" w:eastAsia="仿宋" w:cs="仿宋"/>
          <w:b/>
          <w:color w:val="auto"/>
          <w:spacing w:val="6"/>
          <w:sz w:val="32"/>
          <w:szCs w:val="32"/>
          <w:highlight w:val="none"/>
        </w:rPr>
      </w:pPr>
    </w:p>
    <w:p w14:paraId="1DFEEDEA">
      <w:pPr>
        <w:autoSpaceDE w:val="0"/>
        <w:autoSpaceDN w:val="0"/>
        <w:jc w:val="center"/>
        <w:rPr>
          <w:rFonts w:ascii="仿宋" w:hAnsi="仿宋" w:eastAsia="仿宋" w:cs="仿宋"/>
          <w:b/>
          <w:color w:val="auto"/>
          <w:spacing w:val="6"/>
          <w:sz w:val="32"/>
          <w:szCs w:val="32"/>
          <w:highlight w:val="none"/>
        </w:rPr>
      </w:pPr>
    </w:p>
    <w:p w14:paraId="36C336F9">
      <w:pPr>
        <w:autoSpaceDE w:val="0"/>
        <w:autoSpaceDN w:val="0"/>
        <w:jc w:val="center"/>
        <w:rPr>
          <w:rFonts w:ascii="仿宋" w:hAnsi="仿宋" w:eastAsia="仿宋" w:cs="仿宋"/>
          <w:b/>
          <w:color w:val="auto"/>
          <w:spacing w:val="6"/>
          <w:sz w:val="32"/>
          <w:szCs w:val="32"/>
          <w:highlight w:val="none"/>
        </w:rPr>
      </w:pPr>
    </w:p>
    <w:p w14:paraId="459C506C">
      <w:pPr>
        <w:autoSpaceDE w:val="0"/>
        <w:autoSpaceDN w:val="0"/>
        <w:jc w:val="center"/>
        <w:rPr>
          <w:rFonts w:ascii="仿宋" w:hAnsi="仿宋" w:eastAsia="仿宋" w:cs="仿宋"/>
          <w:b/>
          <w:color w:val="auto"/>
          <w:spacing w:val="6"/>
          <w:sz w:val="32"/>
          <w:szCs w:val="32"/>
          <w:highlight w:val="none"/>
        </w:rPr>
      </w:pPr>
    </w:p>
    <w:p w14:paraId="5C288873">
      <w:pPr>
        <w:autoSpaceDE w:val="0"/>
        <w:autoSpaceDN w:val="0"/>
        <w:jc w:val="center"/>
        <w:rPr>
          <w:rFonts w:ascii="仿宋" w:hAnsi="仿宋" w:eastAsia="仿宋" w:cs="仿宋"/>
          <w:b/>
          <w:color w:val="auto"/>
          <w:spacing w:val="6"/>
          <w:sz w:val="32"/>
          <w:szCs w:val="32"/>
          <w:highlight w:val="none"/>
        </w:rPr>
      </w:pPr>
    </w:p>
    <w:p w14:paraId="14AA3873">
      <w:pPr>
        <w:autoSpaceDE w:val="0"/>
        <w:autoSpaceDN w:val="0"/>
        <w:jc w:val="center"/>
        <w:rPr>
          <w:rFonts w:ascii="仿宋" w:hAnsi="仿宋" w:eastAsia="仿宋" w:cs="仿宋"/>
          <w:b/>
          <w:color w:val="auto"/>
          <w:spacing w:val="6"/>
          <w:sz w:val="32"/>
          <w:szCs w:val="32"/>
          <w:highlight w:val="none"/>
        </w:rPr>
      </w:pPr>
    </w:p>
    <w:p w14:paraId="035D29C5">
      <w:pPr>
        <w:pStyle w:val="2"/>
        <w:rPr>
          <w:rFonts w:ascii="仿宋" w:hAnsi="仿宋" w:eastAsia="仿宋" w:cs="仿宋"/>
          <w:b/>
          <w:color w:val="auto"/>
          <w:spacing w:val="6"/>
          <w:sz w:val="32"/>
          <w:szCs w:val="32"/>
          <w:highlight w:val="none"/>
        </w:rPr>
      </w:pPr>
    </w:p>
    <w:p w14:paraId="262539BC">
      <w:pPr>
        <w:pStyle w:val="3"/>
        <w:rPr>
          <w:rFonts w:ascii="仿宋" w:hAnsi="仿宋" w:eastAsia="仿宋" w:cs="仿宋"/>
          <w:b/>
          <w:color w:val="auto"/>
          <w:spacing w:val="6"/>
          <w:sz w:val="32"/>
          <w:szCs w:val="32"/>
          <w:highlight w:val="none"/>
        </w:rPr>
      </w:pPr>
    </w:p>
    <w:p w14:paraId="06D42451">
      <w:pPr>
        <w:rPr>
          <w:rFonts w:ascii="仿宋" w:hAnsi="仿宋" w:eastAsia="仿宋" w:cs="仿宋"/>
          <w:b/>
          <w:color w:val="auto"/>
          <w:spacing w:val="6"/>
          <w:sz w:val="32"/>
          <w:szCs w:val="32"/>
          <w:highlight w:val="none"/>
        </w:rPr>
      </w:pPr>
    </w:p>
    <w:p w14:paraId="521097D6">
      <w:pPr>
        <w:pStyle w:val="2"/>
        <w:rPr>
          <w:rFonts w:ascii="仿宋" w:hAnsi="仿宋" w:eastAsia="仿宋" w:cs="仿宋"/>
          <w:b/>
          <w:color w:val="auto"/>
          <w:spacing w:val="6"/>
          <w:sz w:val="32"/>
          <w:szCs w:val="32"/>
          <w:highlight w:val="none"/>
        </w:rPr>
      </w:pPr>
    </w:p>
    <w:p w14:paraId="5ABBF25A">
      <w:pPr>
        <w:pStyle w:val="3"/>
        <w:rPr>
          <w:rFonts w:ascii="仿宋" w:hAnsi="仿宋" w:eastAsia="仿宋" w:cs="仿宋"/>
          <w:color w:val="auto"/>
          <w:highlight w:val="none"/>
        </w:rPr>
      </w:pPr>
    </w:p>
    <w:p w14:paraId="68E958EF">
      <w:pPr>
        <w:spacing w:line="360" w:lineRule="auto"/>
        <w:rPr>
          <w:rFonts w:ascii="仿宋" w:hAnsi="仿宋" w:eastAsia="仿宋" w:cs="仿宋"/>
          <w:b/>
          <w:color w:val="auto"/>
          <w:spacing w:val="6"/>
          <w:sz w:val="32"/>
          <w:szCs w:val="32"/>
          <w:highlight w:val="none"/>
        </w:rPr>
      </w:pPr>
      <w:bookmarkStart w:id="16" w:name="OLE_LINK13"/>
      <w:bookmarkStart w:id="17" w:name="OLE_LINK14"/>
    </w:p>
    <w:p w14:paraId="0D4DE1CD">
      <w:pPr>
        <w:pageBreakBefore/>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43049BF5">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6"/>
    <w:bookmarkEnd w:id="17"/>
    <w:p w14:paraId="4E9B0AAF">
      <w:pPr>
        <w:spacing w:line="360" w:lineRule="auto"/>
        <w:rPr>
          <w:rFonts w:ascii="仿宋" w:hAnsi="仿宋" w:eastAsia="仿宋" w:cs="仿宋"/>
          <w:b/>
          <w:color w:val="auto"/>
          <w:spacing w:val="6"/>
          <w:sz w:val="30"/>
          <w:szCs w:val="30"/>
          <w:highlight w:val="none"/>
        </w:rPr>
      </w:pPr>
    </w:p>
    <w:p w14:paraId="6B46E5D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3F7CDB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96FFB34">
      <w:pPr>
        <w:spacing w:line="360" w:lineRule="auto"/>
        <w:ind w:firstLine="480" w:firstLineChars="200"/>
        <w:rPr>
          <w:rFonts w:ascii="仿宋" w:hAnsi="仿宋" w:eastAsia="仿宋" w:cs="仿宋"/>
          <w:color w:val="auto"/>
          <w:sz w:val="24"/>
          <w:highlight w:val="none"/>
        </w:rPr>
      </w:pPr>
    </w:p>
    <w:p w14:paraId="186C6C0B">
      <w:pPr>
        <w:spacing w:line="360" w:lineRule="auto"/>
        <w:ind w:firstLine="480" w:firstLineChars="200"/>
        <w:rPr>
          <w:rFonts w:ascii="仿宋" w:hAnsi="仿宋" w:eastAsia="仿宋" w:cs="仿宋"/>
          <w:color w:val="auto"/>
          <w:sz w:val="24"/>
          <w:highlight w:val="none"/>
        </w:rPr>
      </w:pPr>
    </w:p>
    <w:p w14:paraId="701DAB52">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7FAE339B">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19619313">
      <w:pPr>
        <w:autoSpaceDE w:val="0"/>
        <w:autoSpaceDN w:val="0"/>
        <w:jc w:val="center"/>
        <w:rPr>
          <w:rFonts w:ascii="仿宋" w:hAnsi="仿宋" w:eastAsia="仿宋" w:cs="仿宋"/>
          <w:b/>
          <w:color w:val="auto"/>
          <w:spacing w:val="6"/>
          <w:sz w:val="32"/>
          <w:szCs w:val="32"/>
          <w:highlight w:val="none"/>
        </w:rPr>
      </w:pPr>
    </w:p>
    <w:p w14:paraId="07063376">
      <w:pPr>
        <w:autoSpaceDE w:val="0"/>
        <w:autoSpaceDN w:val="0"/>
        <w:jc w:val="center"/>
        <w:rPr>
          <w:rFonts w:ascii="仿宋" w:hAnsi="仿宋" w:eastAsia="仿宋" w:cs="仿宋"/>
          <w:b/>
          <w:color w:val="auto"/>
          <w:spacing w:val="6"/>
          <w:sz w:val="32"/>
          <w:szCs w:val="32"/>
          <w:highlight w:val="none"/>
        </w:rPr>
      </w:pPr>
    </w:p>
    <w:p w14:paraId="73A71853">
      <w:pPr>
        <w:autoSpaceDE w:val="0"/>
        <w:autoSpaceDN w:val="0"/>
        <w:jc w:val="center"/>
        <w:rPr>
          <w:rFonts w:ascii="仿宋" w:hAnsi="仿宋" w:eastAsia="仿宋" w:cs="仿宋"/>
          <w:b/>
          <w:color w:val="auto"/>
          <w:spacing w:val="6"/>
          <w:sz w:val="32"/>
          <w:szCs w:val="32"/>
          <w:highlight w:val="none"/>
        </w:rPr>
      </w:pPr>
    </w:p>
    <w:p w14:paraId="69029346">
      <w:pPr>
        <w:autoSpaceDE w:val="0"/>
        <w:autoSpaceDN w:val="0"/>
        <w:jc w:val="center"/>
        <w:rPr>
          <w:rFonts w:ascii="仿宋" w:hAnsi="仿宋" w:eastAsia="仿宋" w:cs="仿宋"/>
          <w:b/>
          <w:color w:val="auto"/>
          <w:spacing w:val="6"/>
          <w:sz w:val="32"/>
          <w:szCs w:val="32"/>
          <w:highlight w:val="none"/>
        </w:rPr>
      </w:pPr>
    </w:p>
    <w:p w14:paraId="00F2D971">
      <w:pPr>
        <w:autoSpaceDE w:val="0"/>
        <w:autoSpaceDN w:val="0"/>
        <w:jc w:val="center"/>
        <w:rPr>
          <w:rFonts w:ascii="仿宋" w:hAnsi="仿宋" w:eastAsia="仿宋" w:cs="仿宋"/>
          <w:b/>
          <w:color w:val="auto"/>
          <w:spacing w:val="6"/>
          <w:sz w:val="32"/>
          <w:szCs w:val="32"/>
          <w:highlight w:val="none"/>
        </w:rPr>
      </w:pPr>
    </w:p>
    <w:p w14:paraId="3199F684">
      <w:pPr>
        <w:autoSpaceDE w:val="0"/>
        <w:autoSpaceDN w:val="0"/>
        <w:jc w:val="center"/>
        <w:rPr>
          <w:rFonts w:ascii="仿宋" w:hAnsi="仿宋" w:eastAsia="仿宋" w:cs="仿宋"/>
          <w:b/>
          <w:color w:val="auto"/>
          <w:spacing w:val="6"/>
          <w:sz w:val="32"/>
          <w:szCs w:val="32"/>
          <w:highlight w:val="none"/>
        </w:rPr>
      </w:pPr>
    </w:p>
    <w:p w14:paraId="0555A0F0">
      <w:pPr>
        <w:autoSpaceDE w:val="0"/>
        <w:autoSpaceDN w:val="0"/>
        <w:jc w:val="center"/>
        <w:rPr>
          <w:rFonts w:ascii="仿宋" w:hAnsi="仿宋" w:eastAsia="仿宋" w:cs="仿宋"/>
          <w:b/>
          <w:color w:val="auto"/>
          <w:spacing w:val="6"/>
          <w:sz w:val="32"/>
          <w:szCs w:val="32"/>
          <w:highlight w:val="none"/>
        </w:rPr>
      </w:pPr>
    </w:p>
    <w:p w14:paraId="366593B7">
      <w:pPr>
        <w:autoSpaceDE w:val="0"/>
        <w:autoSpaceDN w:val="0"/>
        <w:jc w:val="center"/>
        <w:rPr>
          <w:rFonts w:ascii="仿宋" w:hAnsi="仿宋" w:eastAsia="仿宋" w:cs="仿宋"/>
          <w:b/>
          <w:color w:val="auto"/>
          <w:spacing w:val="6"/>
          <w:sz w:val="32"/>
          <w:szCs w:val="32"/>
          <w:highlight w:val="none"/>
        </w:rPr>
      </w:pPr>
    </w:p>
    <w:p w14:paraId="4D917A4E">
      <w:pPr>
        <w:autoSpaceDE w:val="0"/>
        <w:autoSpaceDN w:val="0"/>
        <w:jc w:val="center"/>
        <w:rPr>
          <w:rFonts w:ascii="仿宋" w:hAnsi="仿宋" w:eastAsia="仿宋" w:cs="仿宋"/>
          <w:b/>
          <w:color w:val="auto"/>
          <w:spacing w:val="6"/>
          <w:sz w:val="32"/>
          <w:szCs w:val="32"/>
          <w:highlight w:val="none"/>
        </w:rPr>
      </w:pPr>
    </w:p>
    <w:p w14:paraId="5FD52122">
      <w:pPr>
        <w:autoSpaceDE w:val="0"/>
        <w:autoSpaceDN w:val="0"/>
        <w:jc w:val="center"/>
        <w:rPr>
          <w:rFonts w:ascii="仿宋" w:hAnsi="仿宋" w:eastAsia="仿宋" w:cs="仿宋"/>
          <w:b/>
          <w:color w:val="auto"/>
          <w:spacing w:val="6"/>
          <w:sz w:val="32"/>
          <w:szCs w:val="32"/>
          <w:highlight w:val="none"/>
        </w:rPr>
      </w:pPr>
    </w:p>
    <w:p w14:paraId="2610103A">
      <w:pPr>
        <w:autoSpaceDE w:val="0"/>
        <w:autoSpaceDN w:val="0"/>
        <w:jc w:val="center"/>
        <w:rPr>
          <w:rFonts w:ascii="仿宋" w:hAnsi="仿宋" w:eastAsia="仿宋" w:cs="仿宋"/>
          <w:b/>
          <w:color w:val="auto"/>
          <w:spacing w:val="6"/>
          <w:sz w:val="32"/>
          <w:szCs w:val="32"/>
          <w:highlight w:val="none"/>
        </w:rPr>
      </w:pPr>
    </w:p>
    <w:p w14:paraId="168EB269">
      <w:pPr>
        <w:autoSpaceDE w:val="0"/>
        <w:autoSpaceDN w:val="0"/>
        <w:jc w:val="center"/>
        <w:rPr>
          <w:rFonts w:ascii="仿宋" w:hAnsi="仿宋" w:eastAsia="仿宋" w:cs="仿宋"/>
          <w:b/>
          <w:color w:val="auto"/>
          <w:spacing w:val="6"/>
          <w:sz w:val="32"/>
          <w:szCs w:val="32"/>
          <w:highlight w:val="none"/>
        </w:rPr>
      </w:pPr>
    </w:p>
    <w:p w14:paraId="4169F400">
      <w:pPr>
        <w:autoSpaceDE w:val="0"/>
        <w:autoSpaceDN w:val="0"/>
        <w:jc w:val="center"/>
        <w:rPr>
          <w:rFonts w:ascii="仿宋" w:hAnsi="仿宋" w:eastAsia="仿宋" w:cs="仿宋"/>
          <w:b/>
          <w:color w:val="auto"/>
          <w:spacing w:val="6"/>
          <w:sz w:val="32"/>
          <w:szCs w:val="32"/>
          <w:highlight w:val="none"/>
        </w:rPr>
      </w:pPr>
    </w:p>
    <w:p w14:paraId="666D4384">
      <w:pPr>
        <w:autoSpaceDE w:val="0"/>
        <w:autoSpaceDN w:val="0"/>
        <w:jc w:val="center"/>
        <w:rPr>
          <w:rFonts w:ascii="仿宋" w:hAnsi="仿宋" w:eastAsia="仿宋" w:cs="仿宋"/>
          <w:b/>
          <w:color w:val="auto"/>
          <w:spacing w:val="6"/>
          <w:sz w:val="32"/>
          <w:szCs w:val="32"/>
          <w:highlight w:val="none"/>
        </w:rPr>
      </w:pPr>
    </w:p>
    <w:p w14:paraId="31D78924">
      <w:pPr>
        <w:pageBreakBefore/>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02D0D085">
      <w:pPr>
        <w:spacing w:line="360" w:lineRule="auto"/>
        <w:jc w:val="center"/>
        <w:rPr>
          <w:rFonts w:ascii="仿宋" w:hAnsi="仿宋" w:eastAsia="仿宋" w:cs="仿宋"/>
          <w:color w:val="auto"/>
          <w:sz w:val="24"/>
          <w:highlight w:val="none"/>
          <w:u w:val="single"/>
        </w:rPr>
      </w:pPr>
    </w:p>
    <w:p w14:paraId="06691224">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2708471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50D0148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7FB54B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D62B17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2DFBF83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847BF0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43AA3FCF">
      <w:pPr>
        <w:snapToGrid w:val="0"/>
        <w:spacing w:line="360"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F53C37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9D2B38B">
      <w:pPr>
        <w:spacing w:line="360"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4E3651BD">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71A6D44C">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759729F">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D3D575C">
      <w:pPr>
        <w:spacing w:line="360" w:lineRule="auto"/>
        <w:jc w:val="center"/>
        <w:rPr>
          <w:rFonts w:ascii="仿宋" w:hAnsi="仿宋" w:eastAsia="仿宋" w:cs="仿宋"/>
          <w:b/>
          <w:color w:val="auto"/>
          <w:sz w:val="32"/>
          <w:szCs w:val="32"/>
          <w:highlight w:val="none"/>
        </w:rPr>
      </w:pPr>
    </w:p>
    <w:p w14:paraId="04612264">
      <w:pPr>
        <w:spacing w:line="360" w:lineRule="auto"/>
        <w:jc w:val="center"/>
        <w:rPr>
          <w:rFonts w:ascii="仿宋" w:hAnsi="仿宋" w:eastAsia="仿宋" w:cs="仿宋"/>
          <w:b/>
          <w:color w:val="auto"/>
          <w:sz w:val="32"/>
          <w:szCs w:val="32"/>
          <w:highlight w:val="none"/>
        </w:rPr>
      </w:pPr>
    </w:p>
    <w:p w14:paraId="49772ABD">
      <w:pPr>
        <w:spacing w:line="360" w:lineRule="auto"/>
        <w:jc w:val="center"/>
        <w:rPr>
          <w:rFonts w:ascii="仿宋" w:hAnsi="仿宋" w:eastAsia="仿宋" w:cs="仿宋"/>
          <w:b/>
          <w:color w:val="auto"/>
          <w:sz w:val="32"/>
          <w:szCs w:val="32"/>
          <w:highlight w:val="none"/>
        </w:rPr>
      </w:pPr>
    </w:p>
    <w:p w14:paraId="63E2628E">
      <w:pPr>
        <w:spacing w:line="360" w:lineRule="auto"/>
        <w:jc w:val="center"/>
        <w:rPr>
          <w:rFonts w:ascii="仿宋" w:hAnsi="仿宋" w:eastAsia="仿宋" w:cs="仿宋"/>
          <w:b/>
          <w:color w:val="auto"/>
          <w:sz w:val="32"/>
          <w:szCs w:val="32"/>
          <w:highlight w:val="none"/>
        </w:rPr>
      </w:pPr>
    </w:p>
    <w:p w14:paraId="2829567A">
      <w:pPr>
        <w:spacing w:line="360" w:lineRule="auto"/>
        <w:jc w:val="center"/>
        <w:rPr>
          <w:rFonts w:ascii="仿宋" w:hAnsi="仿宋" w:eastAsia="仿宋" w:cs="仿宋"/>
          <w:b/>
          <w:color w:val="auto"/>
          <w:sz w:val="32"/>
          <w:szCs w:val="32"/>
          <w:highlight w:val="none"/>
        </w:rPr>
      </w:pPr>
    </w:p>
    <w:p w14:paraId="43054F4A">
      <w:pPr>
        <w:spacing w:line="360" w:lineRule="auto"/>
        <w:jc w:val="center"/>
        <w:rPr>
          <w:rFonts w:ascii="仿宋" w:hAnsi="仿宋" w:eastAsia="仿宋" w:cs="仿宋"/>
          <w:b/>
          <w:color w:val="auto"/>
          <w:sz w:val="32"/>
          <w:szCs w:val="32"/>
          <w:highlight w:val="none"/>
        </w:rPr>
      </w:pPr>
    </w:p>
    <w:p w14:paraId="317E0B83">
      <w:pPr>
        <w:spacing w:line="360" w:lineRule="auto"/>
        <w:jc w:val="center"/>
        <w:rPr>
          <w:rFonts w:ascii="仿宋" w:hAnsi="仿宋" w:eastAsia="仿宋" w:cs="仿宋"/>
          <w:b/>
          <w:color w:val="auto"/>
          <w:sz w:val="32"/>
          <w:szCs w:val="32"/>
          <w:highlight w:val="none"/>
        </w:rPr>
      </w:pPr>
    </w:p>
    <w:p w14:paraId="2400D034">
      <w:pPr>
        <w:spacing w:line="360" w:lineRule="auto"/>
        <w:jc w:val="center"/>
        <w:rPr>
          <w:rFonts w:ascii="仿宋" w:hAnsi="仿宋" w:eastAsia="仿宋" w:cs="仿宋"/>
          <w:b/>
          <w:color w:val="auto"/>
          <w:sz w:val="32"/>
          <w:szCs w:val="32"/>
          <w:highlight w:val="none"/>
        </w:rPr>
      </w:pPr>
    </w:p>
    <w:p w14:paraId="4FEDDF8F">
      <w:pPr>
        <w:spacing w:line="360" w:lineRule="auto"/>
        <w:jc w:val="center"/>
        <w:rPr>
          <w:rFonts w:ascii="仿宋" w:hAnsi="仿宋" w:eastAsia="仿宋" w:cs="仿宋"/>
          <w:b/>
          <w:color w:val="auto"/>
          <w:sz w:val="32"/>
          <w:szCs w:val="32"/>
          <w:highlight w:val="none"/>
        </w:rPr>
      </w:pPr>
    </w:p>
    <w:p w14:paraId="3E7B9B8B">
      <w:pPr>
        <w:spacing w:line="360" w:lineRule="auto"/>
        <w:jc w:val="center"/>
        <w:rPr>
          <w:rFonts w:ascii="仿宋" w:hAnsi="仿宋" w:eastAsia="仿宋" w:cs="仿宋"/>
          <w:b/>
          <w:color w:val="auto"/>
          <w:sz w:val="32"/>
          <w:szCs w:val="32"/>
          <w:highlight w:val="none"/>
        </w:rPr>
      </w:pPr>
    </w:p>
    <w:p w14:paraId="5492D5CA">
      <w:pPr>
        <w:spacing w:line="360" w:lineRule="auto"/>
        <w:jc w:val="center"/>
        <w:rPr>
          <w:rFonts w:ascii="仿宋" w:hAnsi="仿宋" w:eastAsia="仿宋" w:cs="仿宋"/>
          <w:b/>
          <w:color w:val="auto"/>
          <w:sz w:val="32"/>
          <w:szCs w:val="32"/>
          <w:highlight w:val="none"/>
        </w:rPr>
      </w:pPr>
    </w:p>
    <w:p w14:paraId="40B04FEE">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09D25D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B0913D3">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B03C6DD">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0893C3ED">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344FA0C">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1B6CFE4">
      <w:pPr>
        <w:pStyle w:val="25"/>
        <w:rPr>
          <w:rFonts w:ascii="仿宋" w:hAnsi="仿宋" w:eastAsia="仿宋" w:cs="仿宋"/>
          <w:color w:val="auto"/>
          <w:highlight w:val="none"/>
        </w:rPr>
      </w:pPr>
    </w:p>
    <w:p w14:paraId="30637591">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1D4A609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E469EE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D2352C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60E9AA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7022BE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23634D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03EA37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0A4688E">
      <w:pPr>
        <w:widowControl/>
        <w:jc w:val="left"/>
        <w:rPr>
          <w:rFonts w:ascii="仿宋" w:hAnsi="仿宋" w:eastAsia="仿宋" w:cs="仿宋"/>
          <w:color w:val="auto"/>
          <w:kern w:val="0"/>
          <w:sz w:val="24"/>
          <w:highlight w:val="none"/>
        </w:rPr>
      </w:pPr>
    </w:p>
    <w:p w14:paraId="402B5EE4">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9661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12903D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88D888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1DA449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46F9A9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1F2F91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358D651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464796D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6517C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56E10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08002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CE00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9DCF4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7CE55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27C2D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49C928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9649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3467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573D6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5AEC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3ADD4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8372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229B2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4BC31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FF2B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A2A3F9">
            <w:pPr>
              <w:widowControl/>
              <w:jc w:val="left"/>
              <w:rPr>
                <w:rFonts w:ascii="仿宋" w:hAnsi="仿宋" w:eastAsia="仿宋" w:cs="仿宋"/>
                <w:color w:val="auto"/>
                <w:kern w:val="0"/>
                <w:sz w:val="24"/>
                <w:highlight w:val="none"/>
              </w:rPr>
            </w:pPr>
          </w:p>
        </w:tc>
        <w:tc>
          <w:tcPr>
            <w:tcW w:w="1560" w:type="dxa"/>
            <w:vAlign w:val="center"/>
          </w:tcPr>
          <w:p w14:paraId="6DFA91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B418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6429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D1DD9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7A5228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5020D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8E5A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A382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17D01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3921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B4ABA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458E71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2AC96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CAB2C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FDD9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D0E99B">
            <w:pPr>
              <w:widowControl/>
              <w:jc w:val="left"/>
              <w:rPr>
                <w:rFonts w:ascii="仿宋" w:hAnsi="仿宋" w:eastAsia="仿宋" w:cs="仿宋"/>
                <w:color w:val="auto"/>
                <w:kern w:val="0"/>
                <w:sz w:val="24"/>
                <w:highlight w:val="none"/>
              </w:rPr>
            </w:pPr>
          </w:p>
        </w:tc>
        <w:tc>
          <w:tcPr>
            <w:tcW w:w="1560" w:type="dxa"/>
            <w:vAlign w:val="center"/>
          </w:tcPr>
          <w:p w14:paraId="67297C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2A1F6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CC4F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7D7E36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00BB3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EFB31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F94A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2E84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2ACC3A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00083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BE7AA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445F3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3453C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583DC7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6AFE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2B31E3">
            <w:pPr>
              <w:widowControl/>
              <w:jc w:val="left"/>
              <w:rPr>
                <w:rFonts w:ascii="仿宋" w:hAnsi="仿宋" w:eastAsia="仿宋" w:cs="仿宋"/>
                <w:color w:val="auto"/>
                <w:kern w:val="0"/>
                <w:sz w:val="24"/>
                <w:highlight w:val="none"/>
              </w:rPr>
            </w:pPr>
          </w:p>
        </w:tc>
        <w:tc>
          <w:tcPr>
            <w:tcW w:w="1560" w:type="dxa"/>
            <w:vAlign w:val="center"/>
          </w:tcPr>
          <w:p w14:paraId="4E4511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042AD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E679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F1534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7B7B9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571A3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14E0D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ABD2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175D9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75EB4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23347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53BEB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1AC71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69178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C031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B869BD">
            <w:pPr>
              <w:widowControl/>
              <w:jc w:val="left"/>
              <w:rPr>
                <w:rFonts w:ascii="仿宋" w:hAnsi="仿宋" w:eastAsia="仿宋" w:cs="仿宋"/>
                <w:color w:val="auto"/>
                <w:kern w:val="0"/>
                <w:sz w:val="24"/>
                <w:highlight w:val="none"/>
              </w:rPr>
            </w:pPr>
          </w:p>
        </w:tc>
        <w:tc>
          <w:tcPr>
            <w:tcW w:w="1560" w:type="dxa"/>
            <w:vAlign w:val="center"/>
          </w:tcPr>
          <w:p w14:paraId="58EEEE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1302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A37D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F9D88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D0C56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18A84A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809C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A4EF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04A331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0C287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375B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FF2D2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69BC2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52519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DA55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C589AC">
            <w:pPr>
              <w:widowControl/>
              <w:jc w:val="left"/>
              <w:rPr>
                <w:rFonts w:ascii="仿宋" w:hAnsi="仿宋" w:eastAsia="仿宋" w:cs="仿宋"/>
                <w:color w:val="auto"/>
                <w:kern w:val="0"/>
                <w:sz w:val="24"/>
                <w:highlight w:val="none"/>
              </w:rPr>
            </w:pPr>
          </w:p>
        </w:tc>
        <w:tc>
          <w:tcPr>
            <w:tcW w:w="1560" w:type="dxa"/>
            <w:vAlign w:val="center"/>
          </w:tcPr>
          <w:p w14:paraId="5F6A1A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2648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0105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6A155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A1A23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0F059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7FECD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8291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136C2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F9EA8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F7C10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6E9D7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2C6F2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870F2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A512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0414FC">
            <w:pPr>
              <w:widowControl/>
              <w:jc w:val="left"/>
              <w:rPr>
                <w:rFonts w:ascii="仿宋" w:hAnsi="仿宋" w:eastAsia="仿宋" w:cs="仿宋"/>
                <w:color w:val="auto"/>
                <w:kern w:val="0"/>
                <w:sz w:val="24"/>
                <w:highlight w:val="none"/>
              </w:rPr>
            </w:pPr>
          </w:p>
        </w:tc>
        <w:tc>
          <w:tcPr>
            <w:tcW w:w="1560" w:type="dxa"/>
            <w:vAlign w:val="center"/>
          </w:tcPr>
          <w:p w14:paraId="24382D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2714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081A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4C455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06D6D7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1303B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8A0E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726B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38CAB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A37B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9B3E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8829D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E3744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4378A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F071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B566CA">
            <w:pPr>
              <w:widowControl/>
              <w:jc w:val="left"/>
              <w:rPr>
                <w:rFonts w:ascii="仿宋" w:hAnsi="仿宋" w:eastAsia="仿宋" w:cs="仿宋"/>
                <w:color w:val="auto"/>
                <w:kern w:val="0"/>
                <w:sz w:val="24"/>
                <w:highlight w:val="none"/>
              </w:rPr>
            </w:pPr>
          </w:p>
        </w:tc>
        <w:tc>
          <w:tcPr>
            <w:tcW w:w="1560" w:type="dxa"/>
            <w:vAlign w:val="center"/>
          </w:tcPr>
          <w:p w14:paraId="788E7B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C4A99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3B5E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DED4A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559514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24D86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4C0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6167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568FD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CC58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561F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FCD66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C60F3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3989E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335A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28CCA6">
            <w:pPr>
              <w:widowControl/>
              <w:jc w:val="left"/>
              <w:rPr>
                <w:rFonts w:ascii="仿宋" w:hAnsi="仿宋" w:eastAsia="仿宋" w:cs="仿宋"/>
                <w:color w:val="auto"/>
                <w:kern w:val="0"/>
                <w:sz w:val="24"/>
                <w:highlight w:val="none"/>
              </w:rPr>
            </w:pPr>
          </w:p>
        </w:tc>
        <w:tc>
          <w:tcPr>
            <w:tcW w:w="1560" w:type="dxa"/>
            <w:vAlign w:val="center"/>
          </w:tcPr>
          <w:p w14:paraId="425066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E1CC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4AF2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22F6E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325B9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1A619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C5AD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38F9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37349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2A827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3F3C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6E928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361D6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6E0A6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E301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06BD13">
            <w:pPr>
              <w:widowControl/>
              <w:jc w:val="left"/>
              <w:rPr>
                <w:rFonts w:ascii="仿宋" w:hAnsi="仿宋" w:eastAsia="仿宋" w:cs="仿宋"/>
                <w:color w:val="auto"/>
                <w:kern w:val="0"/>
                <w:sz w:val="24"/>
                <w:highlight w:val="none"/>
              </w:rPr>
            </w:pPr>
          </w:p>
        </w:tc>
        <w:tc>
          <w:tcPr>
            <w:tcW w:w="1560" w:type="dxa"/>
            <w:vAlign w:val="center"/>
          </w:tcPr>
          <w:p w14:paraId="662070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5088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18CA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BEC17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17C2A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9EF30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9F3A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91B5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2F6F2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DEC4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D836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890C8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4C45ED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18F77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72C4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D0AB5D">
            <w:pPr>
              <w:widowControl/>
              <w:jc w:val="left"/>
              <w:rPr>
                <w:rFonts w:ascii="仿宋" w:hAnsi="仿宋" w:eastAsia="仿宋" w:cs="仿宋"/>
                <w:color w:val="auto"/>
                <w:kern w:val="0"/>
                <w:sz w:val="24"/>
                <w:highlight w:val="none"/>
              </w:rPr>
            </w:pPr>
          </w:p>
        </w:tc>
        <w:tc>
          <w:tcPr>
            <w:tcW w:w="1560" w:type="dxa"/>
            <w:vAlign w:val="center"/>
          </w:tcPr>
          <w:p w14:paraId="670249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9270F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0742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163EF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3552BB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45A0C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95EA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2553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5BCDC6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31380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FBCAA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00719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4F55A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0114E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4683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36A9A3">
            <w:pPr>
              <w:widowControl/>
              <w:jc w:val="left"/>
              <w:rPr>
                <w:rFonts w:ascii="仿宋" w:hAnsi="仿宋" w:eastAsia="仿宋" w:cs="仿宋"/>
                <w:color w:val="auto"/>
                <w:kern w:val="0"/>
                <w:sz w:val="24"/>
                <w:highlight w:val="none"/>
              </w:rPr>
            </w:pPr>
          </w:p>
        </w:tc>
        <w:tc>
          <w:tcPr>
            <w:tcW w:w="1560" w:type="dxa"/>
            <w:vAlign w:val="center"/>
          </w:tcPr>
          <w:p w14:paraId="515571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BD0A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B67FE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9BAF7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5A32F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2C370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BF2F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36DE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CB8C9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EBB0D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8F1F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18410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E4C99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DF007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F296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F63126">
            <w:pPr>
              <w:widowControl/>
              <w:jc w:val="left"/>
              <w:rPr>
                <w:rFonts w:ascii="仿宋" w:hAnsi="仿宋" w:eastAsia="仿宋" w:cs="仿宋"/>
                <w:color w:val="auto"/>
                <w:kern w:val="0"/>
                <w:sz w:val="24"/>
                <w:highlight w:val="none"/>
              </w:rPr>
            </w:pPr>
          </w:p>
        </w:tc>
        <w:tc>
          <w:tcPr>
            <w:tcW w:w="1560" w:type="dxa"/>
            <w:vAlign w:val="center"/>
          </w:tcPr>
          <w:p w14:paraId="66CC90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B31D2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E23B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CD17B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EE62B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9D01B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1C4D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DC15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DB359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93511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3378D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5DE22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79E14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748907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CD8C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7E3B86">
            <w:pPr>
              <w:widowControl/>
              <w:jc w:val="left"/>
              <w:rPr>
                <w:rFonts w:ascii="仿宋" w:hAnsi="仿宋" w:eastAsia="仿宋" w:cs="仿宋"/>
                <w:color w:val="auto"/>
                <w:kern w:val="0"/>
                <w:sz w:val="24"/>
                <w:highlight w:val="none"/>
              </w:rPr>
            </w:pPr>
          </w:p>
        </w:tc>
        <w:tc>
          <w:tcPr>
            <w:tcW w:w="1560" w:type="dxa"/>
            <w:vAlign w:val="center"/>
          </w:tcPr>
          <w:p w14:paraId="71B2D3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AE34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616A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2BE16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EFD0E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45A68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F644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F90C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CDC4F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31CD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4EA8F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2EFB8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B0727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60D8C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B1DC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3FE561">
            <w:pPr>
              <w:widowControl/>
              <w:jc w:val="left"/>
              <w:rPr>
                <w:rFonts w:ascii="仿宋" w:hAnsi="仿宋" w:eastAsia="仿宋" w:cs="仿宋"/>
                <w:color w:val="auto"/>
                <w:kern w:val="0"/>
                <w:sz w:val="24"/>
                <w:highlight w:val="none"/>
              </w:rPr>
            </w:pPr>
          </w:p>
        </w:tc>
        <w:tc>
          <w:tcPr>
            <w:tcW w:w="1560" w:type="dxa"/>
            <w:vAlign w:val="center"/>
          </w:tcPr>
          <w:p w14:paraId="3FE782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C231E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46CF8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F4B1B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A3287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FB907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4C06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D14E0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DA1AF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C1A77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EC85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B8CDE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F23FB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01E28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0EEEBA3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B26C66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3C1A35A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834ED3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66ACBE6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8706F2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C893AF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150C619">
      <w:pPr>
        <w:widowControl/>
        <w:jc w:val="left"/>
        <w:rPr>
          <w:rFonts w:ascii="仿宋" w:hAnsi="仿宋" w:eastAsia="仿宋" w:cs="仿宋"/>
          <w:color w:val="auto"/>
          <w:kern w:val="0"/>
          <w:sz w:val="24"/>
          <w:highlight w:val="none"/>
        </w:rPr>
      </w:pPr>
    </w:p>
    <w:p w14:paraId="53DB2712">
      <w:pPr>
        <w:widowControl/>
        <w:jc w:val="left"/>
        <w:rPr>
          <w:rFonts w:ascii="仿宋" w:hAnsi="仿宋" w:eastAsia="仿宋" w:cs="仿宋"/>
          <w:color w:val="auto"/>
          <w:kern w:val="0"/>
          <w:sz w:val="24"/>
          <w:highlight w:val="none"/>
        </w:rPr>
      </w:pPr>
    </w:p>
    <w:p w14:paraId="4F32A687">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AEC0789">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D08A0E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8866CA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0C60DEE">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D92B69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B0E8A4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BE0272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2D302CB4">
      <w:pPr>
        <w:widowControl/>
        <w:jc w:val="left"/>
        <w:rPr>
          <w:rFonts w:ascii="仿宋" w:hAnsi="仿宋" w:eastAsia="仿宋" w:cs="仿宋"/>
          <w:color w:val="auto"/>
          <w:kern w:val="0"/>
          <w:sz w:val="18"/>
          <w:szCs w:val="18"/>
          <w:highlight w:val="none"/>
        </w:rPr>
      </w:pPr>
    </w:p>
    <w:p w14:paraId="6F188599">
      <w:pPr>
        <w:widowControl/>
        <w:jc w:val="left"/>
        <w:rPr>
          <w:rFonts w:ascii="仿宋" w:hAnsi="仿宋" w:eastAsia="仿宋" w:cs="仿宋"/>
          <w:color w:val="auto"/>
          <w:kern w:val="0"/>
          <w:sz w:val="18"/>
          <w:szCs w:val="18"/>
          <w:highlight w:val="none"/>
        </w:rPr>
      </w:pPr>
    </w:p>
    <w:p w14:paraId="38BF4F62">
      <w:pPr>
        <w:widowControl/>
        <w:jc w:val="left"/>
        <w:rPr>
          <w:rFonts w:ascii="仿宋" w:hAnsi="仿宋" w:eastAsia="仿宋" w:cs="仿宋"/>
          <w:color w:val="auto"/>
          <w:kern w:val="0"/>
          <w:sz w:val="18"/>
          <w:szCs w:val="18"/>
          <w:highlight w:val="none"/>
        </w:rPr>
      </w:pPr>
    </w:p>
    <w:p w14:paraId="63AAA9E3">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7CA808B6">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4CE5E79">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2D0B61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6A3E5E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800E51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512AD48">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14:paraId="40DDF7A2">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51DE2E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E3EC84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496F34B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CC8CB6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A12EEA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6B08B49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9BBD3A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C6FD0C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3611A1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236BFC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5D5AD45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144D03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6B2C64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CA2ED1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DC3991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7B36D98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43E0426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6DCC70B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3C52E68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80D5FB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DEF7D3C">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6675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D6F29F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53FDE3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6CCC4D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8E4FF7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2A57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AA436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090DB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1D7CA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672647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9CFF6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6B9D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A8F6AF">
            <w:pPr>
              <w:widowControl/>
              <w:jc w:val="left"/>
              <w:rPr>
                <w:rFonts w:ascii="仿宋" w:hAnsi="仿宋" w:eastAsia="仿宋" w:cs="仿宋"/>
                <w:color w:val="auto"/>
                <w:kern w:val="0"/>
                <w:sz w:val="24"/>
                <w:highlight w:val="none"/>
              </w:rPr>
            </w:pPr>
          </w:p>
        </w:tc>
        <w:tc>
          <w:tcPr>
            <w:tcW w:w="1025" w:type="dxa"/>
            <w:vMerge w:val="continue"/>
            <w:vAlign w:val="center"/>
          </w:tcPr>
          <w:p w14:paraId="21F63D8C">
            <w:pPr>
              <w:widowControl/>
              <w:jc w:val="left"/>
              <w:rPr>
                <w:rFonts w:ascii="仿宋" w:hAnsi="仿宋" w:eastAsia="仿宋" w:cs="仿宋"/>
                <w:color w:val="auto"/>
                <w:kern w:val="0"/>
                <w:sz w:val="24"/>
                <w:highlight w:val="none"/>
              </w:rPr>
            </w:pPr>
          </w:p>
        </w:tc>
        <w:tc>
          <w:tcPr>
            <w:tcW w:w="2836" w:type="dxa"/>
            <w:vMerge w:val="continue"/>
            <w:vAlign w:val="center"/>
          </w:tcPr>
          <w:p w14:paraId="07168426">
            <w:pPr>
              <w:widowControl/>
              <w:jc w:val="left"/>
              <w:rPr>
                <w:rFonts w:ascii="仿宋" w:hAnsi="仿宋" w:eastAsia="仿宋" w:cs="仿宋"/>
                <w:color w:val="auto"/>
                <w:kern w:val="0"/>
                <w:sz w:val="24"/>
                <w:highlight w:val="none"/>
              </w:rPr>
            </w:pPr>
          </w:p>
        </w:tc>
        <w:tc>
          <w:tcPr>
            <w:tcW w:w="606" w:type="dxa"/>
            <w:vAlign w:val="center"/>
          </w:tcPr>
          <w:p w14:paraId="514F28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85AFE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9A32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B21F7E">
            <w:pPr>
              <w:widowControl/>
              <w:jc w:val="left"/>
              <w:rPr>
                <w:rFonts w:ascii="仿宋" w:hAnsi="仿宋" w:eastAsia="仿宋" w:cs="仿宋"/>
                <w:color w:val="auto"/>
                <w:kern w:val="0"/>
                <w:sz w:val="24"/>
                <w:highlight w:val="none"/>
              </w:rPr>
            </w:pPr>
          </w:p>
        </w:tc>
        <w:tc>
          <w:tcPr>
            <w:tcW w:w="1025" w:type="dxa"/>
            <w:vMerge w:val="continue"/>
            <w:vAlign w:val="center"/>
          </w:tcPr>
          <w:p w14:paraId="49814FE0">
            <w:pPr>
              <w:widowControl/>
              <w:jc w:val="left"/>
              <w:rPr>
                <w:rFonts w:ascii="仿宋" w:hAnsi="仿宋" w:eastAsia="仿宋" w:cs="仿宋"/>
                <w:color w:val="auto"/>
                <w:kern w:val="0"/>
                <w:sz w:val="24"/>
                <w:highlight w:val="none"/>
              </w:rPr>
            </w:pPr>
          </w:p>
        </w:tc>
        <w:tc>
          <w:tcPr>
            <w:tcW w:w="2836" w:type="dxa"/>
            <w:vMerge w:val="continue"/>
            <w:vAlign w:val="center"/>
          </w:tcPr>
          <w:p w14:paraId="161919BB">
            <w:pPr>
              <w:widowControl/>
              <w:jc w:val="left"/>
              <w:rPr>
                <w:rFonts w:ascii="仿宋" w:hAnsi="仿宋" w:eastAsia="仿宋" w:cs="仿宋"/>
                <w:color w:val="auto"/>
                <w:kern w:val="0"/>
                <w:sz w:val="24"/>
                <w:highlight w:val="none"/>
              </w:rPr>
            </w:pPr>
          </w:p>
        </w:tc>
        <w:tc>
          <w:tcPr>
            <w:tcW w:w="606" w:type="dxa"/>
            <w:vAlign w:val="center"/>
          </w:tcPr>
          <w:p w14:paraId="20E297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DA904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9856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8B4B02">
            <w:pPr>
              <w:widowControl/>
              <w:jc w:val="left"/>
              <w:rPr>
                <w:rFonts w:ascii="仿宋" w:hAnsi="仿宋" w:eastAsia="仿宋" w:cs="仿宋"/>
                <w:color w:val="auto"/>
                <w:kern w:val="0"/>
                <w:sz w:val="24"/>
                <w:highlight w:val="none"/>
              </w:rPr>
            </w:pPr>
          </w:p>
        </w:tc>
        <w:tc>
          <w:tcPr>
            <w:tcW w:w="1025" w:type="dxa"/>
            <w:vMerge w:val="restart"/>
            <w:vAlign w:val="center"/>
          </w:tcPr>
          <w:p w14:paraId="5009F3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36BB7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003EC7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608A8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B145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C4CA93">
            <w:pPr>
              <w:widowControl/>
              <w:jc w:val="left"/>
              <w:rPr>
                <w:rFonts w:ascii="仿宋" w:hAnsi="仿宋" w:eastAsia="仿宋" w:cs="仿宋"/>
                <w:color w:val="auto"/>
                <w:kern w:val="0"/>
                <w:sz w:val="24"/>
                <w:highlight w:val="none"/>
              </w:rPr>
            </w:pPr>
          </w:p>
        </w:tc>
        <w:tc>
          <w:tcPr>
            <w:tcW w:w="1025" w:type="dxa"/>
            <w:vMerge w:val="continue"/>
            <w:vAlign w:val="center"/>
          </w:tcPr>
          <w:p w14:paraId="0883A19A">
            <w:pPr>
              <w:widowControl/>
              <w:jc w:val="left"/>
              <w:rPr>
                <w:rFonts w:ascii="仿宋" w:hAnsi="仿宋" w:eastAsia="仿宋" w:cs="仿宋"/>
                <w:color w:val="auto"/>
                <w:kern w:val="0"/>
                <w:sz w:val="24"/>
                <w:highlight w:val="none"/>
              </w:rPr>
            </w:pPr>
          </w:p>
        </w:tc>
        <w:tc>
          <w:tcPr>
            <w:tcW w:w="2836" w:type="dxa"/>
            <w:vMerge w:val="continue"/>
            <w:vAlign w:val="center"/>
          </w:tcPr>
          <w:p w14:paraId="6C3E1A25">
            <w:pPr>
              <w:widowControl/>
              <w:jc w:val="left"/>
              <w:rPr>
                <w:rFonts w:ascii="仿宋" w:hAnsi="仿宋" w:eastAsia="仿宋" w:cs="仿宋"/>
                <w:color w:val="auto"/>
                <w:kern w:val="0"/>
                <w:sz w:val="24"/>
                <w:highlight w:val="none"/>
              </w:rPr>
            </w:pPr>
          </w:p>
        </w:tc>
        <w:tc>
          <w:tcPr>
            <w:tcW w:w="606" w:type="dxa"/>
            <w:vAlign w:val="center"/>
          </w:tcPr>
          <w:p w14:paraId="069329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FD4BC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D796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03524C">
            <w:pPr>
              <w:widowControl/>
              <w:jc w:val="left"/>
              <w:rPr>
                <w:rFonts w:ascii="仿宋" w:hAnsi="仿宋" w:eastAsia="仿宋" w:cs="仿宋"/>
                <w:color w:val="auto"/>
                <w:kern w:val="0"/>
                <w:sz w:val="24"/>
                <w:highlight w:val="none"/>
              </w:rPr>
            </w:pPr>
          </w:p>
        </w:tc>
        <w:tc>
          <w:tcPr>
            <w:tcW w:w="1025" w:type="dxa"/>
            <w:vMerge w:val="continue"/>
            <w:vAlign w:val="center"/>
          </w:tcPr>
          <w:p w14:paraId="78B24965">
            <w:pPr>
              <w:widowControl/>
              <w:jc w:val="left"/>
              <w:rPr>
                <w:rFonts w:ascii="仿宋" w:hAnsi="仿宋" w:eastAsia="仿宋" w:cs="仿宋"/>
                <w:color w:val="auto"/>
                <w:kern w:val="0"/>
                <w:sz w:val="24"/>
                <w:highlight w:val="none"/>
              </w:rPr>
            </w:pPr>
          </w:p>
        </w:tc>
        <w:tc>
          <w:tcPr>
            <w:tcW w:w="2836" w:type="dxa"/>
            <w:vMerge w:val="continue"/>
            <w:vAlign w:val="center"/>
          </w:tcPr>
          <w:p w14:paraId="507E1293">
            <w:pPr>
              <w:widowControl/>
              <w:jc w:val="left"/>
              <w:rPr>
                <w:rFonts w:ascii="仿宋" w:hAnsi="仿宋" w:eastAsia="仿宋" w:cs="仿宋"/>
                <w:color w:val="auto"/>
                <w:kern w:val="0"/>
                <w:sz w:val="24"/>
                <w:highlight w:val="none"/>
              </w:rPr>
            </w:pPr>
          </w:p>
        </w:tc>
        <w:tc>
          <w:tcPr>
            <w:tcW w:w="606" w:type="dxa"/>
            <w:vAlign w:val="center"/>
          </w:tcPr>
          <w:p w14:paraId="273EF2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A643C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071E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24935F">
            <w:pPr>
              <w:widowControl/>
              <w:jc w:val="left"/>
              <w:rPr>
                <w:rFonts w:ascii="仿宋" w:hAnsi="仿宋" w:eastAsia="仿宋" w:cs="仿宋"/>
                <w:color w:val="auto"/>
                <w:kern w:val="0"/>
                <w:sz w:val="24"/>
                <w:highlight w:val="none"/>
              </w:rPr>
            </w:pPr>
          </w:p>
        </w:tc>
        <w:tc>
          <w:tcPr>
            <w:tcW w:w="1025" w:type="dxa"/>
            <w:vMerge w:val="continue"/>
            <w:vAlign w:val="center"/>
          </w:tcPr>
          <w:p w14:paraId="0C8955C4">
            <w:pPr>
              <w:widowControl/>
              <w:jc w:val="left"/>
              <w:rPr>
                <w:rFonts w:ascii="仿宋" w:hAnsi="仿宋" w:eastAsia="仿宋" w:cs="仿宋"/>
                <w:color w:val="auto"/>
                <w:kern w:val="0"/>
                <w:sz w:val="24"/>
                <w:highlight w:val="none"/>
              </w:rPr>
            </w:pPr>
          </w:p>
        </w:tc>
        <w:tc>
          <w:tcPr>
            <w:tcW w:w="2836" w:type="dxa"/>
            <w:vMerge w:val="restart"/>
            <w:vAlign w:val="center"/>
          </w:tcPr>
          <w:p w14:paraId="7CF25A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FE4D3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7CF91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F792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274378">
            <w:pPr>
              <w:widowControl/>
              <w:jc w:val="left"/>
              <w:rPr>
                <w:rFonts w:ascii="仿宋" w:hAnsi="仿宋" w:eastAsia="仿宋" w:cs="仿宋"/>
                <w:color w:val="auto"/>
                <w:kern w:val="0"/>
                <w:sz w:val="24"/>
                <w:highlight w:val="none"/>
              </w:rPr>
            </w:pPr>
          </w:p>
        </w:tc>
        <w:tc>
          <w:tcPr>
            <w:tcW w:w="1025" w:type="dxa"/>
            <w:vMerge w:val="continue"/>
            <w:vAlign w:val="center"/>
          </w:tcPr>
          <w:p w14:paraId="61E3CE76">
            <w:pPr>
              <w:widowControl/>
              <w:jc w:val="left"/>
              <w:rPr>
                <w:rFonts w:ascii="仿宋" w:hAnsi="仿宋" w:eastAsia="仿宋" w:cs="仿宋"/>
                <w:color w:val="auto"/>
                <w:kern w:val="0"/>
                <w:sz w:val="24"/>
                <w:highlight w:val="none"/>
              </w:rPr>
            </w:pPr>
          </w:p>
        </w:tc>
        <w:tc>
          <w:tcPr>
            <w:tcW w:w="2836" w:type="dxa"/>
            <w:vMerge w:val="continue"/>
            <w:vAlign w:val="center"/>
          </w:tcPr>
          <w:p w14:paraId="5DED8003">
            <w:pPr>
              <w:widowControl/>
              <w:jc w:val="left"/>
              <w:rPr>
                <w:rFonts w:ascii="仿宋" w:hAnsi="仿宋" w:eastAsia="仿宋" w:cs="仿宋"/>
                <w:color w:val="auto"/>
                <w:kern w:val="0"/>
                <w:sz w:val="24"/>
                <w:highlight w:val="none"/>
              </w:rPr>
            </w:pPr>
          </w:p>
        </w:tc>
        <w:tc>
          <w:tcPr>
            <w:tcW w:w="606" w:type="dxa"/>
            <w:vAlign w:val="center"/>
          </w:tcPr>
          <w:p w14:paraId="5A6471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569C1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77A8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416D60">
            <w:pPr>
              <w:widowControl/>
              <w:jc w:val="left"/>
              <w:rPr>
                <w:rFonts w:ascii="仿宋" w:hAnsi="仿宋" w:eastAsia="仿宋" w:cs="仿宋"/>
                <w:color w:val="auto"/>
                <w:kern w:val="0"/>
                <w:sz w:val="24"/>
                <w:highlight w:val="none"/>
              </w:rPr>
            </w:pPr>
          </w:p>
        </w:tc>
        <w:tc>
          <w:tcPr>
            <w:tcW w:w="1025" w:type="dxa"/>
            <w:vMerge w:val="continue"/>
            <w:vAlign w:val="center"/>
          </w:tcPr>
          <w:p w14:paraId="4041222B">
            <w:pPr>
              <w:widowControl/>
              <w:jc w:val="left"/>
              <w:rPr>
                <w:rFonts w:ascii="仿宋" w:hAnsi="仿宋" w:eastAsia="仿宋" w:cs="仿宋"/>
                <w:color w:val="auto"/>
                <w:kern w:val="0"/>
                <w:sz w:val="24"/>
                <w:highlight w:val="none"/>
              </w:rPr>
            </w:pPr>
          </w:p>
        </w:tc>
        <w:tc>
          <w:tcPr>
            <w:tcW w:w="2836" w:type="dxa"/>
            <w:vMerge w:val="continue"/>
            <w:vAlign w:val="center"/>
          </w:tcPr>
          <w:p w14:paraId="143AE564">
            <w:pPr>
              <w:widowControl/>
              <w:jc w:val="left"/>
              <w:rPr>
                <w:rFonts w:ascii="仿宋" w:hAnsi="仿宋" w:eastAsia="仿宋" w:cs="仿宋"/>
                <w:color w:val="auto"/>
                <w:kern w:val="0"/>
                <w:sz w:val="24"/>
                <w:highlight w:val="none"/>
              </w:rPr>
            </w:pPr>
          </w:p>
        </w:tc>
        <w:tc>
          <w:tcPr>
            <w:tcW w:w="606" w:type="dxa"/>
            <w:vAlign w:val="center"/>
          </w:tcPr>
          <w:p w14:paraId="5F09C7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9D36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DA2D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7B665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03B56A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356DA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B1CB5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2EF6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D1D412">
            <w:pPr>
              <w:widowControl/>
              <w:jc w:val="left"/>
              <w:rPr>
                <w:rFonts w:ascii="仿宋" w:hAnsi="仿宋" w:eastAsia="仿宋" w:cs="仿宋"/>
                <w:color w:val="auto"/>
                <w:kern w:val="0"/>
                <w:sz w:val="24"/>
                <w:highlight w:val="none"/>
              </w:rPr>
            </w:pPr>
          </w:p>
        </w:tc>
        <w:tc>
          <w:tcPr>
            <w:tcW w:w="2836" w:type="dxa"/>
            <w:vMerge w:val="continue"/>
            <w:vAlign w:val="center"/>
          </w:tcPr>
          <w:p w14:paraId="094E5282">
            <w:pPr>
              <w:widowControl/>
              <w:jc w:val="left"/>
              <w:rPr>
                <w:rFonts w:ascii="仿宋" w:hAnsi="仿宋" w:eastAsia="仿宋" w:cs="仿宋"/>
                <w:color w:val="auto"/>
                <w:kern w:val="0"/>
                <w:sz w:val="24"/>
                <w:highlight w:val="none"/>
              </w:rPr>
            </w:pPr>
          </w:p>
        </w:tc>
        <w:tc>
          <w:tcPr>
            <w:tcW w:w="606" w:type="dxa"/>
            <w:vAlign w:val="center"/>
          </w:tcPr>
          <w:p w14:paraId="2CC60B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317B7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BD94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59FF184">
            <w:pPr>
              <w:widowControl/>
              <w:jc w:val="left"/>
              <w:rPr>
                <w:rFonts w:ascii="仿宋" w:hAnsi="仿宋" w:eastAsia="仿宋" w:cs="仿宋"/>
                <w:color w:val="auto"/>
                <w:kern w:val="0"/>
                <w:sz w:val="24"/>
                <w:highlight w:val="none"/>
              </w:rPr>
            </w:pPr>
          </w:p>
        </w:tc>
        <w:tc>
          <w:tcPr>
            <w:tcW w:w="2836" w:type="dxa"/>
            <w:vMerge w:val="continue"/>
            <w:vAlign w:val="center"/>
          </w:tcPr>
          <w:p w14:paraId="326E18F6">
            <w:pPr>
              <w:widowControl/>
              <w:jc w:val="left"/>
              <w:rPr>
                <w:rFonts w:ascii="仿宋" w:hAnsi="仿宋" w:eastAsia="仿宋" w:cs="仿宋"/>
                <w:color w:val="auto"/>
                <w:kern w:val="0"/>
                <w:sz w:val="24"/>
                <w:highlight w:val="none"/>
              </w:rPr>
            </w:pPr>
          </w:p>
        </w:tc>
        <w:tc>
          <w:tcPr>
            <w:tcW w:w="606" w:type="dxa"/>
            <w:vAlign w:val="center"/>
          </w:tcPr>
          <w:p w14:paraId="51E24A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5B19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1DC2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07BBB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76E7C1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CD6A4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CADDB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0F75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3F09E43">
            <w:pPr>
              <w:widowControl/>
              <w:jc w:val="left"/>
              <w:rPr>
                <w:rFonts w:ascii="仿宋" w:hAnsi="仿宋" w:eastAsia="仿宋" w:cs="仿宋"/>
                <w:color w:val="auto"/>
                <w:kern w:val="0"/>
                <w:sz w:val="24"/>
                <w:highlight w:val="none"/>
              </w:rPr>
            </w:pPr>
          </w:p>
        </w:tc>
        <w:tc>
          <w:tcPr>
            <w:tcW w:w="2836" w:type="dxa"/>
            <w:vMerge w:val="continue"/>
            <w:vAlign w:val="center"/>
          </w:tcPr>
          <w:p w14:paraId="42E0076F">
            <w:pPr>
              <w:widowControl/>
              <w:jc w:val="left"/>
              <w:rPr>
                <w:rFonts w:ascii="仿宋" w:hAnsi="仿宋" w:eastAsia="仿宋" w:cs="仿宋"/>
                <w:color w:val="auto"/>
                <w:kern w:val="0"/>
                <w:sz w:val="24"/>
                <w:highlight w:val="none"/>
              </w:rPr>
            </w:pPr>
          </w:p>
        </w:tc>
        <w:tc>
          <w:tcPr>
            <w:tcW w:w="606" w:type="dxa"/>
            <w:vAlign w:val="center"/>
          </w:tcPr>
          <w:p w14:paraId="682E00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2FFE5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6CFE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60F1082">
            <w:pPr>
              <w:widowControl/>
              <w:jc w:val="left"/>
              <w:rPr>
                <w:rFonts w:ascii="仿宋" w:hAnsi="仿宋" w:eastAsia="仿宋" w:cs="仿宋"/>
                <w:color w:val="auto"/>
                <w:kern w:val="0"/>
                <w:sz w:val="24"/>
                <w:highlight w:val="none"/>
              </w:rPr>
            </w:pPr>
          </w:p>
        </w:tc>
        <w:tc>
          <w:tcPr>
            <w:tcW w:w="2836" w:type="dxa"/>
            <w:vMerge w:val="continue"/>
            <w:vAlign w:val="center"/>
          </w:tcPr>
          <w:p w14:paraId="3DB46D3A">
            <w:pPr>
              <w:widowControl/>
              <w:jc w:val="left"/>
              <w:rPr>
                <w:rFonts w:ascii="仿宋" w:hAnsi="仿宋" w:eastAsia="仿宋" w:cs="仿宋"/>
                <w:color w:val="auto"/>
                <w:kern w:val="0"/>
                <w:sz w:val="24"/>
                <w:highlight w:val="none"/>
              </w:rPr>
            </w:pPr>
          </w:p>
        </w:tc>
        <w:tc>
          <w:tcPr>
            <w:tcW w:w="606" w:type="dxa"/>
            <w:vAlign w:val="center"/>
          </w:tcPr>
          <w:p w14:paraId="0C52C0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7E49B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B961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82097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8F09D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7E7A7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83FCD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5D214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3415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2C8E3B">
            <w:pPr>
              <w:widowControl/>
              <w:jc w:val="left"/>
              <w:rPr>
                <w:rFonts w:ascii="仿宋" w:hAnsi="仿宋" w:eastAsia="仿宋" w:cs="仿宋"/>
                <w:color w:val="auto"/>
                <w:kern w:val="0"/>
                <w:sz w:val="24"/>
                <w:highlight w:val="none"/>
              </w:rPr>
            </w:pPr>
          </w:p>
        </w:tc>
        <w:tc>
          <w:tcPr>
            <w:tcW w:w="1025" w:type="dxa"/>
            <w:vMerge w:val="continue"/>
            <w:vAlign w:val="center"/>
          </w:tcPr>
          <w:p w14:paraId="0F02039E">
            <w:pPr>
              <w:widowControl/>
              <w:jc w:val="left"/>
              <w:rPr>
                <w:rFonts w:ascii="仿宋" w:hAnsi="仿宋" w:eastAsia="仿宋" w:cs="仿宋"/>
                <w:color w:val="auto"/>
                <w:kern w:val="0"/>
                <w:sz w:val="24"/>
                <w:highlight w:val="none"/>
              </w:rPr>
            </w:pPr>
          </w:p>
        </w:tc>
        <w:tc>
          <w:tcPr>
            <w:tcW w:w="2836" w:type="dxa"/>
            <w:vMerge w:val="continue"/>
            <w:vAlign w:val="center"/>
          </w:tcPr>
          <w:p w14:paraId="1312C2AE">
            <w:pPr>
              <w:widowControl/>
              <w:jc w:val="left"/>
              <w:rPr>
                <w:rFonts w:ascii="仿宋" w:hAnsi="仿宋" w:eastAsia="仿宋" w:cs="仿宋"/>
                <w:color w:val="auto"/>
                <w:kern w:val="0"/>
                <w:sz w:val="24"/>
                <w:highlight w:val="none"/>
              </w:rPr>
            </w:pPr>
          </w:p>
        </w:tc>
        <w:tc>
          <w:tcPr>
            <w:tcW w:w="606" w:type="dxa"/>
            <w:vAlign w:val="center"/>
          </w:tcPr>
          <w:p w14:paraId="55E8C6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EFB5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5F42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0BEFAB">
            <w:pPr>
              <w:widowControl/>
              <w:jc w:val="left"/>
              <w:rPr>
                <w:rFonts w:ascii="仿宋" w:hAnsi="仿宋" w:eastAsia="仿宋" w:cs="仿宋"/>
                <w:color w:val="auto"/>
                <w:kern w:val="0"/>
                <w:sz w:val="24"/>
                <w:highlight w:val="none"/>
              </w:rPr>
            </w:pPr>
          </w:p>
        </w:tc>
        <w:tc>
          <w:tcPr>
            <w:tcW w:w="1025" w:type="dxa"/>
            <w:vMerge w:val="continue"/>
            <w:vAlign w:val="center"/>
          </w:tcPr>
          <w:p w14:paraId="3E0C6AF1">
            <w:pPr>
              <w:widowControl/>
              <w:jc w:val="left"/>
              <w:rPr>
                <w:rFonts w:ascii="仿宋" w:hAnsi="仿宋" w:eastAsia="仿宋" w:cs="仿宋"/>
                <w:color w:val="auto"/>
                <w:kern w:val="0"/>
                <w:sz w:val="24"/>
                <w:highlight w:val="none"/>
              </w:rPr>
            </w:pPr>
          </w:p>
        </w:tc>
        <w:tc>
          <w:tcPr>
            <w:tcW w:w="2836" w:type="dxa"/>
            <w:vMerge w:val="continue"/>
            <w:vAlign w:val="center"/>
          </w:tcPr>
          <w:p w14:paraId="24EE6C83">
            <w:pPr>
              <w:widowControl/>
              <w:jc w:val="left"/>
              <w:rPr>
                <w:rFonts w:ascii="仿宋" w:hAnsi="仿宋" w:eastAsia="仿宋" w:cs="仿宋"/>
                <w:color w:val="auto"/>
                <w:kern w:val="0"/>
                <w:sz w:val="24"/>
                <w:highlight w:val="none"/>
              </w:rPr>
            </w:pPr>
          </w:p>
        </w:tc>
        <w:tc>
          <w:tcPr>
            <w:tcW w:w="606" w:type="dxa"/>
            <w:vAlign w:val="center"/>
          </w:tcPr>
          <w:p w14:paraId="73BE01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FB4DC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06BE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C1C9C0">
            <w:pPr>
              <w:widowControl/>
              <w:jc w:val="left"/>
              <w:rPr>
                <w:rFonts w:ascii="仿宋" w:hAnsi="仿宋" w:eastAsia="仿宋" w:cs="仿宋"/>
                <w:color w:val="auto"/>
                <w:kern w:val="0"/>
                <w:sz w:val="24"/>
                <w:highlight w:val="none"/>
              </w:rPr>
            </w:pPr>
          </w:p>
        </w:tc>
        <w:tc>
          <w:tcPr>
            <w:tcW w:w="1025" w:type="dxa"/>
            <w:vMerge w:val="restart"/>
            <w:vAlign w:val="center"/>
          </w:tcPr>
          <w:p w14:paraId="42FF1F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4BC02D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6E7EAF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2B1FD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1814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97DCEE">
            <w:pPr>
              <w:widowControl/>
              <w:jc w:val="left"/>
              <w:rPr>
                <w:rFonts w:ascii="仿宋" w:hAnsi="仿宋" w:eastAsia="仿宋" w:cs="仿宋"/>
                <w:color w:val="auto"/>
                <w:kern w:val="0"/>
                <w:sz w:val="24"/>
                <w:highlight w:val="none"/>
              </w:rPr>
            </w:pPr>
          </w:p>
        </w:tc>
        <w:tc>
          <w:tcPr>
            <w:tcW w:w="1025" w:type="dxa"/>
            <w:vMerge w:val="continue"/>
            <w:vAlign w:val="center"/>
          </w:tcPr>
          <w:p w14:paraId="3895C35E">
            <w:pPr>
              <w:widowControl/>
              <w:jc w:val="left"/>
              <w:rPr>
                <w:rFonts w:ascii="仿宋" w:hAnsi="仿宋" w:eastAsia="仿宋" w:cs="仿宋"/>
                <w:color w:val="auto"/>
                <w:kern w:val="0"/>
                <w:sz w:val="24"/>
                <w:highlight w:val="none"/>
              </w:rPr>
            </w:pPr>
          </w:p>
        </w:tc>
        <w:tc>
          <w:tcPr>
            <w:tcW w:w="2836" w:type="dxa"/>
            <w:vMerge w:val="continue"/>
            <w:vAlign w:val="center"/>
          </w:tcPr>
          <w:p w14:paraId="2E9160EF">
            <w:pPr>
              <w:widowControl/>
              <w:jc w:val="left"/>
              <w:rPr>
                <w:rFonts w:ascii="仿宋" w:hAnsi="仿宋" w:eastAsia="仿宋" w:cs="仿宋"/>
                <w:color w:val="auto"/>
                <w:kern w:val="0"/>
                <w:sz w:val="24"/>
                <w:highlight w:val="none"/>
              </w:rPr>
            </w:pPr>
          </w:p>
        </w:tc>
        <w:tc>
          <w:tcPr>
            <w:tcW w:w="606" w:type="dxa"/>
            <w:vAlign w:val="center"/>
          </w:tcPr>
          <w:p w14:paraId="39CA3A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431D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274A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41367E">
            <w:pPr>
              <w:widowControl/>
              <w:jc w:val="left"/>
              <w:rPr>
                <w:rFonts w:ascii="仿宋" w:hAnsi="仿宋" w:eastAsia="仿宋" w:cs="仿宋"/>
                <w:color w:val="auto"/>
                <w:kern w:val="0"/>
                <w:sz w:val="24"/>
                <w:highlight w:val="none"/>
              </w:rPr>
            </w:pPr>
          </w:p>
        </w:tc>
        <w:tc>
          <w:tcPr>
            <w:tcW w:w="1025" w:type="dxa"/>
            <w:vMerge w:val="continue"/>
            <w:vAlign w:val="center"/>
          </w:tcPr>
          <w:p w14:paraId="78F3AEB4">
            <w:pPr>
              <w:widowControl/>
              <w:jc w:val="left"/>
              <w:rPr>
                <w:rFonts w:ascii="仿宋" w:hAnsi="仿宋" w:eastAsia="仿宋" w:cs="仿宋"/>
                <w:color w:val="auto"/>
                <w:kern w:val="0"/>
                <w:sz w:val="24"/>
                <w:highlight w:val="none"/>
              </w:rPr>
            </w:pPr>
          </w:p>
        </w:tc>
        <w:tc>
          <w:tcPr>
            <w:tcW w:w="2836" w:type="dxa"/>
            <w:vMerge w:val="continue"/>
            <w:vAlign w:val="center"/>
          </w:tcPr>
          <w:p w14:paraId="13E53E0E">
            <w:pPr>
              <w:widowControl/>
              <w:jc w:val="left"/>
              <w:rPr>
                <w:rFonts w:ascii="仿宋" w:hAnsi="仿宋" w:eastAsia="仿宋" w:cs="仿宋"/>
                <w:color w:val="auto"/>
                <w:kern w:val="0"/>
                <w:sz w:val="24"/>
                <w:highlight w:val="none"/>
              </w:rPr>
            </w:pPr>
          </w:p>
        </w:tc>
        <w:tc>
          <w:tcPr>
            <w:tcW w:w="606" w:type="dxa"/>
            <w:vAlign w:val="center"/>
          </w:tcPr>
          <w:p w14:paraId="3494A5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DF4E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686A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B42408">
            <w:pPr>
              <w:widowControl/>
              <w:jc w:val="left"/>
              <w:rPr>
                <w:rFonts w:ascii="仿宋" w:hAnsi="仿宋" w:eastAsia="仿宋" w:cs="仿宋"/>
                <w:color w:val="auto"/>
                <w:kern w:val="0"/>
                <w:sz w:val="24"/>
                <w:highlight w:val="none"/>
              </w:rPr>
            </w:pPr>
          </w:p>
        </w:tc>
        <w:tc>
          <w:tcPr>
            <w:tcW w:w="1025" w:type="dxa"/>
            <w:vMerge w:val="restart"/>
            <w:vAlign w:val="center"/>
          </w:tcPr>
          <w:p w14:paraId="4BF44B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A309C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C704F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AE218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EBE1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F4213C">
            <w:pPr>
              <w:widowControl/>
              <w:jc w:val="left"/>
              <w:rPr>
                <w:rFonts w:ascii="仿宋" w:hAnsi="仿宋" w:eastAsia="仿宋" w:cs="仿宋"/>
                <w:color w:val="auto"/>
                <w:kern w:val="0"/>
                <w:sz w:val="24"/>
                <w:highlight w:val="none"/>
              </w:rPr>
            </w:pPr>
          </w:p>
        </w:tc>
        <w:tc>
          <w:tcPr>
            <w:tcW w:w="1025" w:type="dxa"/>
            <w:vMerge w:val="continue"/>
            <w:vAlign w:val="center"/>
          </w:tcPr>
          <w:p w14:paraId="43FCC41F">
            <w:pPr>
              <w:widowControl/>
              <w:jc w:val="left"/>
              <w:rPr>
                <w:rFonts w:ascii="仿宋" w:hAnsi="仿宋" w:eastAsia="仿宋" w:cs="仿宋"/>
                <w:color w:val="auto"/>
                <w:kern w:val="0"/>
                <w:sz w:val="24"/>
                <w:highlight w:val="none"/>
              </w:rPr>
            </w:pPr>
          </w:p>
        </w:tc>
        <w:tc>
          <w:tcPr>
            <w:tcW w:w="2836" w:type="dxa"/>
            <w:vMerge w:val="continue"/>
            <w:vAlign w:val="center"/>
          </w:tcPr>
          <w:p w14:paraId="3F41BBD7">
            <w:pPr>
              <w:widowControl/>
              <w:jc w:val="left"/>
              <w:rPr>
                <w:rFonts w:ascii="仿宋" w:hAnsi="仿宋" w:eastAsia="仿宋" w:cs="仿宋"/>
                <w:color w:val="auto"/>
                <w:kern w:val="0"/>
                <w:sz w:val="24"/>
                <w:highlight w:val="none"/>
              </w:rPr>
            </w:pPr>
          </w:p>
        </w:tc>
        <w:tc>
          <w:tcPr>
            <w:tcW w:w="606" w:type="dxa"/>
            <w:vAlign w:val="center"/>
          </w:tcPr>
          <w:p w14:paraId="34B172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46D6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522D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C0F527">
            <w:pPr>
              <w:widowControl/>
              <w:jc w:val="left"/>
              <w:rPr>
                <w:rFonts w:ascii="仿宋" w:hAnsi="仿宋" w:eastAsia="仿宋" w:cs="仿宋"/>
                <w:color w:val="auto"/>
                <w:kern w:val="0"/>
                <w:sz w:val="24"/>
                <w:highlight w:val="none"/>
              </w:rPr>
            </w:pPr>
          </w:p>
        </w:tc>
        <w:tc>
          <w:tcPr>
            <w:tcW w:w="1025" w:type="dxa"/>
            <w:vMerge w:val="continue"/>
            <w:vAlign w:val="center"/>
          </w:tcPr>
          <w:p w14:paraId="7867BB0A">
            <w:pPr>
              <w:widowControl/>
              <w:jc w:val="left"/>
              <w:rPr>
                <w:rFonts w:ascii="仿宋" w:hAnsi="仿宋" w:eastAsia="仿宋" w:cs="仿宋"/>
                <w:color w:val="auto"/>
                <w:kern w:val="0"/>
                <w:sz w:val="24"/>
                <w:highlight w:val="none"/>
              </w:rPr>
            </w:pPr>
          </w:p>
        </w:tc>
        <w:tc>
          <w:tcPr>
            <w:tcW w:w="2836" w:type="dxa"/>
            <w:vMerge w:val="continue"/>
            <w:vAlign w:val="center"/>
          </w:tcPr>
          <w:p w14:paraId="59D4D3F0">
            <w:pPr>
              <w:widowControl/>
              <w:jc w:val="left"/>
              <w:rPr>
                <w:rFonts w:ascii="仿宋" w:hAnsi="仿宋" w:eastAsia="仿宋" w:cs="仿宋"/>
                <w:color w:val="auto"/>
                <w:kern w:val="0"/>
                <w:sz w:val="24"/>
                <w:highlight w:val="none"/>
              </w:rPr>
            </w:pPr>
          </w:p>
        </w:tc>
        <w:tc>
          <w:tcPr>
            <w:tcW w:w="606" w:type="dxa"/>
            <w:vAlign w:val="center"/>
          </w:tcPr>
          <w:p w14:paraId="300F8B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F453F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060D3EE9">
      <w:pPr>
        <w:spacing w:line="360" w:lineRule="auto"/>
        <w:rPr>
          <w:rFonts w:ascii="仿宋" w:hAnsi="仿宋" w:eastAsia="仿宋" w:cs="仿宋"/>
          <w:color w:val="auto"/>
          <w:sz w:val="24"/>
          <w:highlight w:val="none"/>
        </w:rPr>
      </w:pPr>
    </w:p>
    <w:sectPr>
      <w:footerReference r:id="rId13" w:type="default"/>
      <w:footerReference r:id="rId14" w:type="even"/>
      <w:pgSz w:w="11906" w:h="16838"/>
      <w:pgMar w:top="1440" w:right="1800" w:bottom="1440" w:left="1800"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D348E">
    <w:pPr>
      <w:pStyle w:val="4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286D8D">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E286D8D">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3B130">
    <w:pPr>
      <w:pStyle w:val="4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D3897">
    <w:pPr>
      <w:pStyle w:val="4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AEC82B">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50AEC82B">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8E231">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876B0F">
                          <w:pPr>
                            <w:pStyle w:val="41"/>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6876B0F">
                    <w:pPr>
                      <w:pStyle w:val="41"/>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p w14:paraId="79190494">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E7CBC">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062B49B4">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8BBD5">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E7015A">
                          <w:pPr>
                            <w:pStyle w:val="41"/>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E7015A">
                    <w:pPr>
                      <w:pStyle w:val="41"/>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p w14:paraId="3003A1F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6548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7E800571">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292E1">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B6DB5">
                          <w:pPr>
                            <w:pStyle w:val="41"/>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EDB6DB5">
                    <w:pPr>
                      <w:pStyle w:val="41"/>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mc:Fallback>
      </mc:AlternateContent>
    </w:r>
  </w:p>
  <w:p w14:paraId="288C666E">
    <w:pPr>
      <w:pStyle w:val="4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E04B1">
    <w:pPr>
      <w:pStyle w:val="41"/>
      <w:framePr w:wrap="around" w:vAnchor="text" w:hAnchor="margin" w:xAlign="center" w:y="1"/>
      <w:rPr>
        <w:rStyle w:val="75"/>
      </w:rPr>
    </w:pPr>
    <w:r>
      <w:rPr>
        <w:rStyle w:val="75"/>
      </w:rPr>
      <w:fldChar w:fldCharType="begin"/>
    </w:r>
    <w:r>
      <w:rPr>
        <w:rStyle w:val="75"/>
      </w:rPr>
      <w:instrText xml:space="preserve">PAGE  </w:instrText>
    </w:r>
    <w:r>
      <w:rPr>
        <w:rStyle w:val="75"/>
      </w:rPr>
      <w:fldChar w:fldCharType="end"/>
    </w:r>
  </w:p>
  <w:p w14:paraId="35A688EA">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461C2">
    <w:pPr>
      <w:pStyle w:val="42"/>
      <w:rPr>
        <w:rFonts w:hint="eastAsia"/>
        <w:lang w:eastAsia="zh-CN"/>
      </w:rPr>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color w:val="auto"/>
        <w:szCs w:val="24"/>
        <w:highlight w:val="none"/>
        <w:lang w:eastAsia="zh-CN"/>
      </w:rPr>
      <w:t>YH2024-10028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2D01D">
    <w:pPr>
      <w:pStyle w:val="42"/>
      <w:rPr>
        <w:rFonts w:hint="eastAsia"/>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4ED13">
    <w:pPr>
      <w:pStyle w:val="42"/>
      <w:jc w:val="both"/>
      <w:rPr>
        <w:rFonts w:hint="eastAsia" w:eastAsia="宋体"/>
        <w:lang w:eastAsia="zh-CN"/>
      </w:rPr>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color w:val="auto"/>
        <w:szCs w:val="24"/>
        <w:highlight w:val="none"/>
        <w:lang w:eastAsia="zh-CN"/>
      </w:rPr>
      <w:t>YH2024-10028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FFFFFF7C"/>
    <w:multiLevelType w:val="singleLevel"/>
    <w:tmpl w:val="FFFFFF7C"/>
    <w:lvl w:ilvl="0" w:tentative="0">
      <w:start w:val="1"/>
      <w:numFmt w:val="decimal"/>
      <w:pStyle w:val="49"/>
      <w:lvlText w:val="%1."/>
      <w:lvlJc w:val="left"/>
      <w:pPr>
        <w:tabs>
          <w:tab w:val="left" w:pos="2040"/>
        </w:tabs>
        <w:ind w:left="2040" w:leftChars="800" w:hanging="360" w:hangingChars="200"/>
      </w:pPr>
    </w:lvl>
  </w:abstractNum>
  <w:abstractNum w:abstractNumId="7">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8">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9">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0">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12">
    <w:nsid w:val="7A0F6431"/>
    <w:multiLevelType w:val="singleLevel"/>
    <w:tmpl w:val="7A0F6431"/>
    <w:lvl w:ilvl="0" w:tentative="0">
      <w:start w:val="1"/>
      <w:numFmt w:val="decimal"/>
      <w:suff w:val="space"/>
      <w:lvlText w:val="%1."/>
      <w:lvlJc w:val="left"/>
    </w:lvl>
  </w:abstractNum>
  <w:num w:numId="1">
    <w:abstractNumId w:val="10"/>
  </w:num>
  <w:num w:numId="2">
    <w:abstractNumId w:val="8"/>
  </w:num>
  <w:num w:numId="3">
    <w:abstractNumId w:val="7"/>
  </w:num>
  <w:num w:numId="4">
    <w:abstractNumId w:val="11"/>
  </w:num>
  <w:num w:numId="5">
    <w:abstractNumId w:val="6"/>
  </w:num>
  <w:num w:numId="6">
    <w:abstractNumId w:val="12"/>
  </w:num>
  <w:num w:numId="7">
    <w:abstractNumId w:val="1"/>
  </w:num>
  <w:num w:numId="8">
    <w:abstractNumId w:val="5"/>
  </w:num>
  <w:num w:numId="9">
    <w:abstractNumId w:val="3"/>
  </w:num>
  <w:num w:numId="10">
    <w:abstractNumId w:val="2"/>
  </w:num>
  <w:num w:numId="11">
    <w:abstractNumId w:val="0"/>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65D2"/>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47FA"/>
    <w:rsid w:val="002F5A63"/>
    <w:rsid w:val="002F7932"/>
    <w:rsid w:val="003006C3"/>
    <w:rsid w:val="00301E96"/>
    <w:rsid w:val="00302020"/>
    <w:rsid w:val="00302514"/>
    <w:rsid w:val="00302B64"/>
    <w:rsid w:val="00307917"/>
    <w:rsid w:val="00310479"/>
    <w:rsid w:val="00310AA4"/>
    <w:rsid w:val="0031167A"/>
    <w:rsid w:val="003141E8"/>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2578"/>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4EA6"/>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2E6E"/>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3CDA"/>
    <w:rsid w:val="00844F41"/>
    <w:rsid w:val="008457C1"/>
    <w:rsid w:val="0084613D"/>
    <w:rsid w:val="00850E6B"/>
    <w:rsid w:val="00852E88"/>
    <w:rsid w:val="008557E8"/>
    <w:rsid w:val="00861AF4"/>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1A6"/>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0764"/>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57B1"/>
    <w:rsid w:val="00A4609C"/>
    <w:rsid w:val="00A472EC"/>
    <w:rsid w:val="00A5358B"/>
    <w:rsid w:val="00A53D4A"/>
    <w:rsid w:val="00A55F87"/>
    <w:rsid w:val="00A56E2E"/>
    <w:rsid w:val="00A57196"/>
    <w:rsid w:val="00A672F5"/>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1982"/>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356"/>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76658"/>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0BEF"/>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47D5D"/>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0D5E"/>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4C1"/>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D65FD"/>
    <w:rsid w:val="018067FB"/>
    <w:rsid w:val="01C80F04"/>
    <w:rsid w:val="022B2C0A"/>
    <w:rsid w:val="023A582E"/>
    <w:rsid w:val="02913C11"/>
    <w:rsid w:val="02AE3857"/>
    <w:rsid w:val="02F31596"/>
    <w:rsid w:val="040C115B"/>
    <w:rsid w:val="072B7208"/>
    <w:rsid w:val="074F1610"/>
    <w:rsid w:val="0764140E"/>
    <w:rsid w:val="08890887"/>
    <w:rsid w:val="0A54630D"/>
    <w:rsid w:val="0B1D330C"/>
    <w:rsid w:val="0B8379BF"/>
    <w:rsid w:val="0C56085A"/>
    <w:rsid w:val="0D7135B1"/>
    <w:rsid w:val="0D8A5F70"/>
    <w:rsid w:val="0EC56681"/>
    <w:rsid w:val="0ECD7AA1"/>
    <w:rsid w:val="0F340C24"/>
    <w:rsid w:val="11EE7A5E"/>
    <w:rsid w:val="12500215"/>
    <w:rsid w:val="13AE417A"/>
    <w:rsid w:val="14515DD5"/>
    <w:rsid w:val="14B404D1"/>
    <w:rsid w:val="15850F2D"/>
    <w:rsid w:val="16083ADE"/>
    <w:rsid w:val="170B670F"/>
    <w:rsid w:val="174F5937"/>
    <w:rsid w:val="17A45A07"/>
    <w:rsid w:val="17BD740F"/>
    <w:rsid w:val="17C57E07"/>
    <w:rsid w:val="17DA1C10"/>
    <w:rsid w:val="1816540F"/>
    <w:rsid w:val="18E13F72"/>
    <w:rsid w:val="19CF064A"/>
    <w:rsid w:val="1A404255"/>
    <w:rsid w:val="1A5C2B8C"/>
    <w:rsid w:val="1AD66EA0"/>
    <w:rsid w:val="1B481243"/>
    <w:rsid w:val="1C4C3A51"/>
    <w:rsid w:val="1CA64593"/>
    <w:rsid w:val="1CEB337F"/>
    <w:rsid w:val="1D74500E"/>
    <w:rsid w:val="1E280984"/>
    <w:rsid w:val="1EE17BED"/>
    <w:rsid w:val="1EF0086D"/>
    <w:rsid w:val="1FD9794D"/>
    <w:rsid w:val="208E288A"/>
    <w:rsid w:val="209B6D55"/>
    <w:rsid w:val="21262AC3"/>
    <w:rsid w:val="22E445D4"/>
    <w:rsid w:val="22F132C7"/>
    <w:rsid w:val="230F7587"/>
    <w:rsid w:val="248D2E59"/>
    <w:rsid w:val="25A82E06"/>
    <w:rsid w:val="266100F9"/>
    <w:rsid w:val="26F96584"/>
    <w:rsid w:val="27662DB8"/>
    <w:rsid w:val="27B75113"/>
    <w:rsid w:val="27F50206"/>
    <w:rsid w:val="28075809"/>
    <w:rsid w:val="29220014"/>
    <w:rsid w:val="294F2AF4"/>
    <w:rsid w:val="2989420F"/>
    <w:rsid w:val="29C97F5D"/>
    <w:rsid w:val="29E25C0B"/>
    <w:rsid w:val="2A164539"/>
    <w:rsid w:val="2B482502"/>
    <w:rsid w:val="2C2C3220"/>
    <w:rsid w:val="2F1864D8"/>
    <w:rsid w:val="2F310A7A"/>
    <w:rsid w:val="2FA54326"/>
    <w:rsid w:val="2FF23E24"/>
    <w:rsid w:val="30646D04"/>
    <w:rsid w:val="30F56918"/>
    <w:rsid w:val="314C205E"/>
    <w:rsid w:val="3169593D"/>
    <w:rsid w:val="330C1017"/>
    <w:rsid w:val="3406414C"/>
    <w:rsid w:val="34C3030A"/>
    <w:rsid w:val="34E15227"/>
    <w:rsid w:val="34FC60C7"/>
    <w:rsid w:val="356E45E1"/>
    <w:rsid w:val="35CF1D29"/>
    <w:rsid w:val="360E72FC"/>
    <w:rsid w:val="366E380B"/>
    <w:rsid w:val="379F0A81"/>
    <w:rsid w:val="382316B2"/>
    <w:rsid w:val="385E7306"/>
    <w:rsid w:val="3902576C"/>
    <w:rsid w:val="3A54640C"/>
    <w:rsid w:val="3B9D5C20"/>
    <w:rsid w:val="3BA569A2"/>
    <w:rsid w:val="3C2D625D"/>
    <w:rsid w:val="3CC15862"/>
    <w:rsid w:val="3D192B9B"/>
    <w:rsid w:val="3E854D18"/>
    <w:rsid w:val="3EBD5502"/>
    <w:rsid w:val="3F5C5E10"/>
    <w:rsid w:val="3F5E7474"/>
    <w:rsid w:val="3F8A4BAC"/>
    <w:rsid w:val="3FB5178A"/>
    <w:rsid w:val="416C5E78"/>
    <w:rsid w:val="42EB54C2"/>
    <w:rsid w:val="43C0719E"/>
    <w:rsid w:val="44485EB4"/>
    <w:rsid w:val="4453331F"/>
    <w:rsid w:val="463F144D"/>
    <w:rsid w:val="47A26D31"/>
    <w:rsid w:val="48311BC9"/>
    <w:rsid w:val="48F30C2D"/>
    <w:rsid w:val="492C2022"/>
    <w:rsid w:val="49A413EC"/>
    <w:rsid w:val="4C2061DD"/>
    <w:rsid w:val="4C460014"/>
    <w:rsid w:val="4C9672BC"/>
    <w:rsid w:val="4DAB0AB0"/>
    <w:rsid w:val="4ECC61A8"/>
    <w:rsid w:val="4FD102C1"/>
    <w:rsid w:val="50D33563"/>
    <w:rsid w:val="522462FB"/>
    <w:rsid w:val="5247249F"/>
    <w:rsid w:val="525F3FEB"/>
    <w:rsid w:val="52B95E0E"/>
    <w:rsid w:val="52C11D9C"/>
    <w:rsid w:val="536E2F82"/>
    <w:rsid w:val="53E61ABA"/>
    <w:rsid w:val="545A24A8"/>
    <w:rsid w:val="54C7209B"/>
    <w:rsid w:val="550B72FE"/>
    <w:rsid w:val="5577532C"/>
    <w:rsid w:val="55B304B1"/>
    <w:rsid w:val="562E5405"/>
    <w:rsid w:val="5697353F"/>
    <w:rsid w:val="56D63053"/>
    <w:rsid w:val="56F664B8"/>
    <w:rsid w:val="573642E7"/>
    <w:rsid w:val="575D4752"/>
    <w:rsid w:val="5A0917BC"/>
    <w:rsid w:val="5A4E2141"/>
    <w:rsid w:val="5A6F2AF0"/>
    <w:rsid w:val="5CF21813"/>
    <w:rsid w:val="5D2F6C7D"/>
    <w:rsid w:val="5E6B53BB"/>
    <w:rsid w:val="5E6F493D"/>
    <w:rsid w:val="5E716CBD"/>
    <w:rsid w:val="5ED96563"/>
    <w:rsid w:val="5F554B03"/>
    <w:rsid w:val="5F6463AB"/>
    <w:rsid w:val="5F8A6446"/>
    <w:rsid w:val="5F8E5C6A"/>
    <w:rsid w:val="60D801D1"/>
    <w:rsid w:val="61CE1DDF"/>
    <w:rsid w:val="64AF66A3"/>
    <w:rsid w:val="64D4269E"/>
    <w:rsid w:val="64D62161"/>
    <w:rsid w:val="65793811"/>
    <w:rsid w:val="665F7CF5"/>
    <w:rsid w:val="66A37CB8"/>
    <w:rsid w:val="66B95073"/>
    <w:rsid w:val="673D73F2"/>
    <w:rsid w:val="676E51D1"/>
    <w:rsid w:val="67C4456C"/>
    <w:rsid w:val="68490412"/>
    <w:rsid w:val="68BE2BAE"/>
    <w:rsid w:val="690A6F30"/>
    <w:rsid w:val="69F013E6"/>
    <w:rsid w:val="6A1C0145"/>
    <w:rsid w:val="6A261A93"/>
    <w:rsid w:val="6C375DA8"/>
    <w:rsid w:val="6C666EA9"/>
    <w:rsid w:val="6CC36EF3"/>
    <w:rsid w:val="6CFD5FD8"/>
    <w:rsid w:val="6E333C8F"/>
    <w:rsid w:val="6EDB63E4"/>
    <w:rsid w:val="6F0B1494"/>
    <w:rsid w:val="70972E3A"/>
    <w:rsid w:val="70EE38CC"/>
    <w:rsid w:val="71630796"/>
    <w:rsid w:val="722F2426"/>
    <w:rsid w:val="72335600"/>
    <w:rsid w:val="72E87C49"/>
    <w:rsid w:val="74C01A5E"/>
    <w:rsid w:val="76023AA1"/>
    <w:rsid w:val="76D16F26"/>
    <w:rsid w:val="78237BA6"/>
    <w:rsid w:val="785531E0"/>
    <w:rsid w:val="78C36C63"/>
    <w:rsid w:val="78C92B2F"/>
    <w:rsid w:val="78E4166A"/>
    <w:rsid w:val="7A555AA1"/>
    <w:rsid w:val="7A88301C"/>
    <w:rsid w:val="7AC62D1C"/>
    <w:rsid w:val="7BB07E3B"/>
    <w:rsid w:val="7BB75966"/>
    <w:rsid w:val="7C551B37"/>
    <w:rsid w:val="7CB579CC"/>
    <w:rsid w:val="7CE40AD0"/>
    <w:rsid w:val="7DB351DC"/>
    <w:rsid w:val="7DFBB8BB"/>
    <w:rsid w:val="7F2C236E"/>
    <w:rsid w:val="7F60367F"/>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2"/>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8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1"/>
    <w:link w:val="8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8"/>
    <w:link w:val="8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8"/>
    <w:link w:val="88"/>
    <w:qFormat/>
    <w:uiPriority w:val="0"/>
    <w:pPr>
      <w:keepNext/>
      <w:widowControl/>
      <w:numPr>
        <w:ilvl w:val="0"/>
        <w:numId w:val="4"/>
      </w:numPr>
      <w:jc w:val="left"/>
      <w:outlineLvl w:val="4"/>
    </w:pPr>
    <w:rPr>
      <w:kern w:val="0"/>
      <w:sz w:val="24"/>
      <w:szCs w:val="20"/>
    </w:rPr>
  </w:style>
  <w:style w:type="paragraph" w:styleId="10">
    <w:name w:val="heading 6"/>
    <w:basedOn w:val="1"/>
    <w:next w:val="1"/>
    <w:link w:val="89"/>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9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9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9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2">
    <w:name w:val="Default Paragraph Font"/>
    <w:semiHidden/>
    <w:unhideWhenUsed/>
    <w:qFormat/>
    <w:uiPriority w:val="1"/>
  </w:style>
  <w:style w:type="table" w:default="1" w:styleId="65">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8">
    <w:name w:val="Normal Indent"/>
    <w:basedOn w:val="1"/>
    <w:next w:val="1"/>
    <w:link w:val="83"/>
    <w:qFormat/>
    <w:uiPriority w:val="0"/>
    <w:pPr>
      <w:ind w:firstLine="420" w:firstLineChars="200"/>
    </w:pPr>
  </w:style>
  <w:style w:type="paragraph" w:styleId="14">
    <w:name w:val="toc 7"/>
    <w:basedOn w:val="1"/>
    <w:next w:val="1"/>
    <w:qFormat/>
    <w:uiPriority w:val="0"/>
    <w:pPr>
      <w:adjustRightInd w:val="0"/>
      <w:ind w:left="2520" w:leftChars="1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454"/>
      </w:tabs>
      <w:spacing w:afterLines="50"/>
      <w:ind w:left="454" w:hanging="284"/>
      <w:jc w:val="left"/>
    </w:pPr>
    <w:rPr>
      <w:kern w:val="0"/>
      <w:sz w:val="24"/>
      <w:szCs w:val="20"/>
    </w:rPr>
  </w:style>
  <w:style w:type="paragraph" w:styleId="18">
    <w:name w:val="caption"/>
    <w:basedOn w:val="1"/>
    <w:next w:val="1"/>
    <w:link w:val="309"/>
    <w:qFormat/>
    <w:uiPriority w:val="0"/>
    <w:pPr>
      <w:spacing w:line="360" w:lineRule="auto"/>
      <w:jc w:val="center"/>
    </w:pPr>
    <w:rPr>
      <w:rFonts w:ascii="Calibri" w:hAnsi="Calibri"/>
      <w:sz w:val="20"/>
      <w:szCs w:val="20"/>
    </w:rPr>
  </w:style>
  <w:style w:type="paragraph" w:styleId="19">
    <w:name w:val="index 5"/>
    <w:basedOn w:val="1"/>
    <w:next w:val="1"/>
    <w:qFormat/>
    <w:uiPriority w:val="0"/>
    <w:pPr>
      <w:ind w:left="800" w:leftChars="800" w:firstLine="200" w:firstLineChars="200"/>
    </w:pPr>
  </w:style>
  <w:style w:type="paragraph" w:styleId="20">
    <w:name w:val="Document Map"/>
    <w:basedOn w:val="1"/>
    <w:link w:val="148"/>
    <w:qFormat/>
    <w:uiPriority w:val="0"/>
    <w:pPr>
      <w:shd w:val="clear" w:color="auto" w:fill="000080"/>
    </w:pPr>
  </w:style>
  <w:style w:type="paragraph" w:styleId="21">
    <w:name w:val="annotation text"/>
    <w:basedOn w:val="1"/>
    <w:link w:val="101"/>
    <w:qFormat/>
    <w:uiPriority w:val="99"/>
    <w:pPr>
      <w:jc w:val="left"/>
    </w:pPr>
  </w:style>
  <w:style w:type="paragraph" w:styleId="22">
    <w:name w:val="Salutation"/>
    <w:basedOn w:val="1"/>
    <w:next w:val="1"/>
    <w:link w:val="316"/>
    <w:qFormat/>
    <w:uiPriority w:val="0"/>
    <w:pPr>
      <w:adjustRightInd w:val="0"/>
    </w:pPr>
    <w:rPr>
      <w:rFonts w:ascii="仿宋_GB2312" w:eastAsia="仿宋_GB2312"/>
      <w:sz w:val="28"/>
      <w:szCs w:val="20"/>
    </w:rPr>
  </w:style>
  <w:style w:type="paragraph" w:styleId="23">
    <w:name w:val="Body Text 3"/>
    <w:basedOn w:val="1"/>
    <w:link w:val="317"/>
    <w:qFormat/>
    <w:uiPriority w:val="0"/>
    <w:pPr>
      <w:adjustRightInd w:val="0"/>
      <w:jc w:val="center"/>
    </w:pPr>
    <w:rPr>
      <w:szCs w:val="20"/>
    </w:rPr>
  </w:style>
  <w:style w:type="paragraph" w:styleId="24">
    <w:name w:val="List Bullet 3"/>
    <w:basedOn w:val="1"/>
    <w:qFormat/>
    <w:uiPriority w:val="0"/>
    <w:pPr>
      <w:adjustRightInd w:val="0"/>
      <w:snapToGrid w:val="0"/>
      <w:spacing w:line="360" w:lineRule="auto"/>
      <w:ind w:left="360" w:right="238" w:hanging="360"/>
      <w:contextualSpacing/>
    </w:pPr>
    <w:rPr>
      <w:sz w:val="24"/>
    </w:rPr>
  </w:style>
  <w:style w:type="paragraph" w:styleId="25">
    <w:name w:val="Body Text"/>
    <w:basedOn w:val="1"/>
    <w:link w:val="114"/>
    <w:qFormat/>
    <w:uiPriority w:val="0"/>
    <w:pPr>
      <w:spacing w:line="360" w:lineRule="auto"/>
    </w:pPr>
    <w:rPr>
      <w:rFonts w:eastAsia="仿宋_GB2312"/>
      <w:sz w:val="28"/>
    </w:rPr>
  </w:style>
  <w:style w:type="paragraph" w:styleId="26">
    <w:name w:val="Body Text Indent"/>
    <w:basedOn w:val="1"/>
    <w:link w:val="95"/>
    <w:qFormat/>
    <w:uiPriority w:val="0"/>
    <w:pPr>
      <w:spacing w:after="120"/>
      <w:ind w:left="420" w:leftChars="200"/>
    </w:pPr>
  </w:style>
  <w:style w:type="paragraph" w:styleId="27">
    <w:name w:val="List Number 3"/>
    <w:basedOn w:val="1"/>
    <w:qFormat/>
    <w:uiPriority w:val="0"/>
    <w:pPr>
      <w:widowControl/>
      <w:tabs>
        <w:tab w:val="left" w:pos="482"/>
      </w:tabs>
      <w:spacing w:afterLines="50"/>
      <w:ind w:left="482" w:hanging="340"/>
      <w:jc w:val="left"/>
    </w:pPr>
    <w:rPr>
      <w:kern w:val="0"/>
      <w:sz w:val="24"/>
      <w:szCs w:val="20"/>
    </w:rPr>
  </w:style>
  <w:style w:type="paragraph" w:styleId="28">
    <w:name w:val="List 2"/>
    <w:basedOn w:val="1"/>
    <w:qFormat/>
    <w:uiPriority w:val="0"/>
    <w:pPr>
      <w:spacing w:line="360" w:lineRule="auto"/>
      <w:ind w:left="100" w:leftChars="200" w:hanging="200" w:hangingChars="200"/>
    </w:pPr>
    <w:rPr>
      <w:rFonts w:eastAsia="微软雅黑"/>
    </w:rPr>
  </w:style>
  <w:style w:type="paragraph" w:styleId="29">
    <w:name w:val="Block Text"/>
    <w:basedOn w:val="1"/>
    <w:qFormat/>
    <w:uiPriority w:val="0"/>
    <w:pPr>
      <w:spacing w:before="120" w:line="360" w:lineRule="auto"/>
      <w:ind w:left="824" w:right="202"/>
    </w:pPr>
    <w:rPr>
      <w:rFonts w:ascii="宋体" w:hAnsi="宋体"/>
      <w:sz w:val="24"/>
      <w:szCs w:val="21"/>
    </w:rPr>
  </w:style>
  <w:style w:type="paragraph" w:styleId="30">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18"/>
    <w:qFormat/>
    <w:uiPriority w:val="0"/>
    <w:pPr>
      <w:widowControl/>
      <w:ind w:firstLine="200" w:firstLineChars="200"/>
      <w:jc w:val="left"/>
    </w:pPr>
    <w:rPr>
      <w:rFonts w:ascii="宋体" w:hAnsi="宋体"/>
      <w:i/>
      <w:iCs/>
      <w:kern w:val="0"/>
      <w:sz w:val="24"/>
    </w:rPr>
  </w:style>
  <w:style w:type="paragraph" w:styleId="32">
    <w:name w:val="toc 5"/>
    <w:basedOn w:val="1"/>
    <w:next w:val="1"/>
    <w:qFormat/>
    <w:uiPriority w:val="0"/>
    <w:pPr>
      <w:adjustRightInd w:val="0"/>
      <w:ind w:left="1680" w:leftChars="800"/>
    </w:pPr>
  </w:style>
  <w:style w:type="paragraph" w:styleId="33">
    <w:name w:val="toc 3"/>
    <w:basedOn w:val="1"/>
    <w:next w:val="1"/>
    <w:unhideWhenUsed/>
    <w:qFormat/>
    <w:uiPriority w:val="0"/>
    <w:pPr>
      <w:ind w:left="840" w:leftChars="400"/>
    </w:pPr>
    <w:rPr>
      <w:rFonts w:ascii="Calibri" w:hAnsi="Calibri"/>
      <w:szCs w:val="22"/>
    </w:rPr>
  </w:style>
  <w:style w:type="paragraph" w:styleId="34">
    <w:name w:val="Plain Text"/>
    <w:basedOn w:val="1"/>
    <w:link w:val="93"/>
    <w:qFormat/>
    <w:uiPriority w:val="0"/>
    <w:rPr>
      <w:rFonts w:ascii="宋体" w:hAnsi="Courier New"/>
      <w:szCs w:val="20"/>
    </w:rPr>
  </w:style>
  <w:style w:type="paragraph" w:styleId="35">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qFormat/>
    <w:uiPriority w:val="0"/>
    <w:pPr>
      <w:adjustRightInd w:val="0"/>
      <w:ind w:left="2940" w:leftChars="1400"/>
    </w:pPr>
  </w:style>
  <w:style w:type="paragraph" w:styleId="37">
    <w:name w:val="Date"/>
    <w:basedOn w:val="1"/>
    <w:next w:val="1"/>
    <w:link w:val="96"/>
    <w:qFormat/>
    <w:uiPriority w:val="0"/>
    <w:rPr>
      <w:rFonts w:ascii="楷体_GB2312" w:eastAsia="楷体_GB2312"/>
      <w:b/>
      <w:sz w:val="28"/>
      <w:szCs w:val="20"/>
    </w:rPr>
  </w:style>
  <w:style w:type="paragraph" w:styleId="38">
    <w:name w:val="Body Text Indent 2"/>
    <w:basedOn w:val="1"/>
    <w:link w:val="110"/>
    <w:qFormat/>
    <w:uiPriority w:val="0"/>
    <w:pPr>
      <w:spacing w:after="120" w:line="480" w:lineRule="auto"/>
      <w:ind w:left="420" w:leftChars="200"/>
    </w:pPr>
  </w:style>
  <w:style w:type="paragraph" w:styleId="39">
    <w:name w:val="endnote text"/>
    <w:basedOn w:val="1"/>
    <w:link w:val="319"/>
    <w:qFormat/>
    <w:uiPriority w:val="0"/>
    <w:pPr>
      <w:adjustRightInd w:val="0"/>
    </w:pPr>
    <w:rPr>
      <w:lang w:val="zh-CN"/>
    </w:rPr>
  </w:style>
  <w:style w:type="paragraph" w:styleId="40">
    <w:name w:val="Balloon Text"/>
    <w:basedOn w:val="1"/>
    <w:link w:val="227"/>
    <w:qFormat/>
    <w:uiPriority w:val="0"/>
    <w:rPr>
      <w:sz w:val="18"/>
      <w:szCs w:val="18"/>
    </w:rPr>
  </w:style>
  <w:style w:type="paragraph" w:styleId="41">
    <w:name w:val="footer"/>
    <w:basedOn w:val="1"/>
    <w:link w:val="98"/>
    <w:qFormat/>
    <w:uiPriority w:val="99"/>
    <w:pPr>
      <w:tabs>
        <w:tab w:val="center" w:pos="4153"/>
        <w:tab w:val="right" w:pos="8306"/>
      </w:tabs>
      <w:snapToGrid w:val="0"/>
      <w:jc w:val="left"/>
    </w:pPr>
    <w:rPr>
      <w:sz w:val="18"/>
      <w:szCs w:val="18"/>
    </w:rPr>
  </w:style>
  <w:style w:type="paragraph" w:styleId="42">
    <w:name w:val="header"/>
    <w:basedOn w:val="1"/>
    <w:link w:val="97"/>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tabs>
        <w:tab w:val="right" w:leader="dot" w:pos="8314"/>
      </w:tabs>
      <w:ind w:firstLine="588" w:firstLineChars="245"/>
    </w:pPr>
  </w:style>
  <w:style w:type="paragraph" w:styleId="46">
    <w:name w:val="index heading"/>
    <w:basedOn w:val="1"/>
    <w:next w:val="47"/>
    <w:qFormat/>
    <w:uiPriority w:val="0"/>
    <w:pPr>
      <w:ind w:firstLine="200" w:firstLineChars="200"/>
    </w:pPr>
  </w:style>
  <w:style w:type="paragraph" w:styleId="47">
    <w:name w:val="index 1"/>
    <w:basedOn w:val="1"/>
    <w:next w:val="1"/>
    <w:qFormat/>
    <w:uiPriority w:val="0"/>
    <w:pPr>
      <w:spacing w:line="320" w:lineRule="exact"/>
    </w:pPr>
    <w:rPr>
      <w:b/>
      <w:snapToGrid w:val="0"/>
      <w:color w:val="FF6600"/>
      <w:kern w:val="0"/>
      <w:sz w:val="18"/>
      <w:szCs w:val="21"/>
    </w:rPr>
  </w:style>
  <w:style w:type="paragraph" w:styleId="48">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unhideWhenUsed/>
    <w:qFormat/>
    <w:uiPriority w:val="0"/>
    <w:pPr>
      <w:numPr>
        <w:ilvl w:val="0"/>
        <w:numId w:val="5"/>
      </w:numPr>
      <w:contextualSpacing/>
    </w:pPr>
  </w:style>
  <w:style w:type="paragraph" w:styleId="50">
    <w:name w:val="List"/>
    <w:basedOn w:val="1"/>
    <w:qFormat/>
    <w:uiPriority w:val="0"/>
    <w:pPr>
      <w:adjustRightInd w:val="0"/>
      <w:ind w:left="200" w:hanging="200" w:hangingChars="200"/>
    </w:pPr>
  </w:style>
  <w:style w:type="paragraph" w:styleId="51">
    <w:name w:val="footnote text"/>
    <w:basedOn w:val="8"/>
    <w:link w:val="322"/>
    <w:qFormat/>
    <w:uiPriority w:val="0"/>
    <w:pPr>
      <w:widowControl/>
      <w:spacing w:before="60" w:after="60" w:line="300" w:lineRule="exact"/>
      <w:ind w:firstLine="0" w:firstLineChars="0"/>
    </w:pPr>
    <w:rPr>
      <w:rFonts w:ascii="Calibri"/>
      <w:color w:val="0000FF"/>
      <w:kern w:val="0"/>
      <w:szCs w:val="20"/>
    </w:rPr>
  </w:style>
  <w:style w:type="paragraph" w:styleId="52">
    <w:name w:val="toc 6"/>
    <w:basedOn w:val="1"/>
    <w:next w:val="1"/>
    <w:qFormat/>
    <w:uiPriority w:val="0"/>
    <w:pPr>
      <w:adjustRightInd w:val="0"/>
      <w:ind w:left="2100" w:leftChars="1000"/>
    </w:pPr>
  </w:style>
  <w:style w:type="paragraph" w:styleId="53">
    <w:name w:val="List 5"/>
    <w:basedOn w:val="1"/>
    <w:qFormat/>
    <w:uiPriority w:val="0"/>
    <w:pPr>
      <w:ind w:left="100" w:leftChars="800" w:hanging="200" w:hangingChars="200"/>
    </w:pPr>
  </w:style>
  <w:style w:type="paragraph" w:styleId="54">
    <w:name w:val="Body Text Indent 3"/>
    <w:basedOn w:val="1"/>
    <w:link w:val="228"/>
    <w:qFormat/>
    <w:uiPriority w:val="0"/>
    <w:pPr>
      <w:spacing w:after="120"/>
      <w:ind w:left="420" w:leftChars="200"/>
    </w:pPr>
    <w:rPr>
      <w:sz w:val="16"/>
      <w:szCs w:val="16"/>
    </w:rPr>
  </w:style>
  <w:style w:type="paragraph" w:styleId="55">
    <w:name w:val="toc 2"/>
    <w:basedOn w:val="1"/>
    <w:next w:val="1"/>
    <w:qFormat/>
    <w:uiPriority w:val="0"/>
    <w:pPr>
      <w:ind w:left="420" w:leftChars="200"/>
    </w:pPr>
  </w:style>
  <w:style w:type="paragraph" w:styleId="56">
    <w:name w:val="toc 9"/>
    <w:basedOn w:val="1"/>
    <w:next w:val="1"/>
    <w:qFormat/>
    <w:uiPriority w:val="0"/>
    <w:pPr>
      <w:adjustRightInd w:val="0"/>
      <w:ind w:left="3360" w:leftChars="1600"/>
    </w:pPr>
  </w:style>
  <w:style w:type="paragraph" w:styleId="57">
    <w:name w:val="Body Text 2"/>
    <w:basedOn w:val="1"/>
    <w:link w:val="102"/>
    <w:qFormat/>
    <w:uiPriority w:val="0"/>
    <w:pPr>
      <w:widowControl/>
      <w:spacing w:afterLines="50" w:line="216" w:lineRule="auto"/>
      <w:jc w:val="center"/>
    </w:pPr>
    <w:rPr>
      <w:rFonts w:ascii="隶书" w:eastAsia="隶书"/>
      <w:bCs/>
      <w:kern w:val="0"/>
      <w:sz w:val="72"/>
      <w:szCs w:val="84"/>
    </w:rPr>
  </w:style>
  <w:style w:type="paragraph" w:styleId="58">
    <w:name w:val="List Continue 2"/>
    <w:basedOn w:val="1"/>
    <w:qFormat/>
    <w:uiPriority w:val="0"/>
    <w:pPr>
      <w:spacing w:after="120"/>
      <w:ind w:left="840" w:leftChars="400"/>
    </w:pPr>
  </w:style>
  <w:style w:type="paragraph" w:styleId="59">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0">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1">
    <w:name w:val="Title"/>
    <w:basedOn w:val="1"/>
    <w:next w:val="1"/>
    <w:link w:val="203"/>
    <w:qFormat/>
    <w:uiPriority w:val="10"/>
    <w:pPr>
      <w:adjustRightInd w:val="0"/>
      <w:spacing w:before="240" w:after="60"/>
      <w:jc w:val="center"/>
      <w:outlineLvl w:val="0"/>
    </w:pPr>
    <w:rPr>
      <w:rFonts w:ascii="Calibri Light" w:hAnsi="Calibri Light"/>
      <w:b/>
      <w:bCs/>
      <w:sz w:val="32"/>
      <w:szCs w:val="32"/>
    </w:rPr>
  </w:style>
  <w:style w:type="paragraph" w:styleId="62">
    <w:name w:val="annotation subject"/>
    <w:basedOn w:val="21"/>
    <w:next w:val="21"/>
    <w:link w:val="230"/>
    <w:qFormat/>
    <w:uiPriority w:val="0"/>
    <w:pPr>
      <w:widowControl/>
      <w:spacing w:afterLines="50"/>
    </w:pPr>
    <w:rPr>
      <w:b/>
      <w:bCs/>
      <w:kern w:val="0"/>
      <w:sz w:val="24"/>
      <w:szCs w:val="20"/>
    </w:rPr>
  </w:style>
  <w:style w:type="paragraph" w:styleId="63">
    <w:name w:val="Body Text First Indent"/>
    <w:basedOn w:val="25"/>
    <w:next w:val="1"/>
    <w:link w:val="231"/>
    <w:qFormat/>
    <w:uiPriority w:val="0"/>
    <w:pPr>
      <w:spacing w:after="120" w:line="240" w:lineRule="auto"/>
      <w:ind w:firstLine="420" w:firstLineChars="100"/>
    </w:pPr>
    <w:rPr>
      <w:rFonts w:eastAsia="宋体"/>
      <w:sz w:val="21"/>
    </w:rPr>
  </w:style>
  <w:style w:type="paragraph" w:styleId="64">
    <w:name w:val="Body Text First Indent 2"/>
    <w:basedOn w:val="26"/>
    <w:next w:val="25"/>
    <w:link w:val="232"/>
    <w:qFormat/>
    <w:uiPriority w:val="0"/>
    <w:pPr>
      <w:ind w:firstLine="420" w:firstLineChars="200"/>
    </w:p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Theme"/>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8">
    <w:name w:val="Table Elegant"/>
    <w:basedOn w:val="6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qFormat/>
    <w:uiPriority w:val="22"/>
    <w:rPr>
      <w:b/>
      <w:bCs/>
    </w:rPr>
  </w:style>
  <w:style w:type="character" w:styleId="74">
    <w:name w:val="endnote reference"/>
    <w:qFormat/>
    <w:uiPriority w:val="0"/>
    <w:rPr>
      <w:vertAlign w:val="superscript"/>
    </w:rPr>
  </w:style>
  <w:style w:type="character" w:styleId="75">
    <w:name w:val="page number"/>
    <w:basedOn w:val="72"/>
    <w:qFormat/>
    <w:uiPriority w:val="0"/>
  </w:style>
  <w:style w:type="character" w:styleId="76">
    <w:name w:val="FollowedHyperlink"/>
    <w:qFormat/>
    <w:uiPriority w:val="99"/>
    <w:rPr>
      <w:color w:val="800080"/>
      <w:u w:val="single"/>
    </w:rPr>
  </w:style>
  <w:style w:type="character" w:styleId="77">
    <w:name w:val="Emphasis"/>
    <w:qFormat/>
    <w:uiPriority w:val="20"/>
    <w:rPr>
      <w:color w:val="CC0000"/>
    </w:rPr>
  </w:style>
  <w:style w:type="character" w:styleId="78">
    <w:name w:val="line number"/>
    <w:basedOn w:val="72"/>
    <w:qFormat/>
    <w:uiPriority w:val="0"/>
    <w:rPr>
      <w:rFonts w:ascii="Arial" w:hAnsi="Arial" w:eastAsia="黑体" w:cs="Arial"/>
      <w:snapToGrid w:val="0"/>
      <w:kern w:val="0"/>
      <w:szCs w:val="21"/>
    </w:rPr>
  </w:style>
  <w:style w:type="character" w:styleId="79">
    <w:name w:val="Hyperlink"/>
    <w:qFormat/>
    <w:uiPriority w:val="99"/>
    <w:rPr>
      <w:color w:val="0000FF"/>
      <w:u w:val="singl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99"/>
    <w:rPr>
      <w:sz w:val="21"/>
      <w:szCs w:val="21"/>
    </w:rPr>
  </w:style>
  <w:style w:type="character" w:customStyle="1" w:styleId="82">
    <w:name w:val="标题 1 字符1"/>
    <w:link w:val="4"/>
    <w:qFormat/>
    <w:uiPriority w:val="9"/>
    <w:rPr>
      <w:rFonts w:eastAsia="仿宋_GB2312"/>
      <w:b/>
      <w:kern w:val="44"/>
      <w:sz w:val="44"/>
      <w:lang w:val="en-US" w:eastAsia="zh-CN" w:bidi="ar-SA"/>
    </w:rPr>
  </w:style>
  <w:style w:type="character" w:customStyle="1" w:styleId="83">
    <w:name w:val="正文缩进 字符2"/>
    <w:link w:val="8"/>
    <w:qFormat/>
    <w:uiPriority w:val="0"/>
    <w:rPr>
      <w:rFonts w:eastAsia="宋体"/>
      <w:kern w:val="2"/>
      <w:sz w:val="21"/>
      <w:szCs w:val="24"/>
      <w:lang w:val="en-US" w:eastAsia="zh-CN" w:bidi="ar-SA"/>
    </w:rPr>
  </w:style>
  <w:style w:type="paragraph" w:customStyle="1" w:styleId="84">
    <w:name w:val="_Style 15"/>
    <w:basedOn w:val="1"/>
    <w:qFormat/>
    <w:uiPriority w:val="0"/>
    <w:rPr>
      <w:rFonts w:ascii="Tahoma" w:hAnsi="Tahoma"/>
      <w:sz w:val="24"/>
      <w:szCs w:val="20"/>
    </w:rPr>
  </w:style>
  <w:style w:type="character" w:customStyle="1" w:styleId="85">
    <w:name w:val="标题 2 字符1"/>
    <w:link w:val="5"/>
    <w:qFormat/>
    <w:uiPriority w:val="0"/>
    <w:rPr>
      <w:rFonts w:ascii="Arial" w:hAnsi="Arial" w:eastAsia="黑体"/>
      <w:b/>
      <w:kern w:val="2"/>
      <w:sz w:val="32"/>
      <w:lang w:val="en-US" w:eastAsia="zh-CN" w:bidi="ar-SA"/>
    </w:rPr>
  </w:style>
  <w:style w:type="character" w:customStyle="1" w:styleId="86">
    <w:name w:val="标题 3 字符1"/>
    <w:link w:val="6"/>
    <w:qFormat/>
    <w:uiPriority w:val="0"/>
    <w:rPr>
      <w:rFonts w:eastAsia="仿宋_GB2312"/>
      <w:b/>
      <w:kern w:val="2"/>
      <w:sz w:val="32"/>
      <w:lang w:val="en-US" w:eastAsia="zh-CN" w:bidi="ar-SA"/>
    </w:rPr>
  </w:style>
  <w:style w:type="character" w:customStyle="1" w:styleId="87">
    <w:name w:val="标题 4 字符1"/>
    <w:link w:val="7"/>
    <w:qFormat/>
    <w:uiPriority w:val="9"/>
    <w:rPr>
      <w:rFonts w:ascii="Arial" w:hAnsi="Arial" w:eastAsia="黑体"/>
      <w:b/>
      <w:kern w:val="2"/>
      <w:sz w:val="28"/>
      <w:lang w:val="en-US" w:eastAsia="zh-CN" w:bidi="ar-SA"/>
    </w:rPr>
  </w:style>
  <w:style w:type="character" w:customStyle="1" w:styleId="88">
    <w:name w:val="标题 5 字符"/>
    <w:link w:val="9"/>
    <w:qFormat/>
    <w:uiPriority w:val="0"/>
    <w:rPr>
      <w:rFonts w:eastAsia="宋体"/>
      <w:sz w:val="24"/>
      <w:lang w:val="en-US" w:eastAsia="zh-CN" w:bidi="ar-SA"/>
    </w:rPr>
  </w:style>
  <w:style w:type="character" w:customStyle="1" w:styleId="89">
    <w:name w:val="标题 6 字符"/>
    <w:link w:val="10"/>
    <w:qFormat/>
    <w:uiPriority w:val="0"/>
    <w:rPr>
      <w:rFonts w:ascii="宋体" w:hAnsi="Arial" w:eastAsia="宋体"/>
      <w:sz w:val="24"/>
      <w:lang w:val="en-US" w:eastAsia="zh-CN" w:bidi="ar-SA"/>
    </w:rPr>
  </w:style>
  <w:style w:type="character" w:customStyle="1" w:styleId="90">
    <w:name w:val="标题 7 字符"/>
    <w:link w:val="11"/>
    <w:qFormat/>
    <w:uiPriority w:val="0"/>
    <w:rPr>
      <w:rFonts w:ascii="宋体" w:hAnsi="Arial" w:eastAsia="宋体"/>
      <w:b/>
      <w:sz w:val="24"/>
      <w:lang w:val="en-US" w:eastAsia="zh-CN" w:bidi="ar-SA"/>
    </w:rPr>
  </w:style>
  <w:style w:type="character" w:customStyle="1" w:styleId="91">
    <w:name w:val="标题 8 字符"/>
    <w:link w:val="12"/>
    <w:qFormat/>
    <w:uiPriority w:val="0"/>
    <w:rPr>
      <w:rFonts w:ascii="Arial" w:hAnsi="Arial" w:eastAsia="黑体"/>
      <w:sz w:val="24"/>
      <w:lang w:val="en-US" w:eastAsia="zh-CN" w:bidi="ar-SA"/>
    </w:rPr>
  </w:style>
  <w:style w:type="character" w:customStyle="1" w:styleId="92">
    <w:name w:val="标题 9 字符"/>
    <w:link w:val="13"/>
    <w:qFormat/>
    <w:uiPriority w:val="0"/>
    <w:rPr>
      <w:rFonts w:ascii="Arial" w:hAnsi="Arial" w:eastAsia="黑体"/>
      <w:sz w:val="24"/>
      <w:lang w:val="en-US" w:eastAsia="zh-CN" w:bidi="ar-SA"/>
    </w:rPr>
  </w:style>
  <w:style w:type="character" w:customStyle="1" w:styleId="93">
    <w:name w:val="纯文本 字符1"/>
    <w:link w:val="34"/>
    <w:qFormat/>
    <w:uiPriority w:val="0"/>
    <w:rPr>
      <w:rFonts w:ascii="宋体" w:hAnsi="Courier New" w:eastAsia="宋体"/>
      <w:kern w:val="2"/>
      <w:sz w:val="21"/>
      <w:lang w:val="en-US" w:eastAsia="zh-CN" w:bidi="ar-SA"/>
    </w:rPr>
  </w:style>
  <w:style w:type="paragraph" w:customStyle="1" w:styleId="94">
    <w:name w:val="表正文"/>
    <w:basedOn w:val="1"/>
    <w:next w:val="34"/>
    <w:qFormat/>
    <w:uiPriority w:val="0"/>
    <w:rPr>
      <w:rFonts w:ascii="宋体" w:hAnsi="Courier New"/>
      <w:szCs w:val="20"/>
    </w:rPr>
  </w:style>
  <w:style w:type="character" w:customStyle="1" w:styleId="95">
    <w:name w:val="正文文本缩进 字符1"/>
    <w:link w:val="26"/>
    <w:qFormat/>
    <w:uiPriority w:val="0"/>
    <w:rPr>
      <w:rFonts w:eastAsia="宋体"/>
      <w:kern w:val="2"/>
      <w:sz w:val="21"/>
      <w:szCs w:val="24"/>
      <w:lang w:val="en-US" w:eastAsia="zh-CN" w:bidi="ar-SA"/>
    </w:rPr>
  </w:style>
  <w:style w:type="character" w:customStyle="1" w:styleId="96">
    <w:name w:val="日期 字符"/>
    <w:link w:val="37"/>
    <w:qFormat/>
    <w:uiPriority w:val="0"/>
    <w:rPr>
      <w:rFonts w:ascii="楷体_GB2312" w:eastAsia="楷体_GB2312"/>
      <w:b/>
      <w:kern w:val="2"/>
      <w:sz w:val="28"/>
      <w:lang w:val="en-US" w:eastAsia="zh-CN" w:bidi="ar-SA"/>
    </w:rPr>
  </w:style>
  <w:style w:type="character" w:customStyle="1" w:styleId="97">
    <w:name w:val="页眉 字符2"/>
    <w:link w:val="42"/>
    <w:qFormat/>
    <w:uiPriority w:val="0"/>
    <w:rPr>
      <w:rFonts w:eastAsia="宋体"/>
      <w:kern w:val="2"/>
      <w:sz w:val="18"/>
      <w:szCs w:val="18"/>
      <w:lang w:val="en-US" w:eastAsia="zh-CN" w:bidi="ar-SA"/>
    </w:rPr>
  </w:style>
  <w:style w:type="character" w:customStyle="1" w:styleId="98">
    <w:name w:val="页脚 字符2"/>
    <w:link w:val="41"/>
    <w:qFormat/>
    <w:locked/>
    <w:uiPriority w:val="0"/>
    <w:rPr>
      <w:rFonts w:eastAsia="宋体"/>
      <w:kern w:val="2"/>
      <w:sz w:val="18"/>
      <w:szCs w:val="18"/>
      <w:lang w:val="en-US" w:eastAsia="zh-CN" w:bidi="ar-SA"/>
    </w:rPr>
  </w:style>
  <w:style w:type="paragraph" w:customStyle="1" w:styleId="99">
    <w:name w:val="正文段"/>
    <w:basedOn w:val="1"/>
    <w:link w:val="100"/>
    <w:qFormat/>
    <w:uiPriority w:val="0"/>
    <w:pPr>
      <w:widowControl/>
      <w:snapToGrid w:val="0"/>
      <w:spacing w:afterLines="50"/>
      <w:ind w:firstLine="200" w:firstLineChars="200"/>
    </w:pPr>
    <w:rPr>
      <w:kern w:val="0"/>
      <w:sz w:val="24"/>
      <w:szCs w:val="20"/>
    </w:rPr>
  </w:style>
  <w:style w:type="character" w:customStyle="1" w:styleId="100">
    <w:name w:val="正文段 Char"/>
    <w:link w:val="99"/>
    <w:qFormat/>
    <w:uiPriority w:val="0"/>
    <w:rPr>
      <w:rFonts w:eastAsia="宋体"/>
      <w:sz w:val="24"/>
      <w:lang w:val="en-US" w:eastAsia="zh-CN" w:bidi="ar-SA"/>
    </w:rPr>
  </w:style>
  <w:style w:type="character" w:customStyle="1" w:styleId="101">
    <w:name w:val="批注文字 字符1"/>
    <w:link w:val="21"/>
    <w:qFormat/>
    <w:uiPriority w:val="0"/>
    <w:rPr>
      <w:rFonts w:eastAsia="宋体"/>
      <w:kern w:val="2"/>
      <w:sz w:val="21"/>
      <w:szCs w:val="24"/>
      <w:lang w:val="en-US" w:eastAsia="zh-CN" w:bidi="ar-SA"/>
    </w:rPr>
  </w:style>
  <w:style w:type="character" w:customStyle="1" w:styleId="102">
    <w:name w:val="正文文本 2 字符1"/>
    <w:link w:val="57"/>
    <w:qFormat/>
    <w:uiPriority w:val="0"/>
    <w:rPr>
      <w:rFonts w:ascii="隶书" w:eastAsia="隶书"/>
      <w:bCs/>
      <w:sz w:val="72"/>
      <w:szCs w:val="84"/>
      <w:lang w:val="en-US" w:eastAsia="zh-CN" w:bidi="ar-SA"/>
    </w:rPr>
  </w:style>
  <w:style w:type="paragraph" w:customStyle="1" w:styleId="103">
    <w:name w:val="Char"/>
    <w:basedOn w:val="1"/>
    <w:qFormat/>
    <w:uiPriority w:val="0"/>
    <w:rPr>
      <w:rFonts w:ascii="仿宋_GB2312" w:eastAsia="仿宋_GB2312"/>
      <w:b/>
      <w:sz w:val="32"/>
      <w:szCs w:val="32"/>
    </w:rPr>
  </w:style>
  <w:style w:type="paragraph" w:customStyle="1" w:styleId="104">
    <w:name w:val="Table Text"/>
    <w:link w:val="105"/>
    <w:qFormat/>
    <w:uiPriority w:val="0"/>
    <w:pPr>
      <w:snapToGrid w:val="0"/>
      <w:spacing w:before="80" w:after="80"/>
    </w:pPr>
    <w:rPr>
      <w:rFonts w:ascii="Arial" w:hAnsi="Arial" w:eastAsia="宋体" w:cs="Times New Roman"/>
      <w:sz w:val="18"/>
      <w:lang w:val="en-US" w:eastAsia="zh-CN" w:bidi="ar-SA"/>
    </w:rPr>
  </w:style>
  <w:style w:type="character" w:customStyle="1" w:styleId="105">
    <w:name w:val="Table Text Char1"/>
    <w:link w:val="104"/>
    <w:qFormat/>
    <w:uiPriority w:val="0"/>
    <w:rPr>
      <w:rFonts w:ascii="Arial" w:hAnsi="Arial"/>
      <w:sz w:val="18"/>
      <w:lang w:val="en-US" w:eastAsia="zh-CN" w:bidi="ar-SA"/>
    </w:rPr>
  </w:style>
  <w:style w:type="character" w:customStyle="1" w:styleId="106">
    <w:name w:val="正文（缩进2汉字） Char"/>
    <w:link w:val="107"/>
    <w:qFormat/>
    <w:uiPriority w:val="0"/>
    <w:rPr>
      <w:rFonts w:ascii="宋体"/>
      <w:kern w:val="2"/>
      <w:sz w:val="21"/>
      <w:lang w:bidi="ar-SA"/>
    </w:rPr>
  </w:style>
  <w:style w:type="paragraph" w:customStyle="1" w:styleId="107">
    <w:name w:val="正文（缩进2汉字）"/>
    <w:basedOn w:val="1"/>
    <w:link w:val="10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8">
    <w:name w:val="Char111"/>
    <w:basedOn w:val="1"/>
    <w:qFormat/>
    <w:uiPriority w:val="0"/>
    <w:pPr>
      <w:tabs>
        <w:tab w:val="left" w:pos="432"/>
      </w:tabs>
      <w:spacing w:beforeLines="50" w:afterLines="50"/>
      <w:ind w:left="432" w:hanging="432"/>
      <w:jc w:val="center"/>
    </w:pPr>
    <w:rPr>
      <w:sz w:val="24"/>
    </w:rPr>
  </w:style>
  <w:style w:type="paragraph" w:customStyle="1" w:styleId="109">
    <w:name w:val="模板普通正文"/>
    <w:basedOn w:val="26"/>
    <w:qFormat/>
    <w:uiPriority w:val="0"/>
    <w:pPr>
      <w:spacing w:beforeLines="50" w:after="10" w:line="360" w:lineRule="auto"/>
      <w:ind w:left="0" w:leftChars="0" w:firstLine="175" w:firstLineChars="175"/>
      <w:jc w:val="left"/>
    </w:pPr>
    <w:rPr>
      <w:sz w:val="24"/>
    </w:rPr>
  </w:style>
  <w:style w:type="character" w:customStyle="1" w:styleId="110">
    <w:name w:val="正文文本缩进 2 字符"/>
    <w:link w:val="38"/>
    <w:qFormat/>
    <w:locked/>
    <w:uiPriority w:val="99"/>
    <w:rPr>
      <w:rFonts w:eastAsia="宋体"/>
      <w:kern w:val="2"/>
      <w:sz w:val="21"/>
      <w:szCs w:val="24"/>
      <w:lang w:val="en-US" w:eastAsia="zh-CN" w:bidi="ar-SA"/>
    </w:rPr>
  </w:style>
  <w:style w:type="paragraph" w:customStyle="1" w:styleId="111">
    <w:name w:val="缺省文本"/>
    <w:basedOn w:val="1"/>
    <w:qFormat/>
    <w:uiPriority w:val="0"/>
    <w:pPr>
      <w:autoSpaceDE w:val="0"/>
      <w:autoSpaceDN w:val="0"/>
      <w:adjustRightInd w:val="0"/>
      <w:jc w:val="left"/>
    </w:pPr>
    <w:rPr>
      <w:kern w:val="0"/>
      <w:sz w:val="24"/>
    </w:rPr>
  </w:style>
  <w:style w:type="paragraph" w:customStyle="1" w:styleId="112">
    <w:name w:val="WW-正文文字缩进 2"/>
    <w:basedOn w:val="1"/>
    <w:qFormat/>
    <w:uiPriority w:val="0"/>
    <w:pPr>
      <w:suppressAutoHyphens/>
      <w:ind w:firstLine="420"/>
    </w:pPr>
    <w:rPr>
      <w:kern w:val="1"/>
      <w:szCs w:val="20"/>
    </w:rPr>
  </w:style>
  <w:style w:type="paragraph" w:customStyle="1" w:styleId="113">
    <w:name w:val="默认段落字体 Para Char Char Char Char Char Char Char Char Char1 Char Char Char Char"/>
    <w:basedOn w:val="1"/>
    <w:qFormat/>
    <w:uiPriority w:val="0"/>
    <w:rPr>
      <w:rFonts w:ascii="Tahoma" w:hAnsi="Tahoma"/>
      <w:sz w:val="24"/>
      <w:szCs w:val="20"/>
    </w:rPr>
  </w:style>
  <w:style w:type="character" w:customStyle="1" w:styleId="114">
    <w:name w:val="正文文本 字符"/>
    <w:link w:val="25"/>
    <w:qFormat/>
    <w:locked/>
    <w:uiPriority w:val="0"/>
    <w:rPr>
      <w:rFonts w:eastAsia="仿宋_GB2312"/>
      <w:kern w:val="2"/>
      <w:sz w:val="28"/>
      <w:szCs w:val="24"/>
      <w:lang w:val="en-US" w:eastAsia="zh-CN" w:bidi="ar-SA"/>
    </w:rPr>
  </w:style>
  <w:style w:type="paragraph" w:customStyle="1" w:styleId="115">
    <w:name w:val="项目排列"/>
    <w:basedOn w:val="1"/>
    <w:link w:val="116"/>
    <w:qFormat/>
    <w:uiPriority w:val="0"/>
    <w:pPr>
      <w:tabs>
        <w:tab w:val="left" w:pos="900"/>
      </w:tabs>
      <w:spacing w:beforeLines="50" w:afterLines="50" w:line="300" w:lineRule="auto"/>
      <w:ind w:left="900" w:hanging="420"/>
    </w:pPr>
    <w:rPr>
      <w:sz w:val="24"/>
    </w:rPr>
  </w:style>
  <w:style w:type="character" w:customStyle="1" w:styleId="116">
    <w:name w:val="项目排列 Char"/>
    <w:link w:val="115"/>
    <w:qFormat/>
    <w:uiPriority w:val="0"/>
    <w:rPr>
      <w:kern w:val="2"/>
      <w:sz w:val="24"/>
      <w:szCs w:val="24"/>
    </w:rPr>
  </w:style>
  <w:style w:type="character" w:customStyle="1" w:styleId="117">
    <w:name w:val="style21"/>
    <w:qFormat/>
    <w:uiPriority w:val="0"/>
    <w:rPr>
      <w:sz w:val="15"/>
      <w:szCs w:val="15"/>
    </w:rPr>
  </w:style>
  <w:style w:type="paragraph" w:customStyle="1" w:styleId="11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0">
    <w:name w:val="Char1"/>
    <w:basedOn w:val="1"/>
    <w:qFormat/>
    <w:uiPriority w:val="0"/>
    <w:rPr>
      <w:szCs w:val="20"/>
    </w:rPr>
  </w:style>
  <w:style w:type="paragraph" w:customStyle="1" w:styleId="121">
    <w:name w:val="列出段落1"/>
    <w:basedOn w:val="1"/>
    <w:qFormat/>
    <w:uiPriority w:val="0"/>
    <w:pPr>
      <w:ind w:firstLine="420" w:firstLineChars="200"/>
    </w:pPr>
    <w:rPr>
      <w:rFonts w:ascii="Calibri" w:hAnsi="Calibri"/>
      <w:szCs w:val="22"/>
    </w:rPr>
  </w:style>
  <w:style w:type="paragraph" w:customStyle="1" w:styleId="122">
    <w:name w:val="默认段落字体 Para Char Char Char Char"/>
    <w:basedOn w:val="1"/>
    <w:qFormat/>
    <w:uiPriority w:val="0"/>
  </w:style>
  <w:style w:type="paragraph" w:customStyle="1" w:styleId="123">
    <w:name w:val="Char Char Char1 Char Char Char1 Char Char Char Char"/>
    <w:basedOn w:val="1"/>
    <w:qFormat/>
    <w:uiPriority w:val="0"/>
  </w:style>
  <w:style w:type="character" w:customStyle="1" w:styleId="124">
    <w:name w:val="font1"/>
    <w:qFormat/>
    <w:uiPriority w:val="0"/>
    <w:rPr>
      <w:color w:val="999999"/>
      <w:sz w:val="18"/>
      <w:szCs w:val="18"/>
      <w:u w:val="none"/>
    </w:rPr>
  </w:style>
  <w:style w:type="paragraph" w:customStyle="1" w:styleId="12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
    <w:name w:val="Char Char Char Char Char Char Char Char Char Char"/>
    <w:basedOn w:val="1"/>
    <w:qFormat/>
    <w:uiPriority w:val="0"/>
    <w:rPr>
      <w:rFonts w:ascii="Tahoma" w:hAnsi="Tahoma"/>
      <w:sz w:val="24"/>
      <w:szCs w:val="20"/>
    </w:rPr>
  </w:style>
  <w:style w:type="character" w:customStyle="1" w:styleId="127">
    <w:name w:val="apple-style-span"/>
    <w:basedOn w:val="72"/>
    <w:qFormat/>
    <w:uiPriority w:val="0"/>
  </w:style>
  <w:style w:type="paragraph" w:customStyle="1" w:styleId="128">
    <w:name w:val="正文无缩进"/>
    <w:basedOn w:val="1"/>
    <w:link w:val="129"/>
    <w:qFormat/>
    <w:uiPriority w:val="0"/>
    <w:pPr>
      <w:spacing w:line="360" w:lineRule="auto"/>
    </w:pPr>
    <w:rPr>
      <w:rFonts w:ascii="宋体"/>
      <w:color w:val="000000"/>
      <w:sz w:val="24"/>
    </w:rPr>
  </w:style>
  <w:style w:type="character" w:customStyle="1" w:styleId="129">
    <w:name w:val="正文无缩进 Char"/>
    <w:link w:val="128"/>
    <w:qFormat/>
    <w:uiPriority w:val="0"/>
    <w:rPr>
      <w:rFonts w:ascii="宋体" w:eastAsia="宋体"/>
      <w:color w:val="000000"/>
      <w:kern w:val="2"/>
      <w:sz w:val="24"/>
      <w:szCs w:val="24"/>
      <w:lang w:val="en-US" w:eastAsia="zh-CN" w:bidi="ar-SA"/>
    </w:rPr>
  </w:style>
  <w:style w:type="paragraph" w:customStyle="1" w:styleId="13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1">
    <w:name w:val="ca-3"/>
    <w:basedOn w:val="72"/>
    <w:qFormat/>
    <w:uiPriority w:val="0"/>
  </w:style>
  <w:style w:type="paragraph" w:customStyle="1" w:styleId="13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3">
    <w:name w:val="表格 Char Char"/>
    <w:link w:val="134"/>
    <w:qFormat/>
    <w:locked/>
    <w:uiPriority w:val="0"/>
    <w:rPr>
      <w:rFonts w:ascii="宋体" w:hAnsi="宋体" w:eastAsia="宋体"/>
      <w:lang w:val="en-US" w:eastAsia="zh-CN" w:bidi="ar-SA"/>
    </w:rPr>
  </w:style>
  <w:style w:type="paragraph" w:customStyle="1" w:styleId="134">
    <w:name w:val="表格"/>
    <w:basedOn w:val="1"/>
    <w:link w:val="133"/>
    <w:qFormat/>
    <w:uiPriority w:val="0"/>
    <w:pPr>
      <w:snapToGrid w:val="0"/>
      <w:ind w:firstLine="42" w:firstLineChars="21"/>
    </w:pPr>
    <w:rPr>
      <w:rFonts w:ascii="宋体" w:hAnsi="宋体"/>
      <w:kern w:val="0"/>
      <w:sz w:val="20"/>
      <w:szCs w:val="20"/>
    </w:rPr>
  </w:style>
  <w:style w:type="paragraph" w:customStyle="1" w:styleId="13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6">
    <w:name w:val="Char Char1 Char Char Char Char Char Char"/>
    <w:basedOn w:val="1"/>
    <w:qFormat/>
    <w:uiPriority w:val="0"/>
    <w:pPr>
      <w:widowControl/>
      <w:spacing w:after="160" w:line="240" w:lineRule="exact"/>
      <w:jc w:val="left"/>
    </w:pPr>
  </w:style>
  <w:style w:type="character" w:customStyle="1" w:styleId="137">
    <w:name w:val="Char Char"/>
    <w:qFormat/>
    <w:uiPriority w:val="0"/>
    <w:rPr>
      <w:rFonts w:hint="eastAsia" w:ascii="宋体" w:hAnsi="Courier New" w:eastAsia="宋体"/>
      <w:kern w:val="2"/>
      <w:sz w:val="21"/>
      <w:lang w:val="en-US" w:eastAsia="zh-CN" w:bidi="ar-SA"/>
    </w:rPr>
  </w:style>
  <w:style w:type="character" w:customStyle="1" w:styleId="138">
    <w:name w:val="style51"/>
    <w:qFormat/>
    <w:uiPriority w:val="0"/>
    <w:rPr>
      <w:sz w:val="21"/>
      <w:szCs w:val="21"/>
    </w:rPr>
  </w:style>
  <w:style w:type="paragraph" w:customStyle="1" w:styleId="13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0">
    <w:name w:val="标准文本"/>
    <w:basedOn w:val="1"/>
    <w:link w:val="141"/>
    <w:qFormat/>
    <w:uiPriority w:val="0"/>
    <w:pPr>
      <w:spacing w:line="360" w:lineRule="auto"/>
      <w:ind w:firstLine="480" w:firstLineChars="200"/>
    </w:pPr>
    <w:rPr>
      <w:rFonts w:cs="宋体"/>
      <w:sz w:val="24"/>
      <w:szCs w:val="20"/>
    </w:rPr>
  </w:style>
  <w:style w:type="character" w:customStyle="1" w:styleId="141">
    <w:name w:val="标准文本 Char"/>
    <w:link w:val="140"/>
    <w:qFormat/>
    <w:uiPriority w:val="0"/>
    <w:rPr>
      <w:rFonts w:eastAsia="宋体" w:cs="宋体"/>
      <w:kern w:val="2"/>
      <w:sz w:val="24"/>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字符"/>
    <w:link w:val="20"/>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20"/>
    <w:qFormat/>
    <w:uiPriority w:val="0"/>
    <w:rPr>
      <w:rFonts w:ascii="Tahoma" w:hAnsi="Tahoma"/>
      <w:sz w:val="24"/>
    </w:rPr>
  </w:style>
  <w:style w:type="paragraph" w:customStyle="1" w:styleId="168">
    <w:name w:val="Char Char Char"/>
    <w:basedOn w:val="20"/>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2"/>
    <w:qFormat/>
    <w:uiPriority w:val="0"/>
  </w:style>
  <w:style w:type="paragraph" w:customStyle="1" w:styleId="180">
    <w:name w:val="样式 正文缩进 + 首行缩进:  2 字符"/>
    <w:basedOn w:val="8"/>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2"/>
    <w:qFormat/>
    <w:uiPriority w:val="99"/>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9"/>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0"/>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7"/>
    <w:qFormat/>
    <w:uiPriority w:val="2"/>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字符"/>
    <w:link w:val="61"/>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99"/>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61"/>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字符1"/>
    <w:basedOn w:val="72"/>
    <w:link w:val="40"/>
    <w:qFormat/>
    <w:uiPriority w:val="0"/>
    <w:rPr>
      <w:kern w:val="2"/>
      <w:sz w:val="18"/>
      <w:szCs w:val="18"/>
    </w:rPr>
  </w:style>
  <w:style w:type="character" w:customStyle="1" w:styleId="228">
    <w:name w:val="正文文本缩进 3 字符"/>
    <w:basedOn w:val="72"/>
    <w:link w:val="54"/>
    <w:qFormat/>
    <w:uiPriority w:val="0"/>
    <w:rPr>
      <w:kern w:val="2"/>
      <w:sz w:val="16"/>
      <w:szCs w:val="16"/>
    </w:rPr>
  </w:style>
  <w:style w:type="character" w:customStyle="1" w:styleId="229">
    <w:name w:val="HTML 预设格式 字符"/>
    <w:basedOn w:val="72"/>
    <w:link w:val="59"/>
    <w:qFormat/>
    <w:uiPriority w:val="0"/>
    <w:rPr>
      <w:rFonts w:ascii="黑体" w:hAnsi="Courier New" w:eastAsia="黑体" w:cs="Courier New"/>
    </w:rPr>
  </w:style>
  <w:style w:type="character" w:customStyle="1" w:styleId="230">
    <w:name w:val="批注主题 字符"/>
    <w:basedOn w:val="197"/>
    <w:link w:val="62"/>
    <w:qFormat/>
    <w:uiPriority w:val="0"/>
    <w:rPr>
      <w:rFonts w:eastAsia="宋体"/>
      <w:b/>
      <w:bCs/>
      <w:kern w:val="2"/>
      <w:sz w:val="24"/>
      <w:szCs w:val="24"/>
      <w:lang w:val="en-US" w:eastAsia="zh-CN" w:bidi="ar-SA"/>
    </w:rPr>
  </w:style>
  <w:style w:type="character" w:customStyle="1" w:styleId="231">
    <w:name w:val="正文首行缩进 字符"/>
    <w:basedOn w:val="192"/>
    <w:link w:val="63"/>
    <w:qFormat/>
    <w:uiPriority w:val="0"/>
    <w:rPr>
      <w:rFonts w:eastAsia="仿宋_GB2312"/>
      <w:kern w:val="2"/>
      <w:sz w:val="21"/>
      <w:szCs w:val="24"/>
      <w:lang w:val="en-US" w:eastAsia="zh-CN" w:bidi="ar-SA"/>
    </w:rPr>
  </w:style>
  <w:style w:type="character" w:customStyle="1" w:styleId="232">
    <w:name w:val="正文首行缩进 2 字符"/>
    <w:basedOn w:val="95"/>
    <w:link w:val="64"/>
    <w:qFormat/>
    <w:uiPriority w:val="0"/>
    <w:rPr>
      <w:rFonts w:eastAsia="宋体"/>
      <w:kern w:val="2"/>
      <w:sz w:val="21"/>
      <w:szCs w:val="24"/>
      <w:lang w:val="en-US" w:eastAsia="zh-CN" w:bidi="ar-SA"/>
    </w:rPr>
  </w:style>
  <w:style w:type="paragraph" w:customStyle="1" w:styleId="233">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4"/>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0"/>
    <w:pPr>
      <w:spacing w:line="440" w:lineRule="exact"/>
      <w:ind w:firstLine="420" w:firstLineChars="200"/>
    </w:pPr>
    <w:rPr>
      <w:rFonts w:eastAsia="仿宋_GB2312"/>
      <w:sz w:val="24"/>
    </w:rPr>
  </w:style>
  <w:style w:type="paragraph" w:customStyle="1" w:styleId="284">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2"/>
    <w:qFormat/>
    <w:uiPriority w:val="0"/>
    <w:rPr>
      <w:rFonts w:hint="eastAsia" w:ascii="宋体" w:hAnsi="宋体" w:eastAsia="宋体" w:cs="宋体"/>
      <w:color w:val="000000"/>
      <w:sz w:val="22"/>
      <w:szCs w:val="22"/>
      <w:u w:val="none"/>
    </w:rPr>
  </w:style>
  <w:style w:type="character" w:customStyle="1" w:styleId="295">
    <w:name w:val="font11"/>
    <w:basedOn w:val="72"/>
    <w:qFormat/>
    <w:uiPriority w:val="0"/>
    <w:rPr>
      <w:rFonts w:hint="eastAsia" w:ascii="宋体" w:hAnsi="宋体" w:eastAsia="宋体" w:cs="宋体"/>
      <w:color w:val="FF0000"/>
      <w:sz w:val="22"/>
      <w:szCs w:val="22"/>
      <w:u w:val="none"/>
    </w:rPr>
  </w:style>
  <w:style w:type="character" w:customStyle="1" w:styleId="296">
    <w:name w:val="font41"/>
    <w:basedOn w:val="72"/>
    <w:qFormat/>
    <w:uiPriority w:val="0"/>
    <w:rPr>
      <w:rFonts w:hint="default" w:ascii="等线" w:hAnsi="等线" w:eastAsia="等线" w:cs="等线"/>
      <w:color w:val="FF0000"/>
      <w:sz w:val="22"/>
      <w:szCs w:val="22"/>
      <w:u w:val="none"/>
    </w:rPr>
  </w:style>
  <w:style w:type="character" w:customStyle="1" w:styleId="297">
    <w:name w:val="font21"/>
    <w:basedOn w:val="72"/>
    <w:qFormat/>
    <w:uiPriority w:val="0"/>
    <w:rPr>
      <w:rFonts w:hint="default" w:ascii="等线" w:hAnsi="等线" w:eastAsia="等线" w:cs="等线"/>
      <w:color w:val="000000"/>
      <w:sz w:val="22"/>
      <w:szCs w:val="22"/>
      <w:u w:val="none"/>
    </w:rPr>
  </w:style>
  <w:style w:type="character" w:customStyle="1" w:styleId="298">
    <w:name w:val="font51"/>
    <w:basedOn w:val="72"/>
    <w:qFormat/>
    <w:uiPriority w:val="0"/>
    <w:rPr>
      <w:rFonts w:hint="default" w:ascii="等线" w:hAnsi="等线" w:eastAsia="等线" w:cs="等线"/>
      <w:color w:val="FF0000"/>
      <w:sz w:val="22"/>
      <w:szCs w:val="22"/>
      <w:u w:val="none"/>
    </w:rPr>
  </w:style>
  <w:style w:type="character" w:customStyle="1" w:styleId="299">
    <w:name w:val="font61"/>
    <w:basedOn w:val="72"/>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2"/>
    <w:unhideWhenUsed/>
    <w:qFormat/>
    <w:uiPriority w:val="0"/>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2"/>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字符"/>
    <w:link w:val="18"/>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6"/>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2"/>
    <w:qFormat/>
    <w:uiPriority w:val="0"/>
    <w:rPr>
      <w:color w:val="000000"/>
      <w:sz w:val="24"/>
      <w:szCs w:val="24"/>
    </w:rPr>
  </w:style>
  <w:style w:type="character" w:customStyle="1" w:styleId="316">
    <w:name w:val="称呼 字符"/>
    <w:basedOn w:val="72"/>
    <w:link w:val="22"/>
    <w:qFormat/>
    <w:uiPriority w:val="0"/>
    <w:rPr>
      <w:rFonts w:ascii="仿宋_GB2312" w:eastAsia="仿宋_GB2312"/>
      <w:kern w:val="2"/>
      <w:sz w:val="28"/>
    </w:rPr>
  </w:style>
  <w:style w:type="character" w:customStyle="1" w:styleId="317">
    <w:name w:val="正文文本 3 字符"/>
    <w:basedOn w:val="72"/>
    <w:link w:val="23"/>
    <w:qFormat/>
    <w:uiPriority w:val="0"/>
    <w:rPr>
      <w:kern w:val="2"/>
      <w:sz w:val="21"/>
    </w:rPr>
  </w:style>
  <w:style w:type="character" w:customStyle="1" w:styleId="318">
    <w:name w:val="HTML 地址 字符"/>
    <w:basedOn w:val="72"/>
    <w:link w:val="31"/>
    <w:qFormat/>
    <w:uiPriority w:val="0"/>
    <w:rPr>
      <w:rFonts w:ascii="宋体" w:hAnsi="宋体"/>
      <w:i/>
      <w:iCs/>
      <w:sz w:val="24"/>
      <w:szCs w:val="24"/>
    </w:rPr>
  </w:style>
  <w:style w:type="character" w:customStyle="1" w:styleId="319">
    <w:name w:val="尾注文本 字符"/>
    <w:basedOn w:val="72"/>
    <w:link w:val="39"/>
    <w:qFormat/>
    <w:uiPriority w:val="0"/>
    <w:rPr>
      <w:kern w:val="2"/>
      <w:sz w:val="21"/>
      <w:szCs w:val="24"/>
      <w:lang w:val="zh-CN"/>
    </w:rPr>
  </w:style>
  <w:style w:type="character" w:customStyle="1" w:styleId="320">
    <w:name w:val="签名 字符"/>
    <w:basedOn w:val="72"/>
    <w:link w:val="43"/>
    <w:qFormat/>
    <w:uiPriority w:val="0"/>
    <w:rPr>
      <w:rFonts w:eastAsia="仿宋_GB2312"/>
      <w:sz w:val="24"/>
    </w:rPr>
  </w:style>
  <w:style w:type="character" w:customStyle="1" w:styleId="321">
    <w:name w:val="副标题 字符"/>
    <w:basedOn w:val="72"/>
    <w:link w:val="48"/>
    <w:qFormat/>
    <w:uiPriority w:val="0"/>
    <w:rPr>
      <w:rFonts w:ascii="Arial" w:hAnsi="Arial" w:eastAsia="隶书"/>
      <w:b/>
      <w:bCs/>
      <w:kern w:val="28"/>
      <w:sz w:val="44"/>
      <w:szCs w:val="32"/>
    </w:rPr>
  </w:style>
  <w:style w:type="character" w:customStyle="1" w:styleId="322">
    <w:name w:val="脚注文本 字符"/>
    <w:basedOn w:val="72"/>
    <w:link w:val="51"/>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2"/>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rPr>
      <w:rFonts w:ascii="仿宋_GB2312" w:hAnsi="仿宋_GB2312" w:eastAsia="仿宋_GB2312"/>
      <w:kern w:val="2"/>
      <w:sz w:val="24"/>
      <w:lang w:bidi="ar-SA"/>
    </w:rPr>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5"/>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6"/>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2"/>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rPr>
      <w:rFonts w:ascii="仿宋_GB2312" w:hAnsi="仿宋" w:eastAsia="仿宋_GB2312" w:cs="仿宋_GB2312"/>
      <w:sz w:val="32"/>
      <w:szCs w:val="30"/>
      <w:lang w:val="zh-CN"/>
    </w:rPr>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7"/>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21"/>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99"/>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7"/>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basedOn w:val="72"/>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2"/>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2"/>
    <w:qFormat/>
    <w:uiPriority w:val="0"/>
    <w:rPr>
      <w:rFonts w:ascii="Arial" w:hAnsi="Arial" w:eastAsia="黑体" w:cs="Arial"/>
      <w:snapToGrid w:val="0"/>
      <w:kern w:val="0"/>
      <w:szCs w:val="21"/>
    </w:rPr>
  </w:style>
  <w:style w:type="character" w:customStyle="1" w:styleId="593">
    <w:name w:val="hui"/>
    <w:basedOn w:val="72"/>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6"/>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7"/>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5"/>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21"/>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10"/>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5"/>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6"/>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9"/>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6"/>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8"/>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3"/>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7"/>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2"/>
    <w:next w:val="2"/>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2"/>
    <w:next w:val="2"/>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8"/>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6"/>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4"/>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6"/>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7"/>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6"/>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6"/>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4"/>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7"/>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5"/>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3"/>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2"/>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2"/>
    <w:qFormat/>
    <w:uiPriority w:val="0"/>
    <w:pPr>
      <w:tabs>
        <w:tab w:val="left" w:pos="1260"/>
        <w:tab w:val="left" w:pos="1680"/>
        <w:tab w:val="left" w:pos="2100"/>
      </w:tabs>
      <w:ind w:left="0"/>
      <w:outlineLvl w:val="3"/>
    </w:pPr>
  </w:style>
  <w:style w:type="paragraph" w:customStyle="1" w:styleId="785">
    <w:name w:val="一级条标题"/>
    <w:basedOn w:val="786"/>
    <w:next w:val="162"/>
    <w:qFormat/>
    <w:uiPriority w:val="0"/>
    <w:pPr>
      <w:tabs>
        <w:tab w:val="left" w:pos="1260"/>
        <w:tab w:val="left" w:pos="1680"/>
      </w:tabs>
      <w:ind w:left="1680"/>
      <w:outlineLvl w:val="2"/>
    </w:pPr>
  </w:style>
  <w:style w:type="paragraph" w:customStyle="1" w:styleId="786">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5"/>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7"/>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5"/>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5"/>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8"/>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6"/>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8"/>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5"/>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1"/>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6"/>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8"/>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6"/>
    <w:next w:val="54"/>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2"/>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2"/>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5"/>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7"/>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8"/>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6"/>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20"/>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1"/>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6"/>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5"/>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9"/>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4"/>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1"/>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5"/>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2"/>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table" w:customStyle="1" w:styleId="1040">
    <w:name w:val="网格型7"/>
    <w:basedOn w:val="6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oleObject" Target="embeddings/oleObject2.bin"/><Relationship Id="rId17" Type="http://schemas.openxmlformats.org/officeDocument/2006/relationships/image" Target="media/image1.e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90</Pages>
  <Words>22409</Words>
  <Characters>24167</Characters>
  <Lines>435</Lines>
  <Paragraphs>122</Paragraphs>
  <TotalTime>1</TotalTime>
  <ScaleCrop>false</ScaleCrop>
  <LinksUpToDate>false</LinksUpToDate>
  <CharactersWithSpaces>26536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囍多多</cp:lastModifiedBy>
  <cp:lastPrinted>2024-09-03T02:33:00Z</cp:lastPrinted>
  <dcterms:modified xsi:type="dcterms:W3CDTF">2024-10-31T00:59:56Z</dcterms:modified>
  <dc:title>绍兴文理学院计算机机房设备及录播系统供货项目</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EA43BDAFF6794753B0DB74A90E798E45_13</vt:lpwstr>
  </property>
</Properties>
</file>