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8809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2BF2828">
      <w:pPr>
        <w:rPr>
          <w:rFonts w:hint="eastAsia"/>
        </w:rPr>
      </w:pPr>
    </w:p>
    <w:p w14:paraId="1936A80F">
      <w:pPr>
        <w:rPr>
          <w:b/>
        </w:rPr>
      </w:pPr>
      <w:r>
        <w:rPr>
          <w:rFonts w:hint="eastAsia"/>
          <w:b/>
        </w:rPr>
        <w:t>标段编号：HZLCDL2024-007</w:t>
      </w:r>
    </w:p>
    <w:p w14:paraId="57D5E9CA">
      <w:pPr>
        <w:rPr>
          <w:rFonts w:hint="eastAsia"/>
          <w:b/>
        </w:rPr>
      </w:pPr>
      <w:r>
        <w:rPr>
          <w:rFonts w:hint="eastAsia"/>
          <w:b/>
        </w:rPr>
        <w:t>标段名称：仁和街道生活垃圾中转站新建项目设备采购项目</w:t>
      </w:r>
    </w:p>
    <w:p w14:paraId="3D8B5913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064"/>
        <w:gridCol w:w="4498"/>
      </w:tblGrid>
      <w:tr w14:paraId="3383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8" w:type="dxa"/>
          </w:tcPr>
          <w:p w14:paraId="0CCAF0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64" w:type="dxa"/>
          </w:tcPr>
          <w:p w14:paraId="3E339D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98" w:type="dxa"/>
          </w:tcPr>
          <w:p w14:paraId="22928B0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01C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6A402FD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64" w:type="dxa"/>
          </w:tcPr>
          <w:p w14:paraId="37C5BF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长沙中联重科环境产业有限公司</w:t>
            </w:r>
          </w:p>
          <w:p w14:paraId="2F4D1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浙江传超环保科技有限公司</w:t>
            </w:r>
          </w:p>
          <w:p w14:paraId="35C484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浙江大维高新技术股份有限公</w:t>
            </w:r>
          </w:p>
        </w:tc>
        <w:tc>
          <w:tcPr>
            <w:tcW w:w="4498" w:type="dxa"/>
          </w:tcPr>
          <w:p w14:paraId="2BC0F383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技术商务、报价得分81.3，排名第二</w:t>
            </w:r>
          </w:p>
        </w:tc>
      </w:tr>
      <w:tr w14:paraId="3E99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00B73E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64" w:type="dxa"/>
          </w:tcPr>
          <w:p w14:paraId="1FA25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中汽商用汽车有限公司（杭州）</w:t>
            </w:r>
          </w:p>
        </w:tc>
        <w:tc>
          <w:tcPr>
            <w:tcW w:w="4498" w:type="dxa"/>
          </w:tcPr>
          <w:p w14:paraId="435B0B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技术商务、报价得分80.9，排名第三</w:t>
            </w:r>
          </w:p>
        </w:tc>
      </w:tr>
      <w:tr w14:paraId="7843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0F42C2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64" w:type="dxa"/>
          </w:tcPr>
          <w:p w14:paraId="620DDA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无锡升腾金属结构设备有限公司</w:t>
            </w:r>
          </w:p>
        </w:tc>
        <w:tc>
          <w:tcPr>
            <w:tcW w:w="4498" w:type="dxa"/>
          </w:tcPr>
          <w:p w14:paraId="6545DCA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技术商务、报价得分75.91，排名第四</w:t>
            </w:r>
          </w:p>
        </w:tc>
      </w:tr>
      <w:tr w14:paraId="494F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122FB98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64" w:type="dxa"/>
          </w:tcPr>
          <w:p w14:paraId="7227C5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福龙马集团股份有限公司</w:t>
            </w:r>
          </w:p>
        </w:tc>
        <w:tc>
          <w:tcPr>
            <w:tcW w:w="4498" w:type="dxa"/>
          </w:tcPr>
          <w:p w14:paraId="1D5CB1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技术商务、报价得分75.14，排名第五</w:t>
            </w:r>
          </w:p>
        </w:tc>
      </w:tr>
      <w:tr w14:paraId="219D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75FC48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64" w:type="dxa"/>
          </w:tcPr>
          <w:p w14:paraId="6F3BC4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上海坤洁机械制造有限公司</w:t>
            </w:r>
          </w:p>
        </w:tc>
        <w:tc>
          <w:tcPr>
            <w:tcW w:w="4498" w:type="dxa"/>
          </w:tcPr>
          <w:p w14:paraId="5F2BEF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技术商务、报价得分70.48，排名第六</w:t>
            </w:r>
          </w:p>
        </w:tc>
      </w:tr>
      <w:tr w14:paraId="630F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1DB213D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64" w:type="dxa"/>
          </w:tcPr>
          <w:p w14:paraId="5C13BD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广西玉柴专用汽车有限公司</w:t>
            </w:r>
          </w:p>
        </w:tc>
        <w:tc>
          <w:tcPr>
            <w:tcW w:w="4498" w:type="dxa"/>
          </w:tcPr>
          <w:p w14:paraId="3C2F32E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技术商务、报价得分53.06，排名第七</w:t>
            </w:r>
          </w:p>
        </w:tc>
      </w:tr>
      <w:tr w14:paraId="5249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5AE4B9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64" w:type="dxa"/>
          </w:tcPr>
          <w:p w14:paraId="1EDC4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无锡市容成环保设备有限公司</w:t>
            </w:r>
          </w:p>
        </w:tc>
        <w:tc>
          <w:tcPr>
            <w:tcW w:w="4498" w:type="dxa"/>
          </w:tcPr>
          <w:p w14:paraId="7FA267B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技术商务、报价得分50.71，排名第八</w:t>
            </w:r>
          </w:p>
        </w:tc>
      </w:tr>
      <w:tr w14:paraId="6A3A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093686DF"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64" w:type="dxa"/>
          </w:tcPr>
          <w:p w14:paraId="177331CA">
            <w:pPr>
              <w:jc w:val="center"/>
              <w:rPr>
                <w:rFonts w:hint="eastAsia"/>
              </w:rPr>
            </w:pPr>
          </w:p>
        </w:tc>
        <w:tc>
          <w:tcPr>
            <w:tcW w:w="4498" w:type="dxa"/>
          </w:tcPr>
          <w:p w14:paraId="36086C37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46C4A9B">
      <w:pPr>
        <w:jc w:val="center"/>
      </w:pPr>
    </w:p>
    <w:p w14:paraId="7E315036">
      <w:pPr>
        <w:rPr>
          <w:rFonts w:hint="eastAsia"/>
        </w:rPr>
      </w:pPr>
    </w:p>
    <w:p w14:paraId="6944B47F"/>
    <w:p w14:paraId="0B161E3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jMjQwMWVkMzMxNzY3MWJiMGU1ZDA1NGEyNmUyMWYifQ=="/>
  </w:docVars>
  <w:rsids>
    <w:rsidRoot w:val="00BB4DE2"/>
    <w:rsid w:val="002D7097"/>
    <w:rsid w:val="00507446"/>
    <w:rsid w:val="00A3330A"/>
    <w:rsid w:val="00B3445D"/>
    <w:rsid w:val="00BB4DE2"/>
    <w:rsid w:val="00C90B6B"/>
    <w:rsid w:val="7A2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WPS_1631160282</cp:lastModifiedBy>
  <dcterms:modified xsi:type="dcterms:W3CDTF">2024-08-01T04:43:13Z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5B09DBB0B7234832AD347CF95A16AB0C_12</vt:lpwstr>
  </property>
</Properties>
</file>