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供应商未中标情况说明</w:t>
      </w:r>
    </w:p>
    <w:p>
      <w:pPr>
        <w:rPr>
          <w:rFonts w:hint="eastAsia"/>
        </w:rPr>
      </w:pPr>
    </w:p>
    <w:p>
      <w:pPr>
        <w:rPr>
          <w:rFonts w:hint="eastAsia"/>
          <w:b/>
        </w:rPr>
      </w:pPr>
      <w:r>
        <w:rPr>
          <w:rFonts w:hint="eastAsia"/>
          <w:b/>
        </w:rPr>
        <w:t>标段编号：</w:t>
      </w:r>
      <w:r>
        <w:rPr>
          <w:rFonts w:hint="eastAsia"/>
          <w:b/>
        </w:rPr>
        <w:fldChar w:fldCharType="begin"/>
      </w:r>
      <w:r>
        <w:rPr>
          <w:rFonts w:hint="eastAsia"/>
          <w:b/>
        </w:rPr>
        <w:instrText xml:space="preserve"> HYPERLINK "https://www.zcygov.cn/project-center/_procurement_/project-result-detail/7268224085383446542?utm=web-bidding-center-front.ec04235.bid-open-agency_list_popver.1.9141a2b02d0c11efa278eddb89df88c2" \t "https://www.zcygov.cn/proj-bidding-center/_procurement_/bid-open/agency/_blank" </w:instrText>
      </w:r>
      <w:r>
        <w:rPr>
          <w:rFonts w:hint="eastAsia"/>
          <w:b/>
        </w:rPr>
        <w:fldChar w:fldCharType="separate"/>
      </w:r>
      <w:r>
        <w:rPr>
          <w:rFonts w:hint="eastAsia"/>
          <w:b/>
        </w:rPr>
        <w:t>JYCG-2024-025</w:t>
      </w:r>
      <w:r>
        <w:rPr>
          <w:rFonts w:hint="eastAsia"/>
          <w:b/>
        </w:rPr>
        <w:fldChar w:fldCharType="end"/>
      </w:r>
      <w:bookmarkStart w:id="0" w:name="_GoBack"/>
      <w:bookmarkEnd w:id="0"/>
    </w:p>
    <w:p>
      <w:pPr>
        <w:rPr>
          <w:rFonts w:hint="eastAsia"/>
          <w:b/>
        </w:rPr>
      </w:pPr>
      <w:r>
        <w:rPr>
          <w:rFonts w:hint="eastAsia"/>
          <w:b/>
        </w:rPr>
        <w:t>标段名称：2024年杭州市公安局余杭区分局交通警察大队死亡原因和人体损伤程度鉴定及血液酒精检测项目</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830"/>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center"/>
              <w:rPr>
                <w:rFonts w:hint="eastAsia"/>
                <w:b/>
              </w:rPr>
            </w:pPr>
            <w:r>
              <w:rPr>
                <w:rFonts w:hint="eastAsia"/>
                <w:b/>
              </w:rPr>
              <w:t>序号</w:t>
            </w:r>
          </w:p>
        </w:tc>
        <w:tc>
          <w:tcPr>
            <w:tcW w:w="4830" w:type="dxa"/>
          </w:tcPr>
          <w:p>
            <w:pPr>
              <w:jc w:val="center"/>
              <w:rPr>
                <w:rFonts w:hint="eastAsia"/>
                <w:b/>
              </w:rPr>
            </w:pPr>
            <w:r>
              <w:rPr>
                <w:rFonts w:hint="eastAsia"/>
                <w:b/>
              </w:rPr>
              <w:t>单位名称</w:t>
            </w:r>
          </w:p>
        </w:tc>
        <w:tc>
          <w:tcPr>
            <w:tcW w:w="2524" w:type="dxa"/>
          </w:tcPr>
          <w:p>
            <w:pPr>
              <w:jc w:val="center"/>
              <w:rPr>
                <w:rFonts w:hint="eastAsia"/>
                <w:b/>
              </w:rPr>
            </w:pPr>
            <w:r>
              <w:rPr>
                <w:rFonts w:hint="eastAsia"/>
                <w:b/>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rPr>
                <w:rFonts w:hint="eastAsia" w:eastAsiaTheme="minorEastAsia"/>
                <w:lang w:val="en-US" w:eastAsia="zh-CN"/>
              </w:rPr>
            </w:pPr>
            <w:r>
              <w:rPr>
                <w:rFonts w:hint="eastAsia"/>
                <w:lang w:val="en-US" w:eastAsia="zh-CN"/>
              </w:rPr>
              <w:t>1</w:t>
            </w:r>
          </w:p>
        </w:tc>
        <w:tc>
          <w:tcPr>
            <w:tcW w:w="4830" w:type="dxa"/>
          </w:tcPr>
          <w:p>
            <w:pPr>
              <w:rPr>
                <w:rFonts w:hint="eastAsia" w:eastAsiaTheme="minorEastAsia"/>
                <w:lang w:eastAsia="zh-CN"/>
              </w:rPr>
            </w:pPr>
            <w:r>
              <w:rPr>
                <w:rFonts w:hint="eastAsia" w:eastAsiaTheme="minorEastAsia"/>
                <w:lang w:eastAsia="zh-CN"/>
              </w:rPr>
              <w:t>浙江迪安司法鉴定中心</w:t>
            </w:r>
          </w:p>
        </w:tc>
        <w:tc>
          <w:tcPr>
            <w:tcW w:w="2524" w:type="dxa"/>
          </w:tcPr>
          <w:p>
            <w:pPr>
              <w:rPr>
                <w:rFonts w:hint="default" w:eastAsiaTheme="minorEastAsia"/>
                <w:lang w:val="en-US" w:eastAsia="zh-CN"/>
              </w:rPr>
            </w:pPr>
            <w:r>
              <w:rPr>
                <w:rFonts w:hint="eastAsia"/>
                <w:lang w:val="en-US" w:eastAsia="zh-CN"/>
              </w:rPr>
              <w:t>综合评分排名第二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rPr>
                <w:rFonts w:hint="eastAsia" w:eastAsiaTheme="minorEastAsia"/>
                <w:lang w:val="en-US" w:eastAsia="zh-CN"/>
              </w:rPr>
            </w:pPr>
            <w:r>
              <w:rPr>
                <w:rFonts w:hint="eastAsia"/>
                <w:lang w:val="en-US" w:eastAsia="zh-CN"/>
              </w:rPr>
              <w:t>2</w:t>
            </w:r>
          </w:p>
        </w:tc>
        <w:tc>
          <w:tcPr>
            <w:tcW w:w="4830" w:type="dxa"/>
          </w:tcPr>
          <w:p>
            <w:pPr>
              <w:rPr>
                <w:rFonts w:hint="eastAsia"/>
              </w:rPr>
            </w:pPr>
            <w:r>
              <w:rPr>
                <w:rFonts w:hint="eastAsia"/>
              </w:rPr>
              <w:t>杭州华硕司法鉴定中心</w:t>
            </w:r>
          </w:p>
        </w:tc>
        <w:tc>
          <w:tcPr>
            <w:tcW w:w="2524" w:type="dxa"/>
          </w:tcPr>
          <w:p>
            <w:pPr>
              <w:rPr>
                <w:rFonts w:hint="default"/>
                <w:lang w:val="en-US"/>
              </w:rPr>
            </w:pPr>
            <w:r>
              <w:rPr>
                <w:rFonts w:hint="eastAsia"/>
                <w:lang w:val="en-US" w:eastAsia="zh-CN"/>
              </w:rPr>
              <w:t>综合评分排名第三</w:t>
            </w:r>
          </w:p>
        </w:tc>
      </w:tr>
    </w:tbl>
    <w:p>
      <w:pPr>
        <w:rPr>
          <w:rFonts w:hint="eastAsia"/>
        </w:rPr>
      </w:pPr>
    </w:p>
    <w:p/>
    <w:p>
      <w:pPr>
        <w:rPr>
          <w:rFonts w:hint="eastAsia"/>
        </w:rPr>
      </w:pPr>
      <w:r>
        <w:rPr>
          <w:rFonts w:hint="eastAsia"/>
        </w:rPr>
        <w:t>备注：</w:t>
      </w:r>
      <w:r>
        <w:t>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xNjk4ZjljMzUyYTdmNDRmYzM0NDc0MDgxMThlMzkifQ=="/>
  </w:docVars>
  <w:rsids>
    <w:rsidRoot w:val="00BB4DE2"/>
    <w:rsid w:val="002D7097"/>
    <w:rsid w:val="00507446"/>
    <w:rsid w:val="00A3330A"/>
    <w:rsid w:val="00B3445D"/>
    <w:rsid w:val="00BB4DE2"/>
    <w:rsid w:val="00C90B6B"/>
    <w:rsid w:val="136511BA"/>
    <w:rsid w:val="20C97910"/>
    <w:rsid w:val="4651552C"/>
    <w:rsid w:val="5534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149</Characters>
  <Lines>1</Lines>
  <Paragraphs>1</Paragraphs>
  <TotalTime>0</TotalTime>
  <ScaleCrop>false</ScaleCrop>
  <LinksUpToDate>false</LinksUpToDate>
  <CharactersWithSpaces>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棋棋 ෆ⃛</cp:lastModifiedBy>
  <dcterms:modified xsi:type="dcterms:W3CDTF">2024-06-18T00:51:23Z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7D40976F28134EEDA0119AA62FA468C3_13</vt:lpwstr>
  </property>
</Properties>
</file>