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F3CFD6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208C7A79">
      <w:pPr>
        <w:rPr>
          <w:rFonts w:hint="eastAsia"/>
        </w:rPr>
      </w:pPr>
    </w:p>
    <w:p w14:paraId="58FDCC68">
      <w:pPr>
        <w:rPr>
          <w:b/>
        </w:rPr>
      </w:pPr>
      <w:r>
        <w:rPr>
          <w:rFonts w:hint="eastAsia"/>
          <w:b/>
        </w:rPr>
        <w:t>标段编号：TLZFCG2025-GK-004</w:t>
      </w:r>
    </w:p>
    <w:p w14:paraId="34C6006F">
      <w:pPr>
        <w:rPr>
          <w:rFonts w:hint="eastAsia"/>
          <w:b/>
        </w:rPr>
      </w:pPr>
      <w:r>
        <w:rPr>
          <w:rFonts w:hint="eastAsia"/>
          <w:b/>
        </w:rPr>
        <w:t>标段名称：2025-2026年桐庐县青少年体育学校物业服务采购项目</w:t>
      </w:r>
    </w:p>
    <w:p w14:paraId="3E9A1C22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5"/>
        <w:gridCol w:w="3950"/>
        <w:gridCol w:w="3175"/>
      </w:tblGrid>
      <w:tr w14:paraId="29BCD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dxa"/>
          </w:tcPr>
          <w:p w14:paraId="45303B1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950" w:type="dxa"/>
          </w:tcPr>
          <w:p w14:paraId="41CB0EC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175" w:type="dxa"/>
          </w:tcPr>
          <w:p w14:paraId="2EB6E17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0FCE6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dxa"/>
          </w:tcPr>
          <w:p w14:paraId="6C4096C1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950" w:type="dxa"/>
          </w:tcPr>
          <w:p w14:paraId="5F1738B1">
            <w:pPr>
              <w:rPr>
                <w:rFonts w:hint="eastAsia"/>
              </w:rPr>
            </w:pPr>
            <w:r>
              <w:rPr>
                <w:rFonts w:hint="eastAsia"/>
              </w:rPr>
              <w:t>浙江恒邦城市运营服务股份有限公司</w:t>
            </w:r>
          </w:p>
        </w:tc>
        <w:tc>
          <w:tcPr>
            <w:tcW w:w="3175" w:type="dxa"/>
          </w:tcPr>
          <w:p w14:paraId="745C3555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 w14:paraId="233EB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dxa"/>
          </w:tcPr>
          <w:p w14:paraId="132B913E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950" w:type="dxa"/>
          </w:tcPr>
          <w:p w14:paraId="534983CD">
            <w:pPr>
              <w:rPr>
                <w:rFonts w:hint="eastAsia"/>
              </w:rPr>
            </w:pPr>
            <w:r>
              <w:rPr>
                <w:rFonts w:hint="eastAsia"/>
              </w:rPr>
              <w:t>杭州华杰物业管理服务有限公司</w:t>
            </w:r>
          </w:p>
        </w:tc>
        <w:tc>
          <w:tcPr>
            <w:tcW w:w="3175" w:type="dxa"/>
          </w:tcPr>
          <w:p w14:paraId="2BDF03EE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  <w:tr w14:paraId="69972B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dxa"/>
          </w:tcPr>
          <w:p w14:paraId="36F97BFF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950" w:type="dxa"/>
          </w:tcPr>
          <w:p w14:paraId="1FEB890C">
            <w:pPr>
              <w:rPr>
                <w:rFonts w:hint="eastAsia"/>
              </w:rPr>
            </w:pPr>
            <w:r>
              <w:rPr>
                <w:rFonts w:hint="eastAsia"/>
              </w:rPr>
              <w:t>杭州有希物业管理有限公司</w:t>
            </w:r>
          </w:p>
        </w:tc>
        <w:tc>
          <w:tcPr>
            <w:tcW w:w="3175" w:type="dxa"/>
          </w:tcPr>
          <w:p w14:paraId="34215376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综合得分排名第四</w:t>
            </w:r>
          </w:p>
        </w:tc>
      </w:tr>
      <w:tr w14:paraId="0DA52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dxa"/>
          </w:tcPr>
          <w:p w14:paraId="5BAB1852"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3950" w:type="dxa"/>
          </w:tcPr>
          <w:p w14:paraId="51DD7B88">
            <w:pPr>
              <w:rPr>
                <w:rFonts w:hint="eastAsia"/>
              </w:rPr>
            </w:pPr>
          </w:p>
        </w:tc>
        <w:tc>
          <w:tcPr>
            <w:tcW w:w="3175" w:type="dxa"/>
          </w:tcPr>
          <w:p w14:paraId="3A88D6F6">
            <w:pPr>
              <w:rPr>
                <w:rFonts w:hint="eastAsia"/>
              </w:rPr>
            </w:pPr>
          </w:p>
        </w:tc>
      </w:tr>
    </w:tbl>
    <w:p w14:paraId="091F39E1"/>
    <w:p w14:paraId="77EEC5DE">
      <w:pPr>
        <w:rPr>
          <w:rFonts w:hint="eastAsia"/>
        </w:rPr>
      </w:pPr>
    </w:p>
    <w:p w14:paraId="0609B9A5"/>
    <w:p w14:paraId="12E3A20D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6787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1</TotalTime>
  <ScaleCrop>false</ScaleCrop>
  <LinksUpToDate>false</LinksUpToDate>
  <CharactersWithSpaces>55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范瑶</cp:lastModifiedBy>
  <dcterms:modified xsi:type="dcterms:W3CDTF">2025-03-28T00:28:36Z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eyJoZGlkIjoiMzdmZjliNDQ0ZmY5YjkzZDI5YmE2NjlkMmViNTBkZTkiLCJ1c2VySWQiOiI0MzQ2NjI0MTIifQ==</vt:lpwstr>
  </property>
  <property fmtid="{D5CDD505-2E9C-101B-9397-08002B2CF9AE}" pid="3" name="KSOProductBuildVer">
    <vt:lpwstr>2052-12.1.0.19302</vt:lpwstr>
  </property>
  <property fmtid="{D5CDD505-2E9C-101B-9397-08002B2CF9AE}" pid="4" name="ICV">
    <vt:lpwstr>D69380FB205B49DF999B9F75AEA55EA4_12</vt:lpwstr>
  </property>
</Properties>
</file>