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7F2DF63">
      <w:pPr>
        <w:jc w:val="center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供应商未中标情况说明</w:t>
      </w:r>
    </w:p>
    <w:p w14:paraId="619E2446">
      <w:pPr>
        <w:rPr>
          <w:rFonts w:hint="eastAsia"/>
          <w:sz w:val="28"/>
          <w:szCs w:val="28"/>
        </w:rPr>
      </w:pPr>
    </w:p>
    <w:p w14:paraId="008FACE6">
      <w:pPr>
        <w:rPr>
          <w:rFonts w:hint="eastAsia" w:eastAsiaTheme="minorEastAsia"/>
          <w:b/>
          <w:sz w:val="28"/>
          <w:szCs w:val="28"/>
          <w:lang w:val="en-US" w:eastAsia="zh-CN"/>
        </w:rPr>
      </w:pPr>
      <w:r>
        <w:rPr>
          <w:rFonts w:hint="eastAsia"/>
          <w:b/>
          <w:sz w:val="28"/>
          <w:szCs w:val="28"/>
        </w:rPr>
        <w:t>标段编号：</w:t>
      </w:r>
      <w:r>
        <w:rPr>
          <w:rFonts w:hint="eastAsia"/>
          <w:b/>
          <w:sz w:val="28"/>
          <w:szCs w:val="28"/>
          <w:lang w:eastAsia="zh-CN"/>
        </w:rPr>
        <w:t>ZHZFCG2024-GK-006-1-1-1</w:t>
      </w:r>
    </w:p>
    <w:p w14:paraId="461D160E">
      <w:pPr>
        <w:rPr>
          <w:rFonts w:hint="eastAsia" w:eastAsiaTheme="minorEastAsia"/>
          <w:b/>
          <w:sz w:val="28"/>
          <w:szCs w:val="28"/>
          <w:lang w:eastAsia="zh-CN"/>
        </w:rPr>
      </w:pPr>
      <w:r>
        <w:rPr>
          <w:rFonts w:hint="eastAsia"/>
          <w:b/>
          <w:sz w:val="28"/>
          <w:szCs w:val="28"/>
        </w:rPr>
        <w:t>标段名称：桐庐县方埠小学改扩建工程厨房设备（第四次）</w:t>
      </w:r>
    </w:p>
    <w:p w14:paraId="7B57F8B3"/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74"/>
        <w:gridCol w:w="3444"/>
        <w:gridCol w:w="3672"/>
      </w:tblGrid>
      <w:tr w14:paraId="1C285F9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74" w:type="dxa"/>
            <w:vAlign w:val="center"/>
          </w:tcPr>
          <w:p w14:paraId="6D7A88B3"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序号</w:t>
            </w:r>
          </w:p>
        </w:tc>
        <w:tc>
          <w:tcPr>
            <w:tcW w:w="3444" w:type="dxa"/>
            <w:vAlign w:val="center"/>
          </w:tcPr>
          <w:p w14:paraId="356C3962"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单位名称</w:t>
            </w:r>
          </w:p>
        </w:tc>
        <w:tc>
          <w:tcPr>
            <w:tcW w:w="3672" w:type="dxa"/>
            <w:vAlign w:val="center"/>
          </w:tcPr>
          <w:p w14:paraId="0902FF4B"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未中标理由</w:t>
            </w:r>
          </w:p>
        </w:tc>
      </w:tr>
      <w:tr w14:paraId="7ABD657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74" w:type="dxa"/>
            <w:vAlign w:val="center"/>
          </w:tcPr>
          <w:p w14:paraId="44D9B1B1"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3444" w:type="dxa"/>
            <w:vAlign w:val="center"/>
          </w:tcPr>
          <w:p w14:paraId="69BC4596">
            <w:pPr>
              <w:spacing w:line="360" w:lineRule="auto"/>
              <w:jc w:val="both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杭州亿舟厨房设备有限公司</w:t>
            </w:r>
          </w:p>
        </w:tc>
        <w:tc>
          <w:tcPr>
            <w:tcW w:w="3672" w:type="dxa"/>
            <w:shd w:val="clear" w:color="auto" w:fill="auto"/>
            <w:vAlign w:val="center"/>
          </w:tcPr>
          <w:p w14:paraId="16E8A7DC"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综合得分排名第二</w:t>
            </w:r>
          </w:p>
        </w:tc>
      </w:tr>
      <w:tr w14:paraId="4E64D5B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74" w:type="dxa"/>
            <w:vAlign w:val="center"/>
          </w:tcPr>
          <w:p w14:paraId="7A2B1803"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2</w:t>
            </w:r>
          </w:p>
        </w:tc>
        <w:tc>
          <w:tcPr>
            <w:tcW w:w="3444" w:type="dxa"/>
            <w:vAlign w:val="center"/>
          </w:tcPr>
          <w:p w14:paraId="69EB752E">
            <w:pPr>
              <w:spacing w:line="360" w:lineRule="auto"/>
              <w:jc w:val="both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浙江赟嘉科技有限公司</w:t>
            </w:r>
          </w:p>
        </w:tc>
        <w:tc>
          <w:tcPr>
            <w:tcW w:w="3672" w:type="dxa"/>
            <w:shd w:val="clear" w:color="auto" w:fill="auto"/>
            <w:vAlign w:val="center"/>
          </w:tcPr>
          <w:p w14:paraId="163E591F"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综合得分排名第三</w:t>
            </w:r>
          </w:p>
        </w:tc>
      </w:tr>
      <w:tr w14:paraId="021BD70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74" w:type="dxa"/>
            <w:vAlign w:val="center"/>
          </w:tcPr>
          <w:p w14:paraId="6B261FA4"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3</w:t>
            </w:r>
          </w:p>
        </w:tc>
        <w:tc>
          <w:tcPr>
            <w:tcW w:w="3444" w:type="dxa"/>
            <w:vAlign w:val="center"/>
          </w:tcPr>
          <w:p w14:paraId="1E66D1FC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浙江尚城厨房设备有限公司</w:t>
            </w:r>
          </w:p>
        </w:tc>
        <w:tc>
          <w:tcPr>
            <w:tcW w:w="3672" w:type="dxa"/>
            <w:shd w:val="clear" w:color="auto" w:fill="auto"/>
            <w:vAlign w:val="center"/>
          </w:tcPr>
          <w:p w14:paraId="47E323B4"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综合得分排名第四</w:t>
            </w:r>
          </w:p>
        </w:tc>
      </w:tr>
      <w:tr w14:paraId="6381393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74" w:type="dxa"/>
            <w:vAlign w:val="center"/>
          </w:tcPr>
          <w:p w14:paraId="5E585B9C"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4</w:t>
            </w:r>
          </w:p>
        </w:tc>
        <w:tc>
          <w:tcPr>
            <w:tcW w:w="3444" w:type="dxa"/>
            <w:vAlign w:val="center"/>
          </w:tcPr>
          <w:p w14:paraId="7B758138"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杭州美迪不锈钢制品有限公司</w:t>
            </w:r>
          </w:p>
        </w:tc>
        <w:tc>
          <w:tcPr>
            <w:tcW w:w="3672" w:type="dxa"/>
            <w:shd w:val="clear" w:color="auto" w:fill="auto"/>
            <w:vAlign w:val="center"/>
          </w:tcPr>
          <w:p w14:paraId="1026292C"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综合得分排名第五</w:t>
            </w:r>
          </w:p>
        </w:tc>
      </w:tr>
      <w:tr w14:paraId="473E772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74" w:type="dxa"/>
            <w:vAlign w:val="center"/>
          </w:tcPr>
          <w:p w14:paraId="6495DB53"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5</w:t>
            </w:r>
          </w:p>
        </w:tc>
        <w:tc>
          <w:tcPr>
            <w:tcW w:w="3444" w:type="dxa"/>
            <w:vAlign w:val="center"/>
          </w:tcPr>
          <w:p w14:paraId="34875741">
            <w:pPr>
              <w:spacing w:line="360" w:lineRule="auto"/>
              <w:jc w:val="both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浙江凯胜厨房设备有限公司</w:t>
            </w:r>
          </w:p>
        </w:tc>
        <w:tc>
          <w:tcPr>
            <w:tcW w:w="3672" w:type="dxa"/>
            <w:shd w:val="clear" w:color="auto" w:fill="auto"/>
            <w:vAlign w:val="center"/>
          </w:tcPr>
          <w:p w14:paraId="4AED8A55"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综合得分排名第六</w:t>
            </w:r>
          </w:p>
        </w:tc>
      </w:tr>
      <w:tr w14:paraId="04C141C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74" w:type="dxa"/>
            <w:vAlign w:val="center"/>
          </w:tcPr>
          <w:p w14:paraId="12B0B66A"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6</w:t>
            </w:r>
          </w:p>
        </w:tc>
        <w:tc>
          <w:tcPr>
            <w:tcW w:w="3444" w:type="dxa"/>
            <w:vAlign w:val="center"/>
          </w:tcPr>
          <w:p w14:paraId="69CA64CF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建德市大海厨房设备有限公司</w:t>
            </w:r>
          </w:p>
        </w:tc>
        <w:tc>
          <w:tcPr>
            <w:tcW w:w="3672" w:type="dxa"/>
            <w:shd w:val="clear" w:color="auto" w:fill="auto"/>
            <w:vAlign w:val="center"/>
          </w:tcPr>
          <w:p w14:paraId="19BA7664"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综合得分排名第七</w:t>
            </w:r>
          </w:p>
        </w:tc>
      </w:tr>
      <w:tr w14:paraId="4FE00B4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74" w:type="dxa"/>
            <w:vAlign w:val="center"/>
          </w:tcPr>
          <w:p w14:paraId="78FA75A6">
            <w:pPr>
              <w:spacing w:line="360" w:lineRule="auto"/>
              <w:jc w:val="center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7</w:t>
            </w:r>
          </w:p>
        </w:tc>
        <w:tc>
          <w:tcPr>
            <w:tcW w:w="3444" w:type="dxa"/>
            <w:vAlign w:val="center"/>
          </w:tcPr>
          <w:p w14:paraId="6E601EE0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杭州海汇厨具设备有限公司</w:t>
            </w:r>
          </w:p>
        </w:tc>
        <w:tc>
          <w:tcPr>
            <w:tcW w:w="3672" w:type="dxa"/>
            <w:shd w:val="clear" w:color="auto" w:fill="auto"/>
            <w:vAlign w:val="center"/>
          </w:tcPr>
          <w:p w14:paraId="1FB1EFFF">
            <w:pPr>
              <w:spacing w:line="360" w:lineRule="auto"/>
              <w:jc w:val="center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综合得分排名第八</w:t>
            </w:r>
          </w:p>
        </w:tc>
      </w:tr>
      <w:tr w14:paraId="253E744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74" w:type="dxa"/>
            <w:vAlign w:val="center"/>
          </w:tcPr>
          <w:p w14:paraId="7613ED5C">
            <w:pPr>
              <w:spacing w:line="360" w:lineRule="auto"/>
              <w:jc w:val="center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8</w:t>
            </w:r>
          </w:p>
        </w:tc>
        <w:tc>
          <w:tcPr>
            <w:tcW w:w="3444" w:type="dxa"/>
            <w:vAlign w:val="center"/>
          </w:tcPr>
          <w:p w14:paraId="38E783CC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宁波启邦厨房设备有限公司</w:t>
            </w:r>
          </w:p>
        </w:tc>
        <w:tc>
          <w:tcPr>
            <w:tcW w:w="3672" w:type="dxa"/>
            <w:shd w:val="clear" w:color="auto" w:fill="auto"/>
            <w:vAlign w:val="center"/>
          </w:tcPr>
          <w:p w14:paraId="18FFFB25"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综合得分排名第九</w:t>
            </w:r>
          </w:p>
        </w:tc>
      </w:tr>
      <w:tr w14:paraId="1F9BB1B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74" w:type="dxa"/>
            <w:vAlign w:val="center"/>
          </w:tcPr>
          <w:p w14:paraId="7A5E448E">
            <w:pPr>
              <w:spacing w:line="360" w:lineRule="auto"/>
              <w:jc w:val="center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9</w:t>
            </w:r>
          </w:p>
        </w:tc>
        <w:tc>
          <w:tcPr>
            <w:tcW w:w="3444" w:type="dxa"/>
            <w:vAlign w:val="center"/>
          </w:tcPr>
          <w:p w14:paraId="49930AB9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山东鑫欣荣厨业有限公司</w:t>
            </w:r>
          </w:p>
        </w:tc>
        <w:tc>
          <w:tcPr>
            <w:tcW w:w="3672" w:type="dxa"/>
            <w:shd w:val="clear" w:color="auto" w:fill="auto"/>
            <w:vAlign w:val="center"/>
          </w:tcPr>
          <w:p w14:paraId="7A8C4F07"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综合得分排名第十</w:t>
            </w:r>
          </w:p>
        </w:tc>
      </w:tr>
      <w:tr w14:paraId="28D4027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74" w:type="dxa"/>
            <w:vAlign w:val="center"/>
          </w:tcPr>
          <w:p w14:paraId="4C6ED9E0">
            <w:pPr>
              <w:spacing w:line="360" w:lineRule="auto"/>
              <w:jc w:val="center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10</w:t>
            </w:r>
          </w:p>
        </w:tc>
        <w:tc>
          <w:tcPr>
            <w:tcW w:w="3444" w:type="dxa"/>
            <w:vAlign w:val="center"/>
          </w:tcPr>
          <w:p w14:paraId="34E56AB9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青岛瑞丰德商贸有限公司</w:t>
            </w:r>
          </w:p>
        </w:tc>
        <w:tc>
          <w:tcPr>
            <w:tcW w:w="3672" w:type="dxa"/>
            <w:shd w:val="clear" w:color="auto" w:fill="auto"/>
            <w:vAlign w:val="center"/>
          </w:tcPr>
          <w:p w14:paraId="590D2E08"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综合得分排名第十一</w:t>
            </w:r>
          </w:p>
        </w:tc>
      </w:tr>
      <w:tr w14:paraId="381BD69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74" w:type="dxa"/>
            <w:vAlign w:val="center"/>
          </w:tcPr>
          <w:p w14:paraId="544B682C">
            <w:pPr>
              <w:spacing w:line="360" w:lineRule="auto"/>
              <w:jc w:val="center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11</w:t>
            </w:r>
          </w:p>
        </w:tc>
        <w:tc>
          <w:tcPr>
            <w:tcW w:w="3444" w:type="dxa"/>
            <w:vAlign w:val="center"/>
          </w:tcPr>
          <w:p w14:paraId="4EE89DE8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山东省昊厨厨业有限公司</w:t>
            </w:r>
          </w:p>
        </w:tc>
        <w:tc>
          <w:tcPr>
            <w:tcW w:w="3672" w:type="dxa"/>
            <w:shd w:val="clear" w:color="auto" w:fill="auto"/>
            <w:vAlign w:val="center"/>
          </w:tcPr>
          <w:p w14:paraId="6D05BF5C"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综合得分排名第十二</w:t>
            </w:r>
          </w:p>
        </w:tc>
      </w:tr>
      <w:tr w14:paraId="763AF1A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74" w:type="dxa"/>
            <w:vAlign w:val="center"/>
          </w:tcPr>
          <w:p w14:paraId="56449693">
            <w:pPr>
              <w:spacing w:line="360" w:lineRule="auto"/>
              <w:jc w:val="center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12</w:t>
            </w:r>
          </w:p>
        </w:tc>
        <w:tc>
          <w:tcPr>
            <w:tcW w:w="3444" w:type="dxa"/>
            <w:vAlign w:val="center"/>
          </w:tcPr>
          <w:p w14:paraId="60056275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无锡远哲商用厨具有限公司</w:t>
            </w:r>
          </w:p>
        </w:tc>
        <w:tc>
          <w:tcPr>
            <w:tcW w:w="3672" w:type="dxa"/>
            <w:shd w:val="clear" w:color="auto" w:fill="auto"/>
            <w:vAlign w:val="center"/>
          </w:tcPr>
          <w:p w14:paraId="29E62592">
            <w:pPr>
              <w:spacing w:line="360" w:lineRule="auto"/>
              <w:jc w:val="center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综合得分排名第十三</w:t>
            </w:r>
            <w:bookmarkStart w:id="0" w:name="_GoBack"/>
            <w:bookmarkEnd w:id="0"/>
          </w:p>
        </w:tc>
      </w:tr>
    </w:tbl>
    <w:p w14:paraId="42B606E7"/>
    <w:p w14:paraId="3769E7DC">
      <w:pPr>
        <w:rPr>
          <w:rFonts w:hint="eastAsia"/>
        </w:rPr>
      </w:pPr>
    </w:p>
    <w:p w14:paraId="14BFBA28"/>
    <w:p w14:paraId="498022B8">
      <w:pPr>
        <w:rPr>
          <w:rFonts w:hint="eastAsia"/>
        </w:rPr>
      </w:pPr>
      <w:r>
        <w:rPr>
          <w:rFonts w:hint="eastAsia"/>
        </w:rPr>
        <w:t>备注：</w:t>
      </w:r>
      <w:r>
        <w:t>若标段废标，可对整个标段废标情况说明即可。</w:t>
      </w:r>
    </w:p>
    <w:sectPr>
      <w:pgSz w:w="11900" w:h="16840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5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4DE2"/>
    <w:rsid w:val="002D7097"/>
    <w:rsid w:val="00507446"/>
    <w:rsid w:val="00A3330A"/>
    <w:rsid w:val="00B3445D"/>
    <w:rsid w:val="00BB4DE2"/>
    <w:rsid w:val="00C90B6B"/>
    <w:rsid w:val="0C057E37"/>
    <w:rsid w:val="11541DAC"/>
    <w:rsid w:val="317E74FA"/>
    <w:rsid w:val="3BA57D5F"/>
    <w:rsid w:val="406805AA"/>
    <w:rsid w:val="4C266587"/>
    <w:rsid w:val="70D426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312</Words>
  <Characters>336</Characters>
  <Lines>1</Lines>
  <Paragraphs>1</Paragraphs>
  <TotalTime>5</TotalTime>
  <ScaleCrop>false</ScaleCrop>
  <LinksUpToDate>false</LinksUpToDate>
  <CharactersWithSpaces>338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2021-08-24T08:02:00Z</dcterms:created>
  <dc:creator>Microsoft Office User</dc:creator>
  <cp:lastModifiedBy>隐形的翅膀</cp:lastModifiedBy>
  <dcterms:modified xsi:type="dcterms:W3CDTF">2025-03-27T06:35:05Z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TemplateDocerSaveRecord">
    <vt:lpwstr>eyJoZGlkIjoiYjJjOTQxYzhjODMyMDAzZmE0MDJkMWFkNmJlNDkwYTUiLCJ1c2VySWQiOiI0MDI3MDMzOTcifQ==</vt:lpwstr>
  </property>
  <property fmtid="{D5CDD505-2E9C-101B-9397-08002B2CF9AE}" pid="3" name="KSOProductBuildVer">
    <vt:lpwstr>2052-12.1.0.20305</vt:lpwstr>
  </property>
  <property fmtid="{D5CDD505-2E9C-101B-9397-08002B2CF9AE}" pid="4" name="ICV">
    <vt:lpwstr>3D3F47C6EACF47268D0B5F19B7E63CDC_12</vt:lpwstr>
  </property>
</Properties>
</file>