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658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F339385">
      <w:pPr>
        <w:rPr>
          <w:rFonts w:hint="eastAsia"/>
        </w:rPr>
      </w:pPr>
    </w:p>
    <w:p w14:paraId="41961AF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7283793069235765296&amp;newUrl=https://www.zcygov.cn/flow-project-center/_procurement_/blank/project-flow?_flow_type_=agency&amp;_flow_projectId_=7283793069235765296&amp;oldUrl=https://www.zcygov.cn/project-center/_procurement_/project-result-detail/7283793069235765296&amp;_app_=zcy.procurement&amp;utm=web-bidding-center-front.ec04235.bid-open-agency_list_popver.1.4d1b89f0b30a11efa824ef75445d8a72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TKQT-2024-050</w:t>
      </w:r>
      <w:r>
        <w:rPr>
          <w:rFonts w:hint="eastAsia"/>
          <w:b/>
        </w:rPr>
        <w:fldChar w:fldCharType="end"/>
      </w:r>
      <w:r>
        <w:rPr>
          <w:rFonts w:hint="eastAsia"/>
          <w:b/>
          <w:lang w:eastAsia="zh-CN"/>
        </w:rPr>
        <w:t xml:space="preserve"> </w:t>
      </w:r>
    </w:p>
    <w:p w14:paraId="26A0C082">
      <w:r>
        <w:rPr>
          <w:rFonts w:hint="eastAsia"/>
          <w:b/>
        </w:rPr>
        <w:t>标段名称：2025年余杭街道护校安园及交通疏导项目服务外包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66"/>
        <w:gridCol w:w="3128"/>
      </w:tblGrid>
      <w:tr w14:paraId="0E52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5C43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6" w:type="dxa"/>
          </w:tcPr>
          <w:p w14:paraId="05FB93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8" w:type="dxa"/>
          </w:tcPr>
          <w:p w14:paraId="0440AF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8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076C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6" w:type="dxa"/>
          </w:tcPr>
          <w:p w14:paraId="21EA043B">
            <w:pPr>
              <w:rPr>
                <w:rFonts w:hint="eastAsia"/>
              </w:rPr>
            </w:pPr>
            <w:r>
              <w:rPr>
                <w:rFonts w:hint="eastAsia"/>
              </w:rPr>
              <w:t>浙江鑫泰安保科技有限公司</w:t>
            </w:r>
          </w:p>
        </w:tc>
        <w:tc>
          <w:tcPr>
            <w:tcW w:w="3128" w:type="dxa"/>
          </w:tcPr>
          <w:p w14:paraId="0A6B5C1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54F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618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6" w:type="dxa"/>
          </w:tcPr>
          <w:p w14:paraId="0850B59E">
            <w:pPr>
              <w:rPr>
                <w:rFonts w:hint="eastAsia"/>
              </w:rPr>
            </w:pPr>
            <w:r>
              <w:rPr>
                <w:rFonts w:hint="eastAsia"/>
              </w:rPr>
              <w:t>火焰蓝安全技术（杭州）有限公司</w:t>
            </w:r>
          </w:p>
        </w:tc>
        <w:tc>
          <w:tcPr>
            <w:tcW w:w="3128" w:type="dxa"/>
          </w:tcPr>
          <w:p w14:paraId="5EB52D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2011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4F68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6" w:type="dxa"/>
          </w:tcPr>
          <w:p w14:paraId="322BF7F3">
            <w:pPr>
              <w:rPr>
                <w:rFonts w:hint="eastAsia"/>
              </w:rPr>
            </w:pPr>
            <w:r>
              <w:rPr>
                <w:rFonts w:hint="eastAsia"/>
              </w:rPr>
              <w:t>浙江谨诚安保科技有限公司</w:t>
            </w:r>
          </w:p>
        </w:tc>
        <w:tc>
          <w:tcPr>
            <w:tcW w:w="3128" w:type="dxa"/>
          </w:tcPr>
          <w:p w14:paraId="41199C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3693AF7F"/>
    <w:p w14:paraId="03D63D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mI5ODYxNTY2ZTBjZjc3ZGQ0YzE2YjgzYWUwNWIifQ=="/>
  </w:docVars>
  <w:rsids>
    <w:rsidRoot w:val="00BB4DE2"/>
    <w:rsid w:val="002D7097"/>
    <w:rsid w:val="00507446"/>
    <w:rsid w:val="00A3330A"/>
    <w:rsid w:val="00B3445D"/>
    <w:rsid w:val="00BB4DE2"/>
    <w:rsid w:val="00C90B6B"/>
    <w:rsid w:val="118F4478"/>
    <w:rsid w:val="274C758F"/>
    <w:rsid w:val="3E4E1822"/>
    <w:rsid w:val="4757030E"/>
    <w:rsid w:val="7DA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1</Lines>
  <Paragraphs>1</Paragraphs>
  <TotalTime>5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黄皮电耗子</cp:lastModifiedBy>
  <dcterms:modified xsi:type="dcterms:W3CDTF">2024-12-05T13:14:19Z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E5F0E2301BB94993B7D820BA8EAFEEF5_13</vt:lpwstr>
  </property>
</Properties>
</file>