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20361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38381E5">
      <w:pPr>
        <w:rPr>
          <w:rFonts w:hint="eastAsia"/>
        </w:rPr>
      </w:pPr>
    </w:p>
    <w:p w14:paraId="0DA7816F">
      <w:pPr>
        <w:rPr>
          <w:b/>
        </w:rPr>
      </w:pPr>
      <w:r>
        <w:rPr>
          <w:rFonts w:hint="eastAsia"/>
          <w:b/>
        </w:rPr>
        <w:t>标段编号：ZFCG-SX2025-006</w:t>
      </w:r>
    </w:p>
    <w:p w14:paraId="5A7D1FC3">
      <w:pPr>
        <w:rPr>
          <w:rFonts w:hint="eastAsia"/>
          <w:b/>
        </w:rPr>
      </w:pPr>
      <w:r>
        <w:rPr>
          <w:rFonts w:hint="eastAsia"/>
          <w:b/>
        </w:rPr>
        <w:t>标段名称：杭州市余杭区沈括中学沈括中学校园环境创设项目</w:t>
      </w:r>
    </w:p>
    <w:p w14:paraId="5028A9FD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4830"/>
        <w:gridCol w:w="2524"/>
      </w:tblGrid>
      <w:tr w14:paraId="2C1DC5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751BB64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830" w:type="dxa"/>
          </w:tcPr>
          <w:p w14:paraId="45DA65D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524" w:type="dxa"/>
          </w:tcPr>
          <w:p w14:paraId="78A2128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3BF230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3A5E4542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830" w:type="dxa"/>
          </w:tcPr>
          <w:p w14:paraId="671F29BE">
            <w:pPr>
              <w:rPr>
                <w:rFonts w:hint="eastAsia"/>
              </w:rPr>
            </w:pPr>
            <w:r>
              <w:rPr>
                <w:rFonts w:hint="eastAsia"/>
              </w:rPr>
              <w:t>杭州铭佳广告有限公司</w:t>
            </w:r>
          </w:p>
        </w:tc>
        <w:tc>
          <w:tcPr>
            <w:tcW w:w="2524" w:type="dxa"/>
          </w:tcPr>
          <w:p w14:paraId="23E5B0DF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排名第二</w:t>
            </w:r>
          </w:p>
        </w:tc>
      </w:tr>
      <w:tr w14:paraId="6986B5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67F6A716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830" w:type="dxa"/>
          </w:tcPr>
          <w:p w14:paraId="153C4AB3">
            <w:pPr>
              <w:rPr>
                <w:rFonts w:hint="eastAsia"/>
              </w:rPr>
            </w:pPr>
            <w:r>
              <w:rPr>
                <w:rFonts w:hint="eastAsia"/>
              </w:rPr>
              <w:t>苏州华恒展览设计营造有限公司</w:t>
            </w:r>
          </w:p>
        </w:tc>
        <w:tc>
          <w:tcPr>
            <w:tcW w:w="2524" w:type="dxa"/>
          </w:tcPr>
          <w:p w14:paraId="1F41DA09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排名第三</w:t>
            </w:r>
          </w:p>
        </w:tc>
      </w:tr>
      <w:tr w14:paraId="3EDF1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597A93F9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830" w:type="dxa"/>
          </w:tcPr>
          <w:p w14:paraId="38DBE7FB">
            <w:pPr>
              <w:rPr>
                <w:rFonts w:hint="eastAsia"/>
              </w:rPr>
            </w:pPr>
            <w:r>
              <w:rPr>
                <w:rFonts w:hint="eastAsia"/>
              </w:rPr>
              <w:t>浙江迪肯建设科技有限公司</w:t>
            </w:r>
          </w:p>
        </w:tc>
        <w:tc>
          <w:tcPr>
            <w:tcW w:w="2524" w:type="dxa"/>
          </w:tcPr>
          <w:p w14:paraId="6A6A1860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排名第四</w:t>
            </w:r>
          </w:p>
        </w:tc>
      </w:tr>
      <w:tr w14:paraId="2798C8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5C61C2B8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4830" w:type="dxa"/>
          </w:tcPr>
          <w:p w14:paraId="5EBB7E6E">
            <w:pPr>
              <w:rPr>
                <w:rFonts w:hint="eastAsia"/>
              </w:rPr>
            </w:pPr>
            <w:r>
              <w:rPr>
                <w:rFonts w:hint="eastAsia"/>
              </w:rPr>
              <w:t>杭州森茗文化传媒有限公司</w:t>
            </w:r>
          </w:p>
        </w:tc>
        <w:tc>
          <w:tcPr>
            <w:tcW w:w="2524" w:type="dxa"/>
          </w:tcPr>
          <w:p w14:paraId="037F685A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排名第五</w:t>
            </w:r>
          </w:p>
        </w:tc>
      </w:tr>
      <w:tr w14:paraId="23F75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32162208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4830" w:type="dxa"/>
          </w:tcPr>
          <w:p w14:paraId="6AD5AB2E">
            <w:pPr>
              <w:rPr>
                <w:rFonts w:hint="eastAsia"/>
              </w:rPr>
            </w:pPr>
            <w:r>
              <w:rPr>
                <w:rFonts w:hint="eastAsia"/>
              </w:rPr>
              <w:t>苏州嘉尧设计营造有限公司</w:t>
            </w:r>
          </w:p>
        </w:tc>
        <w:tc>
          <w:tcPr>
            <w:tcW w:w="2524" w:type="dxa"/>
          </w:tcPr>
          <w:p w14:paraId="7CFA052A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排名第六</w:t>
            </w:r>
          </w:p>
        </w:tc>
      </w:tr>
      <w:tr w14:paraId="4351E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6" w:type="dxa"/>
          </w:tcPr>
          <w:p w14:paraId="3342F1F6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4830" w:type="dxa"/>
          </w:tcPr>
          <w:p w14:paraId="7E9C700A">
            <w:pPr>
              <w:rPr>
                <w:rFonts w:hint="eastAsia"/>
              </w:rPr>
            </w:pPr>
            <w:r>
              <w:rPr>
                <w:rFonts w:hint="eastAsia"/>
              </w:rPr>
              <w:t>杭州亿彩广告有限公司</w:t>
            </w:r>
          </w:p>
        </w:tc>
        <w:tc>
          <w:tcPr>
            <w:tcW w:w="2524" w:type="dxa"/>
          </w:tcPr>
          <w:p w14:paraId="424C73B5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排名第七</w:t>
            </w:r>
          </w:p>
        </w:tc>
      </w:tr>
    </w:tbl>
    <w:p w14:paraId="6B596C7B"/>
    <w:p w14:paraId="01D94453">
      <w:pPr>
        <w:rPr>
          <w:rFonts w:hint="eastAsia"/>
        </w:rPr>
      </w:pPr>
    </w:p>
    <w:p w14:paraId="3CDCDB25"/>
    <w:p w14:paraId="2E11C734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49BE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4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大梁</cp:lastModifiedBy>
  <dcterms:modified xsi:type="dcterms:W3CDTF">2025-03-20T08:33:45Z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eyJoZGlkIjoiMzE3NzBmMGJiNTliMjllMWUyZmFkYmVhYzNhYTE0MjciLCJ1c2VySWQiOiIzNjQxMTc5NTEifQ==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77198B112DBC4F188A63F7C2115CD748_12</vt:lpwstr>
  </property>
</Properties>
</file>