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78FA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0283BC3">
      <w:pPr>
        <w:rPr>
          <w:rFonts w:hint="eastAsia"/>
        </w:rPr>
      </w:pPr>
    </w:p>
    <w:p w14:paraId="5730EE14">
      <w:pPr>
        <w:rPr>
          <w:rFonts w:hint="eastAsia" w:ascii="微软雅黑" w:hAnsi="微软雅黑" w:eastAsia="微软雅黑" w:cs="微软雅黑"/>
          <w:i w:val="0"/>
          <w:iCs w:val="0"/>
          <w:caps w:val="0"/>
          <w:color w:val="3177FD"/>
          <w:spacing w:val="0"/>
          <w:sz w:val="21"/>
          <w:szCs w:val="21"/>
          <w:u w:val="single"/>
          <w:shd w:val="clear" w:fill="F5FAFF"/>
        </w:rPr>
      </w:pPr>
      <w:r>
        <w:rPr>
          <w:rFonts w:hint="eastAsia"/>
          <w:b/>
        </w:rPr>
        <w:t>标段编号：</w:t>
      </w:r>
      <w:r>
        <w:rPr>
          <w:rFonts w:hint="eastAsia"/>
          <w:b/>
        </w:rPr>
        <w:fldChar w:fldCharType="begin"/>
      </w:r>
      <w:r>
        <w:rPr>
          <w:rFonts w:hint="eastAsia"/>
          <w:b/>
        </w:rPr>
        <w:instrText xml:space="preserve"> HYPERLINK "https://www.zcygov.cn/gaea/api/project/flow/redirect?projectId=7286418726634127368&amp;newUrl=https://www.zcygov.cn/micro-app-back-index/blank?_flow_type_=agency&amp;_flow_projectId_=7286418726634127368&amp;_jump_page_type_=project_procurement_management_flow&amp;_app_=zcy.procurement&amp;oldUrl=https://www.zcygov.cn/project-center/_procurement_/project-result-detail/7286418726634127368&amp;_app_=zcy.procurement&amp;utm=web-bidding-center-front.ec04235.bid-open-agency_list_popver.1.6680ead0c69b11efba4277fc794ce942" \t "https://www.zcygov.cn/proj-bidding-center/_procurement_/bid-open/agency/_blank" </w:instrText>
      </w:r>
      <w:r>
        <w:rPr>
          <w:rFonts w:hint="eastAsia"/>
          <w:b/>
        </w:rPr>
        <w:fldChar w:fldCharType="separate"/>
      </w:r>
      <w:r>
        <w:rPr>
          <w:rFonts w:hint="eastAsia"/>
          <w:b/>
        </w:rPr>
        <w:t>ZJMSGL-2024-024</w:t>
      </w:r>
      <w:r>
        <w:rPr>
          <w:rFonts w:hint="eastAsia"/>
          <w:b/>
        </w:rPr>
        <w:fldChar w:fldCharType="end"/>
      </w:r>
    </w:p>
    <w:p w14:paraId="20ABC9E8">
      <w:pPr>
        <w:rPr>
          <w:rFonts w:hint="eastAsia"/>
          <w:b/>
        </w:rPr>
      </w:pPr>
      <w:r>
        <w:rPr>
          <w:rFonts w:hint="eastAsia"/>
          <w:b/>
        </w:rPr>
        <w:t>标段名称：仓前街道2025年度天元公学周边道路保洁、绿化、河道综合养护项目</w:t>
      </w:r>
    </w:p>
    <w:p w14:paraId="2F145821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391"/>
        <w:gridCol w:w="3037"/>
      </w:tblGrid>
      <w:tr w14:paraId="62559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 w14:paraId="398D924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91" w:type="dxa"/>
          </w:tcPr>
          <w:p w14:paraId="1AD018F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37" w:type="dxa"/>
          </w:tcPr>
          <w:p w14:paraId="7439840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AC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62" w:type="dxa"/>
          </w:tcPr>
          <w:p w14:paraId="68F0AAF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391" w:type="dxa"/>
          </w:tcPr>
          <w:p w14:paraId="13F9C42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浙江国恒建设有限公司</w:t>
            </w:r>
          </w:p>
        </w:tc>
        <w:tc>
          <w:tcPr>
            <w:tcW w:w="3037" w:type="dxa"/>
          </w:tcPr>
          <w:p w14:paraId="342BD55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 w14:paraId="5CFF9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 w14:paraId="555FC50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391" w:type="dxa"/>
          </w:tcPr>
          <w:p w14:paraId="56FAB1D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杭州海涛环境工程有限公司</w:t>
            </w:r>
          </w:p>
        </w:tc>
        <w:tc>
          <w:tcPr>
            <w:tcW w:w="3037" w:type="dxa"/>
          </w:tcPr>
          <w:p w14:paraId="1CB7DCF6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  <w:tr w14:paraId="6449B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62" w:type="dxa"/>
          </w:tcPr>
          <w:p w14:paraId="129329A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391" w:type="dxa"/>
          </w:tcPr>
          <w:p w14:paraId="6F6FABA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杭州一润环境服务有限公司</w:t>
            </w:r>
          </w:p>
        </w:tc>
        <w:tc>
          <w:tcPr>
            <w:tcW w:w="3037" w:type="dxa"/>
          </w:tcPr>
          <w:p w14:paraId="15F6B0BA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综合排名第四</w:t>
            </w:r>
          </w:p>
        </w:tc>
      </w:tr>
      <w:tr w14:paraId="3527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 w14:paraId="7C2248A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391" w:type="dxa"/>
          </w:tcPr>
          <w:p w14:paraId="34063C9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义乌市政宏有害生物防治有限公司</w:t>
            </w:r>
          </w:p>
        </w:tc>
        <w:tc>
          <w:tcPr>
            <w:tcW w:w="3037" w:type="dxa"/>
          </w:tcPr>
          <w:p w14:paraId="7C926DE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综合排名第五</w:t>
            </w:r>
          </w:p>
        </w:tc>
      </w:tr>
      <w:tr w14:paraId="6393D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 w14:paraId="5E65550A">
            <w:pPr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391" w:type="dxa"/>
          </w:tcPr>
          <w:p w14:paraId="4039734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丽水市绿兴物业管理有限公司</w:t>
            </w:r>
          </w:p>
        </w:tc>
        <w:tc>
          <w:tcPr>
            <w:tcW w:w="3037" w:type="dxa"/>
          </w:tcPr>
          <w:p w14:paraId="269CD2C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综合排名第六</w:t>
            </w:r>
          </w:p>
        </w:tc>
      </w:tr>
      <w:bookmarkEnd w:id="0"/>
    </w:tbl>
    <w:p w14:paraId="561CFB9D"/>
    <w:p w14:paraId="05C6776C">
      <w:pPr>
        <w:rPr>
          <w:rFonts w:hint="eastAsia"/>
        </w:rPr>
      </w:pPr>
    </w:p>
    <w:p w14:paraId="1E41A10B"/>
    <w:p w14:paraId="014477A1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E86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小伙伴</cp:lastModifiedBy>
  <dcterms:modified xsi:type="dcterms:W3CDTF">2024-12-30T10:49:50Z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eyJoZGlkIjoiYjljNGExMDE1NDc1NGFiZTUxYzBiZTIxMWExNDg2N2MiLCJ1c2VySWQiOiI2MjIxNTk3OTkifQ==</vt:lpwstr>
  </property>
  <property fmtid="{D5CDD505-2E9C-101B-9397-08002B2CF9AE}" pid="3" name="KSOProductBuildVer">
    <vt:lpwstr>2052-12.1.0.19302</vt:lpwstr>
  </property>
  <property fmtid="{D5CDD505-2E9C-101B-9397-08002B2CF9AE}" pid="4" name="ICV">
    <vt:lpwstr>0203A8B2DA104C8F8F0690711C333353_12</vt:lpwstr>
  </property>
</Properties>
</file>