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仿宋" w:eastAsia="仿宋" w:cs="仿宋" w:hAnsi="仿宋" w:hint="eastAsia"/>
          <w:b/>
          <w:sz w:val="28"/>
          <w:szCs w:val="28"/>
        </w:rPr>
      </w:pPr>
      <w:r>
        <w:rPr>
          <w:rFonts w:ascii="仿宋" w:eastAsia="仿宋" w:cs="仿宋" w:hAnsi="仿宋" w:hint="eastAsia"/>
          <w:b/>
          <w:sz w:val="28"/>
          <w:szCs w:val="28"/>
        </w:rPr>
        <w:t>供应商未中标情况说明</w:t>
      </w:r>
    </w:p>
    <w:p>
      <w:pPr>
        <w:rPr>
          <w:rFonts w:ascii="仿宋" w:eastAsia="仿宋" w:cs="仿宋" w:hAnsi="仿宋" w:hint="eastAsia"/>
          <w:sz w:val="28"/>
          <w:szCs w:val="28"/>
        </w:rPr>
      </w:pPr>
    </w:p>
    <w:p>
      <w:pPr>
        <w:rPr>
          <w:rFonts w:ascii="仿宋" w:eastAsia="仿宋" w:cs="仿宋" w:hAnsi="仿宋" w:hint="eastAsia"/>
          <w:b/>
          <w:sz w:val="28"/>
          <w:szCs w:val="28"/>
        </w:rPr>
      </w:pPr>
      <w:r>
        <w:rPr>
          <w:rFonts w:ascii="仿宋" w:eastAsia="仿宋" w:cs="仿宋" w:hAnsi="仿宋" w:hint="eastAsia"/>
          <w:b/>
          <w:sz w:val="28"/>
          <w:szCs w:val="28"/>
        </w:rPr>
        <w:t>标段编号：</w:t>
      </w:r>
      <w:r>
        <w:rPr>
          <w:rFonts w:ascii="仿宋" w:eastAsia="仿宋" w:cs="仿宋" w:hAnsi="仿宋"/>
          <w:b/>
          <w:sz w:val="28"/>
          <w:szCs w:val="28"/>
        </w:rPr>
        <w:t>BJZFCG-2024-087</w:t>
      </w:r>
    </w:p>
    <w:p>
      <w:pPr>
        <w:pStyle w:val="3"/>
        <w:shd w:val="clear" w:color="auto" w:fill="FFFFFF"/>
        <w:spacing w:before="0" w:beforeAutospacing="0" w:after="0" w:afterAutospacing="0"/>
        <w:ind w:left="0" w:firstLine="0"/>
        <w:rPr>
          <w:rFonts w:ascii="PingFang SC" w:hAnsi="PingFang SC"/>
        </w:rPr>
      </w:pPr>
      <w:r>
        <w:rPr>
          <w:rFonts w:ascii="仿宋" w:eastAsia="仿宋" w:cs="仿宋" w:hAnsi="仿宋" w:hint="eastAsia"/>
          <w:b/>
          <w:sz w:val="28"/>
          <w:szCs w:val="28"/>
        </w:rPr>
        <w:t>标段名称：</w:t>
      </w:r>
      <w:r>
        <w:rPr>
          <w:rFonts w:ascii="仿宋" w:eastAsia="仿宋" w:cs="仿宋" w:hAnsi="仿宋"/>
          <w:kern w:val="2"/>
          <w:sz w:val="28"/>
          <w:szCs w:val="28"/>
        </w:rPr>
        <w:t>杭州市滨江区钱塘实验幼儿园2025年度保安服务采购项目</w:t>
      </w:r>
      <w:bookmarkStart w:id="0" w:name="_GoBack"/>
      <w:bookmarkEnd w:id="0"/>
    </w:p>
    <w:p>
      <w:pPr>
        <w:rPr>
          <w:rFonts w:ascii="仿宋" w:eastAsia="仿宋" w:cs="仿宋" w:hAnsi="仿宋" w:hint="eastAsia"/>
          <w:sz w:val="28"/>
          <w:szCs w:val="28"/>
        </w:rPr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60"/>
        <w:gridCol w:w="3777"/>
        <w:gridCol w:w="3552"/>
      </w:tblGrid>
      <w:tr>
        <w:tc>
          <w:tcPr>
            <w:tcW w:w="960" w:type="dxa"/>
          </w:tcPr>
          <w:p>
            <w:pPr>
              <w:jc w:val="center"/>
              <w:rPr>
                <w:rFonts w:ascii="仿宋" w:eastAsia="仿宋" w:cs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777" w:type="dxa"/>
          </w:tcPr>
          <w:p>
            <w:pPr>
              <w:jc w:val="center"/>
              <w:rPr>
                <w:rFonts w:ascii="仿宋" w:eastAsia="仿宋" w:cs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552" w:type="dxa"/>
          </w:tcPr>
          <w:p>
            <w:pPr>
              <w:jc w:val="center"/>
              <w:rPr>
                <w:rFonts w:ascii="仿宋" w:eastAsia="仿宋" w:cs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b/>
                <w:sz w:val="28"/>
                <w:szCs w:val="28"/>
              </w:rPr>
              <w:t>未中标理由</w:t>
            </w:r>
          </w:p>
        </w:tc>
      </w:tr>
      <w:tr>
        <w:tc>
          <w:tcPr>
            <w:tcW w:w="960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浙江珺鼎安全服务有限公司</w:t>
            </w:r>
          </w:p>
        </w:tc>
        <w:tc>
          <w:tcPr>
            <w:tcW w:w="3552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得分55.16，排名第2；</w:t>
            </w:r>
          </w:p>
        </w:tc>
      </w:tr>
      <w:tr>
        <w:tc>
          <w:tcPr>
            <w:tcW w:w="960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2</w:t>
            </w:r>
          </w:p>
        </w:tc>
        <w:tc>
          <w:tcPr>
            <w:tcW w:w="3777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浙江力邦保安服务有限公司</w:t>
            </w:r>
          </w:p>
        </w:tc>
        <w:tc>
          <w:tcPr>
            <w:tcW w:w="3552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得分50.56，排名第3；</w:t>
            </w:r>
          </w:p>
        </w:tc>
      </w:tr>
      <w:tr>
        <w:tc>
          <w:tcPr>
            <w:tcW w:w="960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</w:p>
        </w:tc>
        <w:tc>
          <w:tcPr>
            <w:tcW w:w="3777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</w:p>
        </w:tc>
        <w:tc>
          <w:tcPr>
            <w:tcW w:w="3552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</w:p>
        </w:tc>
      </w:tr>
    </w:tbl>
    <w:p>
      <w:pPr>
        <w:rPr>
          <w:rFonts w:ascii="仿宋" w:eastAsia="仿宋" w:cs="仿宋" w:hAnsi="仿宋" w:hint="eastAsia"/>
          <w:sz w:val="28"/>
          <w:szCs w:val="28"/>
        </w:rPr>
      </w:pPr>
    </w:p>
    <w:p>
      <w:pPr>
        <w:rPr>
          <w:rFonts w:ascii="仿宋" w:eastAsia="仿宋" w:cs="仿宋" w:hAnsi="仿宋" w:hint="eastAsia"/>
          <w:sz w:val="28"/>
          <w:szCs w:val="28"/>
        </w:rPr>
      </w:pPr>
    </w:p>
    <w:p>
      <w:pPr>
        <w:rPr>
          <w:rFonts w:ascii="仿宋" w:eastAsia="仿宋" w:cs="仿宋" w:hAnsi="仿宋" w:hint="eastAsia"/>
          <w:sz w:val="28"/>
          <w:szCs w:val="28"/>
        </w:rPr>
      </w:pPr>
    </w:p>
    <w:p>
      <w:pPr>
        <w:rPr>
          <w:rFonts w:ascii="仿宋" w:eastAsia="仿宋" w:cs="仿宋" w:hAnsi="仿宋" w:hint="eastAsia"/>
          <w:sz w:val="28"/>
          <w:szCs w:val="28"/>
        </w:rPr>
      </w:pPr>
      <w:r>
        <w:rPr>
          <w:rFonts w:ascii="仿宋" w:eastAsia="仿宋" w:cs="仿宋" w:hAnsi="仿宋" w:hint="eastAsia"/>
          <w:sz w:val="28"/>
          <w:szCs w:val="28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PingFang SC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等线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等线" w:eastAsia="等线" w:cs="Arial" w:hAnsi="等线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等线" w:eastAsia="等线" w:cs="Arial" w:hAnsi="等线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等线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link w:val="3Char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2"/>
    </w:pPr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7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character" w:customStyle="1" w:styleId="3Char">
    <w:name w:val="heading 3 Char"/>
    <w:basedOn w:val="10"/>
    <w:link w:val="3"/>
    <w:rPr>
      <w:rFonts w:ascii="宋体" w:eastAsia="宋体" w:cs="Arial" w:hAnsi="等线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7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825888C-9273-47EF-95E0-50665D3F59E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Yozo_Office9.0.5445.102ZH</Application>
  <Pages>1</Pages>
  <Words>0</Words>
  <Characters>130</Characters>
  <Lines>0</Lines>
  <Paragraphs>10</Paragraphs>
  <CharactersWithSpaces>174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 Office User</dc:creator>
  <cp:lastModifiedBy>Administrator</cp:lastModifiedBy>
  <cp:revision>1</cp:revision>
  <dcterms:created xsi:type="dcterms:W3CDTF">2021-08-24T08:02:00Z</dcterms:created>
  <dcterms:modified xsi:type="dcterms:W3CDTF">2025-01-06T04:05:43Z</dcterms:modified>
</cp:coreProperties>
</file>