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数字音乐合成设备更新项目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数字音乐合成设备更新项目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QSZB-Z(H)-B24416(GK)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临[2024]46960号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数字音乐合成设备更新项目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bookmarkStart w:id="0" w:name="OLE_LINK7"/>
      <w:bookmarkStart w:id="64" w:name="_GoBack"/>
      <w:r>
        <w:rPr>
          <w:rFonts w:hint="eastAsia" w:ascii="宋体" w:hAnsi="宋体" w:eastAsia="宋体" w:cs="Times New Roman"/>
          <w:b/>
          <w:color w:val="FF0000"/>
          <w:szCs w:val="21"/>
          <w:highlight w:val="none"/>
          <w:u w:val="single"/>
          <w:lang w:eastAsia="zh-CN"/>
        </w:rPr>
        <w:t>2024年09月20日</w:t>
      </w:r>
      <w:r>
        <w:rPr>
          <w:rFonts w:hint="eastAsia" w:ascii="宋体" w:hAnsi="宋体" w:eastAsia="宋体" w:cs="Times New Roman"/>
          <w:b/>
          <w:color w:val="FF0000"/>
          <w:szCs w:val="21"/>
          <w:highlight w:val="none"/>
          <w:u w:val="single"/>
        </w:rPr>
        <w:t>9:00:00</w:t>
      </w:r>
      <w:bookmarkEnd w:id="0"/>
      <w:bookmarkEnd w:id="64"/>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1" w:name="_Toc28359079"/>
      <w:bookmarkStart w:id="2" w:name="_Toc28359002"/>
      <w:bookmarkStart w:id="3" w:name="_Toc35393790"/>
      <w:bookmarkStart w:id="4" w:name="_Toc35393621"/>
      <w:bookmarkStart w:id="5" w:name="_Hlk24379207"/>
      <w:r>
        <w:rPr>
          <w:rFonts w:hint="eastAsia" w:ascii="宋体" w:hAnsi="宋体" w:eastAsia="宋体" w:cs="宋体"/>
          <w:b/>
          <w:szCs w:val="21"/>
          <w:highlight w:val="none"/>
        </w:rPr>
        <w:t>一、项目基本情况</w:t>
      </w:r>
      <w:bookmarkEnd w:id="1"/>
      <w:bookmarkEnd w:id="2"/>
      <w:bookmarkEnd w:id="3"/>
      <w:bookmarkEnd w:id="4"/>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QSZB-Z(H)-B24416(GK)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bookmarkStart w:id="6" w:name="OLE_LINK1"/>
      <w:r>
        <w:rPr>
          <w:rFonts w:hint="eastAsia" w:ascii="宋体" w:hAnsi="宋体" w:eastAsia="宋体" w:cs="Times New Roman"/>
          <w:szCs w:val="21"/>
          <w:highlight w:val="none"/>
          <w:lang w:eastAsia="zh-CN"/>
        </w:rPr>
        <w:t>数字音乐合成设备更新项目</w:t>
      </w:r>
      <w:bookmarkEnd w:id="6"/>
    </w:p>
    <w:bookmarkEnd w:id="5"/>
    <w:p>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400000元</w:t>
      </w:r>
    </w:p>
    <w:p>
      <w:pPr>
        <w:adjustRightInd w:val="0"/>
        <w:snapToGrid w:val="0"/>
        <w:spacing w:line="288" w:lineRule="auto"/>
        <w:ind w:firstLine="420" w:firstLineChars="200"/>
        <w:rPr>
          <w:rFonts w:hint="default" w:ascii="微软雅黑" w:hAnsi="微软雅黑" w:eastAsia="微软雅黑" w:cs="微软雅黑"/>
          <w:i w:val="0"/>
          <w:iCs w:val="0"/>
          <w:color w:val="000000"/>
          <w:kern w:val="0"/>
          <w:sz w:val="20"/>
          <w:szCs w:val="20"/>
          <w:u w:val="none"/>
          <w:lang w:val="en-US" w:eastAsia="zh-CN" w:bidi="ar"/>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400000元</w:t>
      </w:r>
    </w:p>
    <w:p>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.合同履约期限：自合同签订之日起45天</w:t>
      </w:r>
      <w:r>
        <w:rPr>
          <w:rFonts w:hint="eastAsia" w:ascii="宋体" w:hAnsi="宋体" w:eastAsia="宋体" w:cs="Times New Roman"/>
          <w:color w:val="auto"/>
          <w:szCs w:val="21"/>
          <w:highlight w:val="none"/>
          <w:lang w:val="en-US" w:eastAsia="zh-CN"/>
        </w:rPr>
        <w:t>交付完成。</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038"/>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038"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357"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color w:val="auto"/>
                <w:szCs w:val="21"/>
                <w:highlight w:val="none"/>
                <w:lang w:val="en-US"/>
              </w:rPr>
            </w:pPr>
            <w:r>
              <w:rPr>
                <w:rFonts w:hint="eastAsia" w:ascii="宋体" w:hAnsi="宋体" w:eastAsia="宋体" w:cs="Times New Roman"/>
                <w:szCs w:val="21"/>
                <w:highlight w:val="none"/>
                <w:lang w:eastAsia="zh-CN"/>
              </w:rPr>
              <w:t>数字音乐合成设备更新</w:t>
            </w:r>
            <w:r>
              <w:rPr>
                <w:rFonts w:hint="eastAsia" w:ascii="宋体" w:hAnsi="宋体" w:eastAsia="宋体" w:cs="Times New Roman"/>
                <w:szCs w:val="21"/>
                <w:highlight w:val="none"/>
                <w:lang w:val="en-US" w:eastAsia="zh-CN"/>
              </w:rPr>
              <w:t>项目</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038"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详见第二章采购需求</w:t>
            </w:r>
          </w:p>
        </w:tc>
        <w:tc>
          <w:tcPr>
            <w:tcW w:w="1357"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pPr>
        <w:adjustRightInd w:val="0"/>
        <w:snapToGrid w:val="0"/>
        <w:spacing w:line="288" w:lineRule="auto"/>
        <w:rPr>
          <w:rFonts w:ascii="宋体" w:hAnsi="宋体" w:eastAsia="宋体" w:cs="宋体"/>
          <w:b/>
          <w:szCs w:val="21"/>
          <w:highlight w:val="none"/>
        </w:rPr>
      </w:pPr>
      <w:bookmarkStart w:id="7" w:name="_Toc28359003"/>
      <w:bookmarkStart w:id="8" w:name="_Toc35393791"/>
      <w:bookmarkStart w:id="9" w:name="_Toc35393622"/>
      <w:bookmarkStart w:id="10" w:name="_Toc28359080"/>
      <w:r>
        <w:rPr>
          <w:rFonts w:hint="eastAsia" w:ascii="宋体" w:hAnsi="宋体" w:eastAsia="宋体" w:cs="宋体"/>
          <w:b/>
          <w:szCs w:val="21"/>
          <w:highlight w:val="none"/>
        </w:rPr>
        <w:t>二、申请人的资格要求：</w:t>
      </w:r>
      <w:bookmarkEnd w:id="7"/>
      <w:bookmarkEnd w:id="8"/>
      <w:bookmarkEnd w:id="9"/>
      <w:bookmarkEnd w:id="10"/>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rPr>
      </w:pPr>
      <w:bookmarkStart w:id="11" w:name="_Toc28359081"/>
      <w:bookmarkStart w:id="12" w:name="_Toc28359004"/>
      <w:r>
        <w:rPr>
          <w:rFonts w:hint="eastAsia" w:ascii="宋体" w:hAnsi="宋体" w:eastAsia="宋体" w:cs="Times New Roman"/>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本项目属性为：货物</w:t>
      </w:r>
    </w:p>
    <w:p>
      <w:pPr>
        <w:adjustRightInd w:val="0"/>
        <w:snapToGrid w:val="0"/>
        <w:spacing w:line="288" w:lineRule="auto"/>
        <w:ind w:firstLine="422" w:firstLineChars="200"/>
        <w:rPr>
          <w:rFonts w:hint="eastAsia" w:ascii="宋体" w:hAnsi="宋体" w:eastAsia="宋体" w:cs="Times New Roman"/>
          <w:szCs w:val="21"/>
          <w:highlight w:val="none"/>
          <w:lang w:val="en-US" w:eastAsia="zh-CN"/>
        </w:rPr>
      </w:pPr>
      <w:r>
        <w:rPr>
          <w:rFonts w:hint="eastAsia" w:ascii="宋体" w:hAnsi="宋体" w:eastAsia="宋体" w:cs="Times New Roman"/>
          <w:b/>
          <w:bCs/>
          <w:szCs w:val="21"/>
          <w:highlight w:val="none"/>
        </w:rPr>
        <w:t>采购标的对应的中小企业划分标准所属行业：</w:t>
      </w:r>
      <w:r>
        <w:rPr>
          <w:rFonts w:hint="eastAsia" w:ascii="宋体" w:hAnsi="宋体" w:eastAsia="宋体" w:cs="Times New Roman"/>
          <w:szCs w:val="21"/>
          <w:highlight w:val="none"/>
          <w:lang w:val="en-US" w:eastAsia="zh-CN"/>
        </w:rPr>
        <w:t>工业</w:t>
      </w:r>
    </w:p>
    <w:p>
      <w:pPr>
        <w:adjustRightInd w:val="0"/>
        <w:snapToGrid w:val="0"/>
        <w:spacing w:line="288" w:lineRule="auto"/>
        <w:ind w:firstLine="422" w:firstLineChars="200"/>
        <w:jc w:val="left"/>
        <w:rPr>
          <w:rFonts w:hint="eastAsia" w:ascii="宋体" w:hAnsi="宋体" w:eastAsia="宋体" w:cs="Times New Roman"/>
          <w:szCs w:val="21"/>
          <w:highlight w:val="none"/>
        </w:rPr>
      </w:pPr>
      <w:r>
        <w:rPr>
          <w:rFonts w:hint="eastAsia" w:ascii="宋体" w:hAnsi="宋体" w:eastAsia="宋体" w:cs="Times New Roman"/>
          <w:b/>
          <w:bCs/>
          <w:szCs w:val="21"/>
          <w:highlight w:val="none"/>
        </w:rPr>
        <w:t>中小企业划型标准：</w:t>
      </w:r>
      <w:r>
        <w:rPr>
          <w:rFonts w:hint="eastAsia" w:ascii="宋体" w:hAnsi="宋体" w:eastAsia="宋体" w:cs="Times New Roman"/>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2" w:firstLineChars="200"/>
        <w:jc w:val="left"/>
        <w:rPr>
          <w:rFonts w:ascii="宋体" w:hAnsi="宋体" w:eastAsia="宋体" w:cs="宋体"/>
          <w:szCs w:val="21"/>
        </w:rPr>
      </w:pPr>
      <w:r>
        <w:rPr>
          <w:rFonts w:hint="eastAsia" w:ascii="宋体" w:hAnsi="宋体" w:eastAsia="宋体" w:cs="宋体"/>
          <w:b/>
          <w:bCs/>
          <w:szCs w:val="21"/>
        </w:rPr>
        <w:t>采购标的对应的中小企业划分标准所属行业：</w:t>
      </w:r>
      <w:r>
        <w:rPr>
          <w:rFonts w:hint="eastAsia" w:ascii="宋体" w:hAnsi="宋体" w:eastAsia="宋体" w:cs="宋体"/>
          <w:szCs w:val="21"/>
        </w:rPr>
        <w:t>软件和信息技术服务业</w:t>
      </w:r>
    </w:p>
    <w:p>
      <w:pPr>
        <w:adjustRightInd w:val="0"/>
        <w:snapToGrid w:val="0"/>
        <w:spacing w:line="288" w:lineRule="auto"/>
        <w:ind w:firstLine="422" w:firstLineChars="200"/>
        <w:rPr>
          <w:rFonts w:ascii="宋体" w:hAnsi="宋体" w:eastAsia="宋体" w:cs="Times New Roman"/>
          <w:szCs w:val="21"/>
          <w:highlight w:val="none"/>
        </w:rPr>
      </w:pPr>
      <w:r>
        <w:rPr>
          <w:rFonts w:hint="eastAsia" w:ascii="宋体" w:hAnsi="宋体" w:eastAsia="宋体" w:cs="宋体"/>
          <w:b/>
          <w:bCs/>
          <w:szCs w:val="21"/>
        </w:rPr>
        <w:t>中小企业划型标准：</w:t>
      </w:r>
      <w:r>
        <w:rPr>
          <w:rFonts w:hint="eastAsia" w:ascii="宋体" w:hAnsi="宋体" w:eastAsia="宋体" w:cs="宋体"/>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2" w:firstLineChars="200"/>
        <w:jc w:val="left"/>
        <w:rPr>
          <w:rFonts w:ascii="宋体" w:hAnsi="宋体" w:eastAsia="宋体" w:cs="宋体"/>
          <w:szCs w:val="21"/>
        </w:rPr>
      </w:pPr>
      <w:r>
        <w:rPr>
          <w:rFonts w:hint="eastAsia" w:ascii="宋体" w:hAnsi="宋体" w:eastAsia="宋体" w:cs="宋体"/>
          <w:b/>
          <w:bCs/>
          <w:szCs w:val="21"/>
        </w:rPr>
        <w:t>采购标的对应的中小企业划分标准所属行业：</w:t>
      </w:r>
      <w:r>
        <w:rPr>
          <w:rFonts w:hint="eastAsia" w:ascii="宋体" w:hAnsi="宋体" w:eastAsia="宋体" w:cs="宋体"/>
          <w:b w:val="0"/>
          <w:bCs w:val="0"/>
          <w:szCs w:val="21"/>
        </w:rPr>
        <w:t>其他未列明行业</w:t>
      </w:r>
    </w:p>
    <w:p>
      <w:pPr>
        <w:adjustRightInd w:val="0"/>
        <w:snapToGrid w:val="0"/>
        <w:spacing w:line="288" w:lineRule="auto"/>
        <w:ind w:firstLine="422" w:firstLineChars="200"/>
        <w:rPr>
          <w:rFonts w:hint="eastAsia" w:ascii="宋体" w:hAnsi="宋体" w:eastAsia="宋体" w:cs="宋体"/>
          <w:b w:val="0"/>
          <w:bCs w:val="0"/>
          <w:szCs w:val="21"/>
        </w:rPr>
      </w:pPr>
      <w:r>
        <w:rPr>
          <w:rFonts w:hint="eastAsia" w:ascii="宋体" w:hAnsi="宋体" w:eastAsia="宋体" w:cs="宋体"/>
          <w:b/>
          <w:bCs/>
          <w:szCs w:val="21"/>
        </w:rPr>
        <w:t>中小企业划型标准：</w:t>
      </w:r>
      <w:r>
        <w:rPr>
          <w:rFonts w:hint="eastAsia" w:ascii="宋体" w:hAnsi="宋体" w:eastAsia="宋体" w:cs="宋体"/>
          <w:b w:val="0"/>
          <w:bCs w:val="0"/>
          <w:szCs w:val="21"/>
        </w:rPr>
        <w:t>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3" w:name="_Toc35393623"/>
      <w:bookmarkStart w:id="14" w:name="_Toc35393792"/>
      <w:r>
        <w:rPr>
          <w:rFonts w:hint="eastAsia" w:ascii="宋体" w:hAnsi="宋体" w:eastAsia="宋体" w:cs="宋体"/>
          <w:b/>
          <w:szCs w:val="21"/>
          <w:highlight w:val="none"/>
        </w:rPr>
        <w:t>三、获取招标文件</w:t>
      </w:r>
      <w:bookmarkEnd w:id="11"/>
      <w:bookmarkEnd w:id="12"/>
      <w:bookmarkEnd w:id="13"/>
      <w:bookmarkEnd w:id="14"/>
    </w:p>
    <w:p>
      <w:pPr>
        <w:adjustRightInd w:val="0"/>
        <w:snapToGrid w:val="0"/>
        <w:spacing w:line="288" w:lineRule="auto"/>
        <w:ind w:firstLine="420" w:firstLineChars="200"/>
        <w:rPr>
          <w:rFonts w:ascii="宋体" w:hAnsi="宋体" w:eastAsia="宋体" w:cs="Times New Roman"/>
          <w:szCs w:val="21"/>
          <w:highlight w:val="none"/>
        </w:rPr>
      </w:pPr>
      <w:bookmarkStart w:id="15" w:name="_Toc28359005"/>
      <w:bookmarkStart w:id="16" w:name="_Toc28359082"/>
      <w:bookmarkStart w:id="17" w:name="_Toc35393793"/>
      <w:bookmarkStart w:id="18"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color w:val="FF0000"/>
          <w:szCs w:val="21"/>
          <w:highlight w:val="none"/>
          <w:lang w:eastAsia="zh-CN"/>
        </w:rPr>
        <w:t>2024年09月20日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w:t>
      </w:r>
      <w:bookmarkStart w:id="19" w:name="OLE_LINK2"/>
      <w:r>
        <w:rPr>
          <w:rFonts w:hint="eastAsia" w:ascii="宋体" w:hAnsi="宋体" w:eastAsia="宋体" w:cs="宋体"/>
          <w:b/>
          <w:szCs w:val="21"/>
          <w:highlight w:val="none"/>
        </w:rPr>
        <w:t>提交（上传）投标文件</w:t>
      </w:r>
      <w:bookmarkEnd w:id="15"/>
      <w:bookmarkEnd w:id="16"/>
      <w:r>
        <w:rPr>
          <w:rFonts w:hint="eastAsia" w:ascii="宋体" w:hAnsi="宋体" w:eastAsia="宋体" w:cs="宋体"/>
          <w:b/>
          <w:szCs w:val="21"/>
          <w:highlight w:val="none"/>
        </w:rPr>
        <w:t>截止时间、开标时间</w:t>
      </w:r>
      <w:bookmarkEnd w:id="19"/>
      <w:r>
        <w:rPr>
          <w:rFonts w:hint="eastAsia" w:ascii="宋体" w:hAnsi="宋体" w:eastAsia="宋体" w:cs="宋体"/>
          <w:b/>
          <w:szCs w:val="21"/>
          <w:highlight w:val="none"/>
        </w:rPr>
        <w:t>和地点</w:t>
      </w:r>
      <w:bookmarkEnd w:id="17"/>
      <w:bookmarkEnd w:id="18"/>
    </w:p>
    <w:p>
      <w:pPr>
        <w:adjustRightInd w:val="0"/>
        <w:snapToGrid w:val="0"/>
        <w:spacing w:line="288" w:lineRule="auto"/>
        <w:ind w:firstLine="420" w:firstLineChars="200"/>
        <w:rPr>
          <w:rFonts w:ascii="宋体" w:hAnsi="宋体" w:eastAsia="宋体" w:cs="Times New Roman"/>
          <w:bCs/>
          <w:szCs w:val="21"/>
          <w:highlight w:val="none"/>
        </w:rPr>
      </w:pPr>
      <w:bookmarkStart w:id="20" w:name="_Hlk81212057"/>
      <w:r>
        <w:rPr>
          <w:rFonts w:hint="eastAsia" w:ascii="宋体" w:hAnsi="宋体" w:eastAsia="宋体" w:cs="Times New Roman"/>
          <w:bCs/>
          <w:szCs w:val="21"/>
          <w:highlight w:val="none"/>
        </w:rPr>
        <w:t>提交投标文件截止</w:t>
      </w:r>
      <w:bookmarkStart w:id="21" w:name="OLE_LINK3"/>
      <w:bookmarkStart w:id="22" w:name="OLE_LINK5"/>
      <w:r>
        <w:rPr>
          <w:rFonts w:hint="eastAsia" w:ascii="宋体" w:hAnsi="宋体" w:eastAsia="宋体" w:cs="Times New Roman"/>
          <w:bCs/>
          <w:szCs w:val="21"/>
          <w:highlight w:val="none"/>
        </w:rPr>
        <w:t>时间：</w:t>
      </w:r>
      <w:bookmarkStart w:id="23" w:name="OLE_LINK4"/>
      <w:r>
        <w:rPr>
          <w:rFonts w:hint="eastAsia" w:ascii="宋体" w:hAnsi="宋体" w:eastAsia="宋体" w:cs="Times New Roman"/>
          <w:bCs/>
          <w:color w:val="FF0000"/>
          <w:szCs w:val="21"/>
          <w:highlight w:val="none"/>
          <w:lang w:eastAsia="zh-CN"/>
        </w:rPr>
        <w:t>2024年09月20日</w:t>
      </w:r>
      <w:r>
        <w:rPr>
          <w:rFonts w:hint="eastAsia" w:ascii="宋体" w:hAnsi="宋体" w:eastAsia="宋体" w:cs="Times New Roman"/>
          <w:bCs/>
          <w:color w:val="FF0000"/>
          <w:szCs w:val="21"/>
          <w:highlight w:val="none"/>
        </w:rPr>
        <w:t>9:00:00</w:t>
      </w:r>
      <w:bookmarkEnd w:id="21"/>
      <w:bookmarkEnd w:id="23"/>
      <w:r>
        <w:rPr>
          <w:rFonts w:hint="eastAsia" w:ascii="宋体" w:hAnsi="宋体" w:eastAsia="宋体" w:cs="Times New Roman"/>
          <w:bCs/>
          <w:szCs w:val="21"/>
          <w:highlight w:val="none"/>
        </w:rPr>
        <w:t>（北京时间）</w:t>
      </w:r>
      <w:bookmarkEnd w:id="22"/>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bookmarkStart w:id="24" w:name="OLE_LINK6"/>
      <w:r>
        <w:rPr>
          <w:rFonts w:hint="eastAsia" w:ascii="宋体" w:hAnsi="宋体" w:eastAsia="宋体" w:cs="Times New Roman"/>
          <w:bCs/>
          <w:color w:val="FF0000"/>
          <w:szCs w:val="21"/>
          <w:highlight w:val="none"/>
          <w:lang w:eastAsia="zh-CN"/>
        </w:rPr>
        <w:t>2024年09月20日</w:t>
      </w:r>
      <w:r>
        <w:rPr>
          <w:rFonts w:hint="eastAsia" w:ascii="宋体" w:hAnsi="宋体" w:eastAsia="宋体" w:cs="Times New Roman"/>
          <w:bCs/>
          <w:color w:val="FF0000"/>
          <w:szCs w:val="21"/>
          <w:highlight w:val="none"/>
        </w:rPr>
        <w:t>9:00:00</w:t>
      </w:r>
      <w:bookmarkEnd w:id="24"/>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25"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25"/>
    </w:p>
    <w:bookmarkEnd w:id="20"/>
    <w:p>
      <w:pPr>
        <w:adjustRightInd w:val="0"/>
        <w:snapToGrid w:val="0"/>
        <w:spacing w:line="288" w:lineRule="auto"/>
        <w:rPr>
          <w:rFonts w:ascii="宋体" w:hAnsi="宋体" w:eastAsia="宋体" w:cs="宋体"/>
          <w:b/>
          <w:szCs w:val="21"/>
        </w:rPr>
      </w:pPr>
      <w:bookmarkStart w:id="26" w:name="_Toc35393794"/>
      <w:bookmarkStart w:id="27" w:name="_Toc28359084"/>
      <w:bookmarkStart w:id="28" w:name="_Toc35393625"/>
      <w:bookmarkStart w:id="29" w:name="_Toc28359007"/>
      <w:r>
        <w:rPr>
          <w:rFonts w:hint="eastAsia" w:ascii="宋体" w:hAnsi="宋体" w:eastAsia="宋体" w:cs="宋体"/>
          <w:b/>
          <w:szCs w:val="21"/>
        </w:rPr>
        <w:t>五、公告期限</w:t>
      </w:r>
      <w:bookmarkEnd w:id="26"/>
      <w:bookmarkEnd w:id="27"/>
      <w:bookmarkEnd w:id="28"/>
      <w:bookmarkEnd w:id="29"/>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30" w:name="_Toc35393626"/>
      <w:bookmarkStart w:id="31" w:name="_Toc35393795"/>
      <w:r>
        <w:rPr>
          <w:rFonts w:hint="eastAsia" w:ascii="宋体" w:hAnsi="宋体" w:eastAsia="宋体" w:cs="宋体"/>
          <w:b/>
          <w:szCs w:val="21"/>
        </w:rPr>
        <w:t>六、其他补充事宜</w:t>
      </w:r>
      <w:bookmarkEnd w:id="30"/>
      <w:bookmarkEnd w:id="31"/>
    </w:p>
    <w:p>
      <w:pPr>
        <w:adjustRightInd w:val="0"/>
        <w:snapToGrid w:val="0"/>
        <w:spacing w:line="288" w:lineRule="auto"/>
        <w:ind w:firstLine="420" w:firstLineChars="200"/>
        <w:rPr>
          <w:rFonts w:ascii="宋体" w:hAnsi="宋体" w:eastAsia="宋体" w:cs="Times New Roman"/>
          <w:szCs w:val="21"/>
        </w:rPr>
      </w:pPr>
      <w:bookmarkStart w:id="32"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33"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34" w:name="_Hlk106877787"/>
      <w:r>
        <w:rPr>
          <w:rFonts w:hint="eastAsia" w:ascii="宋体" w:hAnsi="宋体" w:eastAsia="宋体" w:cs="Times New Roman"/>
          <w:szCs w:val="21"/>
        </w:rPr>
        <w:t>支持科技创新、</w:t>
      </w:r>
      <w:bookmarkEnd w:id="34"/>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35"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5"/>
    </w:p>
    <w:bookmarkEnd w:id="32"/>
    <w:bookmarkEnd w:id="33"/>
    <w:p>
      <w:pPr>
        <w:adjustRightInd w:val="0"/>
        <w:snapToGrid w:val="0"/>
        <w:spacing w:line="288" w:lineRule="auto"/>
        <w:rPr>
          <w:rFonts w:ascii="宋体" w:hAnsi="宋体" w:eastAsia="宋体" w:cs="Times New Roman"/>
          <w:b/>
          <w:szCs w:val="21"/>
        </w:rPr>
      </w:pPr>
      <w:bookmarkStart w:id="36" w:name="_Toc28359085"/>
      <w:bookmarkStart w:id="37" w:name="_Toc28359008"/>
      <w:bookmarkStart w:id="38" w:name="_Toc35393627"/>
      <w:bookmarkStart w:id="39"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6"/>
      <w:bookmarkEnd w:id="37"/>
      <w:bookmarkEnd w:id="38"/>
      <w:bookmarkEnd w:id="39"/>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浙江外国语学院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地址：杭州市留和路299号</w:t>
      </w:r>
    </w:p>
    <w:p>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联系人：</w:t>
      </w:r>
      <w:r>
        <w:rPr>
          <w:rFonts w:hint="eastAsia" w:ascii="宋体" w:hAnsi="宋体" w:eastAsia="宋体" w:cs="Times New Roman"/>
          <w:sz w:val="21"/>
          <w:szCs w:val="21"/>
          <w:highlight w:val="none"/>
          <w:lang w:val="en-US" w:eastAsia="zh-CN"/>
        </w:rPr>
        <w:t>王</w:t>
      </w:r>
      <w:r>
        <w:rPr>
          <w:rFonts w:hint="eastAsia" w:ascii="宋体" w:hAnsi="宋体" w:eastAsia="宋体" w:cs="Times New Roman"/>
          <w:sz w:val="21"/>
          <w:szCs w:val="21"/>
          <w:highlight w:val="none"/>
        </w:rPr>
        <w:t>老师</w:t>
      </w:r>
    </w:p>
    <w:p>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联系方式：</w:t>
      </w:r>
      <w:r>
        <w:rPr>
          <w:rFonts w:hint="eastAsia" w:ascii="宋体" w:hAnsi="宋体" w:eastAsia="宋体" w:cs="宋体"/>
          <w:color w:val="auto"/>
          <w:spacing w:val="-6"/>
          <w:kern w:val="0"/>
          <w:sz w:val="21"/>
          <w:szCs w:val="21"/>
          <w:highlight w:val="none"/>
          <w:lang w:eastAsia="zh-CN"/>
        </w:rPr>
        <w:t>15558823457</w:t>
      </w:r>
    </w:p>
    <w:p>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项目联系方式（询问）：13957140807</w:t>
      </w:r>
    </w:p>
    <w:p>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质疑联系人：吴老师</w:t>
      </w:r>
    </w:p>
    <w:p>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highlight w:val="none"/>
        </w:rPr>
        <w:t>质疑联系方法：0571-</w:t>
      </w:r>
      <w:r>
        <w:rPr>
          <w:rFonts w:hint="eastAsia" w:ascii="宋体" w:hAnsi="宋体" w:eastAsia="宋体" w:cs="Times New Roman"/>
          <w:sz w:val="21"/>
          <w:szCs w:val="21"/>
        </w:rPr>
        <w:t>88213026</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阙家珍、林心怡</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项目联系方式（询问）：0571-876</w:t>
      </w:r>
      <w:r>
        <w:rPr>
          <w:rFonts w:hint="eastAsia" w:ascii="宋体" w:hAnsi="宋体" w:eastAsia="宋体" w:cs="Times New Roman"/>
          <w:szCs w:val="21"/>
          <w:highlight w:val="none"/>
          <w:lang w:val="en-US" w:eastAsia="zh-CN"/>
        </w:rPr>
        <w:t>70301</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40" w:name="_Hlk124147873"/>
    </w:p>
    <w:p>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3、同级政府采购监督管理部门</w:t>
      </w:r>
    </w:p>
    <w:p>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名称：浙江外国语学院</w:t>
      </w:r>
    </w:p>
    <w:p>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地址：杭州市留和路299号</w:t>
      </w:r>
    </w:p>
    <w:p>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传真：/</w:t>
      </w:r>
    </w:p>
    <w:p>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联系人：李老师</w:t>
      </w:r>
    </w:p>
    <w:p>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监督投诉电话：</w:t>
      </w:r>
      <w:r>
        <w:rPr>
          <w:rFonts w:ascii="宋体" w:hAnsi="宋体" w:eastAsia="宋体" w:cs="Times New Roman"/>
          <w:sz w:val="21"/>
          <w:szCs w:val="21"/>
          <w:highlight w:val="none"/>
        </w:rPr>
        <w:t>0571-88213015</w:t>
      </w:r>
    </w:p>
    <w:p>
      <w:pPr>
        <w:spacing w:line="288" w:lineRule="auto"/>
        <w:ind w:firstLine="420" w:firstLineChars="200"/>
        <w:rPr>
          <w:highlight w:val="none"/>
        </w:rPr>
      </w:pPr>
      <w:r>
        <w:rPr>
          <w:rFonts w:hint="eastAsia" w:ascii="宋体" w:hAnsi="宋体" w:eastAsia="宋体" w:cs="Times New Roman"/>
          <w:sz w:val="21"/>
          <w:szCs w:val="21"/>
          <w:highlight w:val="none"/>
        </w:rPr>
        <w:t>预算金额未达100万元的采购项目，由采购人处理采购争议。</w:t>
      </w:r>
    </w:p>
    <w:p>
      <w:pPr>
        <w:adjustRightInd w:val="0"/>
        <w:snapToGrid w:val="0"/>
        <w:spacing w:line="288" w:lineRule="auto"/>
        <w:ind w:firstLine="370"/>
        <w:rPr>
          <w:rFonts w:hint="eastAsia"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40"/>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highlight w:val="none"/>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41"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本项目属性</w:t>
            </w:r>
            <w:r>
              <w:rPr>
                <w:rFonts w:hint="eastAsia" w:ascii="宋体" w:hAnsi="宋体" w:eastAsia="宋体" w:cs="Times New Roman"/>
                <w:b/>
                <w:bCs/>
                <w:color w:val="auto"/>
                <w:szCs w:val="21"/>
                <w:highlight w:val="none"/>
              </w:rPr>
              <w:t>为：货物</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1）标的名称：</w:t>
            </w:r>
            <w:r>
              <w:rPr>
                <w:rFonts w:ascii="宋体" w:hAnsi="宋体" w:eastAsia="宋体" w:cs="Times New Roman"/>
                <w:szCs w:val="21"/>
                <w:u w:val="single"/>
              </w:rPr>
              <w:t>审听音频接口</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2）标的名称：</w:t>
            </w:r>
            <w:r>
              <w:rPr>
                <w:rFonts w:ascii="宋体" w:hAnsi="宋体" w:eastAsia="宋体" w:cs="Times New Roman"/>
                <w:szCs w:val="21"/>
                <w:u w:val="single"/>
              </w:rPr>
              <w:t>多媒体控制台</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3）标的名称：</w:t>
            </w:r>
            <w:r>
              <w:rPr>
                <w:rFonts w:ascii="宋体" w:hAnsi="宋体" w:eastAsia="宋体" w:cs="Times New Roman"/>
                <w:szCs w:val="21"/>
                <w:u w:val="single"/>
              </w:rPr>
              <w:t>监听控制器</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4）标的名称：</w:t>
            </w:r>
            <w:r>
              <w:rPr>
                <w:rFonts w:ascii="宋体" w:hAnsi="宋体" w:eastAsia="宋体" w:cs="Times New Roman"/>
                <w:szCs w:val="21"/>
                <w:u w:val="single"/>
              </w:rPr>
              <w:t>计算机硬盘</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5）标的名称：</w:t>
            </w:r>
            <w:r>
              <w:rPr>
                <w:rFonts w:ascii="宋体" w:hAnsi="宋体" w:eastAsia="宋体" w:cs="Times New Roman"/>
                <w:szCs w:val="21"/>
                <w:u w:val="single"/>
              </w:rPr>
              <w:t>电源网络布线</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6）标的名称：</w:t>
            </w:r>
            <w:r>
              <w:rPr>
                <w:rFonts w:ascii="宋体" w:hAnsi="宋体" w:eastAsia="宋体" w:cs="Times New Roman"/>
                <w:szCs w:val="21"/>
                <w:u w:val="single"/>
              </w:rPr>
              <w:t>计算机内存</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u w:val="single"/>
              </w:rPr>
            </w:pPr>
            <w:r>
              <w:rPr>
                <w:rFonts w:hint="eastAsia" w:ascii="宋体" w:hAnsi="宋体" w:eastAsia="宋体" w:cs="Times New Roman"/>
                <w:szCs w:val="21"/>
              </w:rPr>
              <w:t>（</w:t>
            </w:r>
            <w:r>
              <w:rPr>
                <w:rFonts w:ascii="宋体" w:hAnsi="宋体" w:eastAsia="宋体" w:cs="Times New Roman"/>
                <w:szCs w:val="21"/>
              </w:rPr>
              <w:t>7）标的名称：</w:t>
            </w:r>
            <w:r>
              <w:rPr>
                <w:rFonts w:ascii="宋体" w:hAnsi="宋体" w:eastAsia="宋体" w:cs="Times New Roman"/>
                <w:szCs w:val="21"/>
                <w:u w:val="single"/>
              </w:rPr>
              <w:t>学生端音频一体机（含音频接口)</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8</w:t>
            </w:r>
            <w:r>
              <w:rPr>
                <w:rFonts w:ascii="宋体" w:hAnsi="宋体" w:eastAsia="宋体" w:cs="Times New Roman"/>
                <w:szCs w:val="21"/>
              </w:rPr>
              <w:t>）标的名称：</w:t>
            </w:r>
            <w:r>
              <w:rPr>
                <w:rFonts w:ascii="宋体" w:hAnsi="宋体" w:eastAsia="宋体" w:cs="Times New Roman"/>
                <w:szCs w:val="21"/>
                <w:u w:val="single"/>
              </w:rPr>
              <w:t>教师端音频工作站</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u w:val="single"/>
              </w:rPr>
            </w:pP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ascii="宋体" w:hAnsi="宋体" w:eastAsia="宋体" w:cs="Times New Roman"/>
                <w:szCs w:val="21"/>
              </w:rPr>
              <w:t>）标的名称：</w:t>
            </w:r>
            <w:r>
              <w:rPr>
                <w:rFonts w:ascii="宋体" w:hAnsi="宋体" w:eastAsia="宋体" w:cs="Times New Roman"/>
                <w:szCs w:val="21"/>
                <w:u w:val="single"/>
              </w:rPr>
              <w:t>12路音频接线盒</w:t>
            </w:r>
            <w:r>
              <w:rPr>
                <w:rFonts w:ascii="宋体" w:hAnsi="宋体" w:eastAsia="宋体" w:cs="Times New Roman"/>
                <w:szCs w:val="21"/>
              </w:rPr>
              <w:t>，属于</w:t>
            </w:r>
            <w:r>
              <w:rPr>
                <w:rFonts w:ascii="宋体" w:hAnsi="宋体" w:eastAsia="宋体" w:cs="Times New Roman"/>
                <w:szCs w:val="21"/>
                <w:u w:val="single"/>
              </w:rPr>
              <w:t>工业</w:t>
            </w:r>
          </w:p>
          <w:p>
            <w:pPr>
              <w:adjustRightInd w:val="0"/>
              <w:snapToGrid w:val="0"/>
              <w:spacing w:line="288" w:lineRule="auto"/>
              <w:rPr>
                <w:rFonts w:ascii="宋体" w:hAnsi="宋体" w:eastAsia="宋体" w:cs="Times New Roman"/>
                <w:szCs w:val="21"/>
                <w:u w:val="single"/>
              </w:rPr>
            </w:pPr>
            <w:r>
              <w:rPr>
                <w:rFonts w:hint="eastAsia" w:ascii="宋体" w:hAnsi="宋体" w:eastAsia="宋体" w:cs="Times New Roman"/>
                <w:szCs w:val="21"/>
              </w:rPr>
              <w:t>（</w:t>
            </w:r>
            <w:r>
              <w:rPr>
                <w:rFonts w:hint="eastAsia" w:ascii="宋体" w:hAnsi="宋体" w:eastAsia="宋体" w:cs="Times New Roman"/>
                <w:szCs w:val="21"/>
                <w:lang w:val="en-US" w:eastAsia="zh-CN"/>
              </w:rPr>
              <w:t>10</w:t>
            </w:r>
            <w:r>
              <w:rPr>
                <w:rFonts w:ascii="宋体" w:hAnsi="宋体" w:eastAsia="宋体" w:cs="Times New Roman"/>
                <w:szCs w:val="21"/>
              </w:rPr>
              <w:t>）标的名称：</w:t>
            </w:r>
            <w:r>
              <w:rPr>
                <w:rFonts w:ascii="宋体" w:hAnsi="宋体" w:eastAsia="宋体" w:cs="Times New Roman"/>
                <w:szCs w:val="21"/>
                <w:u w:val="single"/>
              </w:rPr>
              <w:t>AI视唱练耳软件</w:t>
            </w:r>
            <w:r>
              <w:rPr>
                <w:rFonts w:ascii="宋体" w:hAnsi="宋体" w:eastAsia="宋体" w:cs="Times New Roman"/>
                <w:szCs w:val="21"/>
              </w:rPr>
              <w:t>，属于</w:t>
            </w:r>
            <w:r>
              <w:rPr>
                <w:rFonts w:ascii="宋体" w:hAnsi="宋体" w:eastAsia="宋体" w:cs="Times New Roman"/>
                <w:szCs w:val="21"/>
                <w:u w:val="single"/>
              </w:rPr>
              <w:t>软件和信息技术服务业</w:t>
            </w:r>
          </w:p>
          <w:p>
            <w:pPr>
              <w:adjustRightInd w:val="0"/>
              <w:snapToGrid w:val="0"/>
              <w:spacing w:line="288" w:lineRule="auto"/>
              <w:rPr>
                <w:rFonts w:ascii="宋体" w:hAnsi="宋体" w:eastAsia="宋体" w:cs="Times New Roman"/>
                <w:szCs w:val="21"/>
                <w:u w:val="single"/>
              </w:rPr>
            </w:pPr>
            <w:r>
              <w:rPr>
                <w:rFonts w:hint="eastAsia" w:ascii="宋体" w:hAnsi="宋体" w:eastAsia="宋体" w:cs="Times New Roman"/>
                <w:szCs w:val="21"/>
              </w:rPr>
              <w:t>（</w:t>
            </w:r>
            <w:r>
              <w:rPr>
                <w:rFonts w:hint="eastAsia" w:ascii="宋体" w:hAnsi="宋体" w:eastAsia="宋体" w:cs="Times New Roman"/>
                <w:szCs w:val="21"/>
                <w:lang w:val="en-US" w:eastAsia="zh-CN"/>
              </w:rPr>
              <w:t>11</w:t>
            </w:r>
            <w:r>
              <w:rPr>
                <w:rFonts w:ascii="宋体" w:hAnsi="宋体" w:eastAsia="宋体" w:cs="Times New Roman"/>
                <w:szCs w:val="21"/>
              </w:rPr>
              <w:t>）标的名称：</w:t>
            </w:r>
            <w:r>
              <w:rPr>
                <w:rFonts w:ascii="宋体" w:hAnsi="宋体" w:eastAsia="宋体" w:cs="Times New Roman"/>
                <w:szCs w:val="21"/>
                <w:u w:val="single"/>
              </w:rPr>
              <w:t>数字音乐教室管理与审听软件</w:t>
            </w:r>
            <w:r>
              <w:rPr>
                <w:rFonts w:ascii="宋体" w:hAnsi="宋体" w:eastAsia="宋体" w:cs="Times New Roman"/>
                <w:szCs w:val="21"/>
              </w:rPr>
              <w:t>，属于</w:t>
            </w:r>
            <w:r>
              <w:rPr>
                <w:rFonts w:ascii="宋体" w:hAnsi="宋体" w:eastAsia="宋体" w:cs="Times New Roman"/>
                <w:szCs w:val="21"/>
                <w:u w:val="single"/>
              </w:rPr>
              <w:t>软件和信息技术服务业</w:t>
            </w:r>
          </w:p>
          <w:p>
            <w:pPr>
              <w:adjustRightInd w:val="0"/>
              <w:snapToGrid w:val="0"/>
              <w:spacing w:line="288" w:lineRule="auto"/>
              <w:rPr>
                <w:rFonts w:hint="eastAsia" w:ascii="宋体" w:hAnsi="宋体" w:eastAsia="宋体" w:cs="Times New Roman"/>
                <w:b/>
                <w:bCs/>
                <w:szCs w:val="21"/>
                <w:highlight w:val="none"/>
                <w:lang w:val="en-US" w:eastAsia="zh-CN"/>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lang w:val="en-US" w:eastAsia="zh-CN"/>
              </w:rPr>
              <w:t>2</w:t>
            </w:r>
            <w:r>
              <w:rPr>
                <w:rFonts w:ascii="宋体" w:hAnsi="宋体" w:eastAsia="宋体" w:cs="Times New Roman"/>
                <w:szCs w:val="21"/>
              </w:rPr>
              <w:t>）标的名称：</w:t>
            </w:r>
            <w:r>
              <w:rPr>
                <w:rFonts w:ascii="宋体" w:hAnsi="宋体" w:eastAsia="宋体" w:cs="Times New Roman"/>
                <w:szCs w:val="21"/>
                <w:u w:val="single"/>
              </w:rPr>
              <w:t>技术安装与调试服务</w:t>
            </w:r>
            <w:r>
              <w:rPr>
                <w:rFonts w:ascii="宋体" w:hAnsi="宋体" w:eastAsia="宋体" w:cs="Times New Roman"/>
                <w:szCs w:val="21"/>
              </w:rPr>
              <w:t>，属于</w:t>
            </w:r>
            <w:r>
              <w:rPr>
                <w:rFonts w:ascii="宋体" w:hAnsi="宋体" w:eastAsia="宋体" w:cs="Times New Roman"/>
                <w:szCs w:val="21"/>
                <w:u w:val="single"/>
              </w:rPr>
              <w:t>其他为列明行业</w:t>
            </w:r>
          </w:p>
          <w:p>
            <w:pPr>
              <w:adjustRightInd w:val="0"/>
              <w:snapToGrid w:val="0"/>
              <w:spacing w:line="288" w:lineRule="auto"/>
              <w:rPr>
                <w:rFonts w:hint="eastAsia" w:ascii="宋体" w:hAnsi="宋体" w:eastAsia="宋体" w:cs="Times New Roman"/>
                <w:szCs w:val="21"/>
                <w:highlight w:val="none"/>
                <w:lang w:val="en-US" w:eastAsia="zh-CN"/>
              </w:rPr>
            </w:pP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采购标的对应的中小企业划分标准所属行业：</w:t>
            </w:r>
            <w:r>
              <w:rPr>
                <w:rFonts w:hint="eastAsia" w:ascii="宋体" w:hAnsi="宋体" w:eastAsia="宋体" w:cs="Times New Roman"/>
                <w:szCs w:val="21"/>
                <w:highlight w:val="none"/>
                <w:lang w:val="en-US" w:eastAsia="zh-CN"/>
              </w:rPr>
              <w:t>工业</w:t>
            </w:r>
          </w:p>
          <w:p>
            <w:pPr>
              <w:adjustRightInd w:val="0"/>
              <w:snapToGrid w:val="0"/>
              <w:spacing w:line="288" w:lineRule="auto"/>
              <w:jc w:val="left"/>
              <w:rPr>
                <w:rFonts w:hint="eastAsia" w:ascii="宋体" w:hAnsi="宋体" w:eastAsia="宋体" w:cs="Times New Roman"/>
                <w:szCs w:val="21"/>
                <w:highlight w:val="none"/>
              </w:rPr>
            </w:pPr>
            <w:r>
              <w:rPr>
                <w:rFonts w:hint="eastAsia" w:ascii="宋体" w:hAnsi="宋体" w:eastAsia="宋体" w:cs="Times New Roman"/>
                <w:b/>
                <w:bCs/>
                <w:szCs w:val="21"/>
                <w:highlight w:val="none"/>
              </w:rPr>
              <w:t>中小企业划型标准：</w:t>
            </w:r>
            <w:r>
              <w:rPr>
                <w:rFonts w:hint="eastAsia" w:ascii="宋体" w:hAnsi="宋体" w:eastAsia="宋体" w:cs="Times New Roman"/>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采购标的对应的中小企业划分标准所属行业：</w:t>
            </w:r>
            <w:r>
              <w:rPr>
                <w:rFonts w:hint="eastAsia" w:ascii="宋体" w:hAnsi="宋体" w:eastAsia="宋体" w:cs="宋体"/>
                <w:szCs w:val="21"/>
                <w:highlight w:val="none"/>
              </w:rPr>
              <w:t>软件和信息技术服务业</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
                <w:bCs/>
                <w:szCs w:val="21"/>
                <w:highlight w:val="none"/>
              </w:rPr>
              <w:t>中小企业划型标准：</w:t>
            </w:r>
            <w:r>
              <w:rPr>
                <w:rFonts w:hint="eastAsia" w:ascii="宋体" w:hAnsi="宋体" w:eastAsia="宋体" w:cs="宋体"/>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采购标的对应的中小企业划分标准所属行业：</w:t>
            </w:r>
            <w:r>
              <w:rPr>
                <w:rFonts w:hint="eastAsia" w:ascii="宋体" w:hAnsi="宋体" w:eastAsia="宋体" w:cs="宋体"/>
                <w:b w:val="0"/>
                <w:bCs w:val="0"/>
                <w:szCs w:val="21"/>
                <w:highlight w:val="none"/>
              </w:rPr>
              <w:t>其他未列明行业</w:t>
            </w:r>
          </w:p>
          <w:p>
            <w:pPr>
              <w:adjustRightInd w:val="0"/>
              <w:snapToGrid w:val="0"/>
              <w:spacing w:line="288" w:lineRule="auto"/>
              <w:rPr>
                <w:rFonts w:hint="default" w:ascii="宋体" w:hAnsi="宋体" w:eastAsia="宋体" w:cs="宋体"/>
                <w:b/>
                <w:bCs/>
                <w:color w:val="FF0000"/>
                <w:szCs w:val="21"/>
                <w:highlight w:val="none"/>
                <w:lang w:val="en-US" w:eastAsia="zh-CN"/>
              </w:rPr>
            </w:pPr>
            <w:r>
              <w:rPr>
                <w:rFonts w:hint="eastAsia" w:ascii="宋体" w:hAnsi="宋体" w:eastAsia="宋体" w:cs="宋体"/>
                <w:b/>
                <w:bCs/>
                <w:szCs w:val="21"/>
                <w:highlight w:val="none"/>
              </w:rPr>
              <w:t>中小企业划型标准：</w:t>
            </w:r>
            <w:r>
              <w:rPr>
                <w:rFonts w:hint="eastAsia" w:ascii="宋体" w:hAnsi="宋体" w:eastAsia="宋体" w:cs="宋体"/>
                <w:b w:val="0"/>
                <w:bCs w:val="0"/>
                <w:szCs w:val="21"/>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41"/>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42"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1.1.支付条件：供应商提交银行、保险公司等金融机构出具的预付款保函的；</w:t>
            </w:r>
          </w:p>
          <w:p>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1.2.支付时间、数额：合同生效且供应商出具预付款保函后七个工作日内，采购人向</w:t>
            </w:r>
            <w:r>
              <w:rPr>
                <w:rFonts w:hint="eastAsia" w:ascii="宋体" w:hAnsi="宋体" w:eastAsia="宋体" w:cs="宋体"/>
                <w:spacing w:val="-6"/>
                <w:kern w:val="0"/>
                <w:szCs w:val="21"/>
                <w:highlight w:val="none"/>
                <w:lang w:val="en-US" w:eastAsia="zh-CN"/>
              </w:rPr>
              <w:t>中标</w:t>
            </w:r>
            <w:r>
              <w:rPr>
                <w:rFonts w:hint="eastAsia" w:ascii="宋体" w:hAnsi="宋体" w:eastAsia="宋体" w:cs="宋体"/>
                <w:spacing w:val="-6"/>
                <w:kern w:val="0"/>
                <w:szCs w:val="21"/>
                <w:highlight w:val="none"/>
              </w:rPr>
              <w:t>供应商支付合同金额40%的预付款。</w:t>
            </w:r>
          </w:p>
          <w:p>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备注：签订合同时，供应商明确表示无需预付款或者主动要求降低预付款比例的，采购单位可不适用前述规定。</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42"/>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自合同签订之日起45天</w:t>
            </w:r>
            <w:r>
              <w:rPr>
                <w:rFonts w:hint="eastAsia" w:ascii="宋体" w:hAnsi="宋体" w:eastAsia="宋体" w:cs="Times New Roman"/>
                <w:color w:val="auto"/>
                <w:szCs w:val="21"/>
                <w:highlight w:val="none"/>
                <w:lang w:val="en-US" w:eastAsia="zh-CN"/>
              </w:rPr>
              <w:t>交付完成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如在使用过程中发生质量问题，供应商维修响应时间：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电话技术支持时间：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若需上门维修，则在： </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供应</w:t>
            </w:r>
            <w:r>
              <w:rPr>
                <w:rFonts w:hint="eastAsia" w:ascii="宋体" w:hAnsi="宋体" w:eastAsia="宋体" w:cs="宋体"/>
                <w:szCs w:val="21"/>
                <w:highlight w:val="none"/>
              </w:rPr>
              <w:t>商应及时免费提供合同货物软件的升级，免费提供合同货物新功能和应用的资料。</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Times New Roman"/>
          <w:szCs w:val="21"/>
          <w:highlight w:val="none"/>
        </w:rPr>
      </w:pPr>
      <w:bookmarkStart w:id="43" w:name="_Hlk45005556"/>
    </w:p>
    <w:bookmarkEnd w:id="43"/>
    <w:p>
      <w:pPr>
        <w:adjustRightInd w:val="0"/>
        <w:snapToGrid w:val="0"/>
        <w:spacing w:line="288" w:lineRule="auto"/>
        <w:rPr>
          <w:rFonts w:ascii="宋体" w:hAnsi="宋体" w:eastAsia="宋体" w:cs="宋体"/>
          <w:b/>
          <w:bCs/>
          <w:szCs w:val="21"/>
          <w:highlight w:val="none"/>
        </w:rPr>
      </w:pPr>
      <w:bookmarkStart w:id="44"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45"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5"/>
    </w:p>
    <w:bookmarkEnd w:id="44"/>
    <w:p>
      <w:pPr>
        <w:adjustRightInd w:val="0"/>
        <w:snapToGrid w:val="0"/>
        <w:spacing w:line="288" w:lineRule="auto"/>
        <w:rPr>
          <w:rFonts w:hint="default" w:ascii="宋体" w:hAnsi="宋体" w:eastAsia="宋体" w:cs="宋体"/>
          <w:b/>
          <w:bCs/>
          <w:szCs w:val="21"/>
          <w:highlight w:val="none"/>
          <w:lang w:val="en-US"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lang w:val="en-US" w:eastAsia="zh-CN"/>
        </w:rPr>
        <w:t>满足</w:t>
      </w:r>
      <w:r>
        <w:rPr>
          <w:rFonts w:hint="eastAsia" w:ascii="宋体" w:hAnsi="宋体" w:eastAsia="宋体" w:cs="Times New Roman"/>
          <w:szCs w:val="21"/>
          <w:highlight w:val="none"/>
          <w:lang w:eastAsia="zh-CN"/>
        </w:rPr>
        <w:t>数字音乐合成设备更新</w:t>
      </w:r>
      <w:r>
        <w:rPr>
          <w:rFonts w:hint="eastAsia" w:ascii="宋体" w:hAnsi="宋体" w:eastAsia="宋体" w:cs="Times New Roman"/>
          <w:szCs w:val="21"/>
          <w:highlight w:val="none"/>
          <w:lang w:val="en-US" w:eastAsia="zh-CN"/>
        </w:rPr>
        <w:t>使用要求</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符合质量、环境、职业健康管理标准。</w:t>
      </w:r>
    </w:p>
    <w:p>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931"/>
        <w:gridCol w:w="502"/>
        <w:gridCol w:w="465"/>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004" w:type="pc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261" w:type="pc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42" w:type="pct"/>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77" w:type="pct"/>
            <w:vAlign w:val="center"/>
          </w:tcPr>
          <w:p>
            <w:pPr>
              <w:adjustRightInd w:val="0"/>
              <w:snapToGrid w:val="0"/>
              <w:spacing w:line="288" w:lineRule="auto"/>
              <w:jc w:val="center"/>
              <w:rPr>
                <w:rFonts w:ascii="宋体" w:hAnsi="宋体" w:eastAsia="宋体" w:cs="宋体"/>
                <w:b/>
                <w:bCs/>
                <w:szCs w:val="21"/>
                <w:highlight w:val="yellow"/>
              </w:rPr>
            </w:pPr>
            <w:r>
              <w:rPr>
                <w:rFonts w:hint="eastAsia" w:ascii="宋体" w:hAnsi="宋体" w:eastAsia="宋体" w:cs="宋体"/>
                <w:b/>
                <w:bCs/>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p>
        </w:tc>
        <w:tc>
          <w:tcPr>
            <w:tcW w:w="1004" w:type="pct"/>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审听音频接口</w:t>
            </w:r>
          </w:p>
        </w:tc>
        <w:tc>
          <w:tcPr>
            <w:tcW w:w="261" w:type="pct"/>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w:t>
            </w:r>
          </w:p>
        </w:tc>
        <w:tc>
          <w:tcPr>
            <w:tcW w:w="242" w:type="pct"/>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个</w:t>
            </w:r>
          </w:p>
        </w:tc>
        <w:tc>
          <w:tcPr>
            <w:tcW w:w="3177" w:type="pct"/>
            <w:vAlign w:val="center"/>
          </w:tcPr>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可</w:t>
            </w:r>
            <w:r>
              <w:rPr>
                <w:rFonts w:hint="eastAsia" w:ascii="宋体" w:hAnsi="宋体" w:eastAsia="宋体" w:cs="宋体"/>
                <w:color w:val="000000"/>
                <w:kern w:val="0"/>
                <w:szCs w:val="21"/>
                <w:highlight w:val="none"/>
                <w:lang w:bidi="ar"/>
              </w:rPr>
              <w:t>快速实现局域网音频传输，支持 100% 无损的</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48khz/24bit音频传输，延迟不高于6ms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可选择任意学生端的Cubase音频信号进行审听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支持WDM驱动的软件与ASIO驱动的软件同时发声</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val="en-US" w:eastAsia="zh-CN" w:bidi="ar"/>
              </w:rPr>
              <w:t>可</w:t>
            </w:r>
            <w:r>
              <w:rPr>
                <w:rFonts w:hint="eastAsia" w:ascii="宋体" w:hAnsi="宋体" w:eastAsia="宋体" w:cs="宋体"/>
                <w:color w:val="000000"/>
                <w:kern w:val="0"/>
                <w:szCs w:val="21"/>
                <w:highlight w:val="none"/>
                <w:lang w:bidi="ar"/>
              </w:rPr>
              <w:t>通过以太网交换机，可以实现任意一对一的</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48khz/24bit高品质音频实时传输，包括</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1080P的视频传输</w:t>
            </w:r>
            <w:r>
              <w:rPr>
                <w:rFonts w:hint="eastAsia" w:ascii="宋体" w:hAnsi="宋体" w:eastAsia="宋体" w:cs="宋体"/>
                <w:color w:val="000000"/>
                <w:kern w:val="0"/>
                <w:szCs w:val="21"/>
                <w:highlight w:val="none"/>
                <w:lang w:bidi="ar"/>
              </w:rPr>
              <w:br w:type="textWrapping"/>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32通道24Bit/192kHz I/O接口卡</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平衡立体声模拟输入和输出， </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 ADAT数字I/O</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 xml:space="preserve">支持192 kHz S/MUX操作 </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 SPDIF 数字I/O</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 xml:space="preserve">192 kHz </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1 同轴SPDIF电缆 </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1立体声耳机输出，与模拟输出并行，有独立的音量设置 </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1 MIDI I/O，16 通道 </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支持虚拟调音台，自定义路由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1004"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多媒体控制台桌</w:t>
            </w:r>
          </w:p>
        </w:tc>
        <w:tc>
          <w:tcPr>
            <w:tcW w:w="261"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42"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yellow"/>
                <w:lang w:bidi="ar"/>
              </w:rPr>
            </w:pPr>
            <w:r>
              <w:rPr>
                <w:rFonts w:hint="eastAsia" w:ascii="宋体" w:hAnsi="宋体" w:eastAsia="宋体" w:cs="宋体"/>
                <w:color w:val="000000"/>
                <w:kern w:val="0"/>
                <w:szCs w:val="21"/>
                <w:lang w:bidi="ar"/>
              </w:rPr>
              <w:t>张</w:t>
            </w:r>
          </w:p>
        </w:tc>
        <w:tc>
          <w:tcPr>
            <w:tcW w:w="3177" w:type="pct"/>
            <w:shd w:val="clear" w:color="auto" w:fill="auto"/>
            <w:vAlign w:val="center"/>
          </w:tcPr>
          <w:p>
            <w:pPr>
              <w:widowControl/>
              <w:adjustRightInd w:val="0"/>
              <w:snapToGrid w:val="0"/>
              <w:spacing w:line="288" w:lineRule="auto"/>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1、支撑架采</w:t>
            </w:r>
            <w:r>
              <w:rPr>
                <w:rFonts w:hint="eastAsia" w:ascii="宋体" w:hAnsi="宋体" w:eastAsia="宋体" w:cs="宋体"/>
                <w:kern w:val="0"/>
                <w:szCs w:val="21"/>
                <w:lang w:bidi="ar"/>
              </w:rPr>
              <w:t>用≥2.0mm</w:t>
            </w:r>
            <w:r>
              <w:rPr>
                <w:rFonts w:hint="eastAsia" w:ascii="宋体" w:hAnsi="宋体" w:eastAsia="宋体" w:cs="宋体"/>
                <w:color w:val="000000"/>
                <w:kern w:val="0"/>
                <w:szCs w:val="21"/>
                <w:lang w:bidi="ar"/>
              </w:rPr>
              <w:t>厚钢板专业设计制造，可拆装式结构，上架满足标准19英寸设备的安装，内设走线孔与线盒，方便布线安装，外形美观实用。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2、表面处理：钢制部分经脱脂、酸洗、防锈磷化处理，表面静电喷塑。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3、尺寸根据现场实际定制 ，尺寸是宽1800-2200mm，深度750-800mm，高度750-800mm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004" w:type="pct"/>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监听控制器</w:t>
            </w:r>
          </w:p>
        </w:tc>
        <w:tc>
          <w:tcPr>
            <w:tcW w:w="261" w:type="pct"/>
            <w:vAlign w:val="center"/>
          </w:tcPr>
          <w:p>
            <w:pPr>
              <w:widowControl/>
              <w:adjustRightInd w:val="0"/>
              <w:snapToGrid w:val="0"/>
              <w:spacing w:line="288"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242" w:type="pct"/>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台</w:t>
            </w:r>
          </w:p>
        </w:tc>
        <w:tc>
          <w:tcPr>
            <w:tcW w:w="3177" w:type="pct"/>
            <w:vAlign w:val="center"/>
          </w:tcPr>
          <w:p>
            <w:pPr>
              <w:widowControl/>
              <w:adjustRightInd w:val="0"/>
              <w:snapToGrid w:val="0"/>
              <w:spacing w:line="288" w:lineRule="auto"/>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工作室监听控制器和 USB 音频接口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双前置放大器，用于录制高保真、低噪声音频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支持四个输入源和三个监视器对之间切换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修剪控件支持平衡不同显示器对的音量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立体声辅助输入，用于连接音乐播放器以获取参考曲目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大音量旋钮，可调节电平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具备单声道、静音和调暗按钮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用于耳机分配系统的专用放大器驱动工作室输出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004"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计算机硬盘</w:t>
            </w:r>
          </w:p>
        </w:tc>
        <w:tc>
          <w:tcPr>
            <w:tcW w:w="261"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242"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块</w:t>
            </w:r>
          </w:p>
        </w:tc>
        <w:tc>
          <w:tcPr>
            <w:tcW w:w="3177" w:type="pct"/>
            <w:shd w:val="clear" w:color="auto" w:fill="auto"/>
            <w:vAlign w:val="center"/>
          </w:tcPr>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接口类型 NVMe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硬盘容量 </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1TB</w:t>
            </w:r>
          </w:p>
          <w:p>
            <w:pPr>
              <w:pStyle w:val="2"/>
              <w:ind w:firstLine="0"/>
              <w:rPr>
                <w:highlight w:val="none"/>
              </w:rPr>
            </w:pPr>
            <w:r>
              <w:rPr>
                <w:rFonts w:hint="eastAsia" w:hAnsi="宋体" w:eastAsia="宋体" w:cs="宋体"/>
                <w:color w:val="000000"/>
                <w:kern w:val="0"/>
                <w:sz w:val="21"/>
                <w:szCs w:val="21"/>
                <w:highlight w:val="none"/>
                <w:lang w:bidi="ar"/>
              </w:rPr>
              <w:t>读取</w:t>
            </w:r>
            <w:r>
              <w:rPr>
                <w:rFonts w:hint="eastAsia" w:hAnsi="宋体" w:eastAsia="宋体" w:cs="宋体"/>
                <w:kern w:val="0"/>
                <w:sz w:val="21"/>
                <w:szCs w:val="21"/>
                <w:highlight w:val="none"/>
                <w:lang w:bidi="ar"/>
              </w:rPr>
              <w:t>≥</w:t>
            </w:r>
            <w:r>
              <w:rPr>
                <w:rFonts w:hint="eastAsia" w:hAnsi="宋体" w:eastAsia="宋体" w:cs="宋体"/>
                <w:color w:val="000000"/>
                <w:kern w:val="0"/>
                <w:sz w:val="21"/>
                <w:szCs w:val="21"/>
                <w:highlight w:val="none"/>
                <w:lang w:bidi="ar"/>
              </w:rPr>
              <w:t xml:space="preserve">300MB/s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1004"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电源网络布线</w:t>
            </w:r>
          </w:p>
        </w:tc>
        <w:tc>
          <w:tcPr>
            <w:tcW w:w="261"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242"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项</w:t>
            </w:r>
          </w:p>
        </w:tc>
        <w:tc>
          <w:tcPr>
            <w:tcW w:w="3177" w:type="pct"/>
            <w:shd w:val="clear" w:color="auto" w:fill="auto"/>
            <w:vAlign w:val="center"/>
          </w:tcPr>
          <w:p>
            <w:pPr>
              <w:widowControl/>
              <w:adjustRightInd w:val="0"/>
              <w:snapToGrid w:val="0"/>
              <w:spacing w:line="288" w:lineRule="auto"/>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六类纯铜国标CAT6千兆网线，水晶头，电源线等教室布线，网线</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100米，网头</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100个，电源插排</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8个</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电源线</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50米满足网线连接及教室网络布线及网头定制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15" w:type="pct"/>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004"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计算机内存</w:t>
            </w:r>
          </w:p>
        </w:tc>
        <w:tc>
          <w:tcPr>
            <w:tcW w:w="261"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42"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套</w:t>
            </w:r>
          </w:p>
        </w:tc>
        <w:tc>
          <w:tcPr>
            <w:tcW w:w="3177" w:type="pct"/>
            <w:shd w:val="clear" w:color="auto" w:fill="auto"/>
            <w:vAlign w:val="center"/>
          </w:tcPr>
          <w:p>
            <w:pPr>
              <w:widowControl/>
              <w:adjustRightInd w:val="0"/>
              <w:snapToGrid w:val="0"/>
              <w:spacing w:line="288" w:lineRule="auto"/>
              <w:textAlignment w:val="center"/>
              <w:rPr>
                <w:rFonts w:ascii="宋体" w:hAnsi="宋体" w:eastAsia="宋体" w:cs="宋体"/>
                <w:color w:val="000000"/>
                <w:szCs w:val="21"/>
                <w:highlight w:val="none"/>
              </w:rPr>
            </w:pP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64G DDR3 1866 ECC 服务器内存条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适配2013年主机 Apple/苹果Mac Pro 主机</w:t>
            </w:r>
            <w:r>
              <w:rPr>
                <w:rFonts w:hint="eastAsia"/>
                <w:highlight w:val="none"/>
              </w:rPr>
              <w:t xml:space="preserve">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内存容量 </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16GBx4根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传输类型 DDR3</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组合形式 四通道4根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内存频率 </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1600MHz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004"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学生端音频一体机（含音频接口）</w:t>
            </w:r>
          </w:p>
        </w:tc>
        <w:tc>
          <w:tcPr>
            <w:tcW w:w="261"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242"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台</w:t>
            </w:r>
          </w:p>
        </w:tc>
        <w:tc>
          <w:tcPr>
            <w:tcW w:w="3177" w:type="pct"/>
            <w:shd w:val="clear" w:color="auto" w:fill="auto"/>
            <w:vAlign w:val="center"/>
          </w:tcPr>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Pro DAW 数字音频工作站 64轨@48kHz/24bit音频录音，64轨MIDI，64个乐器轨，64个 Native插件，64轨辅助轨，128个Bus总线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桌面式音频一体机</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前面板</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2个卡侬与TRS复合接口，分别可控增益</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机箱前面板</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2个6.5 耳机接口，音量可调节，</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机箱背面带</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2个平衡线路输出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处理器：</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Intel Core i5 处理器，三级缓存12MB</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内存：</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32GB 3200 DDR4 内存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M.2固态硬盘 </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512GB </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机械硬盘</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1TB 7200rpm  高速硬盘</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图形处理器：Intel UHD Graphics 630，1GB，4096x2304@24Hz，HDMI/DVI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音频接口：</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采样率192Khz/32bit，2进4出音频接口，双耳机接口，双话筒接口，支持 ASIO2.0/WDM/MME 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操作系统： 定制版 Windows 10/11  64bit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外设接口：1x USB 3.1/4x USB 3.0；1x Intel Gigabit NIC，1xWiFi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要求附带软件： Kontakt 与Treain Library中文音色库（钢琴、吉他、贝斯、打击乐、管弦乐、合成器、民族、人声合唱、综合）等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要求附带1台32寸显示器（HDMI 接口，2K分辨率），</w:t>
            </w:r>
          </w:p>
          <w:p>
            <w:pPr>
              <w:widowControl/>
              <w:adjustRightInd w:val="0"/>
              <w:snapToGrid w:val="0"/>
              <w:spacing w:line="288" w:lineRule="auto"/>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要求附带1套鼠标键盘</w:t>
            </w:r>
          </w:p>
          <w:p>
            <w:pPr>
              <w:widowControl/>
              <w:adjustRightInd w:val="0"/>
              <w:snapToGrid w:val="0"/>
              <w:spacing w:line="288" w:lineRule="auto"/>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提供以下资源：Treain Library中文音色库（钢琴、吉他、贝斯、打击乐、管弦乐、合成器、民族、人声合唱、综合）等，Best Service Engine 2 与其音色库包括 Yellow Tools、银河系Galaxy X，史诗世界，森林王国，沙漠风，世界打击乐，古筝，戏鼓等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15" w:type="pct"/>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1004" w:type="pct"/>
            <w:vAlign w:val="center"/>
          </w:tcPr>
          <w:p>
            <w:pPr>
              <w:widowControl/>
              <w:adjustRightInd w:val="0"/>
              <w:snapToGrid w:val="0"/>
              <w:spacing w:line="288" w:lineRule="auto"/>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教师端音频工作站</w:t>
            </w:r>
          </w:p>
          <w:p>
            <w:pPr>
              <w:widowControl/>
              <w:adjustRightInd w:val="0"/>
              <w:snapToGrid w:val="0"/>
              <w:spacing w:line="288"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0"/>
                <w:szCs w:val="21"/>
                <w:highlight w:val="none"/>
                <w:lang w:eastAsia="zh-CN" w:bidi="ar"/>
              </w:rPr>
              <w:t>（</w:t>
            </w:r>
            <w:r>
              <w:rPr>
                <w:rFonts w:hint="eastAsia" w:ascii="宋体" w:hAnsi="宋体" w:eastAsia="宋体" w:cs="宋体"/>
                <w:b/>
                <w:bCs/>
                <w:color w:val="000000"/>
                <w:kern w:val="0"/>
                <w:szCs w:val="21"/>
                <w:highlight w:val="none"/>
                <w:lang w:val="en-US" w:eastAsia="zh-CN" w:bidi="ar"/>
              </w:rPr>
              <w:t>核心产品）</w:t>
            </w:r>
          </w:p>
        </w:tc>
        <w:tc>
          <w:tcPr>
            <w:tcW w:w="261" w:type="pct"/>
            <w:vAlign w:val="center"/>
          </w:tcPr>
          <w:p>
            <w:pPr>
              <w:widowControl/>
              <w:adjustRightInd w:val="0"/>
              <w:snapToGrid w:val="0"/>
              <w:spacing w:line="288"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p>
        </w:tc>
        <w:tc>
          <w:tcPr>
            <w:tcW w:w="242" w:type="pct"/>
            <w:vAlign w:val="center"/>
          </w:tcPr>
          <w:p>
            <w:pPr>
              <w:widowControl/>
              <w:adjustRightInd w:val="0"/>
              <w:snapToGrid w:val="0"/>
              <w:spacing w:line="288" w:lineRule="auto"/>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Cs w:val="21"/>
                <w:highlight w:val="none"/>
                <w:lang w:bidi="ar"/>
              </w:rPr>
              <w:t>台</w:t>
            </w:r>
          </w:p>
        </w:tc>
        <w:tc>
          <w:tcPr>
            <w:tcW w:w="3177" w:type="pct"/>
            <w:vAlign w:val="center"/>
          </w:tcPr>
          <w:p>
            <w:pPr>
              <w:pStyle w:val="13"/>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Pro  Audio  DAW 数字音频工作站 192 轨@48kHz/24bit音频录音，256 轨MIDI，256个乐器轨，230个 Native插件，512 轨辅助轨，512个Bus总线</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处理器：</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Intel i7 12700系列，包括8个性能内核（2.1GHz）与4个效率内核（1.6GHz） </w:t>
            </w:r>
          </w:p>
          <w:p>
            <w:pPr>
              <w:pStyle w:val="13"/>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内存：   </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64GB 4800 DDR5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系统盘： </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1TB  PCIe 4.0闪存固态， </w:t>
            </w:r>
          </w:p>
          <w:p>
            <w:pPr>
              <w:pStyle w:val="13"/>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数据盘：</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 8TB SATA6Gb/s 7200转256M，</w:t>
            </w:r>
          </w:p>
          <w:p>
            <w:pPr>
              <w:pStyle w:val="13"/>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Cs w:val="21"/>
                <w:highlight w:val="none"/>
                <w:lang w:bidi="ar"/>
              </w:rPr>
              <w:t>图像处理器：</w:t>
            </w:r>
            <w:r>
              <w:rPr>
                <w:rFonts w:hint="eastAsia" w:ascii="宋体" w:hAnsi="宋体" w:eastAsia="宋体" w:cs="宋体"/>
                <w:kern w:val="0"/>
                <w:szCs w:val="21"/>
                <w:highlight w:val="none"/>
                <w:lang w:bidi="ar"/>
              </w:rPr>
              <w:t xml:space="preserve"> </w:t>
            </w:r>
            <w:r>
              <w:rPr>
                <w:rFonts w:hint="eastAsia" w:ascii="宋体" w:hAnsi="宋体" w:eastAsia="宋体" w:cs="宋体"/>
                <w:color w:val="000000"/>
                <w:kern w:val="0"/>
                <w:szCs w:val="21"/>
                <w:highlight w:val="none"/>
                <w:lang w:bidi="ar"/>
              </w:rPr>
              <w:t xml:space="preserve">Nvidia GT730  </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 xml:space="preserve">4GB 显卡 </w:t>
            </w:r>
            <w:r>
              <w:rPr>
                <w:rFonts w:hint="eastAsia" w:ascii="宋体" w:hAnsi="宋体" w:eastAsia="宋体" w:cs="宋体"/>
                <w:kern w:val="0"/>
                <w:szCs w:val="21"/>
                <w:highlight w:val="none"/>
                <w:lang w:bidi="ar"/>
              </w:rPr>
              <w:t xml:space="preserve"> </w:t>
            </w:r>
            <w:r>
              <w:rPr>
                <w:rFonts w:hint="eastAsia" w:ascii="宋体" w:hAnsi="宋体" w:eastAsia="宋体" w:cs="宋体"/>
                <w:color w:val="000000"/>
                <w:kern w:val="0"/>
                <w:szCs w:val="21"/>
                <w:highlight w:val="none"/>
                <w:lang w:bidi="ar"/>
              </w:rPr>
              <w:t>四显联屏技术，4K分辨率，</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4 x HDMI</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操作系统：Windows 10/11  64bit </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外设接口：</w:t>
            </w:r>
            <w:r>
              <w:rPr>
                <w:rFonts w:hint="eastAsia" w:ascii="宋体" w:hAnsi="宋体" w:eastAsia="宋体" w:cs="宋体"/>
                <w:kern w:val="0"/>
                <w:szCs w:val="21"/>
                <w:highlight w:val="none"/>
                <w:lang w:bidi="ar"/>
              </w:rPr>
              <w:t>≥</w:t>
            </w:r>
            <w:r>
              <w:rPr>
                <w:rFonts w:hint="eastAsia" w:ascii="宋体" w:hAnsi="宋体" w:eastAsia="宋体" w:cs="宋体"/>
                <w:color w:val="000000"/>
                <w:kern w:val="0"/>
                <w:szCs w:val="21"/>
                <w:highlight w:val="none"/>
                <w:lang w:bidi="ar"/>
              </w:rPr>
              <w:t>1xThunderbolt 4.0、2x USB 3.2/2x USB 3.0；1x Intel Gigabit NIC/1x Intel 802.11AC WiFi</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要求预装： Pro Tools、Cubase、Sibelius等软件，Waves、Fabfilter、等音频插件，Kontakt等采样器以及音色库，包括钢琴、吉他、贝斯、鼓、管弦乐、中国民乐、世界民乐、合成器以及综合音源等10种音源等。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15" w:type="pct"/>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1004" w:type="pct"/>
            <w:vAlign w:val="center"/>
          </w:tcPr>
          <w:p>
            <w:pPr>
              <w:widowControl/>
              <w:adjustRightInd w:val="0"/>
              <w:snapToGrid w:val="0"/>
              <w:spacing w:line="288"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lang w:bidi="ar"/>
              </w:rPr>
              <w:t>12路音频接线盒</w:t>
            </w:r>
          </w:p>
        </w:tc>
        <w:tc>
          <w:tcPr>
            <w:tcW w:w="261" w:type="pct"/>
            <w:vAlign w:val="center"/>
          </w:tcPr>
          <w:p>
            <w:pPr>
              <w:widowControl/>
              <w:adjustRightInd w:val="0"/>
              <w:snapToGrid w:val="0"/>
              <w:spacing w:line="288"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p>
        </w:tc>
        <w:tc>
          <w:tcPr>
            <w:tcW w:w="242" w:type="pct"/>
            <w:vAlign w:val="center"/>
          </w:tcPr>
          <w:p>
            <w:pPr>
              <w:widowControl/>
              <w:adjustRightInd w:val="0"/>
              <w:snapToGrid w:val="0"/>
              <w:spacing w:line="288" w:lineRule="auto"/>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Cs w:val="21"/>
                <w:highlight w:val="none"/>
                <w:lang w:bidi="ar"/>
              </w:rPr>
              <w:t>个</w:t>
            </w:r>
          </w:p>
        </w:tc>
        <w:tc>
          <w:tcPr>
            <w:tcW w:w="3177" w:type="pct"/>
            <w:vAlign w:val="center"/>
          </w:tcPr>
          <w:p>
            <w:pPr>
              <w:widowControl/>
              <w:adjustRightInd w:val="0"/>
              <w:snapToGrid w:val="0"/>
              <w:spacing w:line="288" w:lineRule="auto"/>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音频接线盒：≥12通道接线盒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多芯线：3米平衡彩虹线 12 通道，衰减小于等于 0.084dB@20KHz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接插头：≥12个XLR底座，≥12个XLR或TRS镀金头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val="en-US" w:eastAsia="zh-CN" w:bidi="ar"/>
              </w:rPr>
              <w:t>10</w:t>
            </w:r>
          </w:p>
        </w:tc>
        <w:tc>
          <w:tcPr>
            <w:tcW w:w="1004" w:type="pct"/>
            <w:vAlign w:val="center"/>
          </w:tcPr>
          <w:p>
            <w:pPr>
              <w:widowControl/>
              <w:adjustRightInd w:val="0"/>
              <w:snapToGrid w:val="0"/>
              <w:spacing w:line="288" w:lineRule="auto"/>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AI视唱练耳软件</w:t>
            </w:r>
          </w:p>
        </w:tc>
        <w:tc>
          <w:tcPr>
            <w:tcW w:w="261" w:type="pct"/>
            <w:vAlign w:val="center"/>
          </w:tcPr>
          <w:p>
            <w:pPr>
              <w:widowControl/>
              <w:adjustRightInd w:val="0"/>
              <w:snapToGrid w:val="0"/>
              <w:spacing w:line="288"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rPr>
              <w:t>35</w:t>
            </w:r>
          </w:p>
        </w:tc>
        <w:tc>
          <w:tcPr>
            <w:tcW w:w="242" w:type="pct"/>
            <w:vAlign w:val="center"/>
          </w:tcPr>
          <w:p>
            <w:pPr>
              <w:widowControl/>
              <w:adjustRightInd w:val="0"/>
              <w:snapToGrid w:val="0"/>
              <w:spacing w:line="288" w:lineRule="auto"/>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Cs w:val="21"/>
                <w:highlight w:val="none"/>
                <w:lang w:bidi="ar"/>
              </w:rPr>
              <w:t>套</w:t>
            </w:r>
          </w:p>
        </w:tc>
        <w:tc>
          <w:tcPr>
            <w:tcW w:w="3177" w:type="pct"/>
            <w:vAlign w:val="center"/>
          </w:tcPr>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4000多个乐理、视唱与练耳的训练与习题，涵盖所有等级的音程、音阶、和弦、终止、旋律、节奏、视唱等</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完成听力训练，可以学习识别、听写和歌唱旋律、音阶、和弦进行和节奏，包括带音级和唱名法的功能性听力训练</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内置英皇考级听力练习（ ABRSM Aural）、RCM课程、声乐训练课等相关课程</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交互式视唱，实时评估音高和节奏的准确性</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自定义练习，</w:t>
            </w:r>
            <w:r>
              <w:rPr>
                <w:rFonts w:hint="eastAsia" w:ascii="宋体" w:hAnsi="宋体" w:eastAsia="宋体" w:cs="宋体"/>
                <w:color w:val="000000"/>
                <w:kern w:val="0"/>
                <w:szCs w:val="21"/>
                <w:highlight w:val="none"/>
                <w:lang w:val="en-US" w:eastAsia="zh-CN" w:bidi="ar"/>
              </w:rPr>
              <w:t>可根据自定义内容</w:t>
            </w:r>
            <w:r>
              <w:rPr>
                <w:rFonts w:hint="eastAsia" w:ascii="宋体" w:hAnsi="宋体" w:eastAsia="宋体" w:cs="宋体"/>
                <w:color w:val="000000"/>
                <w:kern w:val="0"/>
                <w:szCs w:val="21"/>
                <w:highlight w:val="none"/>
                <w:lang w:bidi="ar"/>
              </w:rPr>
              <w:t>进行练习</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具备LMS教学管理界面，自定义添加课程，自定义教学内容</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自定义添加学生账号，设置密码</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支持云端教学模式，老师与学生互动</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拥有中文教学环境</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支持音频电脑，Pad</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IOS/Android手机</w:t>
            </w:r>
          </w:p>
          <w:p>
            <w:pPr>
              <w:widowControl/>
              <w:adjustRightInd w:val="0"/>
              <w:snapToGrid w:val="0"/>
              <w:spacing w:line="288" w:lineRule="auto"/>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bidi="ar"/>
              </w:rPr>
              <w:t>支持Windows和Mac OS X 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1004"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数字音乐教室管理与审听软件</w:t>
            </w:r>
          </w:p>
        </w:tc>
        <w:tc>
          <w:tcPr>
            <w:tcW w:w="261"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42"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套</w:t>
            </w:r>
          </w:p>
        </w:tc>
        <w:tc>
          <w:tcPr>
            <w:tcW w:w="3177" w:type="pct"/>
            <w:shd w:val="clear" w:color="auto" w:fill="auto"/>
            <w:vAlign w:val="center"/>
          </w:tcPr>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针对音乐教室的教学任务提供多种信息化教学手段，快速实现网络音频传输，把ASIO、WDM、MME音频信号通过标准 IP 网络传输的 IP（互联网协议）实时音频传输，延迟小于6ms</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 屏幕分享：点击执行该功能后，可以将管理端电脑画面实时传输到客户端电脑桌面。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电子白板：电子白板可以对把电脑桌面变成白板进行标注和讲解，包含多种画图工具。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 监控监看：可以监看客户端电脑画面。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单个遥控：监看单个客户端电脑桌面，同时可以远程操作客户端电脑。</w:t>
            </w:r>
          </w:p>
          <w:p>
            <w:pPr>
              <w:widowControl/>
              <w:adjustRightInd w:val="0"/>
              <w:snapToGrid w:val="0"/>
              <w:spacing w:line="288" w:lineRule="auto"/>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全体遥控：监看一个模板客户端电脑桌面，同时可以远程操作所有客户端电脑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 音频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语音分享：可以将管理端电脑的声音采集后实时传输到客户端并进行播放。</w:t>
            </w:r>
          </w:p>
          <w:p>
            <w:pPr>
              <w:widowControl/>
              <w:adjustRightInd w:val="0"/>
              <w:snapToGrid w:val="0"/>
              <w:spacing w:line="288" w:lineRule="auto"/>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监听：可以将客户端电脑的声音采集后实时传输到管理端并进行播放。</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对讲：管理端可以与一台客户端进行语音对讲。</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4. 测评系统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随堂考试：可以组织小型的课堂练习测试，可以对答题进行统计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学生抢答：管理端可以出题，让客户端进行抢答。</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作业管理：打开作业管理，可查看客户端提交的作业。</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5. 教学工具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锁屏解锁：管理端对客户端进行屏幕锁定，客户端在锁屏下将无法操作电脑桌面。</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发布通知：管理端可以统一发布通知，支持窗口模式和滚动模式</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6. 远程工具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远程命令,电子点名</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文件下发：管理端通过文件下发可以传输文件到客户端。</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消息发送：管理端和客户端可以进行双向发送消息交流。</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7. 设备管理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外网控制：管理端可以控制客户端电脑是否可以上外网。</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U 盘控制：管理端可以控制客户端 U 盘使用，禁止、允许、只读。</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锁定键鼠：管理端执行锁定后，客户端键盘和鼠标将无法操作。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负载监控：监控客户端电脑实时运行数据包括 C 盘占用率、内存占用率、网络带宽</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占用率、C 盘空间占用率。</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 电源控制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开机、关机、重启、注销：管理端选择客户端后可以执行开机、关机、重启和注销。</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定时任务：定时任务功能可以按照设定计划进行客户端的开关机操作。</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10. 配置管理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远程设置：远程进行客户端系统配置设置。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分组管理：将客户端进行分组，分组后可对分组客户端执行教学任务。</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系统设置：设置管理端相关功能配置。</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11. 考试系统</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题库管理：可手动添加题目，题目属性包括学科、知识点、题型、难度系统等。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试卷生成：支持随机抽题和自选组题两种方式生成试卷。</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成绩管理：对每场考试进行各方位的统计，并以图表显示。</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12.审听管理：48K/24bit音频实时审听。可以审听学生端Cubase 分轨音频。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2</w:t>
            </w:r>
          </w:p>
        </w:tc>
        <w:tc>
          <w:tcPr>
            <w:tcW w:w="1004"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技术安装与调试服务</w:t>
            </w:r>
          </w:p>
        </w:tc>
        <w:tc>
          <w:tcPr>
            <w:tcW w:w="261"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42" w:type="pct"/>
            <w:shd w:val="clear" w:color="auto" w:fill="auto"/>
            <w:vAlign w:val="center"/>
          </w:tcPr>
          <w:p>
            <w:pPr>
              <w:widowControl/>
              <w:adjustRightInd w:val="0"/>
              <w:snapToGrid w:val="0"/>
              <w:spacing w:line="288" w:lineRule="auto"/>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项</w:t>
            </w:r>
          </w:p>
        </w:tc>
        <w:tc>
          <w:tcPr>
            <w:tcW w:w="3177" w:type="pct"/>
            <w:shd w:val="clear" w:color="auto" w:fill="auto"/>
            <w:vAlign w:val="center"/>
          </w:tcPr>
          <w:p>
            <w:pPr>
              <w:widowControl/>
              <w:adjustRightInd w:val="0"/>
              <w:snapToGrid w:val="0"/>
              <w:spacing w:line="288" w:lineRule="auto"/>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包括不限于：</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1.教师端系统安装，包括音频工作站、MIDI键盘、监听控制器、音频接口</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2.学生端工作站、音频软件与音色库预装、MIDI 键盘、学生桌</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3.MIDI教室管理系统安装调试等</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 xml:space="preserve">4.MIDI 教室局域网布线 </w:t>
            </w:r>
          </w:p>
        </w:tc>
      </w:tr>
    </w:tbl>
    <w:p>
      <w:pPr>
        <w:adjustRightInd w:val="0"/>
        <w:snapToGrid w:val="0"/>
        <w:spacing w:line="288" w:lineRule="auto"/>
        <w:rPr>
          <w:rFonts w:hint="eastAsia" w:ascii="宋体" w:hAnsi="宋体" w:eastAsia="宋体" w:cs="Times New Roman"/>
          <w:b/>
          <w:bCs/>
          <w:spacing w:val="-4"/>
          <w:szCs w:val="21"/>
          <w:highlight w:val="none"/>
        </w:rPr>
      </w:pPr>
    </w:p>
    <w:p>
      <w:pPr>
        <w:widowControl/>
        <w:adjustRightInd w:val="0"/>
        <w:snapToGrid w:val="0"/>
        <w:spacing w:line="288" w:lineRule="auto"/>
        <w:jc w:val="left"/>
        <w:rPr>
          <w:rFonts w:ascii="宋体" w:hAnsi="宋体" w:eastAsia="宋体" w:cs="Times New Roman"/>
          <w:szCs w:val="21"/>
        </w:rPr>
      </w:pPr>
    </w:p>
    <w:p>
      <w:pPr>
        <w:widowControl/>
        <w:numPr>
          <w:ilvl w:val="0"/>
          <w:numId w:val="0"/>
        </w:numPr>
        <w:adjustRightInd w:val="0"/>
        <w:snapToGrid w:val="0"/>
        <w:spacing w:line="288" w:lineRule="auto"/>
        <w:jc w:val="left"/>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4.演示</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210" w:leftChars="100" w:firstLine="210" w:firstLineChars="100"/>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4.1投标需提供软件demo或类似项目真实平台的演示，具体演示要求如下：</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Chars="0" w:firstLine="420" w:firstLineChars="200"/>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（1）屏幕分享：点击执行该功能后，可以将管理端电脑画面实时传输到客户端电脑桌面。</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420" w:leftChars="200" w:firstLine="0" w:firstLineChars="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（2）监控监看：可以监看客户端电脑画面。</w:t>
      </w:r>
      <w:r>
        <w:rPr>
          <w:rFonts w:hint="eastAsia" w:ascii="宋体" w:hAnsi="宋体" w:eastAsia="宋体" w:cs="宋体"/>
          <w:b w:val="0"/>
          <w:bCs/>
          <w:color w:val="000000"/>
          <w:kern w:val="0"/>
          <w:szCs w:val="21"/>
          <w:lang w:val="en-US" w:eastAsia="zh-CN"/>
        </w:rPr>
        <w:br w:type="textWrapping"/>
      </w:r>
      <w:r>
        <w:rPr>
          <w:rFonts w:hint="eastAsia" w:ascii="宋体" w:hAnsi="宋体" w:eastAsia="宋体" w:cs="宋体"/>
          <w:b w:val="0"/>
          <w:bCs/>
          <w:color w:val="000000"/>
          <w:kern w:val="0"/>
          <w:szCs w:val="21"/>
          <w:lang w:val="en-US" w:eastAsia="zh-CN"/>
        </w:rPr>
        <w:t xml:space="preserve">单个遥控：监看单个客户端电脑桌面，同时可以远程操作客户端电脑。 </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420" w:leftChars="200" w:firstLine="0" w:firstLineChars="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（3）音频：</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420" w:leftChars="200" w:firstLine="0" w:firstLineChars="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语音分享：可以将管理端电脑的声音采集后实时传输到客户端并进行播放。</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420" w:leftChars="200" w:firstLine="0" w:firstLineChars="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监听：可以将客户端电脑的声音采集后实时传输到管理端并进行播放。</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对讲：管理端可以与一台客户端进行语音对讲。</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420" w:leftChars="200" w:firstLine="0" w:firstLineChars="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（4）审听管理：48K/24bit音频实时审听。可以审听学生端Cubase 分轨音频。</w:t>
      </w:r>
      <w:r>
        <w:rPr>
          <w:rFonts w:hint="eastAsia" w:ascii="宋体" w:hAnsi="宋体" w:eastAsia="宋体" w:cs="宋体"/>
          <w:b w:val="0"/>
          <w:bCs/>
          <w:color w:val="000000"/>
          <w:kern w:val="0"/>
          <w:szCs w:val="21"/>
          <w:lang w:val="en-US" w:eastAsia="zh-CN"/>
        </w:rPr>
        <w:br w:type="textWrapping"/>
      </w:r>
      <w:r>
        <w:rPr>
          <w:rFonts w:hint="eastAsia" w:ascii="宋体" w:hAnsi="宋体" w:eastAsia="宋体" w:cs="宋体"/>
          <w:b w:val="0"/>
          <w:bCs/>
          <w:color w:val="000000"/>
          <w:kern w:val="0"/>
          <w:szCs w:val="21"/>
          <w:lang w:val="en-US" w:eastAsia="zh-CN"/>
        </w:rPr>
        <w:t>4.2演示U盘：</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1）根据“电子交易/不见面开评标”原则，投标人需将以上演示要求的演示及讲解过程录制视频，该录制视频演示时长不超过5分钟，以.mp4格式存储于U盘；投标人须自行核验U盘中的视频能正常播放，保证视频无需转码即可直接用主流播放器打开播放。</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（2）演示U盘可以EMS或顺丰邮寄形式在投标截止时间前递交，演示U盘应当密封包装并在包装上标注演示U盘、投标项目名称、标项、投标人名称并加盖公章。</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（3）未按招标文件要求提供演示U盘及演示内容，导致专家无法正常评审的风险由投标人自行承担。</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left="0" w:leftChars="0" w:firstLine="420" w:firstLineChars="200"/>
        <w:jc w:val="left"/>
        <w:textAlignment w:val="auto"/>
        <w:rPr>
          <w:rFonts w:ascii="宋体" w:hAnsi="宋体" w:eastAsia="宋体" w:cs="Times New Roman"/>
          <w:szCs w:val="21"/>
        </w:rPr>
      </w:pPr>
      <w:r>
        <w:rPr>
          <w:rFonts w:hint="eastAsia" w:ascii="宋体" w:hAnsi="宋体" w:eastAsia="宋体" w:cs="宋体"/>
          <w:b w:val="0"/>
          <w:bCs/>
          <w:color w:val="000000"/>
          <w:kern w:val="0"/>
          <w:szCs w:val="21"/>
          <w:lang w:val="en-US" w:eastAsia="zh-CN"/>
        </w:rPr>
        <w:t>▲（4）未提供任何演示的，投标无效。</w:t>
      </w: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浙江外国语学院数字音乐合成设备更新项目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，须提供授权</w:t>
            </w:r>
            <w:r>
              <w:rPr>
                <w:rFonts w:hint="eastAsia" w:ascii="宋体" w:hAnsi="宋体" w:eastAsia="宋体"/>
                <w:szCs w:val="21"/>
              </w:rPr>
              <w:t>委托</w:t>
            </w:r>
            <w:r>
              <w:rPr>
                <w:rFonts w:ascii="宋体" w:hAnsi="宋体" w:eastAsia="宋体"/>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rPr>
              <w:t>（含）以后任意一月）</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1.05</w:t>
                  </w:r>
                </w:p>
              </w:tc>
            </w:tr>
          </w:tbl>
          <w:p>
            <w:pPr>
              <w:adjustRightInd w:val="0"/>
              <w:snapToGrid w:val="0"/>
              <w:spacing w:line="288" w:lineRule="auto"/>
              <w:jc w:val="left"/>
              <w:rPr>
                <w:rFonts w:ascii="宋体" w:hAnsi="宋体" w:eastAsia="宋体"/>
                <w:b/>
                <w:bCs/>
                <w:szCs w:val="21"/>
                <w:highlight w:val="none"/>
              </w:rPr>
            </w:pPr>
            <w:r>
              <w:rPr>
                <w:rFonts w:hint="eastAsia" w:ascii="宋体" w:hAnsi="宋体" w:eastAsia="宋体" w:cs="Times New Roman"/>
                <w:szCs w:val="21"/>
                <w:highlight w:val="none"/>
              </w:rPr>
              <w:t>备注：代理服务费不足</w:t>
            </w:r>
            <w:r>
              <w:rPr>
                <w:rFonts w:hint="eastAsia" w:ascii="宋体" w:hAnsi="宋体" w:eastAsia="宋体" w:cs="Times New Roman"/>
                <w:szCs w:val="21"/>
                <w:highlight w:val="none"/>
                <w:lang w:val="en-US" w:eastAsia="zh-CN"/>
              </w:rPr>
              <w:t>贰仟</w:t>
            </w:r>
            <w:r>
              <w:rPr>
                <w:rFonts w:hint="eastAsia" w:ascii="宋体" w:hAnsi="宋体" w:eastAsia="宋体" w:cs="Times New Roman"/>
                <w:szCs w:val="21"/>
                <w:highlight w:val="none"/>
              </w:rPr>
              <w:t>元的按</w:t>
            </w:r>
            <w:r>
              <w:rPr>
                <w:rFonts w:hint="eastAsia" w:ascii="宋体" w:hAnsi="宋体" w:eastAsia="宋体" w:cs="Times New Roman"/>
                <w:szCs w:val="21"/>
                <w:highlight w:val="none"/>
                <w:lang w:val="en-US" w:eastAsia="zh-CN"/>
              </w:rPr>
              <w:t>贰仟</w:t>
            </w:r>
            <w:r>
              <w:rPr>
                <w:rFonts w:hint="eastAsia" w:ascii="宋体" w:hAnsi="宋体" w:eastAsia="宋体" w:cs="Times New Roman"/>
                <w:szCs w:val="21"/>
                <w:highlight w:val="none"/>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产品运输部分</w:t>
            </w:r>
            <w:r>
              <w:rPr>
                <w:rFonts w:ascii="宋体" w:hAnsi="宋体" w:eastAsia="宋体"/>
                <w:color w:val="auto"/>
                <w:szCs w:val="21"/>
                <w:highlight w:val="none"/>
                <w:u w:val="single"/>
              </w:rPr>
              <w:t xml:space="preserve"> 。</w:t>
            </w:r>
          </w:p>
          <w:p>
            <w:pPr>
              <w:adjustRightInd w:val="0"/>
              <w:snapToGrid w:val="0"/>
              <w:spacing w:line="288" w:lineRule="auto"/>
              <w:jc w:val="left"/>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b/>
                <w:bCs/>
                <w:color w:val="auto"/>
                <w:szCs w:val="21"/>
              </w:rPr>
              <w:t>信用记录</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val="en-US" w:eastAsia="zh-CN"/>
              </w:rPr>
              <w:t>陈应俭、阙家珍</w:t>
            </w:r>
            <w:r>
              <w:rPr>
                <w:rFonts w:hint="eastAsia" w:ascii="宋体" w:hAnsi="宋体" w:eastAsia="宋体" w:cs="宋体"/>
                <w:bCs/>
                <w:szCs w:val="21"/>
                <w:highlight w:val="none"/>
              </w:rPr>
              <w:t>）收，电话：0571-876</w:t>
            </w:r>
            <w:r>
              <w:rPr>
                <w:rFonts w:hint="eastAsia" w:ascii="宋体" w:hAnsi="宋体" w:eastAsia="宋体" w:cs="宋体"/>
                <w:bCs/>
                <w:szCs w:val="21"/>
                <w:highlight w:val="none"/>
                <w:lang w:val="en-US" w:eastAsia="zh-CN"/>
              </w:rPr>
              <w:t>70301</w:t>
            </w:r>
            <w:r>
              <w:rPr>
                <w:rFonts w:hint="eastAsia" w:ascii="宋体" w:hAnsi="宋体" w:eastAsia="宋体" w:cs="宋体"/>
                <w:bCs/>
                <w:szCs w:val="21"/>
                <w:highlight w:val="none"/>
              </w:rPr>
              <w:t>，寄出后将（快递单号、项目名称、公司名称、联系方式等相关信息）发至：zb</w:t>
            </w:r>
            <w:r>
              <w:rPr>
                <w:rFonts w:hint="eastAsia" w:ascii="宋体" w:hAnsi="宋体" w:eastAsia="宋体" w:cs="宋体"/>
                <w:bCs/>
                <w:szCs w:val="21"/>
                <w:highlight w:val="none"/>
                <w:lang w:val="en-US" w:eastAsia="zh-CN"/>
              </w:rPr>
              <w:t>02</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5"/>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4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浙江外国语学院数字音乐合成设备更新项目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浙江外国语学院</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“备份投标文件”系指与“电子加密投标文件”同时生成的数据电文形式的电子文件（文件扩展名为.bfbs）；</w:t>
      </w:r>
      <w:bookmarkStart w:id="4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1.05</w:t>
            </w:r>
          </w:p>
        </w:tc>
      </w:tr>
    </w:tbl>
    <w:p>
      <w:pPr>
        <w:adjustRightInd w:val="0"/>
        <w:snapToGrid w:val="0"/>
        <w:spacing w:line="288" w:lineRule="auto"/>
        <w:ind w:firstLine="424" w:firstLineChars="202"/>
        <w:jc w:val="left"/>
        <w:rPr>
          <w:rFonts w:hint="eastAsia" w:ascii="宋体" w:hAnsi="宋体" w:eastAsia="宋体" w:cs="Times New Roman"/>
          <w:szCs w:val="21"/>
        </w:rPr>
      </w:pPr>
      <w:r>
        <w:rPr>
          <w:rFonts w:hint="eastAsia" w:ascii="宋体" w:hAnsi="宋体" w:eastAsia="宋体" w:cs="Times New Roman"/>
          <w:szCs w:val="21"/>
        </w:rPr>
        <w:t>备注：代理服务费不足</w:t>
      </w:r>
      <w:r>
        <w:rPr>
          <w:rFonts w:hint="eastAsia" w:ascii="宋体" w:hAnsi="宋体" w:eastAsia="宋体" w:cs="Times New Roman"/>
          <w:szCs w:val="21"/>
          <w:lang w:val="en-US" w:eastAsia="zh-CN"/>
        </w:rPr>
        <w:t>贰仟</w:t>
      </w:r>
      <w:r>
        <w:rPr>
          <w:rFonts w:hint="eastAsia" w:ascii="宋体" w:hAnsi="宋体" w:eastAsia="宋体" w:cs="Times New Roman"/>
          <w:szCs w:val="21"/>
        </w:rPr>
        <w:t>元的按</w:t>
      </w:r>
      <w:r>
        <w:rPr>
          <w:rFonts w:hint="eastAsia" w:ascii="宋体" w:hAnsi="宋体" w:eastAsia="宋体" w:cs="Times New Roman"/>
          <w:szCs w:val="21"/>
          <w:lang w:val="en-US" w:eastAsia="zh-CN"/>
        </w:rPr>
        <w:t>贰仟</w:t>
      </w:r>
      <w:r>
        <w:rPr>
          <w:rFonts w:hint="eastAsia" w:ascii="宋体" w:hAnsi="宋体" w:eastAsia="宋体" w:cs="Times New Roman"/>
          <w:szCs w:val="21"/>
        </w:rPr>
        <w:t>元收取。</w:t>
      </w:r>
    </w:p>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lang w:eastAsia="zh-CN"/>
        </w:rPr>
        <w:t>2024年01月</w:t>
      </w:r>
      <w:r>
        <w:rPr>
          <w:rFonts w:hint="eastAsia" w:ascii="宋体" w:hAnsi="宋体" w:eastAsia="宋体" w:cs="Times New Roman"/>
          <w:spacing w:val="-6"/>
          <w:szCs w:val="21"/>
        </w:rPr>
        <w:t>（含）以后任意一月）；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highlight w:val="none"/>
          <w:u w:val="single"/>
          <w:lang w:val="en-US" w:eastAsia="zh-CN"/>
        </w:rPr>
        <w:t>产品运输部分</w:t>
      </w:r>
      <w:r>
        <w:rPr>
          <w:rFonts w:ascii="宋体" w:hAnsi="宋体" w:eastAsia="宋体"/>
          <w:color w:val="auto"/>
          <w:szCs w:val="21"/>
          <w:u w:val="single"/>
        </w:rPr>
        <w:t xml:space="preserve"> 。</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9"/>
        <w:rPr>
          <w:rFonts w:ascii="宋体" w:hAnsi="宋体" w:eastAsia="宋体" w:cs="宋体"/>
          <w:b/>
          <w:spacing w:val="-6"/>
          <w:kern w:val="0"/>
          <w:szCs w:val="21"/>
        </w:rPr>
      </w:pPr>
      <w:bookmarkStart w:id="49" w:name="_Hlk92273111"/>
      <w:bookmarkStart w:id="5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w:t>
      </w:r>
      <w:r>
        <w:rPr>
          <w:rFonts w:ascii="宋体" w:hAnsi="宋体" w:eastAsia="宋体" w:cs="Times New Roman"/>
          <w:spacing w:val="-6"/>
          <w:szCs w:val="21"/>
          <w:highlight w:val="none"/>
        </w:rPr>
        <w:t>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51" w:name="_Hlk106875293"/>
    </w:p>
    <w:bookmarkEnd w:id="51"/>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w:t>
      </w:r>
      <w:r>
        <w:rPr>
          <w:rFonts w:hint="eastAsia" w:ascii="宋体" w:hAnsi="宋体" w:eastAsia="宋体" w:cs="Times New Roman"/>
          <w:spacing w:val="-6"/>
          <w:szCs w:val="21"/>
          <w:highlight w:val="none"/>
        </w:rPr>
        <w:t>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eastAsia="zh-CN"/>
        </w:rPr>
        <w:t>10%</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可享受中小企业扶持政策的投标人应按照招标文件格式要求提供《中小企业声</w:t>
      </w:r>
      <w:r>
        <w:rPr>
          <w:rFonts w:ascii="宋体" w:hAnsi="宋体" w:eastAsia="宋体" w:cs="Times New Roman"/>
          <w:spacing w:val="-6"/>
          <w:szCs w:val="21"/>
        </w:rPr>
        <w:t>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50"/>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5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52"/>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53" w:name="_Hlk96329183"/>
      <w:r>
        <w:rPr>
          <w:rFonts w:hint="eastAsia" w:ascii="宋体" w:hAnsi="宋体" w:eastAsia="宋体"/>
          <w:spacing w:val="-6"/>
          <w:szCs w:val="21"/>
        </w:rPr>
        <w:t>加盖公章</w:t>
      </w:r>
      <w:bookmarkEnd w:id="53"/>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w:t>
      </w:r>
      <w:r>
        <w:rPr>
          <w:rFonts w:hint="eastAsia" w:ascii="宋体" w:hAnsi="宋体" w:eastAsia="宋体" w:cs="宋体"/>
          <w:b/>
          <w:bCs/>
          <w:szCs w:val="21"/>
          <w:highlight w:val="none"/>
        </w:rPr>
        <w:t>区玉古路173号中田大厦21楼H室，浙江求是招标代理有限公司（</w:t>
      </w:r>
      <w:r>
        <w:rPr>
          <w:rFonts w:hint="eastAsia" w:ascii="宋体" w:hAnsi="宋体" w:eastAsia="宋体" w:cs="宋体"/>
          <w:b/>
          <w:bCs/>
          <w:szCs w:val="21"/>
          <w:highlight w:val="none"/>
          <w:lang w:val="en-US" w:eastAsia="zh-CN"/>
        </w:rPr>
        <w:t>陈应俭、阙家珍</w:t>
      </w:r>
      <w:r>
        <w:rPr>
          <w:rFonts w:hint="eastAsia" w:ascii="宋体" w:hAnsi="宋体" w:eastAsia="宋体" w:cs="宋体"/>
          <w:b/>
          <w:bCs/>
          <w:szCs w:val="21"/>
          <w:highlight w:val="none"/>
        </w:rPr>
        <w:t>）收，电话：0571-876</w:t>
      </w:r>
      <w:r>
        <w:rPr>
          <w:rFonts w:hint="eastAsia" w:ascii="宋体" w:hAnsi="宋体" w:eastAsia="宋体" w:cs="宋体"/>
          <w:b/>
          <w:bCs/>
          <w:szCs w:val="21"/>
          <w:highlight w:val="none"/>
          <w:lang w:val="en-US" w:eastAsia="zh-CN"/>
        </w:rPr>
        <w:t>70301</w:t>
      </w:r>
      <w:r>
        <w:rPr>
          <w:rFonts w:hint="eastAsia" w:ascii="宋体" w:hAnsi="宋体" w:eastAsia="宋体" w:cs="宋体"/>
          <w:b/>
          <w:bCs/>
          <w:szCs w:val="21"/>
          <w:highlight w:val="none"/>
        </w:rPr>
        <w:t>，寄出后将（快递单号、项目名称、公司名称、联系方式等相关信息）发至：zb</w:t>
      </w:r>
      <w:r>
        <w:rPr>
          <w:rFonts w:hint="eastAsia" w:ascii="宋体" w:hAnsi="宋体" w:eastAsia="宋体" w:cs="宋体"/>
          <w:b/>
          <w:bCs/>
          <w:szCs w:val="21"/>
          <w:highlight w:val="none"/>
          <w:lang w:val="en-US" w:eastAsia="zh-CN"/>
        </w:rPr>
        <w:t>02</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54" w:name="_Hlk94018616"/>
      <w:r>
        <w:rPr>
          <w:rFonts w:hint="eastAsia" w:ascii="宋体" w:hAnsi="宋体" w:eastAsia="宋体"/>
          <w:spacing w:val="-6"/>
          <w:szCs w:val="21"/>
        </w:rPr>
        <w:t>▲d.投标人仅递交备份投标文件而未将电子加密投标文件成功上传至政府采购云平台的，投标无效。</w:t>
      </w:r>
    </w:p>
    <w:bookmarkEnd w:id="54"/>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3.投标报价是履行合同的最终</w:t>
      </w:r>
      <w:r>
        <w:rPr>
          <w:rFonts w:hint="eastAsia" w:ascii="宋体" w:hAnsi="宋体" w:eastAsia="宋体" w:cs="宋体"/>
          <w:szCs w:val="21"/>
          <w:highlight w:val="none"/>
        </w:rPr>
        <w:t>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55"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p>
    <w:bookmarkEnd w:id="55"/>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56" w:name="_Hlk94018682"/>
      <w:r>
        <w:rPr>
          <w:rFonts w:hint="eastAsia" w:ascii="宋体" w:hAnsi="宋体" w:eastAsia="宋体" w:cs="宋体"/>
          <w:szCs w:val="21"/>
        </w:rPr>
        <w:t>未响应招标文件“▲”标记条款要求的，投标无效。</w:t>
      </w:r>
    </w:p>
    <w:bookmarkEnd w:id="5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w:t>
      </w:r>
      <w:r>
        <w:rPr>
          <w:rFonts w:ascii="宋体" w:hAnsi="宋体" w:eastAsia="宋体" w:cs="Times New Roman"/>
          <w:spacing w:val="-6"/>
          <w:szCs w:val="21"/>
          <w:highlight w:val="none"/>
        </w:rPr>
        <w:t>件要求</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7"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7"/>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58"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8"/>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9"/>
    <w:p>
      <w:pPr>
        <w:adjustRightInd w:val="0"/>
        <w:snapToGrid w:val="0"/>
        <w:spacing w:line="288" w:lineRule="auto"/>
        <w:ind w:firstLine="426" w:firstLineChars="202"/>
        <w:rPr>
          <w:rFonts w:ascii="宋体" w:hAnsi="宋体" w:eastAsia="宋体" w:cs="Arial"/>
          <w:b/>
          <w:kern w:val="0"/>
          <w:szCs w:val="21"/>
        </w:rPr>
      </w:pPr>
      <w:bookmarkStart w:id="60"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w:t>
      </w:r>
      <w:bookmarkStart w:id="61" w:name="_Hlk96329302"/>
      <w:r>
        <w:rPr>
          <w:rFonts w:hint="eastAsia" w:ascii="宋体" w:hAnsi="宋体" w:cs="仿宋"/>
          <w:kern w:val="0"/>
          <w:sz w:val="21"/>
          <w:szCs w:val="21"/>
        </w:rPr>
        <w:t>加盖公章，</w:t>
      </w:r>
      <w:bookmarkEnd w:id="61"/>
      <w:r>
        <w:rPr>
          <w:rFonts w:hint="eastAsia" w:ascii="宋体" w:hAnsi="宋体" w:cs="仿宋"/>
          <w:kern w:val="0"/>
          <w:sz w:val="21"/>
          <w:szCs w:val="21"/>
        </w:rPr>
        <w:t>或者由投标人代表签名</w:t>
      </w:r>
      <w:r>
        <w:rPr>
          <w:rFonts w:hint="eastAsia" w:ascii="宋体" w:hAnsi="宋体" w:cs="仿宋"/>
          <w:kern w:val="0"/>
          <w:sz w:val="21"/>
          <w:szCs w:val="21"/>
          <w:highlight w:val="none"/>
        </w:rPr>
        <w:t>。投标人的澄清、说明或者补正不得超出投标文件的范围或者改变投标文件的实质性内容。”经投标人确认后产生约束力。投标人不确认的，其投标无效。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ascii="宋体" w:hAnsi="宋体" w:eastAsia="宋体" w:cs="宋体"/>
          <w:kern w:val="0"/>
          <w:szCs w:val="21"/>
          <w:highlight w:val="none"/>
        </w:rPr>
        <w:t>zb</w:t>
      </w:r>
      <w:r>
        <w:rPr>
          <w:rFonts w:hint="eastAsia" w:ascii="宋体" w:hAnsi="宋体" w:eastAsia="宋体" w:cs="宋体"/>
          <w:kern w:val="0"/>
          <w:szCs w:val="21"/>
          <w:highlight w:val="none"/>
          <w:lang w:val="en-US" w:eastAsia="zh-CN"/>
        </w:rPr>
        <w:t>02</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kern w:val="0"/>
          <w:szCs w:val="21"/>
          <w:highlight w:val="none"/>
        </w:rPr>
        <w:t>（中标候选人并列的，采取随机抽取的方式确定）</w:t>
      </w:r>
      <w:r>
        <w:rPr>
          <w:rFonts w:ascii="宋体" w:hAnsi="宋体" w:eastAsia="宋体" w:cs="Arial"/>
          <w:kern w:val="0"/>
          <w:szCs w:val="21"/>
          <w:highlight w:val="none"/>
        </w:rPr>
        <w:t>。投</w:t>
      </w:r>
      <w:r>
        <w:rPr>
          <w:rFonts w:ascii="宋体" w:hAnsi="宋体" w:eastAsia="宋体" w:cs="Arial"/>
          <w:kern w:val="0"/>
          <w:szCs w:val="21"/>
        </w:rPr>
        <w:t>标文件满足招标文件全部实质性要求，且按照评审因素的量化指标评审得分最高的投标人为排</w:t>
      </w:r>
      <w:r>
        <w:rPr>
          <w:rFonts w:ascii="宋体" w:hAnsi="宋体" w:eastAsia="宋体" w:cs="Arial"/>
          <w:kern w:val="0"/>
          <w:szCs w:val="21"/>
          <w:highlight w:val="none"/>
        </w:rPr>
        <w:t>名第一的中标候选人</w:t>
      </w:r>
      <w:r>
        <w:rPr>
          <w:rFonts w:hint="eastAsia" w:ascii="宋体" w:hAnsi="宋体" w:eastAsia="宋体" w:cs="Arial"/>
          <w:kern w:val="0"/>
          <w:szCs w:val="21"/>
          <w:highlight w:val="none"/>
        </w:rPr>
        <w:t>。本项目推荐</w:t>
      </w:r>
      <w:r>
        <w:rPr>
          <w:rFonts w:hint="eastAsia" w:ascii="宋体" w:hAnsi="宋体" w:eastAsia="宋体" w:cs="Arial"/>
          <w:kern w:val="0"/>
          <w:szCs w:val="21"/>
          <w:highlight w:val="none"/>
          <w:lang w:val="en-US" w:eastAsia="zh-CN"/>
        </w:rPr>
        <w:t>2</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w:t>
      </w:r>
      <w:r>
        <w:rPr>
          <w:rFonts w:hint="eastAsia" w:ascii="宋体" w:hAnsi="宋体" w:eastAsia="宋体" w:cs="Arial"/>
          <w:kern w:val="0"/>
          <w:szCs w:val="21"/>
        </w:rPr>
        <w:t>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60"/>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10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证书</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客观分】</w:t>
            </w:r>
          </w:p>
          <w:p>
            <w:pPr>
              <w:adjustRightInd w:val="0"/>
              <w:snapToGrid w:val="0"/>
              <w:spacing w:line="288" w:lineRule="auto"/>
              <w:rPr>
                <w:rFonts w:hint="default" w:ascii="宋体" w:hAnsi="宋体" w:eastAsia="宋体" w:cs="宋体"/>
                <w:b/>
                <w:bCs/>
                <w:szCs w:val="21"/>
                <w:lang w:val="en-US" w:eastAsia="zh-CN"/>
              </w:rPr>
            </w:pPr>
            <w:r>
              <w:rPr>
                <w:rFonts w:hint="eastAsia" w:ascii="宋体" w:hAnsi="宋体" w:eastAsia="宋体" w:cs="宋体"/>
                <w:b w:val="0"/>
                <w:bCs w:val="0"/>
                <w:szCs w:val="21"/>
                <w:lang w:val="en-US" w:eastAsia="zh-CN"/>
              </w:rPr>
              <w:t>投标人具有</w:t>
            </w:r>
            <w:r>
              <w:rPr>
                <w:rFonts w:hint="default" w:ascii="宋体" w:hAnsi="宋体" w:eastAsia="宋体" w:cs="宋体"/>
                <w:b w:val="0"/>
                <w:bCs w:val="0"/>
                <w:szCs w:val="21"/>
                <w:lang w:val="en-US" w:eastAsia="zh-CN"/>
              </w:rPr>
              <w:t>有效的质量、环境、职业健康安全管理体系认证</w:t>
            </w:r>
            <w:r>
              <w:rPr>
                <w:rFonts w:hint="eastAsia" w:ascii="宋体" w:hAnsi="宋体" w:eastAsia="宋体" w:cs="宋体"/>
                <w:b w:val="0"/>
                <w:bCs w:val="0"/>
                <w:szCs w:val="21"/>
                <w:lang w:val="en-US" w:eastAsia="zh-CN"/>
              </w:rPr>
              <w:t>的</w:t>
            </w:r>
            <w:r>
              <w:rPr>
                <w:rFonts w:hint="default" w:ascii="宋体" w:hAnsi="宋体" w:eastAsia="宋体" w:cs="宋体"/>
                <w:b w:val="0"/>
                <w:bCs w:val="0"/>
                <w:szCs w:val="21"/>
                <w:lang w:val="en-US" w:eastAsia="zh-CN"/>
              </w:rPr>
              <w:t>（最高3分）：1分/项</w:t>
            </w:r>
            <w:r>
              <w:rPr>
                <w:rFonts w:hint="eastAsia" w:ascii="宋体" w:hAnsi="宋体" w:eastAsia="宋体" w:cs="宋体"/>
                <w:b w:val="0"/>
                <w:bCs w:val="0"/>
                <w:szCs w:val="21"/>
                <w:lang w:val="en-US" w:eastAsia="zh-CN"/>
              </w:rPr>
              <w:t>。（提供证书扫描件、国家认证认可监督管理委员会官网（http://www.cnca.gov.cn/）查询截图，不提供不得分）。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hint="eastAsia" w:ascii="宋体" w:hAnsi="宋体" w:eastAsia="宋体" w:cs="宋体"/>
                <w:b/>
                <w:bCs/>
                <w:szCs w:val="21"/>
                <w:lang w:val="en-US" w:eastAsia="zh-CN"/>
              </w:rPr>
            </w:pP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b w:val="0"/>
                <w:bCs w:val="0"/>
                <w:szCs w:val="21"/>
                <w:lang w:val="en-US" w:eastAsia="zh-CN"/>
              </w:rPr>
            </w:pPr>
            <w:r>
              <w:rPr>
                <w:rFonts w:hint="eastAsia" w:ascii="宋体" w:hAnsi="宋体" w:eastAsia="宋体" w:cs="宋体"/>
                <w:color w:val="auto"/>
                <w:sz w:val="21"/>
                <w:szCs w:val="21"/>
                <w:highlight w:val="none"/>
                <w:lang w:val="en-US" w:eastAsia="zh-CN"/>
              </w:rPr>
              <w:t>投标产品具备与项目实施相关的软件著作权登记证书的，每提供1份证书得1分，最高得2分。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szCs w:val="21"/>
              </w:rPr>
            </w:pP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rPr>
              <w:t>投标产品属于品目清单范围且提供国家确定的认证机构出具的有效的节能产品认证证书（扫描件）的得1分；</w:t>
            </w:r>
            <w:r>
              <w:rPr>
                <w:rFonts w:hint="eastAsia" w:ascii="宋体" w:hAnsi="宋体" w:eastAsia="宋体" w:cs="宋体"/>
                <w:szCs w:val="21"/>
                <w:lang w:val="en-US" w:eastAsia="zh-CN"/>
              </w:rPr>
              <w:t>最高得1分。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投标产品属于品目清单范围且提供国家确定的认证机构出具的有效的环境标志产品认证证书（扫描件）的得1分；</w:t>
            </w:r>
            <w:r>
              <w:rPr>
                <w:rFonts w:hint="eastAsia" w:ascii="宋体" w:hAnsi="宋体" w:eastAsia="宋体" w:cs="宋体"/>
                <w:szCs w:val="21"/>
                <w:lang w:val="en-US" w:eastAsia="zh-CN"/>
              </w:rPr>
              <w:t>最高得1分。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32</w:t>
            </w:r>
          </w:p>
        </w:tc>
        <w:tc>
          <w:tcPr>
            <w:tcW w:w="7072" w:type="dxa"/>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满足招标文件明确的全部技术条款要求的该项得满分；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设计方案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【主观分】对本项目的理解情况：要求针对本项目拟定的设计大纲内容全面，具有设计方案，施工方案等内容，内容完整详细满足项目实施要求。（评分范围：4,3,2,1,0）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【主观分】提供MIDI教室教师端与学生端设备布局图，根据空间的点位图，要求布局详细、合理、达到本项目需求要求。（评分范围：4,3,2,1,0）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项目实施</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r>
              <w:rPr>
                <w:rFonts w:hint="eastAsia" w:ascii="宋体" w:hAnsi="宋体" w:eastAsia="宋体" w:cs="宋体"/>
                <w:szCs w:val="21"/>
              </w:rPr>
              <w:t>人员配备数量充沛，管理职责与分工及专业分布合理，有利于采购标的实现及合同履约</w:t>
            </w:r>
            <w:r>
              <w:rPr>
                <w:rFonts w:hint="eastAsia" w:ascii="宋体" w:hAnsi="宋体" w:eastAsia="宋体" w:cs="宋体"/>
                <w:szCs w:val="21"/>
                <w:lang w:eastAsia="zh-CN"/>
              </w:rPr>
              <w:t>。</w:t>
            </w:r>
            <w:r>
              <w:rPr>
                <w:rFonts w:hint="eastAsia" w:ascii="宋体" w:hAnsi="宋体" w:eastAsia="宋体" w:cs="宋体"/>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【客观分】拟派安装人员具备政府职能部门颁发的相关安装资质的得1分。提供证书扫描件，未提供不得分。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【主观分】投标人</w:t>
            </w:r>
            <w:r>
              <w:rPr>
                <w:rFonts w:hint="eastAsia" w:ascii="宋体" w:hAnsi="宋体" w:eastAsia="宋体" w:cs="宋体"/>
                <w:szCs w:val="21"/>
                <w:highlight w:val="none"/>
              </w:rPr>
              <w:t>制定项目计划</w:t>
            </w:r>
            <w:r>
              <w:rPr>
                <w:rFonts w:hint="eastAsia" w:ascii="宋体" w:hAnsi="宋体" w:eastAsia="宋体" w:cs="宋体"/>
                <w:szCs w:val="21"/>
                <w:highlight w:val="none"/>
                <w:lang w:val="en-US" w:eastAsia="zh-CN"/>
              </w:rPr>
              <w:t>情况，要求实施进度</w:t>
            </w:r>
            <w:r>
              <w:rPr>
                <w:rFonts w:hint="eastAsia" w:ascii="宋体" w:hAnsi="宋体" w:eastAsia="宋体" w:cs="宋体"/>
                <w:szCs w:val="21"/>
                <w:highlight w:val="none"/>
              </w:rPr>
              <w:t>完善，每个阶段时间节点清晰。建立时间管理措施合理（包括进度控制、进度报告和进度监测等），使用适当的进度控制工具（如进度表等来跟踪和管理项目的进度）</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满足采购人建设进度要求</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【主观分】售后服务（包括服务内容、服务承诺、响应时间、服务方式、人员配备、应急服务等）方案：质保期内整体方案的完整性、针对性、合理性、及时性。（评分范围：4,3,2,1,0）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需提供软件demo或类似项目真实平台的演示，演示时长不超过5分钟，要求功能完善、操作便捷、界面友好，未提供基于真实软件系统演示，仅以PPT、图片格式等其他方式的演示的最高得1分。具体演示要求如下：</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（1）屏幕分享：点击执行该功能后，可以将管理端电脑画面实时传输到客户端电脑桌面。</w:t>
            </w:r>
            <w:r>
              <w:rPr>
                <w:rFonts w:hint="eastAsia" w:ascii="宋体" w:hAnsi="宋体" w:eastAsia="宋体" w:cs="宋体"/>
                <w:b/>
                <w:bCs/>
                <w:szCs w:val="21"/>
              </w:rPr>
              <w:t>（评分范围：2,1.5,1,0.5,0）</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color w:val="000000"/>
                <w:kern w:val="0"/>
                <w:szCs w:val="21"/>
                <w:highlight w:val="none"/>
                <w:lang w:val="en-US" w:eastAsia="zh-CN"/>
              </w:rPr>
            </w:pPr>
            <w:r>
              <w:rPr>
                <w:rFonts w:hint="eastAsia" w:ascii="宋体" w:hAnsi="宋体" w:eastAsia="宋体" w:cs="宋体"/>
                <w:b w:val="0"/>
                <w:bCs/>
                <w:color w:val="000000"/>
                <w:kern w:val="0"/>
                <w:szCs w:val="21"/>
                <w:highlight w:val="none"/>
                <w:lang w:val="en-US" w:eastAsia="zh-CN"/>
              </w:rPr>
              <w:t>（2）监控监看：可以监看客户端电脑画面。</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Cs w:val="21"/>
              </w:rPr>
            </w:pPr>
            <w:r>
              <w:rPr>
                <w:rFonts w:hint="eastAsia" w:ascii="宋体" w:hAnsi="宋体" w:eastAsia="宋体" w:cs="宋体"/>
                <w:b w:val="0"/>
                <w:bCs/>
                <w:color w:val="000000"/>
                <w:kern w:val="0"/>
                <w:szCs w:val="21"/>
                <w:highlight w:val="none"/>
                <w:lang w:val="en-US" w:eastAsia="zh-CN"/>
              </w:rPr>
              <w:t>单个遥控：监看单个客户端电脑桌面，同时可以远程操作客户端电脑。</w:t>
            </w:r>
            <w:r>
              <w:rPr>
                <w:rFonts w:hint="eastAsia" w:ascii="宋体" w:hAnsi="宋体" w:eastAsia="宋体" w:cs="宋体"/>
                <w:b/>
                <w:bCs/>
                <w:szCs w:val="21"/>
              </w:rPr>
              <w:t>（评分范围：2,1.5,1,0.5,0）</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color w:val="000000"/>
                <w:kern w:val="0"/>
                <w:szCs w:val="21"/>
                <w:highlight w:val="none"/>
                <w:lang w:val="en-US" w:eastAsia="zh-CN"/>
              </w:rPr>
            </w:pPr>
            <w:r>
              <w:rPr>
                <w:rFonts w:hint="eastAsia" w:ascii="宋体" w:hAnsi="宋体" w:eastAsia="宋体" w:cs="宋体"/>
                <w:b w:val="0"/>
                <w:bCs/>
                <w:color w:val="000000"/>
                <w:kern w:val="0"/>
                <w:szCs w:val="21"/>
                <w:highlight w:val="none"/>
                <w:lang w:val="en-US" w:eastAsia="zh-CN"/>
              </w:rPr>
              <w:t>（3）音频：</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color w:val="000000"/>
                <w:kern w:val="0"/>
                <w:szCs w:val="21"/>
                <w:highlight w:val="none"/>
                <w:lang w:val="en-US" w:eastAsia="zh-CN"/>
              </w:rPr>
            </w:pPr>
            <w:r>
              <w:rPr>
                <w:rFonts w:hint="eastAsia" w:ascii="宋体" w:hAnsi="宋体" w:eastAsia="宋体" w:cs="宋体"/>
                <w:b w:val="0"/>
                <w:bCs/>
                <w:color w:val="000000"/>
                <w:kern w:val="0"/>
                <w:szCs w:val="21"/>
                <w:highlight w:val="none"/>
                <w:lang w:val="en-US" w:eastAsia="zh-CN"/>
              </w:rPr>
              <w:t>语音分享：可以将管理端电脑的声音采集后实时传输到客户端并进行播放。</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color w:val="000000"/>
                <w:kern w:val="0"/>
                <w:szCs w:val="21"/>
                <w:highlight w:val="none"/>
                <w:lang w:val="en-US" w:eastAsia="zh-CN"/>
              </w:rPr>
            </w:pPr>
            <w:r>
              <w:rPr>
                <w:rFonts w:hint="eastAsia" w:ascii="宋体" w:hAnsi="宋体" w:eastAsia="宋体" w:cs="宋体"/>
                <w:b w:val="0"/>
                <w:bCs/>
                <w:color w:val="000000"/>
                <w:kern w:val="0"/>
                <w:szCs w:val="21"/>
                <w:highlight w:val="none"/>
                <w:lang w:val="en-US" w:eastAsia="zh-CN"/>
              </w:rPr>
              <w:t>监听：可以将客户端电脑的声音采集后实时传输到管理端并进行播放。</w:t>
            </w:r>
          </w:p>
          <w:p>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color w:val="000000"/>
                <w:kern w:val="0"/>
                <w:szCs w:val="21"/>
                <w:highlight w:val="none"/>
                <w:lang w:val="en-US" w:eastAsia="zh-CN"/>
              </w:rPr>
            </w:pPr>
            <w:r>
              <w:rPr>
                <w:rFonts w:hint="eastAsia" w:ascii="宋体" w:hAnsi="宋体" w:eastAsia="宋体" w:cs="宋体"/>
                <w:b w:val="0"/>
                <w:bCs/>
                <w:color w:val="000000"/>
                <w:kern w:val="0"/>
                <w:szCs w:val="21"/>
                <w:highlight w:val="none"/>
                <w:lang w:val="en-US" w:eastAsia="zh-CN"/>
              </w:rPr>
              <w:t>对讲：管理端可以与一台客户端进行语音对讲。</w:t>
            </w:r>
            <w:r>
              <w:rPr>
                <w:rFonts w:hint="eastAsia" w:ascii="宋体" w:hAnsi="宋体" w:eastAsia="宋体" w:cs="宋体"/>
                <w:b/>
                <w:bCs/>
                <w:szCs w:val="21"/>
              </w:rPr>
              <w:t>（评分范围：2,1.5,1,0.5,0）</w:t>
            </w:r>
          </w:p>
          <w:p>
            <w:pPr>
              <w:adjustRightInd w:val="0"/>
              <w:snapToGrid w:val="0"/>
              <w:spacing w:line="288" w:lineRule="auto"/>
              <w:rPr>
                <w:rFonts w:hint="eastAsia" w:ascii="宋体" w:hAnsi="宋体" w:eastAsia="宋体" w:cs="宋体"/>
                <w:b/>
                <w:bCs/>
                <w:szCs w:val="21"/>
                <w:highlight w:val="none"/>
                <w:lang w:val="en-US" w:eastAsia="zh-CN"/>
              </w:rPr>
            </w:pPr>
            <w:r>
              <w:rPr>
                <w:rFonts w:hint="eastAsia" w:ascii="宋体" w:hAnsi="宋体" w:eastAsia="宋体" w:cs="宋体"/>
                <w:b w:val="0"/>
                <w:bCs/>
                <w:color w:val="000000"/>
                <w:kern w:val="0"/>
                <w:szCs w:val="21"/>
                <w:highlight w:val="none"/>
                <w:lang w:val="en-US" w:eastAsia="zh-CN"/>
              </w:rPr>
              <w:t>（4）审听管理：48K/24bit音频实时审听。可以审听学生端Cubase 分轨音频。</w:t>
            </w:r>
            <w:r>
              <w:rPr>
                <w:rFonts w:hint="eastAsia" w:ascii="宋体" w:hAnsi="宋体" w:eastAsia="宋体" w:cs="宋体"/>
                <w:b/>
                <w:bCs/>
                <w:szCs w:val="21"/>
              </w:rPr>
              <w:t>（评分范围：2,1.5,1,0.5,0）</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▲未提供任何演示材料的，投标无效。</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bookmarkStart w:id="62" w:name="_Hlk81817387"/>
      <w:r>
        <w:rPr>
          <w:rFonts w:hint="eastAsia" w:ascii="宋体" w:hAnsi="宋体" w:eastAsia="宋体" w:cs="Times New Roman"/>
          <w:b/>
          <w:szCs w:val="21"/>
          <w:highlight w:val="none"/>
        </w:rPr>
        <w:t>本项目专门面向中小企业采购，不再执行价格评审优惠的扶持政策</w:t>
      </w:r>
      <w:r>
        <w:rPr>
          <w:rFonts w:ascii="宋体" w:hAnsi="宋体" w:eastAsia="宋体" w:cs="Times New Roman"/>
          <w:spacing w:val="-6"/>
          <w:szCs w:val="21"/>
          <w:highlight w:val="none"/>
        </w:rPr>
        <w:t>。</w:t>
      </w:r>
    </w:p>
    <w:bookmarkEnd w:id="62"/>
    <w:p>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浙江外国语学院</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数字音乐合成设备更新项目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QSZB-Z(H)-B24416(GK)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浙江外国语学院</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浙江外国语学院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数字音乐合成设备更新项目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QSZB-Z(H)-B24416(GK)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第二条：付款方式</w:t>
      </w: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63" w:name="_Hlk143604402"/>
      <w:r>
        <w:rPr>
          <w:rFonts w:hint="eastAsia" w:ascii="宋体" w:hAnsi="宋体" w:eastAsia="宋体" w:cs="Times New Roman"/>
          <w:spacing w:val="-6"/>
          <w:szCs w:val="21"/>
        </w:rPr>
        <w:t>法规</w:t>
      </w:r>
      <w:bookmarkEnd w:id="63"/>
      <w:r>
        <w:rPr>
          <w:rFonts w:hint="eastAsia" w:ascii="宋体" w:hAnsi="宋体" w:eastAsia="宋体" w:cs="Times New Roman"/>
          <w:spacing w:val="-6"/>
          <w:szCs w:val="21"/>
        </w:rPr>
        <w:t>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2.技术支持</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4.4所供货物已通过使用单位组织的验收；</w:t>
      </w:r>
    </w:p>
    <w:p>
      <w:pPr>
        <w:adjustRightInd w:val="0"/>
        <w:snapToGrid w:val="0"/>
        <w:spacing w:line="288" w:lineRule="auto"/>
        <w:ind w:right="23" w:rightChars="11" w:firstLine="396" w:firstLineChars="200"/>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4.5所有相关的技术文件及资料均已提交并得到接受。</w:t>
      </w:r>
    </w:p>
    <w:p>
      <w:pPr>
        <w:adjustRightInd w:val="0"/>
        <w:snapToGrid w:val="0"/>
        <w:spacing w:line="288" w:lineRule="auto"/>
        <w:ind w:right="23" w:rightChars="11" w:firstLine="396" w:firstLineChars="200"/>
        <w:rPr>
          <w:rFonts w:hint="default"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5.（需求中明确的其他验收要求）</w:t>
      </w:r>
    </w:p>
    <w:p>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第七条：违约责任</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逾期支付货款的，自逾期之日起，向乙方每日偿付未付价款0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pPr>
        <w:adjustRightInd w:val="0"/>
        <w:snapToGrid w:val="0"/>
        <w:spacing w:line="288" w:lineRule="auto"/>
        <w:ind w:right="23" w:rightChars="11"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rPr>
        <w:t>八</w:t>
      </w:r>
      <w:r>
        <w:rPr>
          <w:rFonts w:ascii="宋体" w:hAnsi="宋体" w:eastAsia="宋体" w:cs="Times New Roman"/>
          <w:b/>
          <w:color w:val="auto"/>
          <w:spacing w:val="-6"/>
          <w:szCs w:val="21"/>
        </w:rPr>
        <w:t>条：不可抗力事件处</w:t>
      </w:r>
      <w:r>
        <w:rPr>
          <w:rFonts w:ascii="宋体" w:hAnsi="宋体" w:eastAsia="宋体" w:cs="Times New Roman"/>
          <w:b/>
          <w:spacing w:val="-6"/>
          <w:szCs w:val="21"/>
        </w:rPr>
        <w:t>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甲方（需方）：浙江外国语学院（公章/合同专用章）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地址：杭州市西湖区留和路299号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开户银行：工行莫干山路支行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帐号：1202026109008855830</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default" w:ascii="宋体" w:hAnsi="宋体" w:eastAsia="宋体" w:cs="Times New Roman"/>
                <w:spacing w:val="-6"/>
                <w:szCs w:val="21"/>
                <w:lang w:val="en-US" w:eastAsia="zh-CN"/>
              </w:rPr>
            </w:pPr>
            <w:r>
              <w:rPr>
                <w:rFonts w:hint="eastAsia" w:ascii="宋体" w:hAnsi="宋体" w:eastAsia="宋体" w:cs="宋体"/>
                <w:szCs w:val="21"/>
              </w:rPr>
              <w:t>电话：0571-876</w:t>
            </w:r>
            <w:r>
              <w:rPr>
                <w:rFonts w:hint="eastAsia" w:ascii="宋体" w:hAnsi="宋体" w:eastAsia="宋体" w:cs="宋体"/>
                <w:szCs w:val="21"/>
                <w:lang w:val="en-US" w:eastAsia="zh-CN"/>
              </w:rPr>
              <w:t>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2）属于监狱企业的证明文件（若属于监狱企业）</w:t>
      </w:r>
    </w:p>
    <w:p>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3）残疾人福利性单位声明函（若属于残疾人福利性单位）</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rPr>
        <w:t>4）联合</w:t>
      </w:r>
      <w:r>
        <w:rPr>
          <w:rFonts w:hint="eastAsia" w:ascii="宋体" w:hAnsi="宋体" w:eastAsia="宋体" w:cs="宋体"/>
          <w:bCs/>
          <w:spacing w:val="-6"/>
          <w:szCs w:val="21"/>
          <w:highlight w:val="none"/>
        </w:rPr>
        <w:t>协议、分包意向协议（如有）</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▲联合体投标的，联合体各方均应提供资格文件（</w:t>
      </w:r>
      <w:r>
        <w:rPr>
          <w:rFonts w:ascii="宋体" w:hAnsi="宋体" w:eastAsia="宋体" w:cs="宋体"/>
          <w:b/>
          <w:spacing w:val="-6"/>
          <w:szCs w:val="21"/>
          <w:highlight w:val="none"/>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rPr>
        <w:t>材料</w:t>
      </w:r>
      <w:r>
        <w:rPr>
          <w:rFonts w:ascii="宋体" w:hAnsi="宋体" w:eastAsia="宋体" w:cs="宋体"/>
          <w:b/>
          <w:spacing w:val="-6"/>
          <w:szCs w:val="21"/>
          <w:highlight w:val="none"/>
        </w:rPr>
        <w:t>。</w:t>
      </w:r>
    </w:p>
    <w:p>
      <w:pPr>
        <w:adjustRightInd w:val="0"/>
        <w:snapToGrid w:val="0"/>
        <w:spacing w:line="288" w:lineRule="auto"/>
        <w:ind w:firstLine="398" w:firstLineChars="200"/>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（2）授权委托书/法定代表人（单位负责人、自然人本人）身份证明</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hint="eastAsia" w:ascii="宋体" w:hAnsi="宋体" w:eastAsia="宋体" w:cs="Times New Roman"/>
          <w:spacing w:val="-6"/>
          <w:szCs w:val="21"/>
          <w:highlight w:val="none"/>
        </w:rPr>
        <w:t>（含）以后任意一月）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设计方案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ascii="宋体" w:hAnsi="宋体" w:eastAsia="宋体" w:cs="宋体"/>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rPr>
          <w:rFonts w:ascii="宋体" w:hAnsi="宋体" w:eastAsia="宋体" w:cs="Times New Roman"/>
          <w:b/>
          <w:spacing w:val="-6"/>
          <w:szCs w:val="21"/>
        </w:rPr>
      </w:pP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widowControl/>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outlineLvl w:val="9"/>
        <w:rPr>
          <w:rFonts w:ascii="宋体" w:hAnsi="宋体" w:eastAsia="宋体" w:cs="Times New Roman"/>
          <w:b/>
          <w:szCs w:val="21"/>
        </w:rPr>
      </w:pPr>
    </w:p>
    <w:p>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hint="eastAsia" w:ascii="宋体" w:hAnsi="宋体" w:eastAsia="宋体" w:cs="Times New Roman"/>
          <w:i w:val="0"/>
          <w:iCs/>
          <w:szCs w:val="21"/>
          <w:highlight w:val="none"/>
          <w:u w:val="single"/>
          <w:lang w:val="en-US" w:eastAsia="zh-CN"/>
        </w:rPr>
        <w:t>浙江外国语学院</w:t>
      </w:r>
      <w:r>
        <w:rPr>
          <w:rFonts w:ascii="宋体" w:hAnsi="宋体" w:eastAsia="宋体" w:cs="Times New Roman"/>
          <w:i w:val="0"/>
          <w:iCs/>
          <w:szCs w:val="21"/>
          <w:highlight w:val="none"/>
        </w:rPr>
        <w:t>的</w:t>
      </w:r>
      <w:r>
        <w:rPr>
          <w:rFonts w:hint="eastAsia" w:ascii="宋体" w:hAnsi="宋体" w:eastAsia="宋体" w:cs="Times New Roman"/>
          <w:i w:val="0"/>
          <w:iCs/>
          <w:szCs w:val="21"/>
          <w:highlight w:val="none"/>
          <w:u w:val="single"/>
        </w:rPr>
        <w:t>数字音乐合成设备更新项目</w:t>
      </w:r>
      <w:r>
        <w:rPr>
          <w:rFonts w:ascii="宋体" w:hAnsi="宋体" w:eastAsia="宋体" w:cs="Times New Roman"/>
          <w:szCs w:val="21"/>
          <w:highlight w:val="none"/>
        </w:rPr>
        <w:t>采购活动，提供的货物由符合政策要求的中小企业制造。相关企业（含联合体中的中小企业、签订分包意向协议的中小企业）的具体情况如下：</w:t>
      </w:r>
    </w:p>
    <w:p>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i/>
          <w:szCs w:val="21"/>
          <w:highlight w:val="none"/>
          <w:u w:val="single"/>
        </w:rPr>
        <w:t>1.</w:t>
      </w:r>
      <w:r>
        <w:rPr>
          <w:rFonts w:ascii="宋体" w:hAnsi="宋体" w:eastAsia="宋体" w:cs="Times New Roman"/>
          <w:szCs w:val="21"/>
          <w:u w:val="single"/>
        </w:rPr>
        <w:t>审听音频接口</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2</w:t>
      </w:r>
      <w:r>
        <w:rPr>
          <w:rFonts w:ascii="宋体" w:hAnsi="宋体" w:eastAsia="宋体" w:cs="Times New Roman"/>
          <w:i/>
          <w:szCs w:val="21"/>
          <w:highlight w:val="none"/>
          <w:u w:val="single"/>
        </w:rPr>
        <w:t>.</w:t>
      </w:r>
      <w:r>
        <w:rPr>
          <w:rFonts w:ascii="宋体" w:hAnsi="宋体" w:eastAsia="宋体" w:cs="Times New Roman"/>
          <w:szCs w:val="21"/>
          <w:u w:val="single"/>
        </w:rPr>
        <w:t>多媒体控制台</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3</w:t>
      </w:r>
      <w:r>
        <w:rPr>
          <w:rFonts w:ascii="宋体" w:hAnsi="宋体" w:eastAsia="宋体" w:cs="Times New Roman"/>
          <w:i/>
          <w:szCs w:val="21"/>
          <w:highlight w:val="none"/>
          <w:u w:val="single"/>
        </w:rPr>
        <w:t>.</w:t>
      </w:r>
      <w:r>
        <w:rPr>
          <w:rFonts w:ascii="宋体" w:hAnsi="宋体" w:eastAsia="宋体" w:cs="Times New Roman"/>
          <w:szCs w:val="21"/>
          <w:u w:val="single"/>
        </w:rPr>
        <w:t>监听控制器</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4</w:t>
      </w:r>
      <w:r>
        <w:rPr>
          <w:rFonts w:ascii="宋体" w:hAnsi="宋体" w:eastAsia="宋体" w:cs="Times New Roman"/>
          <w:i/>
          <w:szCs w:val="21"/>
          <w:highlight w:val="none"/>
          <w:u w:val="single"/>
        </w:rPr>
        <w:t>.</w:t>
      </w:r>
      <w:r>
        <w:rPr>
          <w:rFonts w:ascii="宋体" w:hAnsi="宋体" w:eastAsia="宋体" w:cs="Times New Roman"/>
          <w:szCs w:val="21"/>
          <w:u w:val="single"/>
        </w:rPr>
        <w:t>计算机硬盘</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软件和信息技术服务业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5</w:t>
      </w:r>
      <w:r>
        <w:rPr>
          <w:rFonts w:ascii="宋体" w:hAnsi="宋体" w:eastAsia="宋体" w:cs="Times New Roman"/>
          <w:i/>
          <w:szCs w:val="21"/>
          <w:highlight w:val="none"/>
          <w:u w:val="single"/>
        </w:rPr>
        <w:t>.</w:t>
      </w:r>
      <w:r>
        <w:rPr>
          <w:rFonts w:ascii="宋体" w:hAnsi="宋体" w:eastAsia="宋体" w:cs="Times New Roman"/>
          <w:szCs w:val="21"/>
          <w:u w:val="single"/>
        </w:rPr>
        <w:t>电源网络布线</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6</w:t>
      </w:r>
      <w:r>
        <w:rPr>
          <w:rFonts w:ascii="宋体" w:hAnsi="宋体" w:eastAsia="宋体" w:cs="Times New Roman"/>
          <w:i/>
          <w:szCs w:val="21"/>
          <w:highlight w:val="none"/>
          <w:u w:val="single"/>
        </w:rPr>
        <w:t>.</w:t>
      </w:r>
      <w:r>
        <w:rPr>
          <w:rFonts w:ascii="宋体" w:hAnsi="宋体" w:eastAsia="宋体" w:cs="Times New Roman"/>
          <w:szCs w:val="21"/>
          <w:u w:val="single"/>
        </w:rPr>
        <w:t>计算机内存</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7</w:t>
      </w:r>
      <w:r>
        <w:rPr>
          <w:rFonts w:ascii="宋体" w:hAnsi="宋体" w:eastAsia="宋体" w:cs="Times New Roman"/>
          <w:i/>
          <w:szCs w:val="21"/>
          <w:highlight w:val="none"/>
          <w:u w:val="single"/>
        </w:rPr>
        <w:t>.</w:t>
      </w:r>
      <w:r>
        <w:rPr>
          <w:rFonts w:ascii="宋体" w:hAnsi="宋体" w:eastAsia="宋体" w:cs="Times New Roman"/>
          <w:szCs w:val="21"/>
          <w:u w:val="single"/>
        </w:rPr>
        <w:t>学生端音频一体机（含音频接口)</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8</w:t>
      </w:r>
      <w:r>
        <w:rPr>
          <w:rFonts w:ascii="宋体" w:hAnsi="宋体" w:eastAsia="宋体" w:cs="Times New Roman"/>
          <w:i/>
          <w:szCs w:val="21"/>
          <w:highlight w:val="none"/>
          <w:u w:val="single"/>
        </w:rPr>
        <w:t>.</w:t>
      </w:r>
      <w:r>
        <w:rPr>
          <w:rFonts w:ascii="宋体" w:hAnsi="宋体" w:eastAsia="宋体" w:cs="Times New Roman"/>
          <w:szCs w:val="21"/>
          <w:u w:val="single"/>
        </w:rPr>
        <w:t>教师端音频工作站</w:t>
      </w:r>
      <w:r>
        <w:rPr>
          <w:rFonts w:ascii="宋体" w:hAnsi="宋体" w:eastAsia="宋体" w:cs="Times New Roman"/>
          <w:szCs w:val="21"/>
          <w:highlight w:val="none"/>
        </w:rPr>
        <w:t>，属于</w:t>
      </w:r>
      <w:r>
        <w:rPr>
          <w:rFonts w:hint="eastAsia" w:ascii="宋体" w:hAnsi="宋体" w:eastAsia="宋体" w:cs="Times New Roman"/>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9</w:t>
      </w:r>
      <w:r>
        <w:rPr>
          <w:rFonts w:ascii="宋体" w:hAnsi="宋体" w:eastAsia="宋体" w:cs="Times New Roman"/>
          <w:i/>
          <w:szCs w:val="21"/>
          <w:highlight w:val="none"/>
          <w:u w:val="single"/>
        </w:rPr>
        <w:t>.</w:t>
      </w:r>
      <w:r>
        <w:rPr>
          <w:rFonts w:hint="eastAsia" w:ascii="宋体" w:hAnsi="宋体" w:eastAsia="宋体" w:cs="Times New Roman"/>
          <w:i/>
          <w:szCs w:val="21"/>
          <w:highlight w:val="none"/>
          <w:u w:val="single"/>
          <w:lang w:val="en-US" w:eastAsia="zh-CN"/>
        </w:rPr>
        <w:t xml:space="preserve"> </w:t>
      </w:r>
      <w:r>
        <w:rPr>
          <w:rFonts w:ascii="宋体" w:hAnsi="宋体" w:eastAsia="宋体" w:cs="Times New Roman"/>
          <w:szCs w:val="21"/>
          <w:u w:val="single"/>
        </w:rPr>
        <w:t>12路音频接线盒</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10</w:t>
      </w:r>
      <w:r>
        <w:rPr>
          <w:rFonts w:ascii="宋体" w:hAnsi="宋体" w:eastAsia="宋体" w:cs="Times New Roman"/>
          <w:i/>
          <w:szCs w:val="21"/>
          <w:highlight w:val="none"/>
          <w:u w:val="single"/>
        </w:rPr>
        <w:t>.</w:t>
      </w:r>
      <w:r>
        <w:rPr>
          <w:rFonts w:ascii="宋体" w:hAnsi="宋体" w:eastAsia="宋体" w:cs="Times New Roman"/>
          <w:szCs w:val="21"/>
          <w:u w:val="single"/>
        </w:rPr>
        <w:t>AI视唱练耳软件</w:t>
      </w:r>
      <w:r>
        <w:rPr>
          <w:rFonts w:ascii="宋体" w:hAnsi="宋体" w:eastAsia="宋体" w:cs="Times New Roman"/>
          <w:szCs w:val="21"/>
          <w:highlight w:val="none"/>
        </w:rPr>
        <w:t>，属于</w:t>
      </w:r>
      <w:r>
        <w:rPr>
          <w:rFonts w:ascii="宋体" w:hAnsi="宋体" w:eastAsia="宋体" w:cs="Times New Roman"/>
          <w:szCs w:val="21"/>
          <w:u w:val="single"/>
        </w:rPr>
        <w:t>软件和信息技术服务业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11</w:t>
      </w:r>
      <w:r>
        <w:rPr>
          <w:rFonts w:ascii="宋体" w:hAnsi="宋体" w:eastAsia="宋体" w:cs="Times New Roman"/>
          <w:i/>
          <w:szCs w:val="21"/>
          <w:highlight w:val="none"/>
          <w:u w:val="single"/>
        </w:rPr>
        <w:t>.</w:t>
      </w:r>
      <w:r>
        <w:rPr>
          <w:rFonts w:ascii="宋体" w:hAnsi="宋体" w:eastAsia="宋体" w:cs="Times New Roman"/>
          <w:szCs w:val="21"/>
          <w:u w:val="single"/>
        </w:rPr>
        <w:t>数字音乐教室管理与审听软件</w:t>
      </w:r>
      <w:r>
        <w:rPr>
          <w:rFonts w:ascii="宋体" w:hAnsi="宋体" w:eastAsia="宋体" w:cs="Times New Roman"/>
          <w:szCs w:val="21"/>
          <w:highlight w:val="none"/>
        </w:rPr>
        <w:t>，属于</w:t>
      </w:r>
      <w:r>
        <w:rPr>
          <w:rFonts w:ascii="宋体" w:hAnsi="宋体" w:eastAsia="宋体" w:cs="Times New Roman"/>
          <w:szCs w:val="21"/>
          <w:u w:val="single"/>
        </w:rPr>
        <w:t>软件和信息技术服务业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hint="eastAsia" w:ascii="宋体" w:hAnsi="宋体" w:eastAsia="宋体" w:cs="Times New Roman"/>
          <w:szCs w:val="21"/>
          <w:highlight w:val="none"/>
          <w:lang w:val="en-US" w:eastAsia="zh-CN"/>
        </w:rPr>
      </w:pPr>
      <w:r>
        <w:rPr>
          <w:rFonts w:hint="eastAsia" w:ascii="宋体" w:hAnsi="宋体" w:eastAsia="宋体" w:cs="Times New Roman"/>
          <w:i/>
          <w:szCs w:val="21"/>
          <w:highlight w:val="none"/>
          <w:u w:val="single"/>
          <w:lang w:val="en-US" w:eastAsia="zh-CN"/>
        </w:rPr>
        <w:t>12</w:t>
      </w:r>
      <w:r>
        <w:rPr>
          <w:rFonts w:ascii="宋体" w:hAnsi="宋体" w:eastAsia="宋体" w:cs="Times New Roman"/>
          <w:i/>
          <w:szCs w:val="21"/>
          <w:highlight w:val="none"/>
          <w:u w:val="single"/>
        </w:rPr>
        <w:t>.</w:t>
      </w:r>
      <w:r>
        <w:rPr>
          <w:rFonts w:ascii="宋体" w:hAnsi="宋体" w:eastAsia="宋体" w:cs="Times New Roman"/>
          <w:szCs w:val="21"/>
          <w:u w:val="single"/>
        </w:rPr>
        <w:t>技术安装与调试服务</w:t>
      </w:r>
      <w:r>
        <w:rPr>
          <w:rFonts w:ascii="宋体" w:hAnsi="宋体" w:eastAsia="宋体" w:cs="Times New Roman"/>
          <w:szCs w:val="21"/>
          <w:highlight w:val="none"/>
        </w:rPr>
        <w:t>，属于</w:t>
      </w:r>
      <w:r>
        <w:rPr>
          <w:rFonts w:hint="eastAsia" w:ascii="宋体" w:hAnsi="宋体" w:eastAsia="宋体" w:cs="Times New Roman"/>
          <w:b w:val="0"/>
          <w:bCs w:val="0"/>
          <w:szCs w:val="21"/>
          <w:highlight w:val="none"/>
          <w:u w:val="single"/>
          <w:lang w:val="en-US" w:eastAsia="zh-CN"/>
        </w:rPr>
        <w:t>其他为列明行</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hint="eastAsia" w:ascii="宋体" w:hAnsi="宋体" w:eastAsia="宋体" w:cs="Times New Roman"/>
          <w:i w:val="0"/>
          <w:iCs/>
          <w:szCs w:val="21"/>
          <w:highlight w:val="none"/>
          <w:u w:val="none"/>
          <w:lang w:eastAsia="zh-CN"/>
        </w:rPr>
        <w:t>。</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outlineLvl w:val="9"/>
        <w:rPr>
          <w:rFonts w:ascii="宋体" w:hAnsi="宋体" w:eastAsia="宋体" w:cs="Times New Roman"/>
          <w:szCs w:val="21"/>
        </w:rPr>
      </w:pP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outlineLvl w:val="9"/>
        <w:rPr>
          <w:rFonts w:ascii="宋体" w:hAnsi="宋体" w:eastAsia="宋体" w:cs="Times New Roman"/>
          <w:szCs w:val="21"/>
        </w:rPr>
      </w:pPr>
    </w:p>
    <w:p>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rPr>
        <w:t>3</w:t>
      </w:r>
      <w:r>
        <w:rPr>
          <w:rFonts w:hint="eastAsia" w:ascii="宋体" w:hAnsi="宋体" w:eastAsia="宋体" w:cs="Times New Roman"/>
          <w:szCs w:val="21"/>
        </w:rPr>
        <w:t>.本项目仅以《中小企</w:t>
      </w:r>
      <w:r>
        <w:rPr>
          <w:rFonts w:hint="eastAsia" w:ascii="宋体" w:hAnsi="宋体" w:eastAsia="宋体" w:cs="Times New Roman"/>
          <w:szCs w:val="21"/>
          <w:highlight w:val="none"/>
        </w:rPr>
        <w:t>业声明函》作为评判供应商是否属于中小企业的唯一依据。</w:t>
      </w:r>
    </w:p>
    <w:p>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outlineLvl w:val="9"/>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widowControl/>
        <w:adjustRightInd w:val="0"/>
        <w:snapToGrid w:val="0"/>
        <w:spacing w:line="288" w:lineRule="auto"/>
        <w:ind w:firstLine="495" w:firstLineChars="236"/>
        <w:jc w:val="left"/>
        <w:outlineLvl w:val="9"/>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pPr>
        <w:adjustRightInd w:val="0"/>
        <w:snapToGrid w:val="0"/>
        <w:spacing w:line="288" w:lineRule="auto"/>
        <w:outlineLvl w:val="9"/>
        <w:rPr>
          <w:rFonts w:ascii="宋体" w:hAnsi="宋体" w:eastAsia="宋体" w:cs="宋体"/>
          <w:color w:val="000000"/>
          <w:kern w:val="0"/>
          <w:szCs w:val="21"/>
        </w:rPr>
      </w:pPr>
    </w:p>
    <w:p>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outlineLvl w:val="9"/>
        <w:rPr>
          <w:rFonts w:ascii="宋体" w:hAnsi="宋体" w:eastAsia="宋体"/>
          <w:szCs w:val="21"/>
        </w:rPr>
      </w:pPr>
    </w:p>
    <w:p>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outlineLvl w:val="9"/>
        <w:rPr>
          <w:rFonts w:ascii="宋体" w:hAnsi="宋体" w:eastAsia="宋体" w:cs="Times New Roman"/>
          <w:b/>
          <w:spacing w:val="6"/>
          <w:szCs w:val="21"/>
        </w:rPr>
      </w:pPr>
    </w:p>
    <w:p>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w:t>
      </w:r>
      <w:r>
        <w:rPr>
          <w:rFonts w:hint="eastAsia" w:ascii="宋体" w:hAnsi="宋体" w:eastAsia="宋体" w:cs="Times New Roman"/>
          <w:spacing w:val="6"/>
          <w:szCs w:val="21"/>
          <w:highlight w:val="none"/>
        </w:rPr>
        <w:t>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outlineLvl w:val="9"/>
        <w:rPr>
          <w:rFonts w:ascii="宋体" w:hAnsi="宋体" w:eastAsia="宋体"/>
          <w:szCs w:val="21"/>
        </w:rPr>
      </w:pPr>
    </w:p>
    <w:p>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浙江外国语学院数字音乐合成设备更新项目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QSZB-Z(H)-B24416(GK)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浙江外国语学院</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浙江外国语学院数字音乐合成设备更新项目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QSZB-Z(H)-B24416(GK)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rPr>
          <w:rFonts w:ascii="宋体" w:hAnsi="宋体" w:eastAsia="宋体" w:cs="Times New Roman"/>
          <w:b/>
          <w:spacing w:val="-4"/>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数字音乐合成设备更新项目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QSZB-Z(H)-B24416(GK)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4"/>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技术方</w:t>
      </w:r>
      <w:r>
        <w:rPr>
          <w:rFonts w:hint="eastAsia" w:ascii="宋体" w:hAnsi="宋体" w:eastAsia="宋体" w:cs="宋体"/>
          <w:b/>
          <w:spacing w:val="-6"/>
          <w:szCs w:val="21"/>
        </w:rPr>
        <w:t>案</w:t>
      </w:r>
      <w:r>
        <w:rPr>
          <w:rFonts w:hint="eastAsia" w:ascii="宋体" w:hAnsi="宋体" w:eastAsia="宋体" w:cs="宋体"/>
          <w:b/>
          <w:spacing w:val="-6"/>
          <w:szCs w:val="21"/>
          <w:lang w:eastAsia="zh-CN"/>
        </w:rPr>
        <w:t>：</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设计方案</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数字音乐合成设备更新项目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QSZB-Z(H)-B24416(GK)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w:t>
      </w:r>
      <w:r>
        <w:rPr>
          <w:rFonts w:hint="eastAsia" w:ascii="宋体" w:hAnsi="宋体" w:eastAsia="宋体" w:cs="Times New Roman"/>
          <w:b/>
          <w:spacing w:val="-6"/>
          <w:szCs w:val="21"/>
          <w:lang w:eastAsia="zh-CN"/>
        </w:rPr>
        <w:t>”</w:t>
      </w:r>
      <w:r>
        <w:rPr>
          <w:rFonts w:ascii="宋体" w:hAnsi="宋体" w:eastAsia="宋体" w:cs="Times New Roman"/>
          <w:b/>
          <w:spacing w:val="-6"/>
          <w:szCs w:val="21"/>
        </w:rPr>
        <w:t>一栏中，货物类项目填写规格型号。</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swiss"/>
    <w:pitch w:val="default"/>
    <w:sig w:usb0="00000001" w:usb1="02000000" w:usb2="08000000" w:usb3="00000000" w:csb0="0000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lang w:eastAsia="zh-CN"/>
      </w:rPr>
    </w:pPr>
    <w:r>
      <w:rPr>
        <w:rFonts w:hint="eastAsia"/>
        <w:lang w:eastAsia="zh-CN"/>
      </w:rPr>
      <w:drawing>
        <wp:inline distT="0" distB="0" distL="114300" distR="114300">
          <wp:extent cx="5906770" cy="676910"/>
          <wp:effectExtent l="0" t="0" r="11430" b="8890"/>
          <wp:docPr id="2" name="图片 2" descr="f9ad8fa1d50c7a1f849c22e1226e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ad8fa1d50c7a1f849c22e1226e214"/>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kZmE3OGE5MWQxNjBkYjc5MWY2YzAyOTM1YmJhMT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54F6E7E"/>
    <w:rsid w:val="05D34727"/>
    <w:rsid w:val="08931933"/>
    <w:rsid w:val="0B24520A"/>
    <w:rsid w:val="0B4A1776"/>
    <w:rsid w:val="0C786503"/>
    <w:rsid w:val="0CCD73E0"/>
    <w:rsid w:val="0D1A04C9"/>
    <w:rsid w:val="0D284665"/>
    <w:rsid w:val="10757130"/>
    <w:rsid w:val="109450D5"/>
    <w:rsid w:val="112B34AD"/>
    <w:rsid w:val="11FF5827"/>
    <w:rsid w:val="12FE5B03"/>
    <w:rsid w:val="167F042C"/>
    <w:rsid w:val="16B34F74"/>
    <w:rsid w:val="17665AFF"/>
    <w:rsid w:val="18090C43"/>
    <w:rsid w:val="18FB5F15"/>
    <w:rsid w:val="1B321622"/>
    <w:rsid w:val="1F9C38D3"/>
    <w:rsid w:val="20767551"/>
    <w:rsid w:val="21DB64E2"/>
    <w:rsid w:val="221C4C30"/>
    <w:rsid w:val="22802F68"/>
    <w:rsid w:val="22A70B6C"/>
    <w:rsid w:val="23C14303"/>
    <w:rsid w:val="23FF4622"/>
    <w:rsid w:val="27432BC1"/>
    <w:rsid w:val="27F0275A"/>
    <w:rsid w:val="28580092"/>
    <w:rsid w:val="28BC23D4"/>
    <w:rsid w:val="2AA10ED5"/>
    <w:rsid w:val="2ADA0518"/>
    <w:rsid w:val="2C921974"/>
    <w:rsid w:val="2DBE14C9"/>
    <w:rsid w:val="2ED34B1C"/>
    <w:rsid w:val="2F6A64D8"/>
    <w:rsid w:val="2FA03F0E"/>
    <w:rsid w:val="30616EA9"/>
    <w:rsid w:val="31A44D82"/>
    <w:rsid w:val="32BE120D"/>
    <w:rsid w:val="330C0EF9"/>
    <w:rsid w:val="33506DE6"/>
    <w:rsid w:val="35A54CED"/>
    <w:rsid w:val="37534CA7"/>
    <w:rsid w:val="37C23152"/>
    <w:rsid w:val="37D824F1"/>
    <w:rsid w:val="38654225"/>
    <w:rsid w:val="3B0C4DFA"/>
    <w:rsid w:val="3BF441F8"/>
    <w:rsid w:val="3C1D68BD"/>
    <w:rsid w:val="3C4D26C6"/>
    <w:rsid w:val="3D044EFC"/>
    <w:rsid w:val="3E6946AD"/>
    <w:rsid w:val="3EB60CB3"/>
    <w:rsid w:val="3EC436F9"/>
    <w:rsid w:val="3F395B13"/>
    <w:rsid w:val="3F740895"/>
    <w:rsid w:val="3F79526A"/>
    <w:rsid w:val="3FB93DC6"/>
    <w:rsid w:val="402A691C"/>
    <w:rsid w:val="415159A5"/>
    <w:rsid w:val="422E66F3"/>
    <w:rsid w:val="4275164D"/>
    <w:rsid w:val="430A3262"/>
    <w:rsid w:val="46A824B9"/>
    <w:rsid w:val="46BB170B"/>
    <w:rsid w:val="47510906"/>
    <w:rsid w:val="47C04418"/>
    <w:rsid w:val="47D65B0B"/>
    <w:rsid w:val="495D70F7"/>
    <w:rsid w:val="4B6E2C99"/>
    <w:rsid w:val="4B7D5F80"/>
    <w:rsid w:val="4BF40741"/>
    <w:rsid w:val="4C5E019B"/>
    <w:rsid w:val="4F64249F"/>
    <w:rsid w:val="4F6E1200"/>
    <w:rsid w:val="4FEE189E"/>
    <w:rsid w:val="52964B4D"/>
    <w:rsid w:val="53F038EA"/>
    <w:rsid w:val="54EA3659"/>
    <w:rsid w:val="55414129"/>
    <w:rsid w:val="57712788"/>
    <w:rsid w:val="58221D20"/>
    <w:rsid w:val="59BA69E3"/>
    <w:rsid w:val="5A661DF4"/>
    <w:rsid w:val="5ACF0178"/>
    <w:rsid w:val="5BC056BB"/>
    <w:rsid w:val="5C3E17F9"/>
    <w:rsid w:val="5C717D99"/>
    <w:rsid w:val="5D3A6920"/>
    <w:rsid w:val="5D8135CC"/>
    <w:rsid w:val="600446EC"/>
    <w:rsid w:val="600D2EE6"/>
    <w:rsid w:val="606110EE"/>
    <w:rsid w:val="621760F6"/>
    <w:rsid w:val="62246B60"/>
    <w:rsid w:val="644F1ACD"/>
    <w:rsid w:val="66427D38"/>
    <w:rsid w:val="67FF1998"/>
    <w:rsid w:val="680D1D99"/>
    <w:rsid w:val="69431270"/>
    <w:rsid w:val="6A7F4F75"/>
    <w:rsid w:val="6A980BA2"/>
    <w:rsid w:val="6ACA16F9"/>
    <w:rsid w:val="6B16774A"/>
    <w:rsid w:val="6B5304D4"/>
    <w:rsid w:val="6C327FDB"/>
    <w:rsid w:val="6ECE2681"/>
    <w:rsid w:val="704409BE"/>
    <w:rsid w:val="72340F9C"/>
    <w:rsid w:val="74DE6CF2"/>
    <w:rsid w:val="752C22E7"/>
    <w:rsid w:val="774152C9"/>
    <w:rsid w:val="775407D3"/>
    <w:rsid w:val="793070F8"/>
    <w:rsid w:val="79D825C1"/>
    <w:rsid w:val="7B5D131E"/>
    <w:rsid w:val="7BBD6CF5"/>
    <w:rsid w:val="7C253136"/>
    <w:rsid w:val="7C7423DC"/>
    <w:rsid w:val="7DB41B16"/>
    <w:rsid w:val="7DEB79E2"/>
    <w:rsid w:val="7DFC5027"/>
    <w:rsid w:val="7E002D54"/>
    <w:rsid w:val="7E4B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89"/>
    <w:unhideWhenUsed/>
    <w:qFormat/>
    <w:uiPriority w:val="99"/>
    <w:pPr>
      <w:ind w:firstLine="420"/>
    </w:pPr>
  </w:style>
  <w:style w:type="paragraph" w:styleId="3">
    <w:name w:val="Body Text Indent"/>
    <w:basedOn w:val="1"/>
    <w:next w:val="2"/>
    <w:link w:val="71"/>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spacing w:line="288" w:lineRule="auto"/>
      <w:ind w:firstLine="420" w:firstLineChars="100"/>
    </w:pPr>
  </w:style>
  <w:style w:type="paragraph" w:styleId="5">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7"/>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4"/>
    <w:unhideWhenUsed/>
    <w:qFormat/>
    <w:uiPriority w:val="99"/>
    <w:rPr>
      <w:rFonts w:ascii="宋体"/>
      <w:sz w:val="18"/>
      <w:szCs w:val="18"/>
    </w:rPr>
  </w:style>
  <w:style w:type="paragraph" w:styleId="13">
    <w:name w:val="annotation text"/>
    <w:basedOn w:val="1"/>
    <w:link w:val="81"/>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6"/>
    <w:qFormat/>
    <w:uiPriority w:val="9"/>
    <w:rPr>
      <w:rFonts w:ascii="Times New Roman" w:hAnsi="Times New Roman" w:eastAsia="宋体" w:cs="Times New Roman"/>
      <w:b/>
      <w:bCs/>
      <w:kern w:val="44"/>
      <w:sz w:val="44"/>
      <w:szCs w:val="44"/>
    </w:rPr>
  </w:style>
  <w:style w:type="character" w:customStyle="1" w:styleId="39">
    <w:name w:val="标题 2 字符"/>
    <w:basedOn w:val="26"/>
    <w:link w:val="7"/>
    <w:qFormat/>
    <w:uiPriority w:val="9"/>
    <w:rPr>
      <w:rFonts w:ascii="Cambria" w:hAnsi="Cambria" w:eastAsia="宋体" w:cs="Times New Roman"/>
      <w:b/>
      <w:bCs/>
      <w:sz w:val="32"/>
      <w:szCs w:val="32"/>
    </w:rPr>
  </w:style>
  <w:style w:type="character" w:customStyle="1" w:styleId="40">
    <w:name w:val="标题 3 字符"/>
    <w:basedOn w:val="26"/>
    <w:link w:val="8"/>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2"/>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10"/>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3"/>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5"/>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7"/>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54</Pages>
  <Words>31342</Words>
  <Characters>33643</Characters>
  <Lines>217</Lines>
  <Paragraphs>61</Paragraphs>
  <TotalTime>27</TotalTime>
  <ScaleCrop>false</ScaleCrop>
  <LinksUpToDate>false</LinksUpToDate>
  <CharactersWithSpaces>34930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2024-09-04T11:12:17Z</dcterms:modified>
  <cp:revision>960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534B802BC2824C5AA104A4F13EB59B0D_13</vt:lpwstr>
  </property>
</Properties>
</file>