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8DAA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73A9D8">
      <w:pPr>
        <w:rPr>
          <w:rFonts w:hint="eastAsia"/>
        </w:rPr>
      </w:pPr>
    </w:p>
    <w:p w14:paraId="43575FB8">
      <w:pPr>
        <w:rPr>
          <w:rFonts w:hint="eastAsia"/>
          <w:b/>
        </w:rPr>
      </w:pPr>
      <w:r>
        <w:rPr>
          <w:rFonts w:hint="eastAsia"/>
          <w:b/>
        </w:rPr>
        <w:t>标段编号：QTCG-GK-2024-289(2)</w:t>
      </w:r>
    </w:p>
    <w:p w14:paraId="002EBE1A">
      <w:pPr>
        <w:rPr>
          <w:rFonts w:hint="eastAsia"/>
          <w:b/>
        </w:rPr>
      </w:pPr>
      <w:r>
        <w:rPr>
          <w:rFonts w:hint="eastAsia"/>
          <w:b/>
        </w:rPr>
        <w:t>标段名称：社会热点信息报送服务项目(重新招标)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4E90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43FD32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70D13C7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3EE9F4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25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0" w:type="dxa"/>
            <w:vAlign w:val="center"/>
          </w:tcPr>
          <w:p w14:paraId="076DD6C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center"/>
          </w:tcPr>
          <w:p w14:paraId="6678D38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杭州禧动文化传播有限公司</w:t>
            </w:r>
          </w:p>
        </w:tc>
        <w:tc>
          <w:tcPr>
            <w:tcW w:w="3329" w:type="dxa"/>
            <w:vAlign w:val="center"/>
          </w:tcPr>
          <w:p w14:paraId="195AF5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49.1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50F4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0" w:type="dxa"/>
            <w:vAlign w:val="center"/>
          </w:tcPr>
          <w:p w14:paraId="3A3C0E9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center"/>
          </w:tcPr>
          <w:p w14:paraId="42752B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武汉臻浩文化科技有限公司</w:t>
            </w:r>
          </w:p>
        </w:tc>
        <w:tc>
          <w:tcPr>
            <w:tcW w:w="3329" w:type="dxa"/>
            <w:vAlign w:val="center"/>
          </w:tcPr>
          <w:p w14:paraId="14EEAB8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41.11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</w:tbl>
    <w:p w14:paraId="07521702">
      <w:bookmarkStart w:id="0" w:name="_GoBack"/>
      <w:bookmarkEnd w:id="0"/>
    </w:p>
    <w:p w14:paraId="104B28E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1080410C"/>
    <w:rsid w:val="16033717"/>
    <w:rsid w:val="20F47794"/>
    <w:rsid w:val="210B1A68"/>
    <w:rsid w:val="286B798B"/>
    <w:rsid w:val="331A6751"/>
    <w:rsid w:val="4D5E1FD1"/>
    <w:rsid w:val="4F056E16"/>
    <w:rsid w:val="5B5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173</Characters>
  <Lines>1</Lines>
  <Paragraphs>1</Paragraphs>
  <TotalTime>1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温瑶</cp:lastModifiedBy>
  <dcterms:modified xsi:type="dcterms:W3CDTF">2025-02-10T09:14:09Z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85F698C658C649D7B9889A8D5CCEFF14_13</vt:lpwstr>
  </property>
  <property fmtid="{D5CDD505-2E9C-101B-9397-08002B2CF9AE}" pid="4" name="KSOTemplateDocerSaveRecord">
    <vt:lpwstr>eyJoZGlkIjoiYmFjNjQyZTEwMThkZmRmNDAyZTZiYmEzYjZiNGZmYTUiLCJ1c2VySWQiOiIxNjEzNDM1NjUyIn0=</vt:lpwstr>
  </property>
</Properties>
</file>