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</w:rPr>
        <w:t>供应商未中标情况说明</w:t>
      </w: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b/>
          <w:sz w:val="24"/>
          <w:highlight w:val="none"/>
        </w:rPr>
        <w:t>GSZFCG-2024-0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61</w:t>
      </w:r>
      <w:bookmarkStart w:id="0" w:name="_GoBack"/>
      <w:bookmarkEnd w:id="0"/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</w:rPr>
        <w:t>标段名</w:t>
      </w:r>
      <w:r>
        <w:rPr>
          <w:rFonts w:hint="eastAsia" w:ascii="宋体" w:hAnsi="宋体" w:cs="宋体"/>
          <w:b/>
          <w:sz w:val="24"/>
          <w:highlight w:val="none"/>
        </w:rPr>
        <w:t>称：</w:t>
      </w:r>
      <w:r>
        <w:rPr>
          <w:rFonts w:hint="eastAsia"/>
          <w:b/>
          <w:sz w:val="24"/>
          <w:szCs w:val="24"/>
        </w:rPr>
        <w:t>杭州市拱墅区小河街道余杭塘路未来社区家具采购项目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4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浙江金鹭家具有限公司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杭州斑兰家具有限公司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杭州漫缔优家家居有限公司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浙江易派家具有限公司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6E48B0"/>
    <w:rsid w:val="02881A46"/>
    <w:rsid w:val="04BD3377"/>
    <w:rsid w:val="088440CE"/>
    <w:rsid w:val="0A401889"/>
    <w:rsid w:val="0CA66DDE"/>
    <w:rsid w:val="1A244CB6"/>
    <w:rsid w:val="33A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2024-12-19T06:59:18Z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97A65FA56AB4438891E0A1DEBE9FBE95</vt:lpwstr>
  </property>
</Properties>
</file>