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9EB92">
      <w:r>
        <w:drawing>
          <wp:inline distT="0" distB="0" distL="114300" distR="114300">
            <wp:extent cx="5187950" cy="27622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3225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4600" cy="3219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9350" cy="31686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6500" cy="31686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3200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28638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6500" cy="330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9850" cy="31686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31813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5550" cy="32385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731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33C2">
      <w:r>
        <w:rPr>
          <w:rFonts w:hint="eastAsia"/>
        </w:rPr>
        <w:t>参照采购文件规定、中标下浮率计算单价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yZmY3NWEzMmY4ODM2ZmNlZDdjOTY1YjdmNzljYjUifQ=="/>
  </w:docVars>
  <w:rsids>
    <w:rsidRoot w:val="00000000"/>
    <w:rsid w:val="7CFD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2024-10-17T01:14:51Z</dcterms:created>
  <dc:creator>Administrator</dc:creator>
  <cp:lastModifiedBy>I don't care</cp:lastModifiedBy>
  <dcterms:modified xsi:type="dcterms:W3CDTF">2024-10-17T01:17:59Z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CC0ECD167FC4401CBE6ABC72C2CF5567_12</vt:lpwstr>
  </property>
</Properties>
</file>