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8E8BE"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供应商未中标情况说明</w:t>
      </w:r>
    </w:p>
    <w:p w14:paraId="17420F25">
      <w:pPr>
        <w:rPr>
          <w:rFonts w:hint="eastAsia"/>
        </w:rPr>
      </w:pPr>
    </w:p>
    <w:p w14:paraId="55431223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eastAsia="zh-CN"/>
        </w:rPr>
        <w:t>项目编号</w:t>
      </w:r>
      <w:r>
        <w:rPr>
          <w:rFonts w:hint="eastAsia"/>
          <w:b/>
        </w:rPr>
        <w:t>：</w:t>
      </w:r>
      <w:r>
        <w:rPr>
          <w:rFonts w:hint="eastAsia"/>
          <w:b/>
          <w:lang w:eastAsia="zh-CN"/>
        </w:rPr>
        <w:t>DFJW2024-GS-030-1</w:t>
      </w:r>
    </w:p>
    <w:p w14:paraId="5C99A1BA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eastAsia="zh-CN"/>
        </w:rPr>
        <w:t>标项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</w:rPr>
        <w:t>：</w:t>
      </w:r>
      <w:r>
        <w:rPr>
          <w:rFonts w:hint="eastAsia"/>
          <w:b/>
          <w:lang w:eastAsia="zh-CN"/>
        </w:rPr>
        <w:t>城市大脑2.0政策性适配改造及人工智能辅助诊断服务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3900"/>
        <w:gridCol w:w="2884"/>
      </w:tblGrid>
      <w:tr w14:paraId="2B96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5F7B640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00" w:type="dxa"/>
          </w:tcPr>
          <w:p w14:paraId="4515E34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84" w:type="dxa"/>
          </w:tcPr>
          <w:p w14:paraId="263C97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576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 w14:paraId="518E879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01</w:t>
            </w:r>
          </w:p>
        </w:tc>
        <w:tc>
          <w:tcPr>
            <w:tcW w:w="3900" w:type="dxa"/>
            <w:vAlign w:val="center"/>
          </w:tcPr>
          <w:p w14:paraId="5F42178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杭州蓝翌科技有限公司</w:t>
            </w:r>
          </w:p>
        </w:tc>
        <w:tc>
          <w:tcPr>
            <w:tcW w:w="2884" w:type="dxa"/>
            <w:vAlign w:val="center"/>
          </w:tcPr>
          <w:p w14:paraId="3DAAF55A"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综</w:t>
            </w:r>
            <w:r>
              <w:rPr>
                <w:rFonts w:hint="eastAsia"/>
                <w:b/>
                <w:lang w:val="en-US" w:eastAsia="zh-CN"/>
              </w:rPr>
              <w:t>合</w:t>
            </w:r>
            <w:r>
              <w:rPr>
                <w:rFonts w:hint="eastAsia"/>
                <w:b/>
                <w:lang w:eastAsia="zh-CN"/>
              </w:rPr>
              <w:t>得分排名第二</w:t>
            </w:r>
          </w:p>
        </w:tc>
      </w:tr>
      <w:tr w14:paraId="02EE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 w14:paraId="31429D1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02</w:t>
            </w:r>
          </w:p>
        </w:tc>
        <w:tc>
          <w:tcPr>
            <w:tcW w:w="3900" w:type="dxa"/>
            <w:vAlign w:val="center"/>
          </w:tcPr>
          <w:p w14:paraId="5242445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杭州合盈科技有限公司</w:t>
            </w:r>
          </w:p>
        </w:tc>
        <w:tc>
          <w:tcPr>
            <w:tcW w:w="2884" w:type="dxa"/>
            <w:vAlign w:val="center"/>
          </w:tcPr>
          <w:p w14:paraId="6C3561D5"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综</w:t>
            </w:r>
            <w:r>
              <w:rPr>
                <w:rFonts w:hint="eastAsia"/>
                <w:b/>
                <w:lang w:val="en-US" w:eastAsia="zh-CN"/>
              </w:rPr>
              <w:t>合</w:t>
            </w:r>
            <w:r>
              <w:rPr>
                <w:rFonts w:hint="eastAsia"/>
                <w:b/>
                <w:lang w:eastAsia="zh-CN"/>
              </w:rPr>
              <w:t>得分排名第三</w:t>
            </w:r>
          </w:p>
        </w:tc>
      </w:tr>
    </w:tbl>
    <w:p w14:paraId="6506C747">
      <w:pPr>
        <w:rPr>
          <w:rFonts w:hint="eastAsia"/>
          <w:b/>
          <w:lang w:eastAsia="zh-CN"/>
        </w:rPr>
      </w:pPr>
    </w:p>
    <w:p w14:paraId="4C1589AF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eastAsia="zh-CN"/>
        </w:rPr>
        <w:t>项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：</w:t>
      </w:r>
      <w:r>
        <w:rPr>
          <w:rFonts w:hint="eastAsia"/>
          <w:b/>
          <w:lang w:eastAsia="zh-CN"/>
        </w:rPr>
        <w:t>阳光小伢儿-AI技术在智慧妇幼场景建设中的应用相关改造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3900"/>
        <w:gridCol w:w="2884"/>
      </w:tblGrid>
      <w:tr w14:paraId="4735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 w14:paraId="461E14F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00" w:type="dxa"/>
          </w:tcPr>
          <w:p w14:paraId="7B571D8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84" w:type="dxa"/>
          </w:tcPr>
          <w:p w14:paraId="6F394D6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8D53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 w14:paraId="357B081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01</w:t>
            </w:r>
          </w:p>
        </w:tc>
        <w:tc>
          <w:tcPr>
            <w:tcW w:w="3900" w:type="dxa"/>
            <w:vAlign w:val="center"/>
          </w:tcPr>
          <w:p w14:paraId="389A3B3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杭州卡络德科技有限公司</w:t>
            </w:r>
          </w:p>
        </w:tc>
        <w:tc>
          <w:tcPr>
            <w:tcW w:w="2884" w:type="dxa"/>
            <w:vAlign w:val="center"/>
          </w:tcPr>
          <w:p w14:paraId="2B9BBCF1"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综</w:t>
            </w:r>
            <w:r>
              <w:rPr>
                <w:rFonts w:hint="eastAsia"/>
                <w:b/>
                <w:lang w:val="en-US" w:eastAsia="zh-CN"/>
              </w:rPr>
              <w:t>合</w:t>
            </w:r>
            <w:r>
              <w:rPr>
                <w:rFonts w:hint="eastAsia"/>
                <w:b/>
                <w:lang w:eastAsia="zh-CN"/>
              </w:rPr>
              <w:t>得分排名第二</w:t>
            </w:r>
          </w:p>
        </w:tc>
      </w:tr>
      <w:tr w14:paraId="44E1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Align w:val="center"/>
          </w:tcPr>
          <w:p w14:paraId="63EAAF7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02</w:t>
            </w:r>
          </w:p>
        </w:tc>
        <w:tc>
          <w:tcPr>
            <w:tcW w:w="3900" w:type="dxa"/>
            <w:vAlign w:val="center"/>
          </w:tcPr>
          <w:p w14:paraId="553EF14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天津众颐科技有限责任公司</w:t>
            </w:r>
          </w:p>
        </w:tc>
        <w:tc>
          <w:tcPr>
            <w:tcW w:w="2884" w:type="dxa"/>
            <w:vAlign w:val="center"/>
          </w:tcPr>
          <w:p w14:paraId="0845A1BB"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综</w:t>
            </w:r>
            <w:r>
              <w:rPr>
                <w:rFonts w:hint="eastAsia"/>
                <w:b/>
                <w:lang w:val="en-US" w:eastAsia="zh-CN"/>
              </w:rPr>
              <w:t>合</w:t>
            </w:r>
            <w:r>
              <w:rPr>
                <w:rFonts w:hint="eastAsia"/>
                <w:b/>
                <w:lang w:eastAsia="zh-CN"/>
              </w:rPr>
              <w:t>得分排名第三</w:t>
            </w:r>
          </w:p>
        </w:tc>
      </w:tr>
    </w:tbl>
    <w:p w14:paraId="09DAA985"/>
    <w:p w14:paraId="67C3B14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</w:t>
      </w:r>
      <w:bookmarkStart w:id="0" w:name="_GoBack"/>
      <w:bookmarkEnd w:id="0"/>
      <w:r>
        <w:t>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MDM0OTRkNjFlYzM4NTZkZDc3YTkxZTRmMDVjNjMifQ=="/>
  </w:docVars>
  <w:rsids>
    <w:rsidRoot w:val="00BB4DE2"/>
    <w:rsid w:val="002D7097"/>
    <w:rsid w:val="00507446"/>
    <w:rsid w:val="00A3330A"/>
    <w:rsid w:val="00B3445D"/>
    <w:rsid w:val="00BB4DE2"/>
    <w:rsid w:val="00C90B6B"/>
    <w:rsid w:val="014D4A43"/>
    <w:rsid w:val="016E2F6B"/>
    <w:rsid w:val="032D29B2"/>
    <w:rsid w:val="03BB6210"/>
    <w:rsid w:val="03F4527E"/>
    <w:rsid w:val="04D33308"/>
    <w:rsid w:val="04E27A3D"/>
    <w:rsid w:val="053A13B6"/>
    <w:rsid w:val="05D76C05"/>
    <w:rsid w:val="07301964"/>
    <w:rsid w:val="075524D7"/>
    <w:rsid w:val="077344CA"/>
    <w:rsid w:val="077636B3"/>
    <w:rsid w:val="09323D82"/>
    <w:rsid w:val="09777151"/>
    <w:rsid w:val="0A73514E"/>
    <w:rsid w:val="0C2E3368"/>
    <w:rsid w:val="0C8B2CFC"/>
    <w:rsid w:val="102E38C6"/>
    <w:rsid w:val="135875D7"/>
    <w:rsid w:val="1374442B"/>
    <w:rsid w:val="151E072C"/>
    <w:rsid w:val="16735C48"/>
    <w:rsid w:val="171C6B6E"/>
    <w:rsid w:val="17237EFC"/>
    <w:rsid w:val="195F6646"/>
    <w:rsid w:val="1A393593"/>
    <w:rsid w:val="1B6D1746"/>
    <w:rsid w:val="1BF23EA1"/>
    <w:rsid w:val="1CB3762C"/>
    <w:rsid w:val="1D5C7CC4"/>
    <w:rsid w:val="1D7C41CC"/>
    <w:rsid w:val="1F8124EC"/>
    <w:rsid w:val="1FAE1679"/>
    <w:rsid w:val="1FE72BC6"/>
    <w:rsid w:val="1FED554B"/>
    <w:rsid w:val="20016901"/>
    <w:rsid w:val="2069041A"/>
    <w:rsid w:val="206D1D99"/>
    <w:rsid w:val="22E5250A"/>
    <w:rsid w:val="23113671"/>
    <w:rsid w:val="23696C97"/>
    <w:rsid w:val="23CB25DD"/>
    <w:rsid w:val="23F30C56"/>
    <w:rsid w:val="23FC7B0B"/>
    <w:rsid w:val="24F1163A"/>
    <w:rsid w:val="25072C0B"/>
    <w:rsid w:val="252C08C4"/>
    <w:rsid w:val="272F01F7"/>
    <w:rsid w:val="27D8088F"/>
    <w:rsid w:val="283A6E54"/>
    <w:rsid w:val="28884063"/>
    <w:rsid w:val="28DC43AF"/>
    <w:rsid w:val="29053906"/>
    <w:rsid w:val="297A2F52"/>
    <w:rsid w:val="2A9F38E6"/>
    <w:rsid w:val="2AA23703"/>
    <w:rsid w:val="2BD66E93"/>
    <w:rsid w:val="2E195752"/>
    <w:rsid w:val="2E250626"/>
    <w:rsid w:val="2F790700"/>
    <w:rsid w:val="2FAC4C47"/>
    <w:rsid w:val="32544FB6"/>
    <w:rsid w:val="336F02F9"/>
    <w:rsid w:val="355D2567"/>
    <w:rsid w:val="35C515FF"/>
    <w:rsid w:val="36D6068F"/>
    <w:rsid w:val="373A0C1E"/>
    <w:rsid w:val="385C4BC4"/>
    <w:rsid w:val="3A66429B"/>
    <w:rsid w:val="3AC16F61"/>
    <w:rsid w:val="3B4A6459"/>
    <w:rsid w:val="3D0F2205"/>
    <w:rsid w:val="3D2F0AF9"/>
    <w:rsid w:val="3DBB54FA"/>
    <w:rsid w:val="3E10092B"/>
    <w:rsid w:val="3EF94F1B"/>
    <w:rsid w:val="40723407"/>
    <w:rsid w:val="40EB2E68"/>
    <w:rsid w:val="41A35AC1"/>
    <w:rsid w:val="42905B96"/>
    <w:rsid w:val="439B300F"/>
    <w:rsid w:val="43C24475"/>
    <w:rsid w:val="442C70C0"/>
    <w:rsid w:val="448A2A02"/>
    <w:rsid w:val="45172FA5"/>
    <w:rsid w:val="47737835"/>
    <w:rsid w:val="477F10D1"/>
    <w:rsid w:val="47FC782A"/>
    <w:rsid w:val="490D6405"/>
    <w:rsid w:val="495B6118"/>
    <w:rsid w:val="49DF11B1"/>
    <w:rsid w:val="4AB37920"/>
    <w:rsid w:val="4ACE3700"/>
    <w:rsid w:val="4B1A4B97"/>
    <w:rsid w:val="4EA604F0"/>
    <w:rsid w:val="4F0B048B"/>
    <w:rsid w:val="4FA17635"/>
    <w:rsid w:val="50C25AB5"/>
    <w:rsid w:val="52FB3500"/>
    <w:rsid w:val="539F032F"/>
    <w:rsid w:val="53CB2ED2"/>
    <w:rsid w:val="53FE6D0A"/>
    <w:rsid w:val="54680721"/>
    <w:rsid w:val="54686973"/>
    <w:rsid w:val="55883F5F"/>
    <w:rsid w:val="58292B67"/>
    <w:rsid w:val="58937D37"/>
    <w:rsid w:val="58AA60CC"/>
    <w:rsid w:val="5A882A10"/>
    <w:rsid w:val="5BA8233F"/>
    <w:rsid w:val="5D851736"/>
    <w:rsid w:val="5DD07337"/>
    <w:rsid w:val="60455630"/>
    <w:rsid w:val="610572F8"/>
    <w:rsid w:val="628A03FC"/>
    <w:rsid w:val="62EF64B1"/>
    <w:rsid w:val="662D5327"/>
    <w:rsid w:val="682F4FA3"/>
    <w:rsid w:val="68F56BED"/>
    <w:rsid w:val="693F0026"/>
    <w:rsid w:val="69A614B9"/>
    <w:rsid w:val="69C77840"/>
    <w:rsid w:val="6A95610E"/>
    <w:rsid w:val="6B993398"/>
    <w:rsid w:val="6C57134F"/>
    <w:rsid w:val="6C9500C9"/>
    <w:rsid w:val="6CEF77DA"/>
    <w:rsid w:val="6DE54739"/>
    <w:rsid w:val="6E165460"/>
    <w:rsid w:val="70E64A50"/>
    <w:rsid w:val="7421246D"/>
    <w:rsid w:val="74343D24"/>
    <w:rsid w:val="75E53C48"/>
    <w:rsid w:val="76006A34"/>
    <w:rsid w:val="78061E7B"/>
    <w:rsid w:val="78411105"/>
    <w:rsid w:val="78AF2513"/>
    <w:rsid w:val="7A540C7C"/>
    <w:rsid w:val="7C2428D0"/>
    <w:rsid w:val="7D6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242</Characters>
  <Lines>1</Lines>
  <Paragraphs>1</Paragraphs>
  <TotalTime>0</TotalTime>
  <ScaleCrop>false</ScaleCrop>
  <LinksUpToDate>false</LinksUpToDate>
  <CharactersWithSpaces>242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2024-11-20T01:49:30Z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C20322D48E64412F8A512481D8DB6AF6</vt:lpwstr>
  </property>
</Properties>
</file>