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76843"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王府站镇中心卫生院医疗设备购进项目  </w:t>
      </w:r>
    </w:p>
    <w:bookmarkEnd w:id="0"/>
    <w:tbl>
      <w:tblPr>
        <w:tblStyle w:val="5"/>
        <w:tblW w:w="1451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936"/>
        <w:gridCol w:w="7054"/>
        <w:gridCol w:w="911"/>
        <w:gridCol w:w="1443"/>
        <w:gridCol w:w="1523"/>
        <w:gridCol w:w="714"/>
      </w:tblGrid>
      <w:tr w14:paraId="3682FB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40A906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22EE7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仪器设备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13AA553C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参数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6F96C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2457B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单价（万元）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45E396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合价（万元）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4A965449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  <w:tr w14:paraId="1BB88B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4EF30C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154CE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全数字化高端彩色多普勒超声诊断仪</w:t>
            </w:r>
          </w:p>
        </w:tc>
        <w:tc>
          <w:tcPr>
            <w:tcW w:w="7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43BF7A93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、主机成像系统：</w:t>
            </w:r>
          </w:p>
          <w:p w14:paraId="261195F3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1.1高分辨率液晶显示器≥21英寸, 分辨率1920×1080，无闪烁，不间断逐行扫描，自由臂设计，可上下左右任意旋转，可前后折叠</w:t>
            </w:r>
          </w:p>
          <w:p w14:paraId="720F5DEC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1.2操作面板具备液晶触摸屏≥11.8英寸,可通过手指滑动触摸屏进行翻页，直接点击触摸屏即可选择需要调节的参数，操作面板可上下左右进行高度调整及旋转</w:t>
            </w:r>
          </w:p>
          <w:p w14:paraId="0B93F3CC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1.3脉冲优化处理技术</w:t>
            </w:r>
          </w:p>
          <w:p w14:paraId="7138267B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1.4自适应增益补偿技术</w:t>
            </w:r>
          </w:p>
          <w:p w14:paraId="3C576FF0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1.5数字化二维灰阶成像及M型显像单元</w:t>
            </w:r>
          </w:p>
          <w:p w14:paraId="6A12B537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1.6解剖M型技术,可360度任意旋转M型取样线角度方便准确的进行测量</w:t>
            </w:r>
          </w:p>
          <w:p w14:paraId="75219439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1.7脉冲反向谐波成像单元</w:t>
            </w:r>
          </w:p>
          <w:p w14:paraId="43DD11B6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1.8彩色多普勒成像技术</w:t>
            </w:r>
          </w:p>
          <w:p w14:paraId="59D15C60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1.9自适应宽频带彩色多普勒成像技术</w:t>
            </w:r>
          </w:p>
          <w:p w14:paraId="6567A39B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1.10彩色多普勒能量图技术</w:t>
            </w:r>
          </w:p>
          <w:p w14:paraId="36F85BA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方向性能量图技术</w:t>
            </w:r>
          </w:p>
          <w:p w14:paraId="49BEC53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1.12数字化频谱多普勒显示和分析单元 (包括 PW 、CW和 HPRF)</w:t>
            </w:r>
          </w:p>
          <w:p w14:paraId="4046EE09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1.13动态范围≥260dB</w:t>
            </w:r>
          </w:p>
          <w:p w14:paraId="3E14A87C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1.14智能化一键图像优化技术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可自适应调整图像的增益等参数获取最佳图像</w:t>
            </w:r>
          </w:p>
          <w:p w14:paraId="6D8014C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1.15空间复合成像技术，同时作用于发射和接收, 可达≥9线偏转</w:t>
            </w:r>
          </w:p>
          <w:p w14:paraId="2049767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1.16自适应核磁像素优化技术，改善边界显示，提高分辨率，减少伪像，支持所有成像探头，可分级调节≥5级</w:t>
            </w:r>
          </w:p>
          <w:p w14:paraId="77CED67E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1.17实时二同步/三同步能力</w:t>
            </w:r>
          </w:p>
          <w:p w14:paraId="64DE93F8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1.18内置 DICOM 3.0 标准输出接口</w:t>
            </w:r>
          </w:p>
          <w:p w14:paraId="28C299BE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1.19内有一体化超声工作站</w:t>
            </w:r>
          </w:p>
          <w:p w14:paraId="217A9DDC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先进成像技术</w:t>
            </w:r>
          </w:p>
          <w:p w14:paraId="040B077E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自动产科测量：通过人工智能解剖，单键选择产科常规的自动测量（双顶径、枕额径、头围、腹围和股骨长度）</w:t>
            </w:r>
          </w:p>
          <w:p w14:paraId="242FEEB8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22超声声速自动校正技术</w:t>
            </w:r>
          </w:p>
          <w:p w14:paraId="16010EB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23内中膜自动测量技术</w:t>
            </w:r>
          </w:p>
          <w:p w14:paraId="3FF753E3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1.24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测量和分析： ( B 型、M 型、D 型、彩色模式)</w:t>
            </w:r>
          </w:p>
          <w:p w14:paraId="48F1D1AA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1.25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一般测量：距离、面积、周长等</w:t>
            </w:r>
          </w:p>
          <w:p w14:paraId="3648B1B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1.26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产科测量：包括全面的产科径线测量、NT测量、单/双胎儿孕龄及生长曲线、羊水指数、新生儿髋关节角度等</w:t>
            </w:r>
          </w:p>
          <w:p w14:paraId="51AF799B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1.27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外周血管测量和计算功能</w:t>
            </w:r>
          </w:p>
          <w:p w14:paraId="69A479F8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1.28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多普勒血流测量与分析 (含自动多普勒频谱包络计算)</w:t>
            </w:r>
          </w:p>
          <w:p w14:paraId="478BF9F5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1.29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心脏功能测量</w:t>
            </w:r>
          </w:p>
          <w:p w14:paraId="20B3E55C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图像存储 (电影) 回放重显及病案管理单元</w:t>
            </w:r>
          </w:p>
          <w:p w14:paraId="054F7443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1.31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数字化捕捉、回放、存储静、动态图像，实时图像传输，实时 JPEG 解压缩，可进行参数编程调节</w:t>
            </w:r>
          </w:p>
          <w:p w14:paraId="281A480B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1.32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硬盘≥500G，DVD／USB图像存储,电影回放重现单元2000帧</w:t>
            </w:r>
          </w:p>
          <w:p w14:paraId="025DAC7C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1.33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具备主机硬盘图像数据存储</w:t>
            </w:r>
          </w:p>
          <w:p w14:paraId="14EC7B18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1.34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病案管理单元包括病人资料、报告、图像等的存储、修改、检索和打印等</w:t>
            </w:r>
          </w:p>
          <w:p w14:paraId="11B4329E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1.35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可根据检查要求对工作站参数（存储、压缩、回放）进行编程调节</w:t>
            </w:r>
          </w:p>
          <w:p w14:paraId="60E39339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1.36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输入/输出信号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：</w:t>
            </w:r>
          </w:p>
          <w:p w14:paraId="50E3AE90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输入：VCR、外部视频、RGB 彩色视频</w:t>
            </w:r>
          </w:p>
          <w:p w14:paraId="5A046056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输出：复合视频、RGB 彩色视频/S-视频、DP高清输出</w:t>
            </w:r>
          </w:p>
          <w:p w14:paraId="0FBBA85E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1.37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连通性：医学数字图像和通信 DICOM 3.0 版接口部件</w:t>
            </w:r>
          </w:p>
          <w:p w14:paraId="65A4E44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、系统技术参数及要求：</w:t>
            </w:r>
          </w:p>
          <w:p w14:paraId="6CE57C66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1系统通用功能</w:t>
            </w:r>
          </w:p>
          <w:p w14:paraId="0D5A228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探头接口选择：≥ 4个，微型无针式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并激活可互换通用</w:t>
            </w:r>
          </w:p>
          <w:p w14:paraId="5FE181BC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预设条件: 针对不同的检查脏器,预置最佳化图像的检查条件,减少操作时的调节,及常用所需的外部调节及组合调节</w:t>
            </w:r>
          </w:p>
          <w:p w14:paraId="32C0C323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频率：超宽频带探头，最高频率≥12MHz, 从2 MHz 到12 MHz</w:t>
            </w:r>
          </w:p>
          <w:p w14:paraId="41629089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二维、彩色、多普勒均可独立变频</w:t>
            </w:r>
          </w:p>
          <w:p w14:paraId="0358DDEB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2.6探头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类型：凸阵探头、线阵探头、相控阵探头</w:t>
            </w:r>
          </w:p>
          <w:p w14:paraId="1ADA5BB4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2.7标配3个探头：</w:t>
            </w:r>
          </w:p>
          <w:p w14:paraId="2D18FAFA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2.7.1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腹部凸阵探头（2.2-5.8MHz）</w:t>
            </w:r>
          </w:p>
          <w:p w14:paraId="4170FB8B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2.7.2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血管/小器官线阵探头（4.2-11.9MHz）</w:t>
            </w:r>
          </w:p>
          <w:p w14:paraId="53A16BE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2.7.3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心脏相控阵探头（2.2-4.0MHz）</w:t>
            </w:r>
          </w:p>
          <w:p w14:paraId="434FDA54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2.8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可实现扫描深度≥39cm</w:t>
            </w:r>
          </w:p>
          <w:p w14:paraId="557101B6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、二维显像主要参数：</w:t>
            </w:r>
          </w:p>
          <w:p w14:paraId="35667B4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成像速度：相控阵探头，85°角,18CM深度时,帧速度≥58帧/秒</w:t>
            </w:r>
          </w:p>
          <w:p w14:paraId="20E4313C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凸阵探头, 85°角,18CM深度时,帧速度≥47帧/秒</w:t>
            </w:r>
          </w:p>
          <w:p w14:paraId="0BFD9926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增益调节：TGC增益补偿≥6 段，LGC侧向增益补偿≥6段，并可在触摸屏上进行调节，B/M 可独立调节</w:t>
            </w:r>
          </w:p>
          <w:p w14:paraId="4F5762E0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数字式声束形成器：数字式全程动态聚焦，数字式可变孔径及动态变迹，A/D≥12bit</w:t>
            </w:r>
          </w:p>
          <w:p w14:paraId="1D0E81D7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高分辨率放大：放大时增加信息量，提高分辨率及帧率</w:t>
            </w:r>
          </w:p>
          <w:p w14:paraId="561E7722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声束聚焦：发射及接收全程连续聚焦</w:t>
            </w:r>
          </w:p>
          <w:p w14:paraId="74AA6E25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接收方式：独立接收和发射通道数, 多倍信号并行处理</w:t>
            </w:r>
          </w:p>
          <w:p w14:paraId="407AB432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3.7频谱多普勒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显示模式：</w:t>
            </w:r>
          </w:p>
          <w:p w14:paraId="1487512E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3.7.1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脉冲多普勒 (PWD)</w:t>
            </w:r>
          </w:p>
          <w:p w14:paraId="5212E768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3.7.2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高脉冲重复频率 (HPRF)</w:t>
            </w:r>
          </w:p>
          <w:p w14:paraId="6A50B85E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3.7.3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连续波多普勒（CW）</w:t>
            </w:r>
          </w:p>
          <w:p w14:paraId="3B560015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显示方式：B/D、M/D、D、B/CDV、B/CPA、B/CDV/PW、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/CPA/PW、B/CDV/CW</w:t>
            </w:r>
          </w:p>
          <w:p w14:paraId="3941F18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最大测量速度：PWD正或反向血流速度：≥ 10.0 m/s（0度夹角）；CWD:血流速度28.0m/s</w:t>
            </w:r>
          </w:p>
          <w:p w14:paraId="44536905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3.10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最低测量速度：≤ 1mm/s (非噪音信号)</w:t>
            </w:r>
          </w:p>
          <w:p w14:paraId="006FC32A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 xml:space="preserve">3.11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Doppler及M型电影回放：48 秒</w:t>
            </w:r>
          </w:p>
          <w:p w14:paraId="2996C4BD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滤波器：高通滤波或低通滤波两种，分级选择</w:t>
            </w:r>
          </w:p>
          <w:p w14:paraId="6E927907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3.13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取样宽度及位置范围：宽度 0.5mm至20mm多级可调</w:t>
            </w:r>
          </w:p>
          <w:p w14:paraId="4E942B93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3.14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零位移动： 9 级</w:t>
            </w:r>
          </w:p>
          <w:p w14:paraId="559011B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显示控制：反转显示 (上/下)、零移位、B-刷新、D 扩展、B/D 扩展，局放及移位</w:t>
            </w:r>
          </w:p>
          <w:p w14:paraId="0112AA65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3.16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实时自动包络频谱并完成频谱测量计算</w:t>
            </w:r>
          </w:p>
          <w:p w14:paraId="2FCF118D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3.17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彩色多普勒显示方式：速度图 (CDV)、能量图 (CPA)、方向性能量图（DCPA）</w:t>
            </w:r>
          </w:p>
          <w:p w14:paraId="2C6F926D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3.18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扫描速率：相控阵探头，全视野，18 cm 深度时，彩色扫描帧率  11 帧/秒</w:t>
            </w:r>
          </w:p>
          <w:p w14:paraId="3B34AB7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彩色增强功能:彩色多普勒能量图(CDE/CPI);组织多普勒(TDI)</w:t>
            </w:r>
          </w:p>
          <w:p w14:paraId="745A36F6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具有双同步 / 三同步显示(B/D/CDV)</w:t>
            </w:r>
          </w:p>
          <w:p w14:paraId="43ED3CF9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3.21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彩色显示速度：最低平均血流显示速度≤5mm/s（非噪声信号）</w:t>
            </w:r>
          </w:p>
          <w:p w14:paraId="6634BDFE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3.22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显示控制：零位移动、黑白与彩色比较、彩色对比</w:t>
            </w:r>
          </w:p>
          <w:p w14:paraId="4523C64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3.23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显示位置调整：线阵扫描感兴趣的图像范围：-20°～ +20°</w:t>
            </w:r>
          </w:p>
          <w:p w14:paraId="03DBD13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3.24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超声功率输出调节： B/M、PWD、COLOR DOPPLER</w:t>
            </w:r>
          </w:p>
          <w:p w14:paraId="4ED63535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3.25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输出功率选择分级可调</w:t>
            </w:r>
          </w:p>
          <w:p w14:paraId="19F7BAC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3.26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记录装置内置一体化超声工作站：数字化储存静态及动态图像，动态图像及静态图像以AVI、BMP或JPEG等PC通用格式直接储存</w:t>
            </w:r>
          </w:p>
          <w:p w14:paraId="05F33B2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3.27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主机硬盘容量≥500GB</w:t>
            </w:r>
          </w:p>
          <w:p w14:paraId="6F919E4E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3.28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DVD-RW 或USB图像存储</w:t>
            </w:r>
          </w:p>
          <w:p w14:paraId="11420AA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 xml:space="preserve">3.29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USB接口≥４个，主机操作面板左、右两侧具有USB接口</w:t>
            </w:r>
          </w:p>
          <w:p w14:paraId="47E4739A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技术手册：中文操作手册</w:t>
            </w:r>
          </w:p>
          <w:p w14:paraId="579B44AC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3.31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配置清单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：</w:t>
            </w:r>
          </w:p>
          <w:p w14:paraId="175F601D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3.31.1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主机1套</w:t>
            </w:r>
          </w:p>
          <w:p w14:paraId="5971F37C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3.31.2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探头3个</w:t>
            </w:r>
          </w:p>
          <w:p w14:paraId="4B8D6648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3.31.3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提供用户操作手册和维修手册：一套</w:t>
            </w:r>
          </w:p>
          <w:p w14:paraId="4F5C6735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3.32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用途：主要用于腹部、妇产、胎儿心脏、成人心脏、泌尿、新生儿、小儿、血管（外周、颅脑、腹部）、小器官、骨骼肌肉、神经、术中，造影、介入等方面的临床诊断和科研教学工作，具有世界先进水平，具备持续升级能力，能满足开展新的临床应用需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69A14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431B65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17D6E4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2BFB762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7802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4F9BB9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91360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全自动五分类血液细胞分析仪</w:t>
            </w:r>
          </w:p>
        </w:tc>
        <w:tc>
          <w:tcPr>
            <w:tcW w:w="7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2BA90162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1.检测原理：采用激光散射法对白细胞进行准确的五分类检测，采用免疫散射比浊法进行C-反应蛋白（CRP）测定</w:t>
            </w:r>
          </w:p>
          <w:p w14:paraId="159FCCE9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2.分类通道：具有独立的嗜碱性粒细胞通道</w:t>
            </w:r>
          </w:p>
          <w:p w14:paraId="71A33313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3.检测参数：≥28项可报告参数（不含散点图和直方图）</w:t>
            </w:r>
          </w:p>
          <w:p w14:paraId="21C2233B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4.研究参数：≥12项，包括中性粒细胞和淋巴细胞比值、血小板和淋巴细胞比值、大红细胞、小红细胞、异常淋巴细胞、有核红细胞和原始细胞等</w:t>
            </w:r>
          </w:p>
          <w:p w14:paraId="62F0602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5.检测模式：具有CBC、CBC+DIFF、CBC+DIFF+CRP、CBC+CRP、CRP等5种及以上全血检测模式</w:t>
            </w:r>
          </w:p>
          <w:p w14:paraId="5B0A3D84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6.样本添加：可随时添加样本</w:t>
            </w:r>
          </w:p>
          <w:p w14:paraId="49504EA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7.进样方式：全自动进样，单管封闭进样；急诊位有单管封闭进样仓，有效降低生物污染风险</w:t>
            </w:r>
          </w:p>
          <w:p w14:paraId="6165A738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8.进样器容量：≥40个</w:t>
            </w:r>
          </w:p>
          <w:p w14:paraId="178901BA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9.进样模式：具有独立的静脉全血、末梢全血、预稀释血检测模式</w:t>
            </w:r>
          </w:p>
          <w:p w14:paraId="7917B510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10.样本用量：五分类+CRP模式≤40μl，CRP模式≤20μl</w:t>
            </w:r>
          </w:p>
          <w:p w14:paraId="27DE68CA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11.检测速度：五分类+CRP模式≥50个样本/小时</w:t>
            </w:r>
          </w:p>
          <w:p w14:paraId="156CE975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12.预稀释模式：自动定量打出稀释液，具备五分类+CRP功能</w:t>
            </w:r>
          </w:p>
          <w:p w14:paraId="0474F3D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13.线性范围：WBC：0~400×109/L，PLT：0～5000×109/L，HGB：0-250g/L</w:t>
            </w:r>
          </w:p>
          <w:p w14:paraId="5B9910E4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14.CRP线性范围：0.3~300mg/L</w:t>
            </w:r>
          </w:p>
          <w:p w14:paraId="51AC93E2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15.CRP试剂包装规格按人份数注册</w:t>
            </w:r>
          </w:p>
          <w:p w14:paraId="5F7C2B1B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16.操作系统：全中文操作分析报告软件</w:t>
            </w:r>
          </w:p>
          <w:p w14:paraId="14479F38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17.排堵方式：正反冲洗，高压灼烧</w:t>
            </w:r>
          </w:p>
          <w:p w14:paraId="5E4F8297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18.具有原厂配套的试剂、校准品、质控品，并提供校准品溯源性文件</w:t>
            </w:r>
          </w:p>
          <w:p w14:paraId="0D63F45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.所投血球产品在卫生部临检中心室间质评中具有单独分组，有利于室间质评的开展和实验室质量管理</w:t>
            </w:r>
          </w:p>
          <w:p w14:paraId="2997BCAB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工作电压: (100V-240V～)允差±10%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936868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78D0AF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F6C83E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5034B428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80F55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A26F33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1EAC7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全自动生化分析仪</w:t>
            </w:r>
          </w:p>
        </w:tc>
        <w:tc>
          <w:tcPr>
            <w:tcW w:w="70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26F5DCC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1.仪器类型：随机任选分立式全自动生化分析仪</w:t>
            </w:r>
          </w:p>
          <w:p w14:paraId="7F34D60D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2.分析速度：生化恒速≥800T/H，选配ISE速度可达1200T/H</w:t>
            </w:r>
          </w:p>
          <w:p w14:paraId="276FB64D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3.最大可同时分析项目：≥185个</w:t>
            </w:r>
          </w:p>
          <w:p w14:paraId="6692F240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4.测试原理：比色法、比浊法、离子选择电极法(选配)</w:t>
            </w:r>
          </w:p>
          <w:p w14:paraId="2E77A950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5.分析方法：终点法、固定时间法、动力学法</w:t>
            </w:r>
          </w:p>
          <w:p w14:paraId="0F01F22D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6.样本位：≥190个样本位</w:t>
            </w:r>
          </w:p>
          <w:p w14:paraId="4327A885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7.样本量：1.5μL～35uL， 0.1µl步进</w:t>
            </w:r>
          </w:p>
          <w:p w14:paraId="09F4838B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8.试剂位：≥180个试剂位</w:t>
            </w:r>
          </w:p>
          <w:p w14:paraId="59344EF4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9.试剂盘冷藏温度：2～8℃</w:t>
            </w:r>
          </w:p>
          <w:p w14:paraId="4B5D923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10.试剂量：10μL～200uL， 0.5µl步进</w:t>
            </w:r>
          </w:p>
          <w:p w14:paraId="704ADB4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11.反应杯位：165个,光径5mm</w:t>
            </w:r>
          </w:p>
          <w:p w14:paraId="3F1E7249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12.反应体积： 70µl～300uL</w:t>
            </w:r>
          </w:p>
          <w:p w14:paraId="1FD688E9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13.温控方式：固体直热，升温快，免维护</w:t>
            </w:r>
          </w:p>
          <w:p w14:paraId="3407058D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14.比色杯清洗：8阶，自动温水/清洗剂清洗</w:t>
            </w:r>
          </w:p>
          <w:p w14:paraId="749411E0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15.光学系统：全息凹面光栅后分光系统</w:t>
            </w:r>
          </w:p>
          <w:p w14:paraId="2C9358E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16.波长：340～850nm ,16个波长</w:t>
            </w:r>
          </w:p>
          <w:p w14:paraId="6B66B874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17.吸光度线性范围：0～3.5 Abs</w:t>
            </w:r>
          </w:p>
          <w:p w14:paraId="3FFBAB03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18.样品携带污染率：不大于0.05%</w:t>
            </w:r>
          </w:p>
          <w:p w14:paraId="7D4DB29E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19.支持HbA1c全血测试功能</w:t>
            </w:r>
          </w:p>
          <w:p w14:paraId="3AF94DE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20.具有酶线性拓展功能</w:t>
            </w:r>
          </w:p>
          <w:p w14:paraId="13F8DDC7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21.支持在线试剂装载</w:t>
            </w:r>
          </w:p>
          <w:p w14:paraId="7CC7B08A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22.支持一个项目放置多套试剂</w:t>
            </w:r>
          </w:p>
          <w:p w14:paraId="23640014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23.支持定时休眠和手动休眠</w:t>
            </w:r>
          </w:p>
          <w:p w14:paraId="66FDAD9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24.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操作系统：全中文操作界面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508B0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46AE02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631BEA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468FD1C4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DD65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DEF86A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8EB04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数字式十二道心电图机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7BC5CBF6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1.心电采集：标准12导联心电信号同步采集，12道波形同步打印</w:t>
            </w:r>
          </w:p>
          <w:p w14:paraId="13085CC8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2.支持实时采样、触发采样、周期采样模式，支持心律失常检测自动延时打印报告</w:t>
            </w:r>
          </w:p>
          <w:p w14:paraId="0A24E5B9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3.屏幕≥5.7英寸液晶显示屏，支持显示背景网格</w:t>
            </w:r>
          </w:p>
          <w:p w14:paraId="34DEF99D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4.输入阻抗：≥100MΩ（10Hz）</w:t>
            </w:r>
          </w:p>
          <w:p w14:paraId="78F62E96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5.频率响应：0.05-300Hz (-3db)</w:t>
            </w:r>
          </w:p>
          <w:p w14:paraId="6C2F3215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6.耐极化电压：≥±650mV</w:t>
            </w:r>
          </w:p>
          <w:p w14:paraId="7D270E4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7.A/D转换：24bit</w:t>
            </w:r>
          </w:p>
          <w:p w14:paraId="15E58C6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8.共模抑制比：≥140dB（AC滤波开启）；≥123dB（交流滤波关闭）</w:t>
            </w:r>
          </w:p>
          <w:p w14:paraId="0B7C13A3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9.内部噪声：≤12.5µVp-p</w:t>
            </w:r>
          </w:p>
          <w:p w14:paraId="2195FB52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10.采样率：32000Hz/秒/通道</w:t>
            </w:r>
          </w:p>
          <w:p w14:paraId="754DD9A5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11.除颤保护：具有抗除颤电击保护功能</w:t>
            </w:r>
          </w:p>
          <w:p w14:paraId="5D1E4D53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12.灵敏度选择：1.25、2.5、5、10、20、10/5mm/mV、自动（AGC）</w:t>
            </w:r>
          </w:p>
          <w:p w14:paraId="482DFD66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13.抗干扰滤波：具有交流滤波、肌电滤波、基线漂移滤波、低通滤波功能</w:t>
            </w:r>
          </w:p>
          <w:p w14:paraId="3F5011C8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14.自动分析功能：具有12导联同步自动分析以及RR间期、ST段分析功能，具有4种或以上的QTc算法</w:t>
            </w:r>
          </w:p>
          <w:p w14:paraId="278CF67D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15.设备内置存储器，存储病历≥800例</w:t>
            </w:r>
          </w:p>
          <w:p w14:paraId="41B0AEB4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16.外部接口： USB接口，网络接口功能，外部输入输出端口，SD卡接口，可以使用有线、无线方式和心电网络相连，可升级内置WiFi</w:t>
            </w:r>
          </w:p>
          <w:p w14:paraId="0539A8B8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17.热敏式点阵打印机打印纸宽度为：210mm或215mm，可直接外接打印机，通过A4纸打印12道心电波形和报告</w:t>
            </w:r>
          </w:p>
          <w:p w14:paraId="3ADB092C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18.具有信号质量指示功能，可准确判定接触不良的电极并予以指示</w:t>
            </w:r>
          </w:p>
          <w:p w14:paraId="6E8482A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19.自动模式下可以支持10-60S时间的采集，记录，存储，传输。满足远程诊断需求</w:t>
            </w:r>
          </w:p>
          <w:p w14:paraId="6A7DDA96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20.直流电源：内置可充电锂离子电池，充足后可正常工作时间≥ 3.5小时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B6401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51A157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E2BA1D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230B67A5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11B5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0ACEE6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3202E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电动洗胃机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3150D8C6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、技术规格：</w:t>
            </w:r>
          </w:p>
          <w:p w14:paraId="40EFB7F3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1.1结构：以泵为动力，无堵塞开放式结构，无需过滤网，有效防止洗胃过程带来危险</w:t>
            </w:r>
          </w:p>
          <w:p w14:paraId="6706D218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1.2压力反馈控制系统，强力换向防堵结构，机器无堵塞、无卡死现象</w:t>
            </w:r>
          </w:p>
          <w:p w14:paraId="43D6F190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1.3压力、液量双重安全保护，确保患者安全，有效提高救治效率</w:t>
            </w:r>
          </w:p>
          <w:p w14:paraId="0E86E0A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1.4实时显示洗胃状态、次数</w:t>
            </w:r>
          </w:p>
          <w:p w14:paraId="73C42C08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1.5本机采用微电脑控制，全中文液晶显示</w:t>
            </w:r>
          </w:p>
          <w:p w14:paraId="3398B77D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、主要功能：</w:t>
            </w:r>
          </w:p>
          <w:p w14:paraId="24613835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2.1洗胃：进液和出液异步进行，先出液后进液</w:t>
            </w:r>
          </w:p>
          <w:p w14:paraId="5B165DC0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2.2平衡：在“停止”或“洗胃”状态下，按平衡键机器完成一个出液过程后，自动转换成“洗胃”状态的进液</w:t>
            </w:r>
          </w:p>
          <w:p w14:paraId="6B9BF798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2.3清零：机器在“停止”状态时，按清零键可对洗胃次数进行清零</w:t>
            </w:r>
          </w:p>
          <w:p w14:paraId="404CF9FD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2.4复位：对电源系统强干扰引起的死机，按复位键机器可恢复至初始状态</w:t>
            </w:r>
          </w:p>
          <w:p w14:paraId="3C959B69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2.5停止：按停止键停机</w:t>
            </w:r>
          </w:p>
          <w:p w14:paraId="407E1B4E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、主要性能参数：</w:t>
            </w:r>
          </w:p>
          <w:p w14:paraId="57AF35AD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3.1进、出液量：机器进液量在300ml～350ml之间；出液量在375ml～450ml之间</w:t>
            </w:r>
          </w:p>
          <w:p w14:paraId="26941E1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3.2清洗液的流量 ：机器洗胃接口处清洗液流量应≥2L/min</w:t>
            </w:r>
          </w:p>
          <w:p w14:paraId="3E454FDC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3.3限定压力：机器的限定压力是机器设定的额定最大工作压力，其压力绝对值应在47kPa~67kPa范围中</w:t>
            </w:r>
          </w:p>
          <w:p w14:paraId="01220E86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3.4工作噪声：机器正常工作时工作噪声不大于A声级65dB；</w:t>
            </w:r>
          </w:p>
          <w:p w14:paraId="23E9B052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3.5输入功率：≤100VA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CF4B5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6AA54F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71FB37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3A696A2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8ED2B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879318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BBF8A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全数字化全身型高端便携式彩色多谱勒超声诊断系统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2F04457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1.≥15寸高清晰、医用专业彩色LED显示屏</w:t>
            </w:r>
          </w:p>
          <w:p w14:paraId="6903C3A3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2.多倍波束合成</w:t>
            </w:r>
          </w:p>
          <w:p w14:paraId="43FE54F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3.二维灰阶模式</w:t>
            </w:r>
          </w:p>
          <w:p w14:paraId="40CB0B5D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4.组织谐波成像模式</w:t>
            </w:r>
          </w:p>
          <w:p w14:paraId="2C7688BB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5.斑点抑制成像</w:t>
            </w:r>
          </w:p>
          <w:p w14:paraId="435CA9F9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6.空间复合成像</w:t>
            </w:r>
          </w:p>
          <w:p w14:paraId="715014BF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7.频率复合成像</w:t>
            </w:r>
          </w:p>
          <w:p w14:paraId="60F6EF9B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8.彩色多普勒成像（包括彩色、能量、方向能量多普勒模式）</w:t>
            </w:r>
          </w:p>
          <w:p w14:paraId="05F58CD0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9.高分辨率血流技术</w:t>
            </w:r>
          </w:p>
          <w:p w14:paraId="7217D607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10.频谱多普勒成像</w:t>
            </w:r>
          </w:p>
          <w:p w14:paraId="0AB25782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11.可选配组织多普勒成（包括TVI、TVD、TVM、TEI四种模式）</w:t>
            </w:r>
          </w:p>
          <w:p w14:paraId="1F7F3B41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12.可选配组织多普勒定量分析，支持≥8个取样点心肌速度定量分析，专用的TDI速度、应变、应变率定量分析工具</w:t>
            </w:r>
          </w:p>
          <w:p w14:paraId="2EC9DCF5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13.M型模式、彩色M型模式</w:t>
            </w:r>
          </w:p>
          <w:p w14:paraId="3D733ADC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14.可选配解剖M型模式，要求M取样线≥2条，能360度任意旋转角度，同时要求支持实时扫描以及后处理离线分析过程中重构M型图像</w:t>
            </w:r>
          </w:p>
          <w:p w14:paraId="229858D4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15.组织特异性成像，根据不同组织特性，可选多种成像条件，提高图像质量</w:t>
            </w:r>
          </w:p>
          <w:p w14:paraId="43DB1DCB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.可选配实时宽景成像，扫描速度提示，最大扫描长度≥90CM</w:t>
            </w:r>
          </w:p>
          <w:p w14:paraId="6174A260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17.备件、技术及维修服务，培训要求及其它</w:t>
            </w:r>
          </w:p>
          <w:p w14:paraId="000C786A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18.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全数字化彩色多普勒超声诊断系统主机</w:t>
            </w:r>
          </w:p>
          <w:p w14:paraId="5216431D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19.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产品用途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腹部、妇科、产科、心脏、小器官与浅表组织、血管、颅脑, 泌尿、介入性超声、儿科、急诊、麻醉、等全身应用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735CB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1F5FF4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ADA781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 w14:paraId="2336264E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  <w:tr w14:paraId="41502D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CFF506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DAD91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动态心电分析系统</w:t>
            </w:r>
          </w:p>
        </w:tc>
        <w:tc>
          <w:tcPr>
            <w:tcW w:w="7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472F8AE9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采用全模板方式识别QRS波，可分为室性、室上性、正常和干扰四大类</w:t>
            </w:r>
          </w:p>
          <w:p w14:paraId="1AEDD6FB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可调整判定阈值，满足特殊病人类型或临床研究需要</w:t>
            </w:r>
          </w:p>
          <w:p w14:paraId="3269B223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全面的ST段分析报告，包括：幅度、斜率、压低阵次、缺血总负荷等数据</w:t>
            </w:r>
          </w:p>
          <w:p w14:paraId="0FD2EA24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分析功能全面：心律失常分析、ST段分析，起搏分析、心率变异分析，QTc分析，睡眠呼吸分析</w:t>
            </w:r>
          </w:p>
          <w:p w14:paraId="2D59FC17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具有多种直方图显示，方便操作</w:t>
            </w:r>
          </w:p>
          <w:p w14:paraId="655619C1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具有反混淆分析功能</w:t>
            </w:r>
          </w:p>
          <w:p w14:paraId="72A11860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有心律震荡（HRT）分析</w:t>
            </w:r>
          </w:p>
          <w:p w14:paraId="2A838917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有T波电交替分析</w:t>
            </w:r>
          </w:p>
          <w:p w14:paraId="7D7D93B8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有房颤辅助分析，可自动识别短阵房颤</w:t>
            </w:r>
          </w:p>
          <w:p w14:paraId="7FF32D27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软件具备双通道的自动分析功能，大大提高自动分析准确性</w:t>
            </w:r>
          </w:p>
          <w:p w14:paraId="385461E9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具备阵次模式功能，在任意编辑界面的标准图中，可将任意时间段的心电图全部选定并做相应的编辑操作（QRS波类型定义，事件定义或者重新分析），避免了逐波编辑的大工作量，从而大大减短分析时间</w:t>
            </w:r>
          </w:p>
          <w:p w14:paraId="0C13E034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有心律减速率分析</w:t>
            </w:r>
          </w:p>
          <w:p w14:paraId="12DC49C2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鼠标和键盘可联合使用，方便操作</w:t>
            </w:r>
          </w:p>
          <w:p w14:paraId="3C54BE02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14.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有多种心电图浏览模式，并自动生成各种典型心电图片段</w:t>
            </w:r>
          </w:p>
          <w:p w14:paraId="75D8838B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</w:rPr>
              <w:t>软件拥有直方图查看与编辑功能，包含RR间期、NN间期、NV间期、NS间期、VN间期、VV间期、SN间期、SV间期、SS间期等各类直方图，并且提供由用户指定节律关系自定义直方图，方便用户进行各种运用与研究</w:t>
            </w:r>
          </w:p>
          <w:p w14:paraId="6F0C44E8">
            <w:pPr>
              <w:numPr>
                <w:ilvl w:val="0"/>
                <w:numId w:val="0"/>
              </w:numPr>
              <w:tabs>
                <w:tab w:val="left" w:pos="72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16.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打印报告种类齐全，并有预览功能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62B61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1套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16786B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D3B6A3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283C35CE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39197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276574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BF62E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动态心电记录盒</w:t>
            </w:r>
          </w:p>
        </w:tc>
        <w:tc>
          <w:tcPr>
            <w:tcW w:w="70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111CD7E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记录仪具备独立起搏信号记录通道；</w:t>
            </w:r>
          </w:p>
          <w:p w14:paraId="3837DEB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在记录仪中可预置病人信息，杜绝混淆</w:t>
            </w:r>
          </w:p>
          <w:p w14:paraId="062DD4F9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工作模式：12导联；</w:t>
            </w:r>
          </w:p>
          <w:p w14:paraId="5945D629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记录时间：24小时及以上</w:t>
            </w:r>
          </w:p>
          <w:p w14:paraId="76FF9FC7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电源：1节 7号碱性电池</w:t>
            </w:r>
          </w:p>
          <w:p w14:paraId="26BFE0CE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电极数量：10电极</w:t>
            </w:r>
          </w:p>
          <w:p w14:paraId="14323299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采样率：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 xml:space="preserve">000  Hz / 通道 </w:t>
            </w:r>
          </w:p>
          <w:p w14:paraId="63918F2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ADC分辨率： 12位</w:t>
            </w:r>
          </w:p>
          <w:p w14:paraId="2C1EE889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共模抑制比：≥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0 dB</w:t>
            </w:r>
          </w:p>
          <w:p w14:paraId="15C2FDD7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存储方式：SD 存储卡</w:t>
            </w:r>
          </w:p>
          <w:p w14:paraId="1C342C0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存储容量：4G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8DA04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01109D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0CAF6"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2F5F7633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18D1E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4B1092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E5D45F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0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2DDF38FE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11A983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10ED52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B13C0B"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1BCD41DB"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57D48211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DDA4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ACA93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2ACA93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OTA3OGQ4ZGFjNGRjOGQ5MjhjMWE4NWFlMGEwZjAifQ=="/>
  </w:docVars>
  <w:rsids>
    <w:rsidRoot w:val="00000000"/>
    <w:rsid w:val="00D22202"/>
    <w:rsid w:val="00E13486"/>
    <w:rsid w:val="01756271"/>
    <w:rsid w:val="028024DC"/>
    <w:rsid w:val="06FD22F3"/>
    <w:rsid w:val="076C708D"/>
    <w:rsid w:val="0833556B"/>
    <w:rsid w:val="097529BD"/>
    <w:rsid w:val="0A527A72"/>
    <w:rsid w:val="0C2F2D37"/>
    <w:rsid w:val="112A2CD6"/>
    <w:rsid w:val="113C738D"/>
    <w:rsid w:val="12642BA0"/>
    <w:rsid w:val="12665599"/>
    <w:rsid w:val="143C4803"/>
    <w:rsid w:val="15D46CBD"/>
    <w:rsid w:val="1740285C"/>
    <w:rsid w:val="1EDC52D1"/>
    <w:rsid w:val="21C71552"/>
    <w:rsid w:val="25934516"/>
    <w:rsid w:val="28A6596C"/>
    <w:rsid w:val="28C94BA0"/>
    <w:rsid w:val="28CA06CA"/>
    <w:rsid w:val="294226F3"/>
    <w:rsid w:val="2AB66AF4"/>
    <w:rsid w:val="2D157E8F"/>
    <w:rsid w:val="306C7E84"/>
    <w:rsid w:val="30BF083E"/>
    <w:rsid w:val="316F5325"/>
    <w:rsid w:val="31D9592F"/>
    <w:rsid w:val="340D4EA9"/>
    <w:rsid w:val="36F5217B"/>
    <w:rsid w:val="39440254"/>
    <w:rsid w:val="394713D0"/>
    <w:rsid w:val="3ACF5B21"/>
    <w:rsid w:val="3BEB24E7"/>
    <w:rsid w:val="3D6469F5"/>
    <w:rsid w:val="41091745"/>
    <w:rsid w:val="433E55F2"/>
    <w:rsid w:val="444C381F"/>
    <w:rsid w:val="471843AC"/>
    <w:rsid w:val="4BE52ADA"/>
    <w:rsid w:val="4CF907DC"/>
    <w:rsid w:val="50F1033E"/>
    <w:rsid w:val="52933B10"/>
    <w:rsid w:val="52B23023"/>
    <w:rsid w:val="53CD60B2"/>
    <w:rsid w:val="58C85C32"/>
    <w:rsid w:val="5A0709DC"/>
    <w:rsid w:val="5C4432A7"/>
    <w:rsid w:val="5F790836"/>
    <w:rsid w:val="61F3787C"/>
    <w:rsid w:val="63A73F1A"/>
    <w:rsid w:val="644B06A5"/>
    <w:rsid w:val="66707909"/>
    <w:rsid w:val="685F188D"/>
    <w:rsid w:val="6EF32E85"/>
    <w:rsid w:val="7431692A"/>
    <w:rsid w:val="7463285B"/>
    <w:rsid w:val="760763EA"/>
    <w:rsid w:val="76A35191"/>
    <w:rsid w:val="76D0242A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120" w:line="120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黑体 五号"/>
    <w:basedOn w:val="1"/>
    <w:link w:val="9"/>
    <w:qFormat/>
    <w:uiPriority w:val="0"/>
    <w:pPr>
      <w:jc w:val="left"/>
    </w:pPr>
    <w:rPr>
      <w:rFonts w:ascii="黑体" w:hAnsi="黑体" w:eastAsia="黑体"/>
      <w:szCs w:val="21"/>
    </w:rPr>
  </w:style>
  <w:style w:type="paragraph" w:customStyle="1" w:styleId="8">
    <w:name w:val="型号"/>
    <w:next w:val="1"/>
    <w:qFormat/>
    <w:uiPriority w:val="0"/>
    <w:pPr>
      <w:spacing w:line="240" w:lineRule="atLeast"/>
    </w:pPr>
    <w:rPr>
      <w:rFonts w:eastAsia="黑体" w:asciiTheme="minorHAnsi" w:hAnsiTheme="minorHAnsi" w:cstheme="minorBidi"/>
      <w:b/>
      <w:color w:val="0070C0"/>
      <w:sz w:val="44"/>
      <w:lang w:val="en-US" w:eastAsia="zh-CN" w:bidi="ar-SA"/>
    </w:rPr>
  </w:style>
  <w:style w:type="character" w:customStyle="1" w:styleId="9">
    <w:name w:val="黑体 五号 Char"/>
    <w:link w:val="7"/>
    <w:qFormat/>
    <w:uiPriority w:val="0"/>
    <w:rPr>
      <w:rFonts w:ascii="黑体" w:hAnsi="黑体" w:eastAsia="黑体"/>
      <w:szCs w:val="21"/>
    </w:rPr>
  </w:style>
  <w:style w:type="paragraph" w:customStyle="1" w:styleId="10">
    <w:name w:val="TOC Heading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4909</Words>
  <Characters>6012</Characters>
  <Lines>0</Lines>
  <Paragraphs>0</Paragraphs>
  <TotalTime>45</TotalTime>
  <ScaleCrop>false</ScaleCrop>
  <LinksUpToDate>false</LinksUpToDate>
  <CharactersWithSpaces>6097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2023-11-11T07:09:00Z</dcterms:created>
  <dc:creator>MY</dc:creator>
  <cp:lastModifiedBy>SL</cp:lastModifiedBy>
  <dcterms:modified xsi:type="dcterms:W3CDTF">2024-12-26T06:33:50Z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82C49DE35F4D42B5AC23197F89EFD227</vt:lpwstr>
  </property>
  <property fmtid="{D5CDD505-2E9C-101B-9397-08002B2CF9AE}" pid="4" name="KSOTemplateDocerSaveRecord">
    <vt:lpwstr>eyJoZGlkIjoiNTU3MzVkYzIyYjUwMjgyN2JkMDliMDJiYTEyZTdjYjIifQ==</vt:lpwstr>
  </property>
</Properties>
</file>