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C4D6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</w:t>
      </w:r>
      <w:bookmarkEnd w:id="0"/>
      <w:bookmarkEnd w:id="1"/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6F8B808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ZYCG-202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  <w:lang w:eastAsia="zh-CN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  <w:lang w:eastAsia="zh-CN"/>
        </w:rPr>
        <w:t>号</w:t>
      </w:r>
    </w:p>
    <w:p w14:paraId="108C25AB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白山市江源区石人镇石人河头道阳岔村段水毁修复工程</w:t>
      </w:r>
    </w:p>
    <w:p w14:paraId="2F9EF23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051091A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供应商名称：吉林省源隆建设工程有限公司</w:t>
      </w:r>
    </w:p>
    <w:p w14:paraId="3EF87C5C">
      <w:pPr>
        <w:ind w:left="1680" w:hanging="1680" w:hangingChars="6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供应商地址：东辽县金州乡小街二组02</w:t>
      </w:r>
    </w:p>
    <w:p w14:paraId="532FA39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成交金额：3988586.03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</w:t>
      </w:r>
    </w:p>
    <w:p w14:paraId="260B6B8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BB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B040A49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6F08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88343A4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白山市江源区石人镇石人河头道阳岔村段水毁修复工程</w:t>
            </w:r>
          </w:p>
          <w:p w14:paraId="5F7FDA2F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采购需求：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水利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工程（详见工程量清单）；</w:t>
            </w:r>
          </w:p>
          <w:p w14:paraId="62E9D33E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计划工期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2025年4月1日-2025年9月30日，工期183天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74EA900F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张权</w:t>
            </w:r>
          </w:p>
          <w:p w14:paraId="6D3BFBD0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吉222192035337</w:t>
            </w:r>
          </w:p>
        </w:tc>
      </w:tr>
    </w:tbl>
    <w:p w14:paraId="7467A67F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赵海燕、王润芝、单连玉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。</w:t>
      </w:r>
    </w:p>
    <w:p w14:paraId="29A7E2FF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bookmarkStart w:id="10" w:name="_GoBack"/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采购代理费参照吉省价收﹝2016﹞98号文件、计价格﹝2002﹞1980号文件、国家发改委发改办价格﹝2003﹞875号文件、国家发改委发改办价格﹝2015﹞299号。</w:t>
      </w:r>
    </w:p>
    <w:bookmarkEnd w:id="10"/>
    <w:p w14:paraId="5660E59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E8DFD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公示</w:t>
      </w:r>
      <w:r>
        <w:rPr>
          <w:rFonts w:hint="eastAsia" w:ascii="仿宋" w:hAnsi="仿宋" w:eastAsia="仿宋" w:cs="宋体"/>
          <w:kern w:val="0"/>
          <w:sz w:val="28"/>
          <w:szCs w:val="28"/>
        </w:rPr>
        <w:t>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D5E195E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3BB45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本公示同时在政府采购云平台、中国政府采购网上发布。</w:t>
      </w:r>
    </w:p>
    <w:p w14:paraId="557A8324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A2AF404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ind w:left="279" w:leftChars="133" w:firstLine="557" w:firstLineChars="199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bookmarkStart w:id="2" w:name="_Toc35393806"/>
      <w:bookmarkStart w:id="3" w:name="_Toc28359096"/>
      <w:bookmarkStart w:id="4" w:name="_Toc35393637"/>
      <w:bookmarkStart w:id="5" w:name="_Toc28359019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 w14:paraId="01C69281">
      <w:pPr>
        <w:autoSpaceDE w:val="0"/>
        <w:autoSpaceDN w:val="0"/>
        <w:adjustRightInd w:val="0"/>
        <w:spacing w:line="360" w:lineRule="auto"/>
        <w:ind w:firstLine="1120" w:firstLineChars="4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zh-CN" w:eastAsia="zh-CN" w:bidi="ar-SA"/>
        </w:rPr>
      </w:pPr>
      <w:bookmarkStart w:id="6" w:name="_Toc28359097"/>
      <w:bookmarkStart w:id="7" w:name="_Toc35393638"/>
      <w:bookmarkStart w:id="8" w:name="_Toc28359020"/>
      <w:bookmarkStart w:id="9" w:name="_Toc35393807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zh-CN" w:eastAsia="zh-CN" w:bidi="ar-SA"/>
        </w:rPr>
        <w:t>名称：白山市江源区防汛抗旱服务中心</w:t>
      </w:r>
    </w:p>
    <w:p w14:paraId="562912EB">
      <w:pPr>
        <w:spacing w:line="360" w:lineRule="auto"/>
        <w:ind w:firstLine="1120" w:firstLineChars="400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zh-CN" w:eastAsia="zh-CN" w:bidi="ar-SA"/>
        </w:rPr>
        <w:t>地址：白山市江源区</w:t>
      </w:r>
    </w:p>
    <w:p w14:paraId="5A0A7EFD">
      <w:pPr>
        <w:spacing w:line="360" w:lineRule="auto"/>
        <w:ind w:firstLine="1120" w:firstLineChars="400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zh-CN" w:eastAsia="zh-CN" w:bidi="ar-SA"/>
        </w:rPr>
        <w:t>联系人：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高波</w:t>
      </w:r>
    </w:p>
    <w:p w14:paraId="7B4115A1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ind w:left="0" w:leftChars="0" w:firstLine="1117" w:firstLineChars="399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zh-CN" w:eastAsia="zh-CN" w:bidi="ar-SA"/>
        </w:rPr>
        <w:t>电话：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19804391717</w:t>
      </w:r>
    </w:p>
    <w:p w14:paraId="55EBBD94"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ind w:left="0" w:leftChars="0" w:firstLine="837" w:firstLineChars="299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 w14:paraId="49BD2D87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名    称：　白山市中源建设咨询有限公司　</w:t>
      </w:r>
    </w:p>
    <w:p w14:paraId="26322D7C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地　　址：　白山市江源区孙家堡子镇一委金鼎商铺216号　</w:t>
      </w:r>
    </w:p>
    <w:p w14:paraId="2DF002AA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联系方式：　胡玉亭   18643939781　　  　　　</w:t>
      </w:r>
    </w:p>
    <w:p w14:paraId="03565FD3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 w14:paraId="7405122C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 w14:paraId="47D0B024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2025年1月22日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2E1ZGZkODAzZTNhNjM2NzEwYmYzMzljZTgzMDAifQ=="/>
  </w:docVars>
  <w:rsids>
    <w:rsidRoot w:val="00172A27"/>
    <w:rsid w:val="009B159F"/>
    <w:rsid w:val="01486A0C"/>
    <w:rsid w:val="022F3EE2"/>
    <w:rsid w:val="06801366"/>
    <w:rsid w:val="0A0C1953"/>
    <w:rsid w:val="0A443E99"/>
    <w:rsid w:val="124B6F44"/>
    <w:rsid w:val="1718431E"/>
    <w:rsid w:val="17BD414E"/>
    <w:rsid w:val="1CFF1C6F"/>
    <w:rsid w:val="1E0D7210"/>
    <w:rsid w:val="20DA0532"/>
    <w:rsid w:val="216F43E6"/>
    <w:rsid w:val="22740221"/>
    <w:rsid w:val="2345397D"/>
    <w:rsid w:val="29E6033E"/>
    <w:rsid w:val="2ABF60CD"/>
    <w:rsid w:val="2D01003A"/>
    <w:rsid w:val="37265426"/>
    <w:rsid w:val="39F81B43"/>
    <w:rsid w:val="39F82BC4"/>
    <w:rsid w:val="3B5C11C9"/>
    <w:rsid w:val="3BB015E4"/>
    <w:rsid w:val="3C096E11"/>
    <w:rsid w:val="3EDC38E2"/>
    <w:rsid w:val="462A00B0"/>
    <w:rsid w:val="48D60C3A"/>
    <w:rsid w:val="4EB015EA"/>
    <w:rsid w:val="51B83C46"/>
    <w:rsid w:val="57653CBD"/>
    <w:rsid w:val="57833569"/>
    <w:rsid w:val="586C2DE5"/>
    <w:rsid w:val="58C73030"/>
    <w:rsid w:val="594952E8"/>
    <w:rsid w:val="63081791"/>
    <w:rsid w:val="63A177AC"/>
    <w:rsid w:val="6752654C"/>
    <w:rsid w:val="68263B33"/>
    <w:rsid w:val="6987198C"/>
    <w:rsid w:val="69E04208"/>
    <w:rsid w:val="6A944BFB"/>
    <w:rsid w:val="7B137599"/>
    <w:rsid w:val="7C695805"/>
    <w:rsid w:val="7DE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customStyle="1" w:styleId="5">
    <w:name w:val="_Style 2"/>
    <w:basedOn w:val="1"/>
    <w:next w:val="1"/>
    <w:unhideWhenUsed/>
    <w:qFormat/>
    <w:uiPriority w:val="34"/>
    <w:pPr>
      <w:ind w:firstLine="420" w:firstLineChars="200"/>
    </w:pPr>
    <w:rPr>
      <w:rFonts w:ascii="Times New Roman" w:hAnsi="Times New Roman"/>
      <w:color w:val="000000"/>
      <w:sz w:val="30"/>
      <w:u w:val="single"/>
    </w:rPr>
  </w:style>
  <w:style w:type="paragraph" w:styleId="6">
    <w:name w:val="Body Text Indent"/>
    <w:basedOn w:val="1"/>
    <w:next w:val="1"/>
    <w:qFormat/>
    <w:uiPriority w:val="99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55"/>
      <w:jc w:val="both"/>
      <w:textAlignment w:val="baseline"/>
    </w:pPr>
    <w:rPr>
      <w:rFonts w:ascii="宋体" w:hAnsi="MS Sans Serif"/>
      <w:spacing w:val="12"/>
      <w:sz w:val="24"/>
      <w:lang w:eastAsia="zh-CN"/>
    </w:rPr>
  </w:style>
  <w:style w:type="paragraph" w:styleId="9">
    <w:name w:val="Body Text First Indent 2"/>
    <w:basedOn w:val="6"/>
    <w:qFormat/>
    <w:uiPriority w:val="0"/>
    <w:pPr>
      <w:spacing w:after="120"/>
      <w:ind w:firstLine="420" w:firstLineChars="200"/>
    </w:pPr>
    <w:rPr>
      <w:rFonts w:ascii="Times New Roman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paragraph" w:customStyle="1" w:styleId="14">
    <w:name w:val="style4"/>
    <w:basedOn w:val="1"/>
    <w:next w:val="1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551</Characters>
  <Lines>0</Lines>
  <Paragraphs>0</Paragraphs>
  <TotalTime>0</TotalTime>
  <ScaleCrop>false</ScaleCrop>
  <LinksUpToDate>false</LinksUpToDate>
  <CharactersWithSpaces>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2023-05-30T00:43:00Z</dcterms:created>
  <dc:creator>Administrator</dc:creator>
  <cp:lastModifiedBy>Administrator</cp:lastModifiedBy>
  <dcterms:modified xsi:type="dcterms:W3CDTF">2025-01-22T00:33:03Z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66C58F4711E1442086CE6D2D5ACE6B50_13</vt:lpwstr>
  </property>
  <property fmtid="{D5CDD505-2E9C-101B-9397-08002B2CF9AE}" pid="4" name="KSOTemplateDocerSaveRecord">
    <vt:lpwstr>eyJoZGlkIjoiZDE4N2E1ZGZkODAzZTNhNjM2NzEwYmYzMzljZTgzMDAifQ==</vt:lpwstr>
  </property>
</Properties>
</file>