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DL05</w:t>
      </w:r>
      <w:bookmarkStart w:id="0" w:name="_GoBack"/>
      <w:bookmarkEnd w:id="0"/>
      <w:r>
        <w:rPr>
          <w:rFonts w:hint="eastAsia"/>
          <w:sz w:val="28"/>
          <w:szCs w:val="28"/>
        </w:rPr>
        <w:t>逐桩坐标表</w:t>
      </w:r>
    </w:p>
    <w:p/>
    <w:tbl>
      <w:tblPr>
        <w:tblStyle w:val="3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9"/>
        <w:gridCol w:w="1320"/>
        <w:gridCol w:w="1324"/>
        <w:gridCol w:w="1324"/>
        <w:gridCol w:w="1324"/>
        <w:gridCol w:w="1324"/>
        <w:gridCol w:w="1324"/>
        <w:gridCol w:w="1324"/>
        <w:gridCol w:w="1324"/>
        <w:gridCol w:w="1324"/>
        <w:gridCol w:w="1324"/>
        <w:gridCol w:w="1324"/>
        <w:gridCol w:w="1324"/>
        <w:gridCol w:w="1324"/>
        <w:gridCol w:w="1324"/>
        <w:gridCol w:w="12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2" w:type="pct"/>
            <w:vMerge w:val="restart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桩号</w:t>
            </w:r>
          </w:p>
        </w:tc>
        <w:tc>
          <w:tcPr>
            <w:tcW w:w="625" w:type="pct"/>
            <w:gridSpan w:val="2"/>
            <w:noWrap w:val="0"/>
            <w:vAlign w:val="top"/>
          </w:tcPr>
          <w:p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坐标(米)</w:t>
            </w:r>
          </w:p>
        </w:tc>
        <w:tc>
          <w:tcPr>
            <w:tcW w:w="313" w:type="pct"/>
            <w:vMerge w:val="restart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方向角</w:t>
            </w:r>
          </w:p>
        </w:tc>
        <w:tc>
          <w:tcPr>
            <w:tcW w:w="313" w:type="pct"/>
            <w:vMerge w:val="restart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</w:rPr>
              <w:t>桩号</w:t>
            </w:r>
          </w:p>
        </w:tc>
        <w:tc>
          <w:tcPr>
            <w:tcW w:w="626" w:type="pct"/>
            <w:gridSpan w:val="2"/>
            <w:noWrap w:val="0"/>
            <w:vAlign w:val="top"/>
          </w:tcPr>
          <w:p>
            <w:pPr>
              <w:jc w:val="center"/>
            </w:pPr>
            <w:r>
              <w:rPr>
                <w:rFonts w:hint="eastAsia"/>
                <w:b/>
                <w:bCs/>
              </w:rPr>
              <w:t>坐标(米)</w:t>
            </w:r>
          </w:p>
        </w:tc>
        <w:tc>
          <w:tcPr>
            <w:tcW w:w="313" w:type="pct"/>
            <w:vMerge w:val="restart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</w:rPr>
              <w:t>方向角</w:t>
            </w:r>
          </w:p>
        </w:tc>
        <w:tc>
          <w:tcPr>
            <w:tcW w:w="313" w:type="pct"/>
            <w:vMerge w:val="restart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</w:rPr>
              <w:t>桩号</w:t>
            </w:r>
          </w:p>
        </w:tc>
        <w:tc>
          <w:tcPr>
            <w:tcW w:w="626" w:type="pct"/>
            <w:gridSpan w:val="2"/>
            <w:noWrap w:val="0"/>
            <w:vAlign w:val="top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坐标(米)</w:t>
            </w:r>
          </w:p>
        </w:tc>
        <w:tc>
          <w:tcPr>
            <w:tcW w:w="313" w:type="pct"/>
            <w:vMerge w:val="restart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</w:rPr>
              <w:t>方向角</w:t>
            </w:r>
          </w:p>
        </w:tc>
        <w:tc>
          <w:tcPr>
            <w:tcW w:w="313" w:type="pct"/>
            <w:vMerge w:val="restart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</w:rPr>
              <w:t>桩号</w:t>
            </w:r>
          </w:p>
        </w:tc>
        <w:tc>
          <w:tcPr>
            <w:tcW w:w="626" w:type="pct"/>
            <w:gridSpan w:val="2"/>
            <w:noWrap w:val="0"/>
            <w:vAlign w:val="top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坐标(米)</w:t>
            </w:r>
          </w:p>
        </w:tc>
        <w:tc>
          <w:tcPr>
            <w:tcW w:w="307" w:type="pct"/>
            <w:vMerge w:val="restart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</w:rPr>
              <w:t>方向角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2" w:type="pct"/>
            <w:vMerge w:val="continue"/>
            <w:noWrap w:val="0"/>
            <w:vAlign w:val="top"/>
          </w:tcPr>
          <w:p/>
        </w:tc>
        <w:tc>
          <w:tcPr>
            <w:tcW w:w="312" w:type="pct"/>
            <w:noWrap w:val="0"/>
            <w:vAlign w:val="top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  <w:tc>
          <w:tcPr>
            <w:tcW w:w="313" w:type="pct"/>
            <w:noWrap w:val="0"/>
            <w:vAlign w:val="top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Y</w:t>
            </w:r>
          </w:p>
        </w:tc>
        <w:tc>
          <w:tcPr>
            <w:tcW w:w="313" w:type="pct"/>
            <w:vMerge w:val="continue"/>
            <w:noWrap w:val="0"/>
            <w:vAlign w:val="top"/>
          </w:tcPr>
          <w:p/>
        </w:tc>
        <w:tc>
          <w:tcPr>
            <w:tcW w:w="313" w:type="pct"/>
            <w:vMerge w:val="continue"/>
            <w:noWrap w:val="0"/>
            <w:vAlign w:val="top"/>
          </w:tcPr>
          <w:p/>
        </w:tc>
        <w:tc>
          <w:tcPr>
            <w:tcW w:w="313" w:type="pct"/>
            <w:noWrap w:val="0"/>
            <w:vAlign w:val="top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  <w:tc>
          <w:tcPr>
            <w:tcW w:w="313" w:type="pct"/>
            <w:noWrap w:val="0"/>
            <w:vAlign w:val="top"/>
          </w:tcPr>
          <w:p>
            <w:pPr>
              <w:pStyle w:val="2"/>
            </w:pPr>
            <w:r>
              <w:t>Y</w:t>
            </w:r>
          </w:p>
        </w:tc>
        <w:tc>
          <w:tcPr>
            <w:tcW w:w="313" w:type="pct"/>
            <w:vMerge w:val="continue"/>
            <w:noWrap w:val="0"/>
            <w:vAlign w:val="top"/>
          </w:tcPr>
          <w:p/>
        </w:tc>
        <w:tc>
          <w:tcPr>
            <w:tcW w:w="313" w:type="pct"/>
            <w:vMerge w:val="continue"/>
            <w:noWrap w:val="0"/>
            <w:vAlign w:val="top"/>
          </w:tcPr>
          <w:p/>
        </w:tc>
        <w:tc>
          <w:tcPr>
            <w:tcW w:w="313" w:type="pct"/>
            <w:noWrap w:val="0"/>
            <w:vAlign w:val="top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  <w:tc>
          <w:tcPr>
            <w:tcW w:w="313" w:type="pct"/>
            <w:noWrap w:val="0"/>
            <w:vAlign w:val="top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Y</w:t>
            </w:r>
          </w:p>
        </w:tc>
        <w:tc>
          <w:tcPr>
            <w:tcW w:w="313" w:type="pct"/>
            <w:vMerge w:val="continue"/>
            <w:noWrap w:val="0"/>
            <w:vAlign w:val="top"/>
          </w:tcPr>
          <w:p/>
        </w:tc>
        <w:tc>
          <w:tcPr>
            <w:tcW w:w="313" w:type="pct"/>
            <w:vMerge w:val="continue"/>
            <w:noWrap w:val="0"/>
            <w:vAlign w:val="top"/>
          </w:tcPr>
          <w:p/>
        </w:tc>
        <w:tc>
          <w:tcPr>
            <w:tcW w:w="313" w:type="pct"/>
            <w:noWrap w:val="0"/>
            <w:vAlign w:val="top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Y</w:t>
            </w:r>
          </w:p>
        </w:tc>
        <w:tc>
          <w:tcPr>
            <w:tcW w:w="313" w:type="pct"/>
            <w:noWrap w:val="0"/>
            <w:vAlign w:val="top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  <w:tc>
          <w:tcPr>
            <w:tcW w:w="307" w:type="pct"/>
            <w:vMerge w:val="continue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K0+000</w:t>
            </w:r>
          </w:p>
        </w:tc>
        <w:tc>
          <w:tcPr>
            <w:tcW w:w="1320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4812458.846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434147.765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147%%d</w:t>
            </w:r>
          </w:p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K0+020</w:t>
            </w:r>
          </w:p>
        </w:tc>
        <w:tc>
          <w:tcPr>
            <w:tcW w:w="1320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4812440.7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434155.969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157%%d</w:t>
            </w:r>
          </w:p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K0+040</w:t>
            </w:r>
          </w:p>
        </w:tc>
        <w:tc>
          <w:tcPr>
            <w:tcW w:w="1320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4812423.568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434165.787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129%%d</w:t>
            </w:r>
          </w:p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K0+060</w:t>
            </w:r>
          </w:p>
        </w:tc>
        <w:tc>
          <w:tcPr>
            <w:tcW w:w="1320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4812412.763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434182.485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141%%d</w:t>
            </w:r>
          </w:p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K0+080</w:t>
            </w:r>
          </w:p>
        </w:tc>
        <w:tc>
          <w:tcPr>
            <w:tcW w:w="1320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4812396.188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434193.632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148%%d</w:t>
            </w:r>
          </w:p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K0+100</w:t>
            </w:r>
          </w:p>
        </w:tc>
        <w:tc>
          <w:tcPr>
            <w:tcW w:w="1320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4812379.051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434203.887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152%%d</w:t>
            </w:r>
          </w:p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K0+120</w:t>
            </w:r>
          </w:p>
        </w:tc>
        <w:tc>
          <w:tcPr>
            <w:tcW w:w="1320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4812362.188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434214.599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146%%d</w:t>
            </w:r>
          </w:p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K0+140</w:t>
            </w:r>
          </w:p>
        </w:tc>
        <w:tc>
          <w:tcPr>
            <w:tcW w:w="1320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4812351.801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434231.536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117%%d</w:t>
            </w:r>
          </w:p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K0+160</w:t>
            </w:r>
          </w:p>
        </w:tc>
        <w:tc>
          <w:tcPr>
            <w:tcW w:w="1320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4812337.573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434245.125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150%%d</w:t>
            </w:r>
          </w:p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K0+180</w:t>
            </w:r>
          </w:p>
        </w:tc>
        <w:tc>
          <w:tcPr>
            <w:tcW w:w="1320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4812319.552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434253.725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157%%d</w:t>
            </w:r>
          </w:p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K0+195.07</w:t>
            </w:r>
          </w:p>
        </w:tc>
        <w:tc>
          <w:tcPr>
            <w:tcW w:w="1320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4812305.245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434258.332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169%%d</w:t>
            </w:r>
          </w:p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</w:tbl>
    <w:p>
      <w:pPr>
        <w:rPr>
          <w:rFonts w:hint="eastAsia" w:eastAsia="宋体"/>
          <w:lang w:eastAsia="zh-CN"/>
        </w:rPr>
      </w:pPr>
      <w:r>
        <w:rPr>
          <w:rFonts w:hint="eastAsia"/>
          <w:b/>
          <w:sz w:val="15"/>
          <w:lang w:eastAsia="zh-CN"/>
        </w:rPr>
        <w:t>第1张，共1张</w:t>
      </w:r>
    </w:p>
    <w:sectPr>
      <w:footnotePr>
        <w:numFmt w:val="decimal"/>
      </w:footnotePr>
      <w:pgSz w:w="23814" w:h="16840" w:orient="landscape"/>
      <w:pgMar w:top="1797" w:right="1440" w:bottom="1797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bordersDoNotSurroundHeader w:val="1"/>
  <w:bordersDoNotSurroundFooter w:val="1"/>
  <w:attachedTemplate r:id="rId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I3YWE0YjZkNTE3YjcyNTFhNmEyMjgxZjJjNjFkMTcifQ=="/>
  </w:docVars>
  <w:rsids>
    <w:rsidRoot w:val="0AEF15D0"/>
    <w:rsid w:val="0AEF15D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unhideWhenUsed="0" w:uiPriority="2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1723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eastAsia="宋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uiPriority w:val="2"/>
    <w:pPr>
      <w:keepNext/>
      <w:jc w:val="center"/>
      <w:outlineLvl w:val="0"/>
    </w:pPr>
    <w:rPr>
      <w:b/>
      <w:bCs/>
    </w:rPr>
  </w:style>
  <w:style w:type="character" w:default="1" w:styleId="4">
    <w:name w:val="Default Paragraph Font"/>
    <w:uiPriority w:val="1723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Program%20Files%20(x86)\Hongye\SzDl90-R17\Commres\DAT\zzzbb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zzzbb.dot</Template>
  <Pages>3</Pages>
  <Words>165</Words>
  <Characters>213</Characters>
  <Lines>12</Lines>
  <Paragraphs>3</Paragraphs>
  <TotalTime>5</TotalTime>
  <ScaleCrop>false</ScaleCrop>
  <LinksUpToDate>false</LinksUpToDate>
  <CharactersWithSpaces>213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2024-01-17T06:53:00Z</dcterms:created>
  <dc:creator>千里之行始于足下足下足下足下</dc:creator>
  <cp:lastModifiedBy>千里之行始于足下足下足下足下</cp:lastModifiedBy>
  <dcterms:modified xsi:type="dcterms:W3CDTF">2024-01-17T06:59:29Z</dcterms:modified>
  <dc:title>桩号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B4FEF6DAF5C5406A943CE15D5BC0D8E5_11</vt:lpwstr>
  </property>
  <property fmtid="{D5CDD505-2E9C-101B-9397-08002B2CF9AE}" pid="3" name="KSOProductBuildVer">
    <vt:lpwstr>2052-12.1.0.16250</vt:lpwstr>
  </property>
</Properties>
</file>