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20C21D">
      <w:r>
        <w:drawing>
          <wp:inline distT="0" distB="0" distL="114300" distR="114300">
            <wp:extent cx="5445125" cy="7199630"/>
            <wp:effectExtent l="0" t="0" r="3175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45125" cy="719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08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2025-04-15T07:21:42Z</dcterms:created>
  <dc:creator>Administrator</dc:creator>
  <cp:lastModifiedBy>韧瑾liu</cp:lastModifiedBy>
  <dcterms:modified xsi:type="dcterms:W3CDTF">2025-04-15T07:21:51Z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eyJoZGlkIjoiNGIwNTI5MTM1ZjE3Yjk1OTllYzM1NjhmZWY5ODQzMjEiLCJ1c2VySWQiOiI1MzUyOTE5OTYifQ==</vt:lpwstr>
  </property>
  <property fmtid="{D5CDD505-2E9C-101B-9397-08002B2CF9AE}" pid="4" name="ICV">
    <vt:lpwstr>DC44A0B76D2D4FA2BB03F865477135D3_12</vt:lpwstr>
  </property>
</Properties>
</file>