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86A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jc w:val="center"/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双阳区2024年高标准农田建设项目（超长期特别国债）工程管理</w:t>
      </w:r>
    </w:p>
    <w:p w14:paraId="0B80F4F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jc w:val="center"/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中标结果公告</w:t>
      </w:r>
    </w:p>
    <w:p w14:paraId="1D993F0D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Style w:val="5"/>
          <w:rFonts w:hint="eastAsia" w:asciiTheme="minorEastAsia" w:hAnsiTheme="minorEastAsia" w:eastAsiaTheme="minorEastAsia" w:cstheme="minorEastAsia"/>
          <w:b w:val="0"/>
          <w:bCs/>
        </w:rPr>
      </w:pPr>
      <w:r>
        <w:rPr>
          <w:rStyle w:val="5"/>
          <w:rFonts w:hint="eastAsia" w:asciiTheme="minorEastAsia" w:hAnsiTheme="minorEastAsia" w:eastAsiaTheme="minorEastAsia" w:cstheme="minorEastAsia"/>
        </w:rPr>
        <w:t>一、项目编号：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采购计划-[2024]-00270号-3-01</w:t>
      </w:r>
    </w:p>
    <w:p w14:paraId="138BAD1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Style w:val="5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二、项目名称：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双阳区2024年高标准农田建设项目（超长期特别国债）工程管理</w:t>
      </w:r>
    </w:p>
    <w:p w14:paraId="4FEBBF7D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三、中标信息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                  </w:t>
      </w:r>
    </w:p>
    <w:tbl>
      <w:tblPr>
        <w:tblStyle w:val="3"/>
        <w:tblW w:w="9000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2765"/>
        <w:gridCol w:w="2792"/>
        <w:gridCol w:w="1050"/>
        <w:gridCol w:w="1908"/>
      </w:tblGrid>
      <w:tr w14:paraId="2A5B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tblHeader/>
        </w:trPr>
        <w:tc>
          <w:tcPr>
            <w:tcW w:w="4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36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767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7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E51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0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1AA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中标金额（元）</w:t>
            </w:r>
          </w:p>
        </w:tc>
        <w:tc>
          <w:tcPr>
            <w:tcW w:w="19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B6A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评审总得分</w:t>
            </w:r>
          </w:p>
        </w:tc>
      </w:tr>
      <w:tr w14:paraId="13B0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48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9C5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2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四川省中腾建设工程项目管理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279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6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成都高新区新盛路29号1栋3层1号</w:t>
            </w:r>
          </w:p>
        </w:tc>
        <w:tc>
          <w:tcPr>
            <w:tcW w:w="10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2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938800</w:t>
            </w:r>
          </w:p>
        </w:tc>
        <w:tc>
          <w:tcPr>
            <w:tcW w:w="19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0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71.6</w:t>
            </w:r>
          </w:p>
        </w:tc>
      </w:tr>
    </w:tbl>
    <w:p w14:paraId="1D4816A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四、主要标的信息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                  </w:t>
      </w:r>
    </w:p>
    <w:p w14:paraId="3CF6D23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服务类主要标的信息：</w:t>
      </w:r>
    </w:p>
    <w:tbl>
      <w:tblPr>
        <w:tblStyle w:val="3"/>
        <w:tblpPr w:leftFromText="180" w:rightFromText="180" w:vertAnchor="text" w:horzAnchor="page" w:tblpX="1616" w:tblpY="211"/>
        <w:tblOverlap w:val="never"/>
        <w:tblW w:w="47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913"/>
        <w:gridCol w:w="1704"/>
        <w:gridCol w:w="1203"/>
        <w:gridCol w:w="814"/>
        <w:gridCol w:w="1131"/>
        <w:gridCol w:w="1517"/>
      </w:tblGrid>
      <w:tr w14:paraId="3FA2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38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DE23D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6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7794E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9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11A6A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0C90F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10121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6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3D082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84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4E49F">
            <w:pPr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412D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5" w:hRule="atLeast"/>
        </w:trPr>
        <w:tc>
          <w:tcPr>
            <w:tcW w:w="38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C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6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18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双阳区2024年高标准农田建设项目（超长期特别国债）工程管理</w:t>
            </w:r>
          </w:p>
        </w:tc>
        <w:tc>
          <w:tcPr>
            <w:tcW w:w="9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AF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双阳区2024年高标准农田建设项目（超长期特别国债）工程管理</w:t>
            </w:r>
          </w:p>
        </w:tc>
        <w:tc>
          <w:tcPr>
            <w:tcW w:w="6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E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工程管理服务</w:t>
            </w:r>
          </w:p>
        </w:tc>
        <w:tc>
          <w:tcPr>
            <w:tcW w:w="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1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详见招标文件</w:t>
            </w:r>
          </w:p>
        </w:tc>
        <w:tc>
          <w:tcPr>
            <w:tcW w:w="6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A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签订合同之日起至项目竣工验收（含项目审计）完成</w:t>
            </w:r>
          </w:p>
        </w:tc>
        <w:tc>
          <w:tcPr>
            <w:tcW w:w="84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B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符合国家及相关行业规定的合格标准</w:t>
            </w:r>
          </w:p>
        </w:tc>
      </w:tr>
    </w:tbl>
    <w:p w14:paraId="1954151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240" w:lineRule="auto"/>
        <w:ind w:left="0" w:right="0"/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评审专家名单：</w:t>
      </w:r>
    </w:p>
    <w:p w14:paraId="1DCDAD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 xml:space="preserve">赵亚凤、姚雪、祝爽、于凯、熊敏 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</w:t>
      </w:r>
    </w:p>
    <w:p w14:paraId="472ADD9F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            </w:t>
      </w:r>
    </w:p>
    <w:p w14:paraId="218C21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1.代理服务收费标准：</w:t>
      </w:r>
      <w:r>
        <w:rPr>
          <w:rFonts w:hint="eastAsia" w:ascii="宋体" w:hAnsi="宋体" w:cs="楷体"/>
          <w:color w:val="auto"/>
          <w:kern w:val="0"/>
          <w:sz w:val="24"/>
          <w:szCs w:val="24"/>
          <w:highlight w:val="none"/>
          <w:lang w:eastAsia="zh-CN"/>
        </w:rPr>
        <w:t>执行</w:t>
      </w: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国家发改委关于进一步放开建设项目专业服务价格的通知（发改价格【2015】299号）的收费标准。由</w:t>
      </w:r>
      <w:r>
        <w:rPr>
          <w:rFonts w:hint="eastAsia" w:ascii="宋体" w:hAnsi="宋体" w:cs="楷体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人在</w:t>
      </w:r>
      <w:r>
        <w:rPr>
          <w:rFonts w:hint="eastAsia" w:ascii="宋体" w:hAnsi="宋体" w:cs="楷体"/>
          <w:color w:val="auto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楷体"/>
          <w:color w:val="auto"/>
          <w:sz w:val="24"/>
          <w:szCs w:val="24"/>
          <w:highlight w:val="none"/>
        </w:rPr>
        <w:t>公示结束后一次性支付</w:t>
      </w:r>
      <w:r>
        <w:rPr>
          <w:rFonts w:hint="eastAsia" w:ascii="宋体" w:hAnsi="宋体" w:cs="楷体"/>
          <w:color w:val="auto"/>
          <w:sz w:val="24"/>
          <w:szCs w:val="24"/>
          <w:highlight w:val="none"/>
          <w:lang w:eastAsia="zh-CN"/>
        </w:rPr>
        <w:t>。</w:t>
      </w:r>
    </w:p>
    <w:p w14:paraId="541E78B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2.代理服务收费金额：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14082.00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</w:t>
      </w:r>
    </w:p>
    <w:p w14:paraId="6E4376A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七、公告期限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                  </w:t>
      </w:r>
    </w:p>
    <w:p w14:paraId="61FC7F0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自本公告发布之日起1个工作日。                    </w:t>
      </w:r>
    </w:p>
    <w:p w14:paraId="498E059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八、其他补充事宜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              </w:t>
      </w:r>
    </w:p>
    <w:p w14:paraId="3D34D6E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                   </w:t>
      </w:r>
    </w:p>
    <w:p w14:paraId="63515347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九、对本次公告内容提出询问，请按以下方式联系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           </w:t>
      </w:r>
    </w:p>
    <w:p w14:paraId="6A9E64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1.采购人信息        </w:t>
      </w:r>
    </w:p>
    <w:p w14:paraId="22030C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名 称：</w:t>
      </w:r>
      <w:r>
        <w:rPr>
          <w:rStyle w:val="6"/>
          <w:rFonts w:hint="eastAsia" w:asciiTheme="minorEastAsia" w:hAnsiTheme="minorEastAsia" w:eastAsiaTheme="minorEastAsia" w:cstheme="minorEastAsia"/>
        </w:rPr>
        <w:t>长春市双阳区农田建设服务中心</w:t>
      </w:r>
      <w:r>
        <w:rPr>
          <w:rFonts w:hint="eastAsia" w:asciiTheme="minorEastAsia" w:hAnsiTheme="minorEastAsia" w:eastAsiaTheme="minorEastAsia" w:cstheme="minorEastAsia"/>
        </w:rPr>
        <w:t>        </w:t>
      </w:r>
    </w:p>
    <w:p w14:paraId="68E183B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址：</w:t>
      </w:r>
      <w:r>
        <w:rPr>
          <w:rStyle w:val="6"/>
          <w:rFonts w:hint="eastAsia" w:asciiTheme="minorEastAsia" w:hAnsiTheme="minorEastAsia" w:eastAsiaTheme="minorEastAsia" w:cstheme="minorEastAsia"/>
        </w:rPr>
        <w:t>长春市双阳区农业农村局</w:t>
      </w:r>
      <w:r>
        <w:rPr>
          <w:rFonts w:hint="eastAsia" w:asciiTheme="minorEastAsia" w:hAnsiTheme="minorEastAsia" w:eastAsiaTheme="minorEastAsia" w:cstheme="minorEastAsia"/>
        </w:rPr>
        <w:t>       </w:t>
      </w:r>
    </w:p>
    <w:p w14:paraId="1019ACD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6"/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联系方式：</w:t>
      </w:r>
      <w:r>
        <w:rPr>
          <w:rStyle w:val="6"/>
          <w:rFonts w:hint="eastAsia" w:asciiTheme="minorEastAsia" w:hAnsiTheme="minorEastAsia" w:eastAsiaTheme="minorEastAsia" w:cstheme="minorEastAsia"/>
        </w:rPr>
        <w:t>0431-77709295</w:t>
      </w:r>
    </w:p>
    <w:p w14:paraId="619C1D1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   </w:t>
      </w:r>
    </w:p>
    <w:p w14:paraId="63A6F60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2.采购代理机构信息        </w:t>
      </w:r>
    </w:p>
    <w:p w14:paraId="116900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名 称：</w:t>
      </w:r>
      <w:r>
        <w:rPr>
          <w:rStyle w:val="6"/>
          <w:rFonts w:hint="eastAsia" w:asciiTheme="minorEastAsia" w:hAnsiTheme="minorEastAsia" w:eastAsiaTheme="minorEastAsia" w:cstheme="minorEastAsia"/>
        </w:rPr>
        <w:t>中联国际工程管理有限公司</w:t>
      </w:r>
      <w:r>
        <w:rPr>
          <w:rFonts w:hint="eastAsia" w:asciiTheme="minorEastAsia" w:hAnsiTheme="minorEastAsia" w:eastAsiaTheme="minorEastAsia" w:cstheme="minorEastAsia"/>
        </w:rPr>
        <w:t>        </w:t>
      </w:r>
    </w:p>
    <w:p w14:paraId="4D4F84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地 址：</w:t>
      </w:r>
      <w:r>
        <w:rPr>
          <w:rStyle w:val="6"/>
          <w:rFonts w:hint="eastAsia" w:asciiTheme="minorEastAsia" w:hAnsiTheme="minorEastAsia" w:eastAsiaTheme="minorEastAsia" w:cstheme="minorEastAsia"/>
        </w:rPr>
        <w:t>吉林省长春市朝阳区人民大街4111号兆丰国际大厦12楼1209室</w:t>
      </w:r>
      <w:r>
        <w:rPr>
          <w:rFonts w:hint="eastAsia" w:asciiTheme="minorEastAsia" w:hAnsiTheme="minorEastAsia" w:eastAsiaTheme="minorEastAsia" w:cstheme="minorEastAsia"/>
        </w:rPr>
        <w:t>      </w:t>
      </w:r>
    </w:p>
    <w:p w14:paraId="7CC5AD6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联系人：李玉锟</w:t>
      </w:r>
    </w:p>
    <w:p w14:paraId="0D13661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Style w:val="6"/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联系方式：</w:t>
      </w:r>
      <w:r>
        <w:rPr>
          <w:rStyle w:val="6"/>
          <w:rFonts w:hint="eastAsia" w:asciiTheme="minorEastAsia" w:hAnsiTheme="minorEastAsia" w:eastAsiaTheme="minorEastAsia" w:cstheme="minorEastAsia"/>
        </w:rPr>
        <w:t>15326308767</w:t>
      </w:r>
      <w:r>
        <w:rPr>
          <w:rStyle w:val="6"/>
          <w:rFonts w:hint="eastAsia" w:asciiTheme="minorEastAsia" w:hAnsiTheme="minorEastAsia" w:cstheme="minorEastAsia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lang w:val="en-US" w:eastAsia="zh-CN"/>
        </w:rPr>
        <w:t>办公电话</w:t>
      </w:r>
      <w:r>
        <w:rPr>
          <w:rStyle w:val="6"/>
          <w:rFonts w:hint="eastAsia" w:asciiTheme="minorEastAsia" w:hAnsiTheme="minorEastAsia" w:cstheme="minorEastAsia"/>
          <w:lang w:eastAsia="zh-CN"/>
        </w:rPr>
        <w:t>）</w:t>
      </w:r>
    </w:p>
    <w:p w14:paraId="5E0EC4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     </w:t>
      </w:r>
    </w:p>
    <w:p w14:paraId="65B1CC8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3.项目联系方式</w:t>
      </w:r>
    </w:p>
    <w:p w14:paraId="3FAA94C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项目联系人：</w:t>
      </w:r>
      <w:r>
        <w:rPr>
          <w:rStyle w:val="6"/>
          <w:rFonts w:hint="eastAsia" w:asciiTheme="minorEastAsia" w:hAnsiTheme="minorEastAsia" w:eastAsiaTheme="minorEastAsia" w:cstheme="minorEastAsia"/>
        </w:rPr>
        <w:t>李玉锟</w:t>
      </w:r>
    </w:p>
    <w:p w14:paraId="1C28D1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6"/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 话：</w:t>
      </w:r>
      <w:r>
        <w:rPr>
          <w:rStyle w:val="6"/>
          <w:rFonts w:hint="eastAsia" w:asciiTheme="minorEastAsia" w:hAnsiTheme="minorEastAsia" w:eastAsiaTheme="minorEastAsia" w:cstheme="minorEastAsia"/>
        </w:rPr>
        <w:t>15326308767</w:t>
      </w:r>
    </w:p>
    <w:p w14:paraId="15C447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Style w:val="6"/>
          <w:rFonts w:hint="eastAsia" w:asciiTheme="minorEastAsia" w:hAnsiTheme="minorEastAsia" w:eastAsiaTheme="minorEastAsia" w:cstheme="minorEastAsia"/>
        </w:rPr>
      </w:pPr>
    </w:p>
    <w:p w14:paraId="4307A9C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 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4.行政监督管理部门：长春市双阳区政府采购管理工作办公室</w:t>
      </w:r>
    </w:p>
    <w:p w14:paraId="7338B03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</w:rPr>
      </w:pPr>
    </w:p>
    <w:p w14:paraId="1E6D766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</w:rPr>
      </w:pPr>
    </w:p>
    <w:p w14:paraId="38BF91B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Theme="minorEastAsia" w:hAnsiTheme="minorEastAsia" w:eastAsiaTheme="minorEastAsia" w:cstheme="minorEastAsia"/>
        </w:rPr>
      </w:pPr>
    </w:p>
    <w:p w14:paraId="35002A98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CED7A"/>
    <w:multiLevelType w:val="singleLevel"/>
    <w:tmpl w:val="C88CED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3103"/>
    <w:rsid w:val="034675D0"/>
    <w:rsid w:val="061439B5"/>
    <w:rsid w:val="09B434E5"/>
    <w:rsid w:val="0A3C34DB"/>
    <w:rsid w:val="0AEC6CAF"/>
    <w:rsid w:val="0CA84E57"/>
    <w:rsid w:val="0D5B2F4D"/>
    <w:rsid w:val="1F861028"/>
    <w:rsid w:val="26D94133"/>
    <w:rsid w:val="26DC3C24"/>
    <w:rsid w:val="2D0227AB"/>
    <w:rsid w:val="30E77C47"/>
    <w:rsid w:val="31815AF3"/>
    <w:rsid w:val="41C71300"/>
    <w:rsid w:val="42500858"/>
    <w:rsid w:val="5401715D"/>
    <w:rsid w:val="56876E58"/>
    <w:rsid w:val="57DE0CFA"/>
    <w:rsid w:val="5F4E430B"/>
    <w:rsid w:val="61227EAA"/>
    <w:rsid w:val="628030DA"/>
    <w:rsid w:val="64AC3D24"/>
    <w:rsid w:val="65532D27"/>
    <w:rsid w:val="6C831372"/>
    <w:rsid w:val="71CB1E97"/>
    <w:rsid w:val="72A82B27"/>
    <w:rsid w:val="74867FE1"/>
    <w:rsid w:val="752B5127"/>
    <w:rsid w:val="77C0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716</Characters>
  <Lines>0</Lines>
  <Paragraphs>0</Paragraphs>
  <TotalTime>1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2025-01-16T23:55:00Z</dcterms:created>
  <dc:creator>Administrator</dc:creator>
  <cp:lastModifiedBy>晓惠</cp:lastModifiedBy>
  <dcterms:modified xsi:type="dcterms:W3CDTF">2025-02-27T07:23:13Z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eyJoZGlkIjoiMGRhZTU2MjU3MzVlNDZmNTcwYzg4NDM2NzZkMTg4ZTMiLCJ1c2VySWQiOiIxNTA1MzIwNzI2In0=</vt:lpwstr>
  </property>
  <property fmtid="{D5CDD505-2E9C-101B-9397-08002B2CF9AE}" pid="4" name="ICV">
    <vt:lpwstr>1A9E9F5F64B2443E92E2DAD18128182D_12</vt:lpwstr>
  </property>
</Properties>
</file>