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276" w:lineRule="auto"/>
        <w:jc w:val="center"/>
        <w:rPr>
          <w:rFonts w:asciiTheme="minorEastAsia" w:hAnsiTheme="minorEastAsia" w:eastAsiaTheme="minorEastAsia"/>
          <w:b w:val="0"/>
          <w:sz w:val="36"/>
          <w:szCs w:val="28"/>
          <w:highlight w:val="none"/>
        </w:rPr>
      </w:pPr>
      <w:bookmarkStart w:id="0" w:name="_Toc28359022"/>
      <w:bookmarkStart w:id="1" w:name="_Toc35393809"/>
      <w:bookmarkStart w:id="2" w:name="OLE_LINK1"/>
      <w:bookmarkStart w:id="15" w:name="_GoBack"/>
      <w:r>
        <w:rPr>
          <w:rFonts w:hint="eastAsia" w:asciiTheme="minorEastAsia" w:hAnsiTheme="minorEastAsia" w:eastAsiaTheme="minorEastAsia"/>
          <w:b w:val="0"/>
          <w:sz w:val="36"/>
          <w:szCs w:val="28"/>
          <w:highlight w:val="none"/>
        </w:rPr>
        <w:t>中标（成交）结果公告</w:t>
      </w:r>
      <w:bookmarkEnd w:id="0"/>
      <w:bookmarkEnd w:id="1"/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一、项目编号：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  <w:t>采购计划-[2024]-00029号-JF2024008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二、项目名称：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  <w:t>南河水环境综合治理工程（2.4公里）绿化养护项目（三次）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三、中标（成交）信息</w:t>
      </w:r>
    </w:p>
    <w:p>
      <w:pPr>
        <w:spacing w:line="276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 xml:space="preserve">供应商名称：四平市盛润绿化工程有限公司               </w:t>
      </w:r>
    </w:p>
    <w:p>
      <w:pPr>
        <w:spacing w:line="276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供应商地址：四平市铁西区北沟街东二委大禹澳城88号楼1-2层114</w:t>
      </w:r>
    </w:p>
    <w:p>
      <w:pPr>
        <w:spacing w:line="276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中标（成交）金额：1743870.88元</w:t>
      </w:r>
    </w:p>
    <w:p>
      <w:pPr>
        <w:spacing w:line="276" w:lineRule="auto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评审得分：92分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主要标的信息</w:t>
      </w:r>
    </w:p>
    <w:tbl>
      <w:tblPr>
        <w:tblStyle w:val="10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服务类：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847" w:type="dxa"/>
          </w:tcPr>
          <w:p>
            <w:pPr>
              <w:spacing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名称：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eastAsia="zh-CN"/>
              </w:rPr>
              <w:t>南河水环境综合治理工程（2.4公里）绿化养护项目（三次）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服务范围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zh-CN" w:eastAsia="zh-CN"/>
              </w:rPr>
              <w:t>南河水环境综合治理工程（2.4公里）绿化养护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highlight w:val="none"/>
                <w:lang w:val="zh-CN"/>
              </w:rPr>
              <w:t>。(详见“服务需求及辅助服务要求”)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时间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一年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服务标准：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详见投标文件</w:t>
            </w:r>
          </w:p>
        </w:tc>
      </w:tr>
    </w:tbl>
    <w:p>
      <w:pPr>
        <w:numPr>
          <w:ilvl w:val="0"/>
          <w:numId w:val="0"/>
        </w:numPr>
        <w:spacing w:line="276" w:lineRule="auto"/>
        <w:rPr>
          <w:rFonts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五、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评审专家名单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highlight w:val="none"/>
          <w:lang w:val="zh-CN" w:eastAsia="zh-CN"/>
        </w:rPr>
        <w:t>：于漫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highlight w:val="none"/>
          <w:lang w:val="zh-CN" w:eastAsia="zh-CN"/>
        </w:rPr>
        <w:t>郭菲菲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highlight w:val="none"/>
          <w:lang w:val="zh-CN" w:eastAsia="zh-CN"/>
        </w:rPr>
        <w:t>吴冬雪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highlight w:val="none"/>
          <w:lang w:val="zh-CN" w:eastAsia="zh-CN"/>
        </w:rPr>
        <w:t>都纪任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highlight w:val="none"/>
          <w:lang w:val="en-US" w:eastAsia="zh-CN"/>
        </w:rPr>
        <w:t xml:space="preserve"> 张元</w:t>
      </w:r>
    </w:p>
    <w:p>
      <w:pPr>
        <w:numPr>
          <w:ilvl w:val="0"/>
          <w:numId w:val="0"/>
        </w:numPr>
        <w:spacing w:line="276" w:lineRule="auto"/>
        <w:rPr>
          <w:rFonts w:hint="default" w:cs="Times New Roman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六、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代理服务收费标准及金额：</w:t>
      </w:r>
      <w:r>
        <w:rPr>
          <w:rFonts w:hint="eastAsia" w:cs="Times New Roman" w:asciiTheme="minorEastAsia" w:hAnsiTheme="minorEastAsia" w:eastAsiaTheme="minorEastAsia"/>
          <w:sz w:val="28"/>
          <w:szCs w:val="28"/>
          <w:highlight w:val="none"/>
          <w:lang w:val="en-US" w:eastAsia="zh-CN"/>
        </w:rPr>
        <w:t>执行《国家发展改革委关于进一步放开建设项目专业服务价格的通知》（发改办价格[2015]299号）的规定，服务费金额为34878元。</w:t>
      </w:r>
    </w:p>
    <w:p>
      <w:pPr>
        <w:numPr>
          <w:ilvl w:val="0"/>
          <w:numId w:val="0"/>
        </w:numPr>
        <w:spacing w:line="276" w:lineRule="auto"/>
        <w:rPr>
          <w:rFonts w:hint="eastAsia" w:cs="Times New Roman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  <w:highlight w:val="none"/>
          <w:lang w:val="en-US" w:eastAsia="zh-CN"/>
        </w:rPr>
        <w:t>七、公告期限</w:t>
      </w:r>
    </w:p>
    <w:p>
      <w:pPr>
        <w:spacing w:line="276" w:lineRule="auto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  <w:highlight w:val="none"/>
        </w:rPr>
        <w:t>自本公告发布之日起</w:t>
      </w:r>
      <w:r>
        <w:rPr>
          <w:rFonts w:cs="宋体" w:asciiTheme="minorEastAsia" w:hAnsiTheme="minorEastAsia" w:eastAsiaTheme="minorEastAsia"/>
          <w:kern w:val="0"/>
          <w:sz w:val="28"/>
          <w:szCs w:val="28"/>
          <w:highlight w:val="none"/>
        </w:rPr>
        <w:t>1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highlight w:val="none"/>
        </w:rPr>
        <w:t>个工作日。</w:t>
      </w:r>
    </w:p>
    <w:p>
      <w:pPr>
        <w:spacing w:line="276" w:lineRule="auto"/>
        <w:rPr>
          <w:rFonts w:cs="宋体" w:asciiTheme="minorEastAsia" w:hAnsiTheme="minorEastAsia" w:eastAsiaTheme="minorEastAsia"/>
          <w:kern w:val="0"/>
          <w:sz w:val="28"/>
          <w:szCs w:val="28"/>
          <w:highlight w:val="none"/>
        </w:rPr>
      </w:pPr>
      <w:r>
        <w:rPr>
          <w:rFonts w:hint="eastAsia" w:cs="仿宋" w:asciiTheme="minorEastAsia" w:hAnsiTheme="minorEastAsia" w:eastAsiaTheme="minorEastAsia"/>
          <w:sz w:val="28"/>
          <w:szCs w:val="28"/>
          <w:highlight w:val="none"/>
          <w:lang w:val="en-US" w:eastAsia="zh-CN"/>
        </w:rPr>
        <w:t>八</w:t>
      </w:r>
      <w:r>
        <w:rPr>
          <w:rFonts w:hint="eastAsia" w:cs="仿宋" w:asciiTheme="minorEastAsia" w:hAnsiTheme="minorEastAsia" w:eastAsiaTheme="minorEastAsia"/>
          <w:sz w:val="28"/>
          <w:szCs w:val="28"/>
          <w:highlight w:val="none"/>
        </w:rPr>
        <w:t>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highlight w:val="none"/>
        </w:rPr>
        <w:t>凡对本次公告内容提出询问，请按以下方式联系</w:t>
      </w:r>
    </w:p>
    <w:bookmarkEnd w:id="2"/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</w:pPr>
      <w:bookmarkStart w:id="3" w:name="_Toc35393806"/>
      <w:bookmarkStart w:id="4" w:name="_Toc28359019"/>
      <w:bookmarkStart w:id="5" w:name="_Toc28359096"/>
      <w:bookmarkStart w:id="6" w:name="_Toc35393637"/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>1.采购人信息</w:t>
      </w:r>
      <w:bookmarkEnd w:id="3"/>
      <w:bookmarkEnd w:id="4"/>
      <w:bookmarkEnd w:id="5"/>
      <w:bookmarkEnd w:id="6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>名    称：四平市南北河管理中心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</w:pPr>
      <w:bookmarkStart w:id="7" w:name="_Toc35393807"/>
      <w:bookmarkStart w:id="8" w:name="_Toc28359097"/>
      <w:bookmarkStart w:id="9" w:name="_Toc35393638"/>
      <w:bookmarkStart w:id="10" w:name="_Toc28359020"/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>地址：四平市铁西区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>联系方式：0434-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 w:eastAsia="zh-CN"/>
        </w:rPr>
        <w:t>6665005</w:t>
      </w:r>
    </w:p>
    <w:bookmarkEnd w:id="7"/>
    <w:bookmarkEnd w:id="8"/>
    <w:bookmarkEnd w:id="9"/>
    <w:bookmarkEnd w:id="10"/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>2.采购代理机构信息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>名    称：吉林省嘉丰项目管理有限公司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>地　　址：四平市铁西区　　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>联系方式：0434-3281189　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</w:pPr>
      <w:bookmarkStart w:id="11" w:name="_Toc28359021"/>
      <w:bookmarkStart w:id="12" w:name="_Toc35393808"/>
      <w:bookmarkStart w:id="13" w:name="_Toc28359098"/>
      <w:bookmarkStart w:id="14" w:name="_Toc35393639"/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>3.项目联系方式</w:t>
      </w:r>
      <w:bookmarkEnd w:id="11"/>
      <w:bookmarkEnd w:id="12"/>
      <w:bookmarkEnd w:id="13"/>
      <w:bookmarkEnd w:id="14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 xml:space="preserve">项目联系人：郭磊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zh-CN"/>
        </w:rPr>
        <w:t>电　　 话：0434-3281189　</w:t>
      </w:r>
    </w:p>
    <w:p>
      <w:pPr>
        <w:spacing w:line="276" w:lineRule="auto"/>
        <w:rPr>
          <w:rFonts w:asciiTheme="minorEastAsia" w:hAnsiTheme="minorEastAsia" w:eastAsiaTheme="minorEastAsia"/>
          <w:sz w:val="28"/>
          <w:szCs w:val="28"/>
          <w:highlight w:val="none"/>
        </w:rPr>
      </w:pPr>
    </w:p>
    <w:bookmarkEnd w:id="15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DA5NTg5YzcwNTM2NzlkZDMzZjU2YTg5NWRmMmQifQ=="/>
  </w:docVars>
  <w:rsids>
    <w:rsidRoot w:val="1C3932B2"/>
    <w:rsid w:val="0005632D"/>
    <w:rsid w:val="000B2E8A"/>
    <w:rsid w:val="00117DC7"/>
    <w:rsid w:val="00306F20"/>
    <w:rsid w:val="0041493D"/>
    <w:rsid w:val="00525765"/>
    <w:rsid w:val="0056603B"/>
    <w:rsid w:val="005C229E"/>
    <w:rsid w:val="00682427"/>
    <w:rsid w:val="0070188C"/>
    <w:rsid w:val="008B5DF5"/>
    <w:rsid w:val="00913B3D"/>
    <w:rsid w:val="009D608C"/>
    <w:rsid w:val="00A35648"/>
    <w:rsid w:val="00B75C78"/>
    <w:rsid w:val="00CA0C4B"/>
    <w:rsid w:val="00D60A7F"/>
    <w:rsid w:val="00DF75FC"/>
    <w:rsid w:val="00E241FD"/>
    <w:rsid w:val="00EB6133"/>
    <w:rsid w:val="00FF3E4F"/>
    <w:rsid w:val="049E7D42"/>
    <w:rsid w:val="0B3945A3"/>
    <w:rsid w:val="0F416F6A"/>
    <w:rsid w:val="14DE2480"/>
    <w:rsid w:val="193C06EF"/>
    <w:rsid w:val="1A685C68"/>
    <w:rsid w:val="1C3932B2"/>
    <w:rsid w:val="254A258D"/>
    <w:rsid w:val="32BB5E5A"/>
    <w:rsid w:val="36125FF5"/>
    <w:rsid w:val="44A65B45"/>
    <w:rsid w:val="4536472D"/>
    <w:rsid w:val="490B4EC0"/>
    <w:rsid w:val="4AC37A7F"/>
    <w:rsid w:val="4B4A5317"/>
    <w:rsid w:val="4BD702A6"/>
    <w:rsid w:val="4D915905"/>
    <w:rsid w:val="53595AF9"/>
    <w:rsid w:val="6B4F0170"/>
    <w:rsid w:val="713923E0"/>
    <w:rsid w:val="7EBC1E69"/>
    <w:rsid w:val="7F8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Balloon Text"/>
    <w:basedOn w:val="1"/>
    <w:link w:val="23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99"/>
    <w:rPr>
      <w:rFonts w:ascii="仿宋_GB2312" w:hAnsi="宋体"/>
      <w:color w:val="FF0000"/>
      <w:sz w:val="2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771CAA"/>
      <w:u w:val="none"/>
    </w:rPr>
  </w:style>
  <w:style w:type="character" w:styleId="13">
    <w:name w:val="Emphasis"/>
    <w:basedOn w:val="11"/>
    <w:qFormat/>
    <w:uiPriority w:val="0"/>
    <w:rPr>
      <w:color w:val="F73131"/>
    </w:rPr>
  </w:style>
  <w:style w:type="character" w:styleId="14">
    <w:name w:val="Hyperlink"/>
    <w:basedOn w:val="11"/>
    <w:qFormat/>
    <w:uiPriority w:val="0"/>
    <w:rPr>
      <w:color w:val="2440B3"/>
      <w:u w:val="none"/>
    </w:rPr>
  </w:style>
  <w:style w:type="character" w:styleId="15">
    <w:name w:val="HTML Cite"/>
    <w:basedOn w:val="11"/>
    <w:qFormat/>
    <w:uiPriority w:val="0"/>
    <w:rPr>
      <w:color w:val="008000"/>
    </w:rPr>
  </w:style>
  <w:style w:type="character" w:customStyle="1" w:styleId="16">
    <w:name w:val="页眉 Char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8">
    <w:name w:val="正文（首行缩进两字）"/>
    <w:qFormat/>
    <w:uiPriority w:val="0"/>
    <w:pPr>
      <w:widowControl w:val="0"/>
      <w:adjustRightInd w:val="0"/>
      <w:snapToGrid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customStyle="1" w:styleId="19">
    <w:name w:val="c-icon26"/>
    <w:basedOn w:val="11"/>
    <w:uiPriority w:val="0"/>
  </w:style>
  <w:style w:type="character" w:customStyle="1" w:styleId="20">
    <w:name w:val="hover23"/>
    <w:basedOn w:val="11"/>
    <w:qFormat/>
    <w:uiPriority w:val="0"/>
    <w:rPr>
      <w:color w:val="315EFB"/>
    </w:rPr>
  </w:style>
  <w:style w:type="character" w:customStyle="1" w:styleId="21">
    <w:name w:val="hover24"/>
    <w:basedOn w:val="11"/>
    <w:qFormat/>
    <w:uiPriority w:val="0"/>
  </w:style>
  <w:style w:type="character" w:customStyle="1" w:styleId="22">
    <w:name w:val="hover25"/>
    <w:basedOn w:val="11"/>
    <w:qFormat/>
    <w:uiPriority w:val="0"/>
    <w:rPr>
      <w:color w:val="315EFB"/>
    </w:rPr>
  </w:style>
  <w:style w:type="character" w:customStyle="1" w:styleId="23">
    <w:name w:val="批注框文本 Char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460</Words>
  <Characters>550</Characters>
  <Lines>4</Lines>
  <Paragraphs>1</Paragraphs>
  <TotalTime>1</TotalTime>
  <ScaleCrop>false</ScaleCrop>
  <LinksUpToDate>false</LinksUpToDate>
  <CharactersWithSpaces>587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2020-05-06T02:21:00Z</dcterms:created>
  <dc:creator>锋</dc:creator>
  <cp:lastModifiedBy>Administrator</cp:lastModifiedBy>
  <dcterms:modified xsi:type="dcterms:W3CDTF">2024-06-28T03:14:50Z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588DF039CE274CAE8F54D47EEB816D00_12</vt:lpwstr>
  </property>
</Properties>
</file>