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FE00">
      <w:pPr>
        <w:jc w:val="center"/>
        <w:rPr>
          <w:rFonts w:hint="default" w:ascii="华文中宋" w:hAnsi="华文中宋" w:eastAsia="华文中宋" w:cs="Times New Roman"/>
          <w:b/>
          <w:bCs/>
          <w:kern w:val="44"/>
          <w:sz w:val="32"/>
          <w:szCs w:val="32"/>
          <w:highlight w:val="none"/>
          <w:lang w:eastAsia="zh-CN" w:bidi="ar-SA"/>
        </w:rPr>
      </w:pPr>
      <w:bookmarkStart w:id="2" w:name="_GoBack"/>
      <w:bookmarkStart w:id="0" w:name="_Toc28359022"/>
      <w:bookmarkStart w:id="1" w:name="_Toc35393809"/>
      <w:r>
        <w:rPr>
          <w:rFonts w:hint="default" w:ascii="华文中宋" w:hAnsi="华文中宋" w:eastAsia="华文中宋" w:cs="Times New Roman"/>
          <w:b/>
          <w:bCs/>
          <w:kern w:val="44"/>
          <w:sz w:val="32"/>
          <w:szCs w:val="32"/>
          <w:highlight w:val="none"/>
          <w:lang w:eastAsia="zh-CN" w:bidi="ar-SA"/>
        </w:rPr>
        <w:t>长春市公安局交通警察支队摩托车警用装备采购项目</w:t>
      </w:r>
    </w:p>
    <w:p w14:paraId="69B85575">
      <w:pPr>
        <w:jc w:val="center"/>
        <w:rPr>
          <w:rFonts w:hint="eastAsia" w:ascii="华文中宋" w:hAnsi="华文中宋" w:eastAsia="华文中宋" w:cs="Times New Roman"/>
          <w:b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2"/>
          <w:szCs w:val="32"/>
          <w:highlight w:val="none"/>
          <w:lang w:val="en-US" w:eastAsia="zh-CN" w:bidi="ar-SA"/>
        </w:rPr>
        <w:t>中标（成交）结果公告</w:t>
      </w:r>
      <w:bookmarkEnd w:id="0"/>
      <w:bookmarkEnd w:id="1"/>
    </w:p>
    <w:p w14:paraId="7D0A2450">
      <w:pPr>
        <w:spacing w:line="360" w:lineRule="auto"/>
        <w:rPr>
          <w:rFonts w:hint="default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</w:t>
      </w:r>
      <w:r>
        <w:rPr>
          <w:rFonts w:hint="default" w:ascii="黑体" w:hAnsi="黑体" w:eastAsia="黑体"/>
          <w:sz w:val="28"/>
          <w:szCs w:val="28"/>
          <w:highlight w:val="none"/>
          <w:lang w:eastAsia="zh-CN"/>
        </w:rPr>
        <w:t>JM-2024-11-01450</w:t>
      </w:r>
    </w:p>
    <w:p w14:paraId="4147E91B">
      <w:pPr>
        <w:rPr>
          <w:rFonts w:hint="default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default" w:ascii="黑体" w:hAnsi="黑体" w:eastAsia="黑体"/>
          <w:sz w:val="28"/>
          <w:szCs w:val="28"/>
          <w:highlight w:val="none"/>
          <w:lang w:eastAsia="zh-CN"/>
        </w:rPr>
        <w:t>长春市公安局交通警察支队摩托车警用装备采购项目</w:t>
      </w:r>
    </w:p>
    <w:p w14:paraId="5B87657A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1D584268">
      <w:pPr>
        <w:ind w:left="559" w:leftChars="266" w:firstLine="0" w:firstLineChars="0"/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吉林省驰远警用装备有限责任公司</w:t>
      </w:r>
    </w:p>
    <w:p w14:paraId="5BDACCB1">
      <w:pPr>
        <w:ind w:left="559" w:leftChars="266" w:firstLine="0" w:firstLineChars="0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供应商地址：吉林省长春市南关区平泉路12号康盛时代小区3栋1单元203室</w:t>
      </w:r>
    </w:p>
    <w:p w14:paraId="5E3BE59D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182600元</w:t>
      </w:r>
    </w:p>
    <w:p w14:paraId="1EAE37C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综合得分：91.17</w:t>
      </w:r>
    </w:p>
    <w:p w14:paraId="603032FC">
      <w:pPr>
        <w:rPr>
          <w:rFonts w:ascii="黑体" w:hAnsi="黑体" w:eastAsia="黑体"/>
          <w:sz w:val="28"/>
          <w:szCs w:val="28"/>
          <w:highlight w:val="none"/>
          <w:vertAlign w:val="baseli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475"/>
        <w:gridCol w:w="2256"/>
        <w:gridCol w:w="1734"/>
        <w:gridCol w:w="1503"/>
      </w:tblGrid>
      <w:tr w14:paraId="404E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760" w:type="dxa"/>
            <w:gridSpan w:val="5"/>
            <w:vAlign w:val="center"/>
          </w:tcPr>
          <w:p w14:paraId="34FD7016"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货物类</w:t>
            </w:r>
          </w:p>
        </w:tc>
      </w:tr>
      <w:tr w14:paraId="637E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92" w:type="dxa"/>
            <w:vAlign w:val="center"/>
          </w:tcPr>
          <w:p w14:paraId="2E2A93E4">
            <w:pPr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1475" w:type="dxa"/>
            <w:vAlign w:val="center"/>
          </w:tcPr>
          <w:p w14:paraId="3CBC8689"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品牌</w:t>
            </w:r>
          </w:p>
          <w:p w14:paraId="4A427770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（如有）</w:t>
            </w:r>
          </w:p>
        </w:tc>
        <w:tc>
          <w:tcPr>
            <w:tcW w:w="2256" w:type="dxa"/>
            <w:vAlign w:val="center"/>
          </w:tcPr>
          <w:p w14:paraId="6B77BB88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规格型号</w:t>
            </w:r>
          </w:p>
        </w:tc>
        <w:tc>
          <w:tcPr>
            <w:tcW w:w="1734" w:type="dxa"/>
            <w:vAlign w:val="center"/>
          </w:tcPr>
          <w:p w14:paraId="48C4A097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03" w:type="dxa"/>
            <w:vAlign w:val="center"/>
          </w:tcPr>
          <w:p w14:paraId="1642AC4F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单价</w:t>
            </w:r>
          </w:p>
        </w:tc>
      </w:tr>
      <w:tr w14:paraId="5859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92" w:type="dxa"/>
            <w:vAlign w:val="center"/>
          </w:tcPr>
          <w:p w14:paraId="790125C2">
            <w:pPr>
              <w:pStyle w:val="33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骑行服</w:t>
            </w:r>
          </w:p>
        </w:tc>
        <w:tc>
          <w:tcPr>
            <w:tcW w:w="1475" w:type="dxa"/>
            <w:vAlign w:val="center"/>
          </w:tcPr>
          <w:p w14:paraId="5A12CF80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56" w:type="dxa"/>
            <w:vAlign w:val="center"/>
          </w:tcPr>
          <w:p w14:paraId="4D7ADADF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zh-CN" w:eastAsia="zh-CN" w:bidi="ar-SA"/>
              </w:rPr>
              <w:t>PJ015Y+MP015</w:t>
            </w:r>
          </w:p>
        </w:tc>
        <w:tc>
          <w:tcPr>
            <w:tcW w:w="1734" w:type="dxa"/>
            <w:vAlign w:val="center"/>
          </w:tcPr>
          <w:p w14:paraId="3276EEF3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40套</w:t>
            </w:r>
          </w:p>
        </w:tc>
        <w:tc>
          <w:tcPr>
            <w:tcW w:w="1503" w:type="dxa"/>
            <w:vAlign w:val="center"/>
          </w:tcPr>
          <w:p w14:paraId="470C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2390元</w:t>
            </w:r>
          </w:p>
        </w:tc>
      </w:tr>
      <w:tr w14:paraId="7460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92" w:type="dxa"/>
            <w:vAlign w:val="center"/>
          </w:tcPr>
          <w:p w14:paraId="26FDE6D0">
            <w:pPr>
              <w:pStyle w:val="33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头盔</w:t>
            </w:r>
          </w:p>
        </w:tc>
        <w:tc>
          <w:tcPr>
            <w:tcW w:w="1475" w:type="dxa"/>
            <w:vAlign w:val="center"/>
          </w:tcPr>
          <w:p w14:paraId="11A4E4D7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56" w:type="dxa"/>
            <w:vAlign w:val="center"/>
          </w:tcPr>
          <w:p w14:paraId="7E87DABF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FH22</w:t>
            </w:r>
          </w:p>
        </w:tc>
        <w:tc>
          <w:tcPr>
            <w:tcW w:w="1734" w:type="dxa"/>
            <w:vAlign w:val="center"/>
          </w:tcPr>
          <w:p w14:paraId="300CB55E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40顶</w:t>
            </w:r>
          </w:p>
        </w:tc>
        <w:tc>
          <w:tcPr>
            <w:tcW w:w="1503" w:type="dxa"/>
            <w:vAlign w:val="center"/>
          </w:tcPr>
          <w:p w14:paraId="3C0E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760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元</w:t>
            </w:r>
          </w:p>
        </w:tc>
      </w:tr>
      <w:tr w14:paraId="4085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92" w:type="dxa"/>
            <w:vAlign w:val="center"/>
          </w:tcPr>
          <w:p w14:paraId="76BF35FE">
            <w:pPr>
              <w:pStyle w:val="33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手套</w:t>
            </w:r>
          </w:p>
        </w:tc>
        <w:tc>
          <w:tcPr>
            <w:tcW w:w="1475" w:type="dxa"/>
            <w:vAlign w:val="center"/>
          </w:tcPr>
          <w:p w14:paraId="1E0E20DC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56" w:type="dxa"/>
            <w:vAlign w:val="center"/>
          </w:tcPr>
          <w:p w14:paraId="7105A26A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WPG01</w:t>
            </w:r>
          </w:p>
        </w:tc>
        <w:tc>
          <w:tcPr>
            <w:tcW w:w="1734" w:type="dxa"/>
            <w:vAlign w:val="center"/>
          </w:tcPr>
          <w:p w14:paraId="3AEA87DF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40副</w:t>
            </w:r>
          </w:p>
        </w:tc>
        <w:tc>
          <w:tcPr>
            <w:tcW w:w="1503" w:type="dxa"/>
            <w:vAlign w:val="center"/>
          </w:tcPr>
          <w:p w14:paraId="01EA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240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元</w:t>
            </w:r>
          </w:p>
        </w:tc>
      </w:tr>
      <w:tr w14:paraId="61A0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92" w:type="dxa"/>
            <w:vAlign w:val="center"/>
          </w:tcPr>
          <w:p w14:paraId="26292D72">
            <w:pPr>
              <w:pStyle w:val="33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靴子</w:t>
            </w:r>
          </w:p>
        </w:tc>
        <w:tc>
          <w:tcPr>
            <w:tcW w:w="1475" w:type="dxa"/>
            <w:vAlign w:val="center"/>
          </w:tcPr>
          <w:p w14:paraId="79CC3736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56" w:type="dxa"/>
            <w:vAlign w:val="center"/>
          </w:tcPr>
          <w:p w14:paraId="7636EB75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PS008</w:t>
            </w:r>
          </w:p>
        </w:tc>
        <w:tc>
          <w:tcPr>
            <w:tcW w:w="1734" w:type="dxa"/>
            <w:vAlign w:val="center"/>
          </w:tcPr>
          <w:p w14:paraId="52479715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40双</w:t>
            </w:r>
          </w:p>
        </w:tc>
        <w:tc>
          <w:tcPr>
            <w:tcW w:w="1503" w:type="dxa"/>
            <w:vAlign w:val="center"/>
          </w:tcPr>
          <w:p w14:paraId="1850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1175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元</w:t>
            </w:r>
          </w:p>
        </w:tc>
      </w:tr>
    </w:tbl>
    <w:p w14:paraId="01708108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(单一来源采购人员）</w:t>
      </w:r>
      <w:r>
        <w:rPr>
          <w:rFonts w:hint="eastAsia" w:ascii="黑体" w:hAnsi="黑体" w:eastAsia="黑体"/>
          <w:sz w:val="28"/>
          <w:szCs w:val="28"/>
          <w:highlight w:val="none"/>
        </w:rPr>
        <w:t>名单：</w:t>
      </w:r>
    </w:p>
    <w:p w14:paraId="618FF1A8">
      <w:pPr>
        <w:ind w:firstLine="560" w:firstLineChars="200"/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程基富、万雅波、张丽</w:t>
      </w:r>
    </w:p>
    <w:p w14:paraId="68487B28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</w:p>
    <w:p w14:paraId="167E2A8C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</w:rPr>
        <w:t>参照国家发展计划委员会文件（计价格【2002】1980号）、国家发展改革委办公厅关于招标代理服务收费有关问题的通知（发改办价格【2003】857号）及国家发改委关于进一步放开建设项目专业服务价格的通知（发改价格【2015】299号）的收费标准。</w:t>
      </w:r>
    </w:p>
    <w:p w14:paraId="487FD713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6000元整</w:t>
      </w:r>
    </w:p>
    <w:p w14:paraId="01755C4F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59FCD3E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64CC1A58">
      <w:pPr>
        <w:numPr>
          <w:ilvl w:val="0"/>
          <w:numId w:val="0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  <w:lang w:eastAsia="zh-CN"/>
        </w:rPr>
        <w:t>八、</w:t>
      </w: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631B1381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zh-CN" w:eastAsia="zh-CN"/>
        </w:rPr>
        <w:t>本次中标结果公告在中国政府采购网、中国招标投标公共服务平台、长春市公共资源交易网上发布。</w:t>
      </w:r>
    </w:p>
    <w:p w14:paraId="2B25CF47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02B2A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1、采购人信息</w:t>
      </w:r>
    </w:p>
    <w:p w14:paraId="3429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 xml:space="preserve">名    称：长春市公安局交通警察支队  </w:t>
      </w:r>
    </w:p>
    <w:p w14:paraId="50A7F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地    址：长春市南关区金宇南路159号</w:t>
      </w:r>
    </w:p>
    <w:p w14:paraId="42E67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联系方式：贡女士 、0431-89137514</w:t>
      </w:r>
    </w:p>
    <w:p w14:paraId="68C5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2、采购代理机构信息</w:t>
      </w:r>
    </w:p>
    <w:p w14:paraId="68B4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名    称：吉林省锐峰项目管理有限公司</w:t>
      </w:r>
    </w:p>
    <w:p w14:paraId="3BBCC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地    址：亚泰大街与繁荣路我的家园4栋2单元204室</w:t>
      </w:r>
    </w:p>
    <w:p w14:paraId="08C29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联系方式：0431-82226199</w:t>
      </w:r>
    </w:p>
    <w:p w14:paraId="119C0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3、项目联系方式</w:t>
      </w:r>
    </w:p>
    <w:p w14:paraId="18E3A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项目联系人：郭绍双</w:t>
      </w:r>
    </w:p>
    <w:p w14:paraId="095D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电　　 话：0431-82226199</w:t>
      </w:r>
    </w:p>
    <w:p w14:paraId="14368429">
      <w:pP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</w:p>
    <w:bookmarkEnd w:id="2"/>
    <w:sectPr>
      <w:pgSz w:w="11906" w:h="16838"/>
      <w:pgMar w:top="1191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DQyOGRjY2Q5NTEyM2UzMzk3Mjk4ZjUxMzIyMDYifQ=="/>
  </w:docVars>
  <w:rsids>
    <w:rsidRoot w:val="6FC72D93"/>
    <w:rsid w:val="00DB5076"/>
    <w:rsid w:val="01307B2C"/>
    <w:rsid w:val="03D5792E"/>
    <w:rsid w:val="076924BE"/>
    <w:rsid w:val="0A1641A0"/>
    <w:rsid w:val="0EA93835"/>
    <w:rsid w:val="0F4B23D7"/>
    <w:rsid w:val="189B571B"/>
    <w:rsid w:val="1A1F1862"/>
    <w:rsid w:val="1C96436E"/>
    <w:rsid w:val="1CF279B0"/>
    <w:rsid w:val="1F9313E4"/>
    <w:rsid w:val="21B56B56"/>
    <w:rsid w:val="22276320"/>
    <w:rsid w:val="23DA2AF1"/>
    <w:rsid w:val="24986C62"/>
    <w:rsid w:val="24A636C1"/>
    <w:rsid w:val="256A384A"/>
    <w:rsid w:val="28AA6779"/>
    <w:rsid w:val="2A121D43"/>
    <w:rsid w:val="2BE8472C"/>
    <w:rsid w:val="31B51A5F"/>
    <w:rsid w:val="31D835C8"/>
    <w:rsid w:val="32E3768D"/>
    <w:rsid w:val="336D7F0B"/>
    <w:rsid w:val="342559E1"/>
    <w:rsid w:val="34364BC6"/>
    <w:rsid w:val="35291029"/>
    <w:rsid w:val="37803C1E"/>
    <w:rsid w:val="422E5823"/>
    <w:rsid w:val="43AD4526"/>
    <w:rsid w:val="443C68CA"/>
    <w:rsid w:val="45E15DA7"/>
    <w:rsid w:val="46AF1D7D"/>
    <w:rsid w:val="4A282F7F"/>
    <w:rsid w:val="4AF4386D"/>
    <w:rsid w:val="4D0A621B"/>
    <w:rsid w:val="4E347D1E"/>
    <w:rsid w:val="4EB6453C"/>
    <w:rsid w:val="5344429D"/>
    <w:rsid w:val="53501152"/>
    <w:rsid w:val="5539560B"/>
    <w:rsid w:val="58472D43"/>
    <w:rsid w:val="5C0C0632"/>
    <w:rsid w:val="5D184DC6"/>
    <w:rsid w:val="5DA1534F"/>
    <w:rsid w:val="5E890ABA"/>
    <w:rsid w:val="5EE60854"/>
    <w:rsid w:val="61AD458C"/>
    <w:rsid w:val="623A473B"/>
    <w:rsid w:val="631E3286"/>
    <w:rsid w:val="64113813"/>
    <w:rsid w:val="67C671BD"/>
    <w:rsid w:val="687A05CB"/>
    <w:rsid w:val="69FB4200"/>
    <w:rsid w:val="6C2D0F1F"/>
    <w:rsid w:val="6D485F74"/>
    <w:rsid w:val="6E0A2DCC"/>
    <w:rsid w:val="6FC72D93"/>
    <w:rsid w:val="74087070"/>
    <w:rsid w:val="7521549D"/>
    <w:rsid w:val="77C97B49"/>
    <w:rsid w:val="78283207"/>
    <w:rsid w:val="785B7A2B"/>
    <w:rsid w:val="7C6B3FAE"/>
    <w:rsid w:val="7E1500AD"/>
    <w:rsid w:val="7F29356D"/>
    <w:rsid w:val="7F4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eastAsia="宋体" w:cs="宋体"/>
      <w:bCs/>
      <w:kern w:val="0"/>
      <w:szCs w:val="21"/>
    </w:rPr>
  </w:style>
  <w:style w:type="paragraph" w:styleId="5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Body Text Indent"/>
    <w:basedOn w:val="1"/>
    <w:next w:val="1"/>
    <w:qFormat/>
    <w:uiPriority w:val="0"/>
    <w:pPr>
      <w:ind w:firstLine="630"/>
    </w:pPr>
    <w:rPr>
      <w:rFonts w:ascii="长城楷体" w:eastAsia="长城楷体"/>
      <w:kern w:val="0"/>
      <w:sz w:val="32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9">
    <w:name w:val="Body Text First Indent 2"/>
    <w:basedOn w:val="6"/>
    <w:next w:val="1"/>
    <w:unhideWhenUsed/>
    <w:qFormat/>
    <w:uiPriority w:val="99"/>
    <w:pPr>
      <w:tabs>
        <w:tab w:val="left" w:pos="360"/>
      </w:tabs>
      <w:ind w:firstLine="420"/>
    </w:pPr>
    <w:rPr>
      <w:sz w:val="24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000000"/>
      <w:u w:val="non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</w:rPr>
  </w:style>
  <w:style w:type="character" w:styleId="21">
    <w:name w:val="HTML Cite"/>
    <w:basedOn w:val="12"/>
    <w:qFormat/>
    <w:uiPriority w:val="0"/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23">
    <w:name w:val="active"/>
    <w:basedOn w:val="12"/>
    <w:qFormat/>
    <w:uiPriority w:val="0"/>
    <w:rPr>
      <w:color w:val="FFFFFF"/>
      <w:shd w:val="clear" w:fill="E22323"/>
    </w:rPr>
  </w:style>
  <w:style w:type="character" w:customStyle="1" w:styleId="24">
    <w:name w:val="hover4"/>
    <w:basedOn w:val="12"/>
    <w:qFormat/>
    <w:uiPriority w:val="0"/>
    <w:rPr>
      <w:color w:val="0063BA"/>
    </w:rPr>
  </w:style>
  <w:style w:type="character" w:customStyle="1" w:styleId="25">
    <w:name w:val="margin_right202"/>
    <w:basedOn w:val="12"/>
    <w:qFormat/>
    <w:uiPriority w:val="0"/>
  </w:style>
  <w:style w:type="character" w:customStyle="1" w:styleId="26">
    <w:name w:val="before"/>
    <w:basedOn w:val="12"/>
    <w:qFormat/>
    <w:uiPriority w:val="0"/>
    <w:rPr>
      <w:shd w:val="clear" w:fill="E22323"/>
    </w:rPr>
  </w:style>
  <w:style w:type="character" w:customStyle="1" w:styleId="27">
    <w:name w:val="hover5"/>
    <w:basedOn w:val="12"/>
    <w:qFormat/>
    <w:uiPriority w:val="0"/>
    <w:rPr>
      <w:color w:val="0063BA"/>
    </w:rPr>
  </w:style>
  <w:style w:type="character" w:customStyle="1" w:styleId="28">
    <w:name w:val="margin_right20"/>
    <w:basedOn w:val="12"/>
    <w:qFormat/>
    <w:uiPriority w:val="0"/>
  </w:style>
  <w:style w:type="character" w:customStyle="1" w:styleId="29">
    <w:name w:val="active5"/>
    <w:basedOn w:val="12"/>
    <w:qFormat/>
    <w:uiPriority w:val="0"/>
    <w:rPr>
      <w:color w:val="FFFFFF"/>
      <w:shd w:val="clear" w:fill="E22323"/>
    </w:rPr>
  </w:style>
  <w:style w:type="character" w:customStyle="1" w:styleId="30">
    <w:name w:val="hover"/>
    <w:basedOn w:val="12"/>
    <w:qFormat/>
    <w:uiPriority w:val="0"/>
    <w:rPr>
      <w:color w:val="0063BA"/>
    </w:rPr>
  </w:style>
  <w:style w:type="character" w:customStyle="1" w:styleId="31">
    <w:name w:val="active6"/>
    <w:basedOn w:val="12"/>
    <w:qFormat/>
    <w:uiPriority w:val="0"/>
    <w:rPr>
      <w:color w:val="FFFFFF"/>
      <w:shd w:val="clear" w:fill="E22323"/>
    </w:rPr>
  </w:style>
  <w:style w:type="character" w:customStyle="1" w:styleId="32">
    <w:name w:val="cur"/>
    <w:basedOn w:val="12"/>
    <w:qFormat/>
    <w:uiPriority w:val="0"/>
    <w:rPr>
      <w:color w:val="E22323"/>
    </w:rPr>
  </w:style>
  <w:style w:type="paragraph" w:customStyle="1" w:styleId="33">
    <w:name w:val="正文（首行缩进）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659</Characters>
  <Lines>0</Lines>
  <Paragraphs>0</Paragraphs>
  <TotalTime>37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2021-04-07T01:03:00Z</dcterms:created>
  <dc:creator>2</dc:creator>
  <cp:lastModifiedBy>A 刘加贝</cp:lastModifiedBy>
  <cp:lastPrinted>2021-06-09T01:21:00Z</cp:lastPrinted>
  <dcterms:modified xsi:type="dcterms:W3CDTF">2024-12-09T07:01:49Z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FE7D3991AAA0431CA5F51E653133C536</vt:lpwstr>
  </property>
</Properties>
</file>