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产</w:t>
      </w:r>
      <w:r>
        <w:rPr>
          <w:rFonts w:hint="eastAsia"/>
          <w:sz w:val="32"/>
          <w:szCs w:val="32"/>
        </w:rPr>
        <w:t>品报价明细表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项目名称：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北京体育大学附属竞技体育学校（2024年）体育专项器材采购竞争性谈判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采购编号：</w:t>
      </w:r>
      <w:r>
        <w:rPr>
          <w:rFonts w:hint="eastAsia" w:ascii="宋体" w:hAnsi="宋体" w:eastAsia="宋体" w:cs="宋体"/>
          <w:bCs/>
          <w:color w:val="000000"/>
          <w:sz w:val="24"/>
        </w:rPr>
        <w:t>TPQW24-0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标项：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价格单位：人民币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389560</w:t>
      </w:r>
      <w:r>
        <w:rPr>
          <w:rFonts w:hint="eastAsia" w:ascii="宋体" w:hAnsi="宋体" w:eastAsia="宋体" w:cs="宋体"/>
          <w:color w:val="000000"/>
          <w:sz w:val="24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6"/>
        <w:gridCol w:w="777"/>
        <w:gridCol w:w="1376"/>
        <w:gridCol w:w="3688"/>
        <w:gridCol w:w="583"/>
        <w:gridCol w:w="794"/>
        <w:gridCol w:w="882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品牌/产地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规格/型号</w:t>
            </w:r>
          </w:p>
        </w:tc>
        <w:tc>
          <w:tcPr>
            <w:tcW w:w="3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技术指标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小计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摔跤垫子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规格：12m*12m*6cm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型号：A型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一、成套性配置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由盖单1套、垫子1套组成。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规格：盖单12.42m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</w:rPr>
              <w:t>12.42m,比赛区直径9m。缓冲垫规格12m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</w:rPr>
              <w:t>12m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</w:rPr>
              <w:t>0.06m，单元规格：1m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</w:rPr>
              <w:t>6m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</w:rPr>
              <w:t>0.06m 4条，1m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</w:rPr>
              <w:t>5m 24条。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二、功能用途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摔跤训练、比赛使用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三、材质工艺与性能特点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1、垫子多层不同密度XPE与双面丝光绒布复合，软硬适中，高效吸能、缓冲减震，环保无气味，折叠式安装简易，便于储放；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2、盖单采用PVC革，表面麻纹防滑，高频无缝衔接，表面双面复合丝光绒布，切割正反面折叠工艺，安装便捷，缝合撕裂强度高，不易开裂。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四、功能要求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盖单表面麻纹，运动员在比赛时起到有效的防滑效果，垫子环保无气味，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</w:rPr>
              <w:t>层不同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密</w:t>
            </w:r>
            <w:r>
              <w:rPr>
                <w:rFonts w:hint="eastAsia" w:ascii="宋体" w:hAnsi="宋体" w:eastAsia="宋体" w:cs="宋体"/>
              </w:rPr>
              <w:t>度泡沫吸能减震，折叠式拼装，安装简易便捷。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五、技术参数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地垫硬度：1、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5层硬度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-2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°，2、4层硬度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0-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5°，采用HG/T2489检测方法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</w:rPr>
              <w:t>丝光绒布：克重150-180g；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反弹高度：1KG重锤，0.5米自由下落，反弹高度小于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5厘米；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</w:rPr>
              <w:t>盖单：耐磨1000g，300次，无明显损坏；撕裂强度经向149.9N，纬向118.9N；抗拉强度经向17.2N，纬向15.4N；盖单麻纹防滑系数：≥0.38。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国际摔跤联合会（UWW）认证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70080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140160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跆拳道垫子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规格：12*12*0.25m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型号：A型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规格：12×12×0.025m，颜色：红、蓝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二、功能用途：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跆拳道训练、比赛使用，防止运动员受伤，提高运动员专业技战术对抗水平。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三、材质工艺与性能特点：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XPE材料发泡成型，无毒无气味，公、母牙冲切拼装工艺，安装简易，训练防护性能好。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四、功能要求：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回弹性好、耐磨，缓冲防震性能良好，防止受伤，草席纹防滑设计。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五、技术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参数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1、规格尺寸：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（1）公口外侧至母口内侧的长度、宽度均为800mm，极限偏差±10mm；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（2）公、母牙口深度均为25mm，公口外宽55mm、内宽25mm，母口外宽25mm、内宽55mm，极限偏差±3mm。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技术指标：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</w:rPr>
              <w:t>硬度：邵氏5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5-60</w:t>
            </w:r>
            <w:r>
              <w:rPr>
                <w:rFonts w:hint="eastAsia" w:ascii="宋体" w:hAnsi="宋体" w:eastAsia="宋体" w:cs="宋体"/>
              </w:rPr>
              <w:t>°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</w:rPr>
              <w:t>XPE摩擦值：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</w:rPr>
              <w:t>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</w:rPr>
              <w:t>XPE静态刚度：1.85-1.9mm；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</w:rPr>
              <w:t>XPE动态刚度：950N：1.8-1.85mm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500N：1.3-1.35mm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200N：0.95-1.0mm；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（5）</w:t>
            </w:r>
            <w:r>
              <w:rPr>
                <w:rFonts w:hint="eastAsia" w:ascii="宋体" w:hAnsi="宋体" w:eastAsia="宋体" w:cs="宋体"/>
              </w:rPr>
              <w:t>XPE冲击能量吸收率：减速平均70g、偏转平均13mm、弹性平均37%。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六、世界跆拳道联合会认证产品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51750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举重台</w:t>
            </w: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张孔</w:t>
            </w:r>
            <w:r>
              <w:rPr>
                <w:rFonts w:hint="eastAsia" w:ascii="宋体" w:hAnsi="宋体" w:cs="宋体"/>
                <w:lang w:val="en-US" w:eastAsia="zh-CN"/>
              </w:rPr>
              <w:t>/河北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3*3*0.05m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一、规格：3*3*0.05m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二、材质：天然橡胶与木制混合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三、技术参数：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1.训练举重台厚度5厘米，由24块0.5m x 0.5m天然橡胶制造，密度高，硬度适中。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2.表面风车纹设计，背面设计有几百个缓冲孔增强减震效果；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3.6块1m*0.5m木板做面层，复合木板做底层木板（防变形），每块木板的连接处设计了榫卯结构，使6块木板相互连接卡紧，木板两侧有钢筋锁紧，放置运动员挺举分腿时木板分开,橡胶垫木板拼接摆放，四周钢管围拢，四角用镀锌钢板冲压护角和螺丝固定，极强的减震及噪音吸收，易于清洗，通过国际举联认证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4.质量保证：提供安装及2年质保，质保期内出现开裂、脱胶、锈蚀等质量问题只换不修。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举重杠铃（含杠铃杆和杠铃片）</w:t>
            </w: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张孔</w:t>
            </w:r>
            <w:r>
              <w:rPr>
                <w:rFonts w:hint="eastAsia" w:ascii="宋体" w:hAnsi="宋体" w:cs="宋体"/>
                <w:lang w:val="en-US" w:eastAsia="zh-CN"/>
              </w:rPr>
              <w:t>/河北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ZKC-II 190-20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1、ZKC-II型国际比赛标准，整付重量190公斤，杠铃杆采用优质弹簧钢经热处理加工而成，手握滚花采用45度1.2毫米网纹设计，具有更好地摩擦力。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杠铃片采用抗撕裂、耐老化，耐腐蚀、无味的非橡胶彩色聚氨酯弹性体，内置不锈钢芯，铃片表面设计有便于运动员单手安全抓握的R4弧度，杠铃片弹跳两次静止，最大弹跳高度仅为10cm。（杠铃单件重量误差范围正偏差1/千负偏差0.5/千）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由杠铃杆一根、25公斤杠铃片两片、20公斤杠铃片两片、15公斤杠铃片两片、10公斤杠铃片两片、5公斤杠铃片两片、2.5公斤杠铃片两片、2公斤杠铃片两片、1.5公斤杠铃片两片、1公斤杠铃片两片、0.5公斤杠铃片两片、卡头两只组成，通过国际举重联合会认证，是中国举重协会官方合作伙伴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上挺架</w:t>
            </w: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张孔</w:t>
            </w:r>
            <w:r>
              <w:rPr>
                <w:rFonts w:hint="eastAsia" w:ascii="宋体" w:hAnsi="宋体" w:cs="宋体"/>
                <w:lang w:val="en-US" w:eastAsia="zh-CN"/>
              </w:rPr>
              <w:t>/河北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ZKC-TST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1、运动员挺举练习，规格：1.3m*0.6m，高度根据可运动员训练要求定制（80cm-110cm），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2、底部采用50*50方管焊接而成，经过喷塑，电镀处理，防止氧化，更好的延长产品的使用寿命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3、顶部铺设40mm厚度的胶板，为杠铃的落下起到更好的减震作用。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4、底部10个杠铃片放置区域，更加方便训练中的运动员增加和减少训练杠铃片的重量.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4付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54400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头盔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规格：S-XXL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型号：A型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一、配置：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单个头盔</w:t>
            </w:r>
            <w:r>
              <w:rPr>
                <w:rFonts w:hint="eastAsia" w:ascii="宋体" w:hAnsi="宋体" w:eastAsia="宋体" w:cs="宋体"/>
              </w:rPr>
              <w:t>组成。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</w:rPr>
              <w:t>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跆拳道比赛、训练使用，全套防护有效保护受击打部位。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</w:rPr>
              <w:t>、头盔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材质工艺与性能特点：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吸能减震CR片材渗泡成型工艺，有效防护耳部、后脑；可调节双粘扣，穿戴不易滑脱；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根据力学原理设计，柔软舒适、透气、防臭效果好。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多层复合材料成型内胆，高效吸能。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</w:rPr>
              <w:t>、技术参数：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抗冲击点最少3个点，最大冲击力≤2kn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40个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131.25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伊朗靶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规格：600*400*100mm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型号：B型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600mm×400mm×100mm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二、功能用途：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跆拳道训练使用。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三、材质工艺与性能特点：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皮革（PU）</w:t>
            </w:r>
            <w:r>
              <w:rPr>
                <w:rFonts w:hint="eastAsia" w:ascii="宋体" w:hAnsi="宋体" w:eastAsia="宋体" w:cs="宋体"/>
              </w:rPr>
              <w:t>面料车缝，多种不同硬度高效吸能泡沫合成内胆，双束带设计，持靶稳固舒适。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靶体弧度设计，靶面平整，可有效提高训练者的击打速度和力量，并给予持靶人最有效的保护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四、功能要求：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内胆高效吸能，提高综合素质。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五、技术参数：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湿法PU</w:t>
            </w:r>
            <w:r>
              <w:rPr>
                <w:rFonts w:hint="eastAsia" w:ascii="宋体" w:hAnsi="宋体" w:eastAsia="宋体" w:cs="宋体"/>
              </w:rPr>
              <w:t>：厚度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</w:rPr>
              <w:t>MM；撕裂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</w:rPr>
              <w:t>N；剥离60N；24H耐水解剥离75%；干摩擦4级；耐磨1KG/300；缝合强度180N。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击打面表面硬度：10°-15°。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40件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138.75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护肘护腿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规格：XS-XL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型号：A型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护手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</w:rPr>
              <w:t>、功能用途：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跆拳道训练护具，有效保护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手臂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、材质工艺与性能特点：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柔软皮革面料、潜水布内里车缝，粘扣式设计，穿戴舒适，高效吸能多层不同硬度泡沫成型内胆；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</w:rPr>
              <w:t>、功能要求：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内胆多层泡沫复合成型，高效吸能，抗冲击力强。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具有保护效果出色，使用舒适，快速恢复的特点。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</w:rPr>
              <w:t>技术参数：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1、皮革：厚度0.57-0.63mm；撕裂≥30N；剥离≥35N；24H耐水解剥离≥75%；干摩擦色牢度4级；耐磨1KG/300；缝合强度≥160N。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2、内里抗菌布：耐摩擦色牢度沾色≥3-4，耐汗渍色牢度沾色酸≥3-4，耐汗渍色牢度沾色碱≥3-4，顶破强力≥280N，防泼水≥3级；抗菌AAA级。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护腿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</w:rPr>
              <w:t>、功能用途：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跆拳道训练护具，有效保护小腿。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、材质工艺与性能特点：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皮革面料、潜水布内里车缝；高效吸能多层不同硬度泡沫复合成型内胆。粘扣设计，便于穿戴，不易脱落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</w:rPr>
              <w:t>、功能要求：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内胆多层泡沫复合成型，高效吸能，抗冲击力强。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</w:rPr>
              <w:t>、技术参数：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1、PU革厚度0.57-0.63mm；撕裂≥30N；剥离≥35N；24H耐水解剥离≥75%；干摩擦色牢度4级；耐磨1KG/300；缝合强度≥160N。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2、潜水布：起毛起球≥4级，湿摩擦色牢度≥4级，干摩擦色牢度≥4级。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3、击打面内胆硬度邵氏40º~45º。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60件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护手套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规格：S-XL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型号：A型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</w:rPr>
              <w:t>、功能用途：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跆拳道比赛、训练使用，保护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手部</w:t>
            </w:r>
            <w:r>
              <w:rPr>
                <w:rFonts w:hint="eastAsia" w:ascii="宋体" w:hAnsi="宋体" w:eastAsia="宋体" w:cs="宋体"/>
              </w:rPr>
              <w:t>，避免受伤。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、材质工艺与性能特点：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皮革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PU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针织螺纹</w:t>
            </w:r>
            <w:r>
              <w:rPr>
                <w:rFonts w:hint="eastAsia" w:ascii="宋体" w:hAnsi="宋体" w:eastAsia="宋体" w:cs="宋体"/>
              </w:rPr>
              <w:t>布拼接车缝，高效吸能泡沫成型内胆。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</w:rPr>
              <w:t>、功能要求：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符合WTF新规则，透气性和吸汗性</w:t>
            </w:r>
            <w:r>
              <w:rPr>
                <w:rFonts w:hint="eastAsia" w:ascii="宋体" w:hAnsi="宋体" w:eastAsia="宋体" w:cs="宋体"/>
              </w:rPr>
              <w:t>，穿戴舒适,吸能减震，防止受伤。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</w:rPr>
              <w:t>、技术参数：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皮革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撕裂</w:t>
            </w:r>
            <w:r>
              <w:rPr>
                <w:rFonts w:hint="eastAsia"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25N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剥离</w:t>
            </w:r>
            <w:r>
              <w:rPr>
                <w:rFonts w:hint="eastAsia"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30N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耐磨300转后无破损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缝合强度</w:t>
            </w:r>
            <w:r>
              <w:rPr>
                <w:rFonts w:hint="eastAsia" w:ascii="宋体" w:hAnsi="宋体" w:eastAsia="宋体" w:cs="宋体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150N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60件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小脚靶（双面）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九日山</w:t>
            </w:r>
            <w:r>
              <w:rPr>
                <w:rFonts w:hint="eastAsia" w:ascii="宋体" w:hAnsi="宋体" w:cs="宋体"/>
                <w:lang w:val="en-US" w:eastAsia="zh-CN"/>
              </w:rPr>
              <w:t>/福建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规格：380*180mm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型号：A型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一、规格：380mm×180mm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二、功能用途：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跆拳道腿法训练使用。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三、材质工艺与性能特点：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皮革(PU）</w:t>
            </w:r>
            <w:r>
              <w:rPr>
                <w:rFonts w:hint="eastAsia" w:ascii="宋体" w:hAnsi="宋体" w:eastAsia="宋体" w:cs="宋体"/>
              </w:rPr>
              <w:t>面料车缝，泡沫模压成型内胆，PP注塑成型手柄内芯，韧性好，击打响亮。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四、功能要求：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手柄韧性好，击打响亮。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轻便，结实耐用。靶身的设计能带来手感和击打感的有效提升。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五、技术参数：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湿法PU</w:t>
            </w:r>
            <w:r>
              <w:rPr>
                <w:rFonts w:hint="eastAsia" w:ascii="宋体" w:hAnsi="宋体" w:eastAsia="宋体" w:cs="宋体"/>
              </w:rPr>
              <w:t>：厚度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</w:rPr>
              <w:t>MM；撕裂≥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</w:rPr>
              <w:t>N；剥离≥60N；24H耐水解剥离≥75%；干摩擦4级；耐磨1KG/300；缝合强度≥180N。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2、击打面表面硬度邵氏40º~45º 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60件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核心温度表</w:t>
            </w:r>
          </w:p>
        </w:tc>
        <w:tc>
          <w:tcPr>
            <w:tcW w:w="777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CORE</w:t>
            </w:r>
            <w:r>
              <w:rPr>
                <w:rFonts w:hint="eastAsia" w:ascii="宋体" w:hAnsi="宋体" w:cs="宋体"/>
                <w:lang w:val="en-US" w:eastAsia="zh-CN"/>
              </w:rPr>
              <w:t>/瑞士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50*40*8.35mm</w:t>
            </w:r>
          </w:p>
        </w:tc>
        <w:tc>
          <w:tcPr>
            <w:tcW w:w="3688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★1.功能：可提供实时、准确的核心体温、皮肤温度数据，具备实施传输功能；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2.完全可穿戴，只需使用胸带或医用胶布将传感器贴于左侧胸部，即可实时查看和记录数据，可重复使用，非侵入性；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3.传感器尺寸：长≤50 mm ，宽≤40 mm ， 高≤8.35 mm。传感器重量：≤12克；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4.可充电锂电池（通过提供的 USB </w:t>
            </w:r>
            <w:r>
              <w:rPr>
                <w:rFonts w:hint="eastAsia" w:ascii="宋体" w:hAnsi="宋体" w:eastAsia="宋体" w:cs="宋体"/>
                <w:lang w:eastAsia="zh-CN"/>
              </w:rPr>
              <w:t>充电线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），充满电大约需要2小时，可连续使用6 天时间（睡眠模式最长可达 6 周）；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5.防水可达 1.5m；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★6.支持蓝牙 BLE 和 ANT+ 连接，数据可实时在polar、Garmin、Wahoo等运动手表和自行车码表上显示。手机App支持IOS和Andriod系统；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★7.在应用程序上，可以查看实时皮肤、核心体温数据和心率；可在云服务器上导出Excel格式的原始数据；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8.配置：1个核心体温监测仪，1条胸带，1条充电线。1个安全夹，6块医用级贴片，1个用户手册；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9.产品应有公开发行的产品手册详细说明；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10.能与心率表相连；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★11.可与微信小程序（大数据平台）链接使用，在微信小程序中查看数据和操作。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519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ind w:firstLine="240" w:firstLineChars="100"/>
        <w:rPr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总计：</w:t>
      </w:r>
      <w:r>
        <w:rPr>
          <w:rFonts w:hint="eastAsia" w:ascii="宋体" w:hAnsi="宋体"/>
          <w:color w:val="000000"/>
          <w:sz w:val="24"/>
          <w:lang w:val="en-US" w:eastAsia="zh-CN"/>
        </w:rPr>
        <w:t>大写：叁拾捌万玖仟伍佰陆拾元整，小写：389560</w:t>
      </w:r>
      <w:r>
        <w:rPr>
          <w:rFonts w:hint="eastAsia" w:ascii="宋体" w:hAnsi="宋体"/>
          <w:color w:val="000000"/>
          <w:sz w:val="24"/>
        </w:rPr>
        <w:t>人民币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240" w:firstLineChars="100"/>
        <w:rPr>
          <w:rFonts w:hint="default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日期：</w:t>
      </w:r>
      <w:r>
        <w:rPr>
          <w:rFonts w:hint="eastAsia" w:ascii="宋体" w:hAnsi="宋体"/>
          <w:color w:val="000000"/>
          <w:sz w:val="24"/>
          <w:lang w:val="en-US" w:eastAsia="zh-CN"/>
        </w:rPr>
        <w:t>2024年7月22日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2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RkMzBlM2RlMmFkZmIzY2MxZDI5ZTA3MzZjZDMifQ=="/>
  </w:docVars>
  <w:rsids>
    <w:rsidRoot w:val="458C5D4F"/>
    <w:rsid w:val="026A1CC2"/>
    <w:rsid w:val="05912E98"/>
    <w:rsid w:val="05B32216"/>
    <w:rsid w:val="06325E86"/>
    <w:rsid w:val="09DE4750"/>
    <w:rsid w:val="0A137F89"/>
    <w:rsid w:val="0A677E77"/>
    <w:rsid w:val="0B6F6C7E"/>
    <w:rsid w:val="0BB27AA2"/>
    <w:rsid w:val="0E4833FA"/>
    <w:rsid w:val="0EAF65F4"/>
    <w:rsid w:val="0F3D58EA"/>
    <w:rsid w:val="10B26B9B"/>
    <w:rsid w:val="10E7487A"/>
    <w:rsid w:val="11CE7074"/>
    <w:rsid w:val="18D135B3"/>
    <w:rsid w:val="1AA867AA"/>
    <w:rsid w:val="1ED94994"/>
    <w:rsid w:val="256009F8"/>
    <w:rsid w:val="25AA20D8"/>
    <w:rsid w:val="26553DFC"/>
    <w:rsid w:val="2A001B70"/>
    <w:rsid w:val="2C08574B"/>
    <w:rsid w:val="32F92AD9"/>
    <w:rsid w:val="35A97597"/>
    <w:rsid w:val="35D231D8"/>
    <w:rsid w:val="365B1814"/>
    <w:rsid w:val="39AF50A8"/>
    <w:rsid w:val="3AFF46AF"/>
    <w:rsid w:val="3BC83BA3"/>
    <w:rsid w:val="41897D61"/>
    <w:rsid w:val="41ED21BC"/>
    <w:rsid w:val="458C5D4F"/>
    <w:rsid w:val="47F02299"/>
    <w:rsid w:val="4CB7134B"/>
    <w:rsid w:val="4D0D1DF7"/>
    <w:rsid w:val="4F9D6C2D"/>
    <w:rsid w:val="4FF70A8B"/>
    <w:rsid w:val="51E10870"/>
    <w:rsid w:val="53622435"/>
    <w:rsid w:val="53B3708E"/>
    <w:rsid w:val="56706E5F"/>
    <w:rsid w:val="59CB09CF"/>
    <w:rsid w:val="5D445D1F"/>
    <w:rsid w:val="5FF06B93"/>
    <w:rsid w:val="60C168FA"/>
    <w:rsid w:val="61A42B29"/>
    <w:rsid w:val="624F5057"/>
    <w:rsid w:val="63323A8B"/>
    <w:rsid w:val="6733077F"/>
    <w:rsid w:val="69083795"/>
    <w:rsid w:val="6A0B1CD8"/>
    <w:rsid w:val="6D9C6D6D"/>
    <w:rsid w:val="70100307"/>
    <w:rsid w:val="70640CAE"/>
    <w:rsid w:val="718F7F18"/>
    <w:rsid w:val="73C33938"/>
    <w:rsid w:val="73E958A2"/>
    <w:rsid w:val="76156618"/>
    <w:rsid w:val="78AE1D02"/>
    <w:rsid w:val="7CB506E1"/>
    <w:rsid w:val="7E95000F"/>
    <w:rsid w:val="DEEFC289"/>
    <w:rsid w:val="DF6FF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line="440" w:lineRule="exact"/>
      <w:jc w:val="center"/>
      <w:outlineLvl w:val="3"/>
    </w:pPr>
    <w:rPr>
      <w:rFonts w:ascii="仿宋_GB2312" w:hAnsi="Times New Roman" w:eastAsia="仿宋_GB231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3347</Words>
  <Characters>4027</Characters>
  <Lines>0</Lines>
  <Paragraphs>0</Paragraphs>
  <TotalTime>7</TotalTime>
  <ScaleCrop>false</ScaleCrop>
  <LinksUpToDate>false</LinksUpToDate>
  <CharactersWithSpaces>4051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2024-07-12T16:47:00Z</dcterms:created>
  <dc:creator>小圆头</dc:creator>
  <cp:lastModifiedBy>蔷薇</cp:lastModifiedBy>
  <dcterms:modified xsi:type="dcterms:W3CDTF">2024-07-22T09:24:39Z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0A4AEFE7EA284F6DA4C1382C1DC03B06_13</vt:lpwstr>
  </property>
</Properties>
</file>