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07885">
      <w:pPr>
        <w:spacing w:line="360" w:lineRule="auto"/>
        <w:jc w:val="center"/>
        <w:rPr>
          <w:b/>
          <w:color w:val="auto"/>
          <w:sz w:val="30"/>
          <w:highlight w:val="none"/>
        </w:rPr>
      </w:pPr>
      <w:r>
        <w:rPr>
          <w:rFonts w:hint="eastAsia"/>
          <w:b/>
          <w:color w:val="auto"/>
          <w:sz w:val="44"/>
          <w:highlight w:val="none"/>
        </w:rPr>
        <w:t>中标供应商公告内容</w:t>
      </w:r>
    </w:p>
    <w:p w14:paraId="27569209">
      <w:pPr>
        <w:spacing w:line="360" w:lineRule="auto"/>
        <w:rPr>
          <w:b/>
          <w:color w:val="auto"/>
          <w:sz w:val="24"/>
          <w:highlight w:val="none"/>
        </w:rPr>
      </w:pPr>
    </w:p>
    <w:p w14:paraId="20C8A6D7">
      <w:pPr>
        <w:spacing w:line="360" w:lineRule="auto"/>
        <w:rPr>
          <w:b/>
          <w:color w:val="auto"/>
          <w:sz w:val="24"/>
          <w:highlight w:val="none"/>
        </w:rPr>
      </w:pPr>
      <w:r>
        <w:rPr>
          <w:rFonts w:hint="eastAsia"/>
          <w:b/>
          <w:color w:val="auto"/>
          <w:sz w:val="24"/>
          <w:highlight w:val="none"/>
        </w:rPr>
        <w:t xml:space="preserve">项目名称：                                                 </w:t>
      </w:r>
    </w:p>
    <w:tbl>
      <w:tblPr>
        <w:tblStyle w:val="4"/>
        <w:tblW w:w="102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1"/>
        <w:gridCol w:w="745"/>
        <w:gridCol w:w="3032"/>
        <w:gridCol w:w="1078"/>
        <w:gridCol w:w="1269"/>
        <w:gridCol w:w="261"/>
        <w:gridCol w:w="1862"/>
      </w:tblGrid>
      <w:tr w14:paraId="27011974">
        <w:trPr>
          <w:trHeight w:val="1264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0CC76">
            <w:pPr>
              <w:spacing w:line="360" w:lineRule="auto"/>
              <w:jc w:val="center"/>
              <w:rPr>
                <w:rFonts w:hAnsi="Courier New"/>
                <w:color w:val="auto"/>
                <w:sz w:val="24"/>
                <w:highlight w:val="none"/>
              </w:rPr>
            </w:pPr>
            <w:r>
              <w:rPr>
                <w:rFonts w:hint="eastAsia" w:hAnsi="Courier New"/>
                <w:color w:val="auto"/>
                <w:sz w:val="24"/>
                <w:highlight w:val="none"/>
              </w:rPr>
              <w:t>中标供应商名称</w:t>
            </w:r>
          </w:p>
        </w:tc>
        <w:tc>
          <w:tcPr>
            <w:tcW w:w="3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4D801">
            <w:pPr>
              <w:spacing w:line="360" w:lineRule="auto"/>
              <w:jc w:val="center"/>
              <w:rPr>
                <w:rFonts w:hAnsi="Courier New"/>
                <w:color w:val="auto"/>
                <w:sz w:val="24"/>
                <w:highlight w:val="none"/>
              </w:rPr>
            </w:pPr>
            <w:r>
              <w:rPr>
                <w:rFonts w:hint="eastAsia" w:hAnsi="Courier New"/>
                <w:color w:val="auto"/>
                <w:sz w:val="24"/>
                <w:highlight w:val="none"/>
              </w:rPr>
              <w:t>仙居居洲酒店管理有限公司</w:t>
            </w: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6F164">
            <w:pPr>
              <w:spacing w:line="360" w:lineRule="auto"/>
              <w:jc w:val="center"/>
              <w:rPr>
                <w:rFonts w:hAnsi="Courier New"/>
                <w:color w:val="auto"/>
                <w:sz w:val="24"/>
                <w:highlight w:val="none"/>
              </w:rPr>
            </w:pPr>
            <w:r>
              <w:rPr>
                <w:rFonts w:hint="eastAsia" w:hAnsi="Courier New"/>
                <w:color w:val="auto"/>
                <w:sz w:val="24"/>
                <w:highlight w:val="none"/>
              </w:rPr>
              <w:t>法定代表人（或营业执照中的负责人）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0FF3">
            <w:pPr>
              <w:spacing w:line="360" w:lineRule="auto"/>
              <w:jc w:val="center"/>
              <w:rPr>
                <w:rFonts w:hAnsi="Courier New"/>
                <w:color w:val="auto"/>
                <w:sz w:val="24"/>
                <w:highlight w:val="none"/>
              </w:rPr>
            </w:pPr>
            <w:r>
              <w:rPr>
                <w:rFonts w:hint="eastAsia" w:hAnsi="Courier New"/>
                <w:color w:val="auto"/>
                <w:sz w:val="24"/>
                <w:highlight w:val="none"/>
              </w:rPr>
              <w:t>赵立平</w:t>
            </w:r>
          </w:p>
        </w:tc>
      </w:tr>
      <w:tr w14:paraId="072A6F97">
        <w:trPr>
          <w:trHeight w:val="833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F7471">
            <w:pPr>
              <w:spacing w:line="360" w:lineRule="auto"/>
              <w:jc w:val="center"/>
              <w:rPr>
                <w:rFonts w:hAnsi="Courier New"/>
                <w:color w:val="auto"/>
                <w:sz w:val="24"/>
                <w:highlight w:val="none"/>
              </w:rPr>
            </w:pPr>
            <w:r>
              <w:rPr>
                <w:rFonts w:hint="eastAsia" w:hAnsi="Courier New"/>
                <w:color w:val="auto"/>
                <w:sz w:val="24"/>
                <w:highlight w:val="none"/>
              </w:rPr>
              <w:t>供应商地址</w:t>
            </w:r>
          </w:p>
        </w:tc>
        <w:tc>
          <w:tcPr>
            <w:tcW w:w="82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D52E9">
            <w:pPr>
              <w:spacing w:line="360" w:lineRule="auto"/>
              <w:jc w:val="center"/>
              <w:rPr>
                <w:rFonts w:hAnsi="Courier New"/>
                <w:color w:val="auto"/>
                <w:sz w:val="24"/>
                <w:highlight w:val="none"/>
              </w:rPr>
            </w:pPr>
            <w:r>
              <w:rPr>
                <w:rFonts w:hint="eastAsia" w:hAnsi="Courier New"/>
                <w:color w:val="auto"/>
                <w:sz w:val="24"/>
                <w:highlight w:val="none"/>
              </w:rPr>
              <w:t>浙江省台州市仙居县白塔镇迎仙路38号</w:t>
            </w:r>
          </w:p>
        </w:tc>
      </w:tr>
      <w:tr w14:paraId="44C5F29B">
        <w:trPr>
          <w:trHeight w:val="847" w:hRule="atLeast"/>
          <w:jc w:val="center"/>
        </w:trPr>
        <w:tc>
          <w:tcPr>
            <w:tcW w:w="102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611F1">
            <w:pPr>
              <w:spacing w:line="360" w:lineRule="auto"/>
              <w:jc w:val="center"/>
              <w:rPr>
                <w:rFonts w:hAnsi="Courier New"/>
                <w:color w:val="auto"/>
                <w:sz w:val="24"/>
                <w:highlight w:val="none"/>
              </w:rPr>
            </w:pPr>
            <w:r>
              <w:rPr>
                <w:rFonts w:hint="eastAsia" w:hAnsi="Courier New"/>
                <w:color w:val="auto"/>
                <w:sz w:val="24"/>
                <w:highlight w:val="none"/>
              </w:rPr>
              <w:t>中标标的</w:t>
            </w:r>
          </w:p>
        </w:tc>
      </w:tr>
      <w:tr w14:paraId="44F4A3A8">
        <w:trPr>
          <w:trHeight w:val="827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CEFD">
            <w:pPr>
              <w:spacing w:line="360" w:lineRule="auto"/>
              <w:jc w:val="center"/>
              <w:rPr>
                <w:rFonts w:hint="default" w:hAnsi="Courier New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hAnsi="Courier New"/>
                <w:color w:val="auto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3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A1AB">
            <w:pPr>
              <w:spacing w:line="360" w:lineRule="auto"/>
              <w:jc w:val="center"/>
              <w:rPr>
                <w:rFonts w:hAnsi="Courier New"/>
                <w:color w:val="auto"/>
                <w:sz w:val="24"/>
                <w:highlight w:val="none"/>
              </w:rPr>
            </w:pPr>
            <w:r>
              <w:rPr>
                <w:rFonts w:hint="eastAsia" w:hAnsi="Courier New"/>
                <w:color w:val="auto"/>
                <w:sz w:val="24"/>
                <w:highlight w:val="none"/>
                <w:lang w:val="en-US" w:eastAsia="zh-CN"/>
              </w:rPr>
              <w:t>服务内容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5C85D">
            <w:pPr>
              <w:spacing w:line="360" w:lineRule="auto"/>
              <w:jc w:val="center"/>
              <w:rPr>
                <w:rFonts w:hAnsi="Courier New"/>
                <w:color w:val="auto"/>
                <w:sz w:val="24"/>
                <w:highlight w:val="none"/>
              </w:rPr>
            </w:pPr>
            <w:r>
              <w:rPr>
                <w:rFonts w:hint="eastAsia" w:hAnsi="Courier New"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BA74">
            <w:pPr>
              <w:spacing w:line="360" w:lineRule="auto"/>
              <w:jc w:val="center"/>
              <w:rPr>
                <w:rFonts w:hAnsi="Courier New"/>
                <w:color w:val="auto"/>
                <w:sz w:val="24"/>
                <w:highlight w:val="none"/>
              </w:rPr>
            </w:pPr>
            <w:r>
              <w:rPr>
                <w:rFonts w:hint="eastAsia" w:hAnsi="Courier New"/>
                <w:color w:val="auto"/>
                <w:sz w:val="24"/>
                <w:highlight w:val="none"/>
              </w:rPr>
              <w:t>单价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F94E1">
            <w:pPr>
              <w:spacing w:line="360" w:lineRule="auto"/>
              <w:jc w:val="center"/>
              <w:rPr>
                <w:rFonts w:hAnsi="Courier New"/>
                <w:color w:val="auto"/>
                <w:sz w:val="24"/>
                <w:highlight w:val="none"/>
              </w:rPr>
            </w:pPr>
            <w:r>
              <w:rPr>
                <w:rFonts w:hint="eastAsia" w:hAnsi="Courier New"/>
                <w:color w:val="auto"/>
                <w:sz w:val="24"/>
                <w:highlight w:val="none"/>
              </w:rPr>
              <w:t>总价</w:t>
            </w:r>
          </w:p>
        </w:tc>
      </w:tr>
      <w:tr w14:paraId="36839EDB">
        <w:trPr>
          <w:trHeight w:val="1061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FA24D">
            <w:pPr>
              <w:spacing w:line="360" w:lineRule="auto"/>
              <w:jc w:val="center"/>
              <w:rPr>
                <w:rFonts w:hint="eastAsia" w:hAnsi="Courier New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hAnsi="Courier New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3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69045">
            <w:pPr>
              <w:spacing w:line="360" w:lineRule="auto"/>
              <w:jc w:val="center"/>
              <w:rPr>
                <w:rFonts w:hAnsi="Courier New"/>
                <w:color w:val="auto"/>
                <w:sz w:val="24"/>
                <w:highlight w:val="none"/>
              </w:rPr>
            </w:pPr>
            <w:r>
              <w:rPr>
                <w:rFonts w:hint="eastAsia" w:hAnsi="Courier New"/>
                <w:color w:val="auto"/>
                <w:sz w:val="24"/>
                <w:highlight w:val="none"/>
              </w:rPr>
              <w:t>厨师班及服务人员工资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CA447">
            <w:pPr>
              <w:spacing w:line="360" w:lineRule="auto"/>
              <w:jc w:val="center"/>
              <w:rPr>
                <w:rFonts w:hint="eastAsia" w:hAnsi="Courier New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hAnsi="Courier New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54641">
            <w:pPr>
              <w:spacing w:line="360" w:lineRule="auto"/>
              <w:jc w:val="center"/>
              <w:rPr>
                <w:rFonts w:hAnsi="Courier New"/>
                <w:color w:val="auto"/>
                <w:sz w:val="24"/>
                <w:highlight w:val="none"/>
              </w:rPr>
            </w:pPr>
            <w:r>
              <w:rPr>
                <w:rFonts w:hint="eastAsia" w:hAnsi="Courier New"/>
                <w:color w:val="auto"/>
                <w:sz w:val="24"/>
                <w:highlight w:val="none"/>
              </w:rPr>
              <w:t>77.8万元/年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16A6C">
            <w:pPr>
              <w:spacing w:line="360" w:lineRule="auto"/>
              <w:jc w:val="center"/>
              <w:rPr>
                <w:rFonts w:hAnsi="Courier New"/>
                <w:color w:val="auto"/>
                <w:sz w:val="24"/>
                <w:highlight w:val="none"/>
              </w:rPr>
            </w:pPr>
            <w:r>
              <w:rPr>
                <w:rFonts w:hint="eastAsia" w:hAnsi="Courier New"/>
                <w:color w:val="auto"/>
                <w:sz w:val="24"/>
                <w:highlight w:val="none"/>
              </w:rPr>
              <w:t>77.8万元/年</w:t>
            </w:r>
          </w:p>
        </w:tc>
      </w:tr>
      <w:tr w14:paraId="6B235788">
        <w:trPr>
          <w:trHeight w:val="1042" w:hRule="atLeast"/>
          <w:jc w:val="center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B2DEA">
            <w:pPr>
              <w:spacing w:line="360" w:lineRule="auto"/>
              <w:jc w:val="center"/>
              <w:rPr>
                <w:rFonts w:hint="eastAsia" w:hAnsi="Courier New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hAnsi="Courier New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3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54DF3">
            <w:pPr>
              <w:spacing w:line="360" w:lineRule="auto"/>
              <w:jc w:val="center"/>
              <w:rPr>
                <w:rFonts w:hAnsi="Courier New"/>
                <w:color w:val="auto"/>
                <w:sz w:val="24"/>
                <w:highlight w:val="none"/>
              </w:rPr>
            </w:pPr>
            <w:r>
              <w:rPr>
                <w:rFonts w:hint="eastAsia" w:hAnsi="Courier New"/>
                <w:color w:val="auto"/>
                <w:sz w:val="24"/>
                <w:highlight w:val="none"/>
              </w:rPr>
              <w:t>运营方</w:t>
            </w:r>
            <w:r>
              <w:rPr>
                <w:rFonts w:hint="eastAsia" w:hAnsi="Courier New"/>
                <w:color w:val="auto"/>
                <w:sz w:val="24"/>
                <w:highlight w:val="none"/>
                <w:lang w:val="en-US" w:eastAsia="zh-CN"/>
              </w:rPr>
              <w:t>净利润</w:t>
            </w:r>
            <w:r>
              <w:rPr>
                <w:rFonts w:hint="eastAsia" w:hAnsi="Courier New"/>
                <w:color w:val="auto"/>
                <w:sz w:val="24"/>
                <w:highlight w:val="none"/>
              </w:rPr>
              <w:t>提成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C5DD9">
            <w:pPr>
              <w:spacing w:line="360" w:lineRule="auto"/>
              <w:jc w:val="center"/>
              <w:rPr>
                <w:rFonts w:hint="eastAsia" w:hAnsi="Courier New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hAnsi="Courier New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39C54">
            <w:pPr>
              <w:spacing w:line="360" w:lineRule="auto"/>
              <w:jc w:val="center"/>
              <w:rPr>
                <w:rFonts w:hint="eastAsia" w:hAnsi="Courier New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hAnsi="Courier New"/>
                <w:color w:val="auto"/>
                <w:sz w:val="24"/>
                <w:highlight w:val="none"/>
              </w:rPr>
              <w:t>6.5</w:t>
            </w:r>
            <w:r>
              <w:rPr>
                <w:rFonts w:hint="eastAsia" w:hAnsi="Courier New"/>
                <w:color w:val="auto"/>
                <w:sz w:val="24"/>
                <w:highlight w:val="none"/>
                <w:lang w:val="en-US" w:eastAsia="zh-CN"/>
              </w:rPr>
              <w:t>%</w:t>
            </w:r>
            <w:r>
              <w:rPr>
                <w:rFonts w:hint="eastAsia" w:hAnsi="Courier New"/>
                <w:color w:val="auto"/>
                <w:sz w:val="24"/>
                <w:highlight w:val="none"/>
              </w:rPr>
              <w:t>/年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0D3A4">
            <w:pPr>
              <w:spacing w:line="360" w:lineRule="auto"/>
              <w:jc w:val="center"/>
              <w:rPr>
                <w:rFonts w:hAnsi="Courier New"/>
                <w:color w:val="auto"/>
                <w:sz w:val="24"/>
                <w:highlight w:val="none"/>
              </w:rPr>
            </w:pPr>
            <w:r>
              <w:rPr>
                <w:rFonts w:hint="eastAsia" w:hAnsi="Courier New"/>
                <w:color w:val="auto"/>
                <w:sz w:val="24"/>
                <w:highlight w:val="none"/>
              </w:rPr>
              <w:t>6.5</w:t>
            </w:r>
            <w:r>
              <w:rPr>
                <w:rFonts w:hint="eastAsia" w:hAnsi="Courier New"/>
                <w:color w:val="auto"/>
                <w:sz w:val="24"/>
                <w:highlight w:val="none"/>
                <w:lang w:val="en-US" w:eastAsia="zh-CN"/>
              </w:rPr>
              <w:t>%</w:t>
            </w:r>
            <w:r>
              <w:rPr>
                <w:rFonts w:hint="eastAsia" w:hAnsi="Courier New"/>
                <w:color w:val="auto"/>
                <w:sz w:val="24"/>
                <w:highlight w:val="none"/>
              </w:rPr>
              <w:t>/年</w:t>
            </w:r>
          </w:p>
        </w:tc>
      </w:tr>
      <w:tr w14:paraId="230E3769">
        <w:trPr>
          <w:trHeight w:val="1258" w:hRule="atLeast"/>
          <w:jc w:val="center"/>
        </w:trPr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FC044">
            <w:pPr>
              <w:spacing w:line="360" w:lineRule="auto"/>
              <w:jc w:val="center"/>
              <w:rPr>
                <w:rFonts w:hAnsi="Courier New"/>
                <w:color w:val="auto"/>
                <w:sz w:val="24"/>
                <w:highlight w:val="none"/>
              </w:rPr>
            </w:pPr>
            <w:r>
              <w:rPr>
                <w:rFonts w:hint="eastAsia" w:hAnsi="Courier New"/>
                <w:color w:val="auto"/>
                <w:sz w:val="24"/>
                <w:highlight w:val="none"/>
              </w:rPr>
              <w:t>中标金额合计</w:t>
            </w:r>
          </w:p>
        </w:tc>
        <w:tc>
          <w:tcPr>
            <w:tcW w:w="7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845F1">
            <w:pPr>
              <w:spacing w:line="360" w:lineRule="auto"/>
              <w:jc w:val="center"/>
              <w:rPr>
                <w:rFonts w:hint="eastAsia" w:hAnsi="Courier New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hAnsi="Courier New"/>
                <w:color w:val="auto"/>
                <w:sz w:val="24"/>
                <w:highlight w:val="none"/>
              </w:rPr>
              <w:t>厨师班及服务人员工资</w:t>
            </w:r>
            <w:r>
              <w:rPr>
                <w:rFonts w:hint="eastAsia" w:hAnsi="Courier New"/>
                <w:color w:val="auto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hAnsi="Courier New"/>
                <w:color w:val="auto"/>
                <w:sz w:val="24"/>
                <w:highlight w:val="none"/>
              </w:rPr>
              <w:t>77.8万元/年</w:t>
            </w:r>
            <w:r>
              <w:rPr>
                <w:rFonts w:hint="eastAsia" w:hAnsi="Courier New"/>
                <w:color w:val="auto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hAnsi="Courier New"/>
                <w:color w:val="auto"/>
                <w:sz w:val="24"/>
                <w:highlight w:val="none"/>
              </w:rPr>
              <w:t>运营方</w:t>
            </w:r>
            <w:r>
              <w:rPr>
                <w:rFonts w:hint="eastAsia" w:hAnsi="Courier New"/>
                <w:color w:val="auto"/>
                <w:sz w:val="24"/>
                <w:highlight w:val="none"/>
                <w:lang w:val="en-US" w:eastAsia="zh-CN"/>
              </w:rPr>
              <w:t>净利润</w:t>
            </w:r>
            <w:r>
              <w:rPr>
                <w:rFonts w:hint="eastAsia" w:hAnsi="Courier New"/>
                <w:color w:val="auto"/>
                <w:sz w:val="24"/>
                <w:highlight w:val="none"/>
              </w:rPr>
              <w:t>提成</w:t>
            </w:r>
            <w:r>
              <w:rPr>
                <w:rFonts w:hint="eastAsia" w:hAnsi="Courier New"/>
                <w:color w:val="auto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hAnsi="Courier New"/>
                <w:color w:val="auto"/>
                <w:sz w:val="24"/>
                <w:highlight w:val="none"/>
              </w:rPr>
              <w:t>6.5</w:t>
            </w:r>
            <w:r>
              <w:rPr>
                <w:rFonts w:hint="eastAsia" w:hAnsi="Courier New"/>
                <w:color w:val="auto"/>
                <w:sz w:val="24"/>
                <w:highlight w:val="none"/>
                <w:lang w:val="en-US" w:eastAsia="zh-CN"/>
              </w:rPr>
              <w:t>%</w:t>
            </w:r>
            <w:r>
              <w:rPr>
                <w:rFonts w:hint="eastAsia" w:hAnsi="Courier New"/>
                <w:color w:val="auto"/>
                <w:sz w:val="24"/>
                <w:highlight w:val="none"/>
              </w:rPr>
              <w:t>/年</w:t>
            </w:r>
          </w:p>
        </w:tc>
      </w:tr>
      <w:tr w14:paraId="4F4886CC">
        <w:trPr>
          <w:trHeight w:val="1312" w:hRule="atLeast"/>
          <w:jc w:val="center"/>
        </w:trPr>
        <w:tc>
          <w:tcPr>
            <w:tcW w:w="102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A0A2B8">
            <w:pPr>
              <w:spacing w:line="360" w:lineRule="auto"/>
              <w:rPr>
                <w:rFonts w:hAnsi="Courier New"/>
                <w:color w:val="auto"/>
                <w:sz w:val="24"/>
                <w:highlight w:val="none"/>
              </w:rPr>
            </w:pPr>
            <w:r>
              <w:rPr>
                <w:rFonts w:hint="eastAsia" w:hAnsi="Courier New"/>
                <w:color w:val="auto"/>
                <w:sz w:val="24"/>
                <w:highlight w:val="none"/>
              </w:rPr>
              <w:t>服务要求：神仙居仙侠演艺餐厅餐饮运营服务采购，主要售卖手工包子、烧饼、咸酸饭、卤味等仙居特色餐饮，详见</w:t>
            </w:r>
            <w:r>
              <w:rPr>
                <w:rFonts w:hint="eastAsia" w:hAnsi="Courier New"/>
                <w:color w:val="auto"/>
                <w:sz w:val="24"/>
                <w:highlight w:val="none"/>
                <w:lang w:val="en-US" w:eastAsia="zh-CN"/>
              </w:rPr>
              <w:t>项目</w:t>
            </w:r>
            <w:r>
              <w:rPr>
                <w:rFonts w:hint="eastAsia" w:hAnsi="Courier New"/>
                <w:color w:val="auto"/>
                <w:sz w:val="24"/>
                <w:highlight w:val="none"/>
              </w:rPr>
              <w:t>采购需求。</w:t>
            </w:r>
          </w:p>
        </w:tc>
      </w:tr>
    </w:tbl>
    <w:p w14:paraId="193AC599">
      <w:pPr>
        <w:spacing w:line="440" w:lineRule="exact"/>
        <w:rPr>
          <w:rFonts w:hAnsi="Courier New"/>
          <w:color w:val="auto"/>
          <w:kern w:val="0"/>
          <w:szCs w:val="21"/>
          <w:highlight w:val="none"/>
        </w:rPr>
      </w:pPr>
      <w:r>
        <w:rPr>
          <w:rFonts w:hint="eastAsia" w:hAnsi="Courier New"/>
          <w:color w:val="auto"/>
          <w:kern w:val="0"/>
          <w:szCs w:val="21"/>
          <w:highlight w:val="none"/>
        </w:rPr>
        <w:t>注：1、供应商应根据其投标情况填写该表，并保证其与投标文件内容的一致性、正确性和真实性；</w:t>
      </w:r>
    </w:p>
    <w:p w14:paraId="188AD154">
      <w:pPr>
        <w:spacing w:line="440" w:lineRule="exact"/>
        <w:ind w:firstLine="420" w:firstLineChars="200"/>
        <w:rPr>
          <w:rFonts w:hAnsi="Courier New"/>
          <w:color w:val="auto"/>
          <w:kern w:val="0"/>
          <w:szCs w:val="21"/>
          <w:highlight w:val="none"/>
        </w:rPr>
      </w:pPr>
      <w:r>
        <w:rPr>
          <w:rFonts w:hint="eastAsia" w:hAnsi="Courier New"/>
          <w:color w:val="auto"/>
          <w:kern w:val="0"/>
          <w:szCs w:val="21"/>
          <w:highlight w:val="none"/>
        </w:rPr>
        <w:t>2、填写该表不代表供应商已具有中标人资格。本表只作为中标结果公告内容的一部分，进行公告使用；</w:t>
      </w:r>
    </w:p>
    <w:p w14:paraId="4C4343F3">
      <w:pPr>
        <w:spacing w:line="440" w:lineRule="exact"/>
        <w:ind w:firstLine="420" w:firstLineChars="200"/>
        <w:rPr>
          <w:rFonts w:hAnsi="Courier New"/>
          <w:color w:val="auto"/>
          <w:kern w:val="0"/>
          <w:szCs w:val="21"/>
          <w:highlight w:val="none"/>
        </w:rPr>
      </w:pPr>
      <w:r>
        <w:rPr>
          <w:rFonts w:hint="eastAsia" w:hAnsi="Courier New"/>
          <w:color w:val="auto"/>
          <w:kern w:val="0"/>
          <w:szCs w:val="21"/>
          <w:highlight w:val="none"/>
        </w:rPr>
        <w:t>3、本表内容涉及较多，供应商可以适当增减表格行数，以保证表格内容的完整；</w:t>
      </w:r>
    </w:p>
    <w:p w14:paraId="38D1627D">
      <w:pPr>
        <w:spacing w:line="440" w:lineRule="exact"/>
        <w:ind w:firstLine="420" w:firstLineChars="200"/>
        <w:rPr>
          <w:rFonts w:hAnsi="Courier New"/>
          <w:color w:val="auto"/>
          <w:szCs w:val="21"/>
          <w:highlight w:val="none"/>
        </w:rPr>
      </w:pPr>
      <w:r>
        <w:rPr>
          <w:rFonts w:hint="eastAsia" w:hAnsi="Courier New"/>
          <w:color w:val="auto"/>
          <w:szCs w:val="21"/>
          <w:highlight w:val="none"/>
        </w:rPr>
        <w:t>4、评审结果排名第一的中标候选人在评审结束后</w:t>
      </w:r>
      <w:bookmarkStart w:id="0" w:name="_GoBack"/>
      <w:bookmarkEnd w:id="0"/>
      <w:r>
        <w:rPr>
          <w:rFonts w:hint="eastAsia" w:hAnsi="Courier New"/>
          <w:color w:val="auto"/>
          <w:szCs w:val="21"/>
          <w:highlight w:val="none"/>
        </w:rPr>
        <w:t>1个工作日内将磋商文件附件《中标供应商公告内容》填写完整后，以电子文档形式提交给采购代理机构项目负责人（或者发送至电子邮箱：</w:t>
      </w:r>
      <w:r>
        <w:rPr>
          <w:rFonts w:hint="eastAsia" w:hAnsi="Courier New"/>
          <w:color w:val="auto"/>
          <w:szCs w:val="21"/>
          <w:highlight w:val="none"/>
          <w:lang w:eastAsia="zh-CN"/>
        </w:rPr>
        <w:t>2</w:t>
      </w:r>
      <w:r>
        <w:rPr>
          <w:rFonts w:hint="eastAsia" w:hAnsi="Courier New"/>
          <w:color w:val="auto"/>
          <w:szCs w:val="21"/>
          <w:highlight w:val="none"/>
          <w:lang w:val="en-US" w:eastAsia="zh-CN"/>
        </w:rPr>
        <w:t>47021286</w:t>
      </w:r>
      <w:r>
        <w:rPr>
          <w:rFonts w:hint="eastAsia" w:hAnsi="Courier New"/>
          <w:color w:val="auto"/>
          <w:szCs w:val="21"/>
          <w:highlight w:val="none"/>
          <w:lang w:eastAsia="zh-CN"/>
        </w:rPr>
        <w:t>@qq.com</w:t>
      </w:r>
      <w:r>
        <w:rPr>
          <w:rFonts w:hint="eastAsia" w:hAnsi="Courier New"/>
          <w:color w:val="auto"/>
          <w:szCs w:val="21"/>
          <w:highlight w:val="none"/>
        </w:rPr>
        <w:t>）。未按时提供所造成的后果由供应商自行承担。</w:t>
      </w:r>
    </w:p>
    <w:p w14:paraId="51E22284">
      <w:pPr>
        <w:pStyle w:val="3"/>
        <w:spacing w:line="460" w:lineRule="atLeast"/>
        <w:rPr>
          <w:rFonts w:hint="eastAsia" w:hAnsi="宋体" w:eastAsia="宋体"/>
          <w:b/>
          <w:color w:val="auto"/>
          <w:sz w:val="24"/>
          <w:lang w:eastAsia="zh-CN"/>
        </w:rPr>
      </w:pPr>
    </w:p>
    <w:p w14:paraId="04B59D17"/>
    <w:sectPr>
      <w:pgSz w:w="11906" w:h="16838"/>
      <w:pgMar w:top="1417" w:right="1270" w:bottom="1417" w:left="127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Verdana">
    <w:panose1 w:val="020B08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DE7E8"/>
    <w:rsid w:val="09FB15A5"/>
    <w:rsid w:val="61FDE7E8"/>
    <w:rsid w:val="77DF9C48"/>
    <w:rsid w:val="FDBD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1"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2024-12-17T14:53:00Z</dcterms:created>
  <dc:creator>夏木</dc:creator>
  <cp:lastModifiedBy>夏木</cp:lastModifiedBy>
  <dcterms:modified xsi:type="dcterms:W3CDTF">2024-12-17T15:03:52Z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2B908EAD80BE6682CE1F616781BEF89D_41</vt:lpwstr>
  </property>
</Properties>
</file>