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265AC">
      <w:pPr>
        <w:spacing w:line="360" w:lineRule="auto"/>
        <w:jc w:val="center"/>
        <w:rPr>
          <w:b/>
          <w:color w:val="000000"/>
          <w:sz w:val="30"/>
        </w:rPr>
      </w:pPr>
      <w:r>
        <w:rPr>
          <w:rFonts w:hint="eastAsia"/>
          <w:b/>
          <w:color w:val="000000"/>
          <w:sz w:val="44"/>
        </w:rPr>
        <w:t>中标供应商公告内容</w:t>
      </w:r>
    </w:p>
    <w:p w14:paraId="31AD00DF">
      <w:pPr>
        <w:spacing w:line="360" w:lineRule="auto"/>
        <w:rPr>
          <w:b/>
          <w:color w:val="000000"/>
          <w:sz w:val="24"/>
        </w:rPr>
      </w:pPr>
    </w:p>
    <w:p w14:paraId="36B8E688"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项目名称：仙居县双庙乡大岙村矿地综合开发利用项目普通建筑用石料(凝灰岩)矿砂石骨料加工及销售服务</w:t>
      </w:r>
    </w:p>
    <w:p w14:paraId="6CBE96B3">
      <w:pPr>
        <w:spacing w:line="360" w:lineRule="auto"/>
        <w:jc w:val="righ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标项号：/</w:t>
      </w:r>
    </w:p>
    <w:tbl>
      <w:tblPr>
        <w:tblStyle w:val="12"/>
        <w:tblW w:w="10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730"/>
        <w:gridCol w:w="525"/>
        <w:gridCol w:w="1785"/>
        <w:gridCol w:w="86"/>
        <w:gridCol w:w="2539"/>
      </w:tblGrid>
      <w:tr w14:paraId="10667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7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中标供应商名称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临海市顺洪砂石有限公司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法定代表人（或营业执照中的负责人）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程正永</w:t>
            </w:r>
          </w:p>
        </w:tc>
      </w:tr>
      <w:tr w14:paraId="37D4F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供应商地址</w:t>
            </w:r>
          </w:p>
        </w:tc>
        <w:tc>
          <w:tcPr>
            <w:tcW w:w="7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浙江省台州市临海市括苍镇井头村</w:t>
            </w:r>
          </w:p>
        </w:tc>
      </w:tr>
      <w:tr w14:paraId="69EF7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中标标的</w:t>
            </w:r>
          </w:p>
        </w:tc>
      </w:tr>
      <w:tr w14:paraId="29EB4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Courier New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数量（万吨/年）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综合单价（元/吨）</w:t>
            </w:r>
          </w:p>
        </w:tc>
      </w:tr>
      <w:tr w14:paraId="14D39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1BD8">
            <w:pPr>
              <w:pStyle w:val="5"/>
              <w:spacing w:after="0" w:line="4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制砂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Courier New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4A9E">
            <w:pPr>
              <w:pStyle w:val="5"/>
              <w:spacing w:after="0" w:line="4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约108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7068">
            <w:pPr>
              <w:pStyle w:val="5"/>
              <w:spacing w:after="0"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13.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86</w:t>
            </w:r>
          </w:p>
        </w:tc>
      </w:tr>
      <w:tr w14:paraId="1C2F2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E0D9">
            <w:pPr>
              <w:pStyle w:val="5"/>
              <w:spacing w:after="0" w:line="4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制碎石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8ABA">
            <w:pPr>
              <w:spacing w:line="400" w:lineRule="exact"/>
              <w:jc w:val="center"/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约162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E22C">
            <w:pPr>
              <w:pStyle w:val="5"/>
              <w:spacing w:after="0" w:line="400" w:lineRule="exact"/>
              <w:jc w:val="center"/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12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.25</w:t>
            </w:r>
          </w:p>
        </w:tc>
      </w:tr>
      <w:tr w14:paraId="03843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F5BC">
            <w:pPr>
              <w:pStyle w:val="5"/>
              <w:spacing w:after="0" w:line="4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县内机制砂（人工砂）综合销售单价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0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51F0">
            <w:pPr>
              <w:spacing w:line="400" w:lineRule="exact"/>
              <w:jc w:val="center"/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/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6724">
            <w:pPr>
              <w:pStyle w:val="5"/>
              <w:spacing w:after="0" w:line="400" w:lineRule="exact"/>
              <w:jc w:val="center"/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砂石公司东区加工区销售价格-上年度砂石公司优惠政策加权平均-运距差*0.45元/公里</w:t>
            </w:r>
          </w:p>
        </w:tc>
      </w:tr>
      <w:tr w14:paraId="66B7C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11BD">
            <w:pPr>
              <w:pStyle w:val="5"/>
              <w:spacing w:after="0" w:line="4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县内碎石综合销售单价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008A">
            <w:pPr>
              <w:spacing w:line="400" w:lineRule="exact"/>
              <w:jc w:val="center"/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/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F977">
            <w:pPr>
              <w:pStyle w:val="5"/>
              <w:spacing w:after="0" w:line="400" w:lineRule="exact"/>
              <w:jc w:val="center"/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砂石公司东区加工区销售价格-运距差*0.45元/公里</w:t>
            </w:r>
          </w:p>
        </w:tc>
      </w:tr>
      <w:tr w14:paraId="7433D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B3FF">
            <w:pPr>
              <w:pStyle w:val="5"/>
              <w:spacing w:after="0" w:line="4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县外机制砂（人工砂）、碎石综合销售单价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896B">
            <w:pPr>
              <w:pStyle w:val="5"/>
              <w:spacing w:after="0" w:line="400" w:lineRule="exact"/>
              <w:jc w:val="center"/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约270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Courier New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48.37</w:t>
            </w:r>
          </w:p>
        </w:tc>
      </w:tr>
      <w:tr w14:paraId="76521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FC9E">
            <w:pPr>
              <w:spacing w:line="360" w:lineRule="auto"/>
              <w:rPr>
                <w:rFonts w:hint="eastAsia" w:hAnsi="Courier New"/>
                <w:color w:val="000000"/>
                <w:sz w:val="24"/>
                <w:szCs w:val="24"/>
              </w:rPr>
            </w:pPr>
          </w:p>
          <w:p w14:paraId="12E35673">
            <w:pPr>
              <w:spacing w:line="360" w:lineRule="auto"/>
              <w:rPr>
                <w:rFonts w:hint="eastAsia"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服务要求：</w:t>
            </w:r>
          </w:p>
          <w:p w14:paraId="300535D9">
            <w:pPr>
              <w:spacing w:line="360" w:lineRule="auto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int="eastAsia" w:hAnsi="Courier New"/>
                <w:color w:val="000000"/>
                <w:sz w:val="24"/>
                <w:szCs w:val="24"/>
              </w:rPr>
              <w:t>本项目服务期：服务时间60个月，以采购人发出开工通知之日开始计算，并在7日内完成设备交付工作，在15日内投入生产。</w:t>
            </w:r>
            <w:bookmarkStart w:id="0" w:name="_GoBack"/>
            <w:bookmarkEnd w:id="0"/>
          </w:p>
        </w:tc>
      </w:tr>
    </w:tbl>
    <w:p w14:paraId="24AEAC26">
      <w:pPr>
        <w:pStyle w:val="2"/>
        <w:ind w:left="0" w:leftChars="0" w:firstLine="0" w:firstLineChars="0"/>
        <w:rPr>
          <w:color w:val="000000"/>
        </w:rPr>
      </w:pPr>
    </w:p>
    <w:p w14:paraId="3B454F3A"/>
    <w:sectPr>
      <w:footerReference r:id="rId3" w:type="default"/>
      <w:pgSz w:w="11905" w:h="16838"/>
      <w:pgMar w:top="1270" w:right="1270" w:bottom="1270" w:left="1270" w:header="851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81F22"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9093898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9005E7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+V+SdAAAAADAQAADwAAAAAAAAABACAA&#10;AAAiAAAAZHJzL2Rvd25yZXYueG1sUEsBAhQAFAAAAAgAh07iQA+lzcgVAgAAGQ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9005E7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YzBkMTM1ZGI1ZDg2YmM1Y2QyYjMxMDI4ZDhiMTgifQ=="/>
  </w:docVars>
  <w:rsids>
    <w:rsidRoot w:val="00D8419B"/>
    <w:rsid w:val="00011106"/>
    <w:rsid w:val="004144BC"/>
    <w:rsid w:val="009A1009"/>
    <w:rsid w:val="00A67393"/>
    <w:rsid w:val="00A955B8"/>
    <w:rsid w:val="00D8419B"/>
    <w:rsid w:val="00DD011C"/>
    <w:rsid w:val="03CA4383"/>
    <w:rsid w:val="27666912"/>
    <w:rsid w:val="29EE7C1F"/>
    <w:rsid w:val="2C0A1B1C"/>
    <w:rsid w:val="4D184B61"/>
    <w:rsid w:val="51BC6726"/>
    <w:rsid w:val="7AC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20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19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8">
    <w:name w:val="Plain Text"/>
    <w:basedOn w:val="1"/>
    <w:next w:val="9"/>
    <w:link w:val="16"/>
    <w:autoRedefine/>
    <w:qFormat/>
    <w:uiPriority w:val="0"/>
    <w:rPr>
      <w:rFonts w:ascii="宋体" w:hAnsi="Courier New"/>
    </w:rPr>
  </w:style>
  <w:style w:type="paragraph" w:styleId="9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10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basedOn w:val="13"/>
    <w:semiHidden/>
    <w:unhideWhenUsed/>
    <w:uiPriority w:val="99"/>
    <w:rPr>
      <w:color w:val="0000FF"/>
      <w:u w:val="single"/>
    </w:rPr>
  </w:style>
  <w:style w:type="paragraph" w:customStyle="1" w:styleId="15">
    <w:name w:val="xl53"/>
    <w:basedOn w:val="1"/>
    <w:next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</w:rPr>
  </w:style>
  <w:style w:type="character" w:customStyle="1" w:styleId="16">
    <w:name w:val="纯文本 字符"/>
    <w:basedOn w:val="13"/>
    <w:link w:val="8"/>
    <w:autoRedefine/>
    <w:qFormat/>
    <w:uiPriority w:val="0"/>
    <w:rPr>
      <w:rFonts w:ascii="宋体" w:hAnsi="Courier New" w:eastAsia="宋体" w:cs="Times New Roman"/>
      <w:szCs w:val="24"/>
    </w:rPr>
  </w:style>
  <w:style w:type="character" w:customStyle="1" w:styleId="17">
    <w:name w:val="日期 字符"/>
    <w:basedOn w:val="13"/>
    <w:link w:val="9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脚 字符"/>
    <w:basedOn w:val="13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字符"/>
    <w:basedOn w:val="13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文本首行缩进 2 字符"/>
    <w:basedOn w:val="1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1 字符"/>
    <w:basedOn w:val="13"/>
    <w:link w:val="6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页眉 字符"/>
    <w:basedOn w:val="13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227</Characters>
  <Lines>4</Lines>
  <Paragraphs>1</Paragraphs>
  <TotalTime>1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2024-01-25T07:41:00Z</dcterms:created>
  <dc:creator>admin</dc:creator>
  <cp:lastModifiedBy>Administrator</cp:lastModifiedBy>
  <dcterms:modified xsi:type="dcterms:W3CDTF">2024-10-09T07:18:00Z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AC117B288C1B430FBA73D649F07735E2_12</vt:lpwstr>
  </property>
</Properties>
</file>