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6FF2DD">
      <w:pPr>
        <w:jc w:val="center"/>
        <w:rPr>
          <w:rFonts w:hint="eastAsia" w:ascii="宋体" w:hAnsi="宋体" w:eastAsia="宋体" w:cs="宋体"/>
          <w:b/>
          <w:sz w:val="32"/>
          <w:szCs w:val="40"/>
        </w:rPr>
      </w:pPr>
      <w:r>
        <w:rPr>
          <w:rFonts w:hint="eastAsia" w:ascii="宋体" w:hAnsi="宋体" w:eastAsia="宋体" w:cs="宋体"/>
          <w:b/>
          <w:sz w:val="32"/>
          <w:szCs w:val="40"/>
        </w:rPr>
        <w:t>供应商未中标情况说明</w:t>
      </w:r>
    </w:p>
    <w:p w14:paraId="2CAF3B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标段编号：</w:t>
      </w:r>
      <w:r>
        <w:rPr>
          <w:rFonts w:hint="eastAsia" w:ascii="宋体" w:hAnsi="宋体" w:eastAsia="宋体" w:cs="宋体"/>
          <w:b/>
          <w:sz w:val="24"/>
          <w:szCs w:val="32"/>
          <w:lang w:eastAsia="zh-CN"/>
        </w:rPr>
        <w:t>JLCCG-2024-00</w:t>
      </w:r>
      <w:r>
        <w:rPr>
          <w:rFonts w:hint="eastAsia" w:ascii="宋体" w:hAnsi="宋体" w:eastAsia="宋体" w:cs="宋体"/>
          <w:b/>
          <w:sz w:val="24"/>
          <w:szCs w:val="32"/>
          <w:lang w:val="en-US" w:eastAsia="zh-CN"/>
        </w:rPr>
        <w:t>6</w:t>
      </w:r>
    </w:p>
    <w:p w14:paraId="745E42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标段名称：</w:t>
      </w:r>
      <w:r>
        <w:rPr>
          <w:rFonts w:hint="eastAsia" w:ascii="宋体" w:hAnsi="宋体" w:eastAsia="宋体" w:cs="宋体"/>
          <w:b/>
          <w:sz w:val="24"/>
          <w:szCs w:val="32"/>
          <w:lang w:val="en-US" w:eastAsia="zh-CN"/>
        </w:rPr>
        <w:t>2024度钱塘社区存量建筑办理房产证服务项目（消防设计整改）</w:t>
      </w:r>
    </w:p>
    <w:tbl>
      <w:tblPr>
        <w:tblStyle w:val="3"/>
        <w:tblW w:w="9338" w:type="dxa"/>
        <w:tblInd w:w="-1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"/>
        <w:gridCol w:w="5339"/>
        <w:gridCol w:w="2066"/>
        <w:gridCol w:w="1045"/>
      </w:tblGrid>
      <w:tr w14:paraId="2BB2E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</w:tcPr>
          <w:p w14:paraId="184DEB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序号</w:t>
            </w:r>
          </w:p>
        </w:tc>
        <w:tc>
          <w:tcPr>
            <w:tcW w:w="5339" w:type="dxa"/>
          </w:tcPr>
          <w:p w14:paraId="786018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单位名称</w:t>
            </w:r>
          </w:p>
        </w:tc>
        <w:tc>
          <w:tcPr>
            <w:tcW w:w="2066" w:type="dxa"/>
          </w:tcPr>
          <w:p w14:paraId="45829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未中标理由</w:t>
            </w:r>
          </w:p>
        </w:tc>
        <w:tc>
          <w:tcPr>
            <w:tcW w:w="1045" w:type="dxa"/>
          </w:tcPr>
          <w:p w14:paraId="23AB8C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排名</w:t>
            </w:r>
          </w:p>
        </w:tc>
      </w:tr>
      <w:tr w14:paraId="219ED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104D7A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339" w:type="dxa"/>
            <w:vAlign w:val="center"/>
          </w:tcPr>
          <w:p w14:paraId="1FFC36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浙江中冠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设计有限公司</w:t>
            </w:r>
          </w:p>
        </w:tc>
        <w:tc>
          <w:tcPr>
            <w:tcW w:w="2066" w:type="dxa"/>
            <w:vAlign w:val="center"/>
          </w:tcPr>
          <w:p w14:paraId="4FDB6A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442CDD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</w:tr>
      <w:tr w14:paraId="0BCE7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3A099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339" w:type="dxa"/>
            <w:vAlign w:val="center"/>
          </w:tcPr>
          <w:p w14:paraId="19C2D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浙江中岩工程技术研究有限公司</w:t>
            </w:r>
          </w:p>
        </w:tc>
        <w:tc>
          <w:tcPr>
            <w:tcW w:w="2066" w:type="dxa"/>
            <w:vAlign w:val="center"/>
          </w:tcPr>
          <w:p w14:paraId="6FB6B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5E80BC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</w:tr>
      <w:tr w14:paraId="23E31F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56848D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5339" w:type="dxa"/>
            <w:vAlign w:val="center"/>
          </w:tcPr>
          <w:p w14:paraId="005A7F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华地设计有限公司</w:t>
            </w:r>
          </w:p>
        </w:tc>
        <w:tc>
          <w:tcPr>
            <w:tcW w:w="2066" w:type="dxa"/>
            <w:vAlign w:val="center"/>
          </w:tcPr>
          <w:p w14:paraId="3B3076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696CE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</w:tr>
    </w:tbl>
    <w:p w14:paraId="6252DC49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Q3NWIzMjY3YmU4MzYwZTBmZGFhN2VlYWM1OTg0NDYifQ=="/>
  </w:docVars>
  <w:rsids>
    <w:rsidRoot w:val="00BB4DE2"/>
    <w:rsid w:val="002D7097"/>
    <w:rsid w:val="00507446"/>
    <w:rsid w:val="00A3330A"/>
    <w:rsid w:val="00B3445D"/>
    <w:rsid w:val="00BB4DE2"/>
    <w:rsid w:val="00C90B6B"/>
    <w:rsid w:val="0C9B24C3"/>
    <w:rsid w:val="0D253D0A"/>
    <w:rsid w:val="12D22492"/>
    <w:rsid w:val="136F18A1"/>
    <w:rsid w:val="177F6DC0"/>
    <w:rsid w:val="19F54F84"/>
    <w:rsid w:val="1C2D4E8E"/>
    <w:rsid w:val="25126765"/>
    <w:rsid w:val="2682702A"/>
    <w:rsid w:val="28195459"/>
    <w:rsid w:val="2AE6572C"/>
    <w:rsid w:val="31813B18"/>
    <w:rsid w:val="33D306A0"/>
    <w:rsid w:val="3443231E"/>
    <w:rsid w:val="37C31196"/>
    <w:rsid w:val="41604580"/>
    <w:rsid w:val="45EB7BCF"/>
    <w:rsid w:val="47C64475"/>
    <w:rsid w:val="481903DC"/>
    <w:rsid w:val="50F074A7"/>
    <w:rsid w:val="521777F9"/>
    <w:rsid w:val="521D43C5"/>
    <w:rsid w:val="59BA2C5C"/>
    <w:rsid w:val="5BA70F0A"/>
    <w:rsid w:val="5D577428"/>
    <w:rsid w:val="66BF260E"/>
    <w:rsid w:val="6B19146A"/>
    <w:rsid w:val="6B68690D"/>
    <w:rsid w:val="764D2A25"/>
    <w:rsid w:val="78FD12DC"/>
    <w:rsid w:val="7AA032E5"/>
    <w:rsid w:val="7AF9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92</Words>
  <Characters>108</Characters>
  <Lines>1</Lines>
  <Paragraphs>1</Paragraphs>
  <TotalTime>2</TotalTime>
  <ScaleCrop>false</ScaleCrop>
  <LinksUpToDate>false</LinksUpToDate>
  <CharactersWithSpaces>108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Liu</cp:lastModifiedBy>
  <dcterms:modified xsi:type="dcterms:W3CDTF">2024-11-11T08:44:43Z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D0FA46377DDB43FEAA0120BE21CC0004</vt:lpwstr>
  </property>
</Properties>
</file>