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6E770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823BDFD">
      <w:pPr>
        <w:rPr>
          <w:rFonts w:hint="eastAsia"/>
        </w:rPr>
      </w:pPr>
    </w:p>
    <w:p w14:paraId="2646B14C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标段编号：DFJW2025-XH-00</w:t>
      </w:r>
      <w:r>
        <w:rPr>
          <w:rFonts w:hint="eastAsia"/>
          <w:b/>
          <w:lang w:val="en-US" w:eastAsia="zh-CN"/>
        </w:rPr>
        <w:t>8</w:t>
      </w:r>
    </w:p>
    <w:p w14:paraId="4CFDFAA4">
      <w:pPr>
        <w:rPr>
          <w:rFonts w:hint="eastAsia"/>
          <w:b/>
        </w:rPr>
      </w:pPr>
      <w:r>
        <w:rPr>
          <w:rFonts w:hint="eastAsia"/>
          <w:b/>
        </w:rPr>
        <w:t>标段名称：杭州师范大学附属中学美术书法专用教室及教具室设备采购项目</w:t>
      </w:r>
    </w:p>
    <w:tbl>
      <w:tblPr>
        <w:tblStyle w:val="3"/>
        <w:tblpPr w:leftFromText="180" w:rightFromText="180" w:vertAnchor="text" w:horzAnchor="page" w:tblpX="1780" w:tblpY="2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506"/>
        <w:gridCol w:w="3966"/>
      </w:tblGrid>
      <w:tr w14:paraId="44B69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 w14:paraId="714D93A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06" w:type="dxa"/>
            <w:vAlign w:val="center"/>
          </w:tcPr>
          <w:p w14:paraId="522DE8C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966" w:type="dxa"/>
            <w:vAlign w:val="center"/>
          </w:tcPr>
          <w:p w14:paraId="071A1E0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D740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818" w:type="dxa"/>
            <w:vAlign w:val="center"/>
          </w:tcPr>
          <w:p w14:paraId="4F639F2C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3506" w:type="dxa"/>
            <w:vAlign w:val="center"/>
          </w:tcPr>
          <w:p w14:paraId="306569F5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杭州余达信息科技有限公司</w:t>
            </w:r>
          </w:p>
        </w:tc>
        <w:tc>
          <w:tcPr>
            <w:tcW w:w="3966" w:type="dxa"/>
            <w:vAlign w:val="center"/>
          </w:tcPr>
          <w:p w14:paraId="400393E8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综合得分78.06分，排名为第二名</w:t>
            </w:r>
          </w:p>
        </w:tc>
      </w:tr>
      <w:tr w14:paraId="695DC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 w14:paraId="6A9C1A1C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3506" w:type="dxa"/>
            <w:vAlign w:val="center"/>
          </w:tcPr>
          <w:p w14:paraId="531EE781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杭州美校文化设计有限公司</w:t>
            </w:r>
          </w:p>
        </w:tc>
        <w:tc>
          <w:tcPr>
            <w:tcW w:w="3966" w:type="dxa"/>
            <w:vAlign w:val="center"/>
          </w:tcPr>
          <w:p w14:paraId="1812AF1B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综合得分73.7分，排名为第三名</w:t>
            </w:r>
          </w:p>
        </w:tc>
      </w:tr>
    </w:tbl>
    <w:p w14:paraId="48CB5B83"/>
    <w:p w14:paraId="0960413D"/>
    <w:p w14:paraId="184B4DDD">
      <w:pPr>
        <w:rPr>
          <w:rFonts w:hint="eastAsia"/>
        </w:rPr>
      </w:pPr>
    </w:p>
    <w:p w14:paraId="11EC00EA"/>
    <w:p w14:paraId="2F025A86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F8526FB"/>
    <w:rsid w:val="33652596"/>
    <w:rsid w:val="52EB3A96"/>
    <w:rsid w:val="6589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160</Characters>
  <Lines>1</Lines>
  <Paragraphs>1</Paragraphs>
  <TotalTime>21</TotalTime>
  <ScaleCrop>false</ScaleCrop>
  <LinksUpToDate>false</LinksUpToDate>
  <CharactersWithSpaces>160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oo</cp:lastModifiedBy>
  <dcterms:modified xsi:type="dcterms:W3CDTF">2025-07-03T07:08:51Z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eyJoZGlkIjoiNDE2ZjE1Y2RmMGQ2NDAxMzQwZDNjMGVjYmU4YmZiMTYiLCJ1c2VySWQiOiIyMzQ2MzkzMjkifQ==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277FC5246CDD4339A7B37D751BF65F38_13</vt:lpwstr>
  </property>
</Properties>
</file>