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761BA">
      <w:pPr>
        <w:jc w:val="left"/>
        <w:rPr>
          <w:rFonts w:hint="eastAsia" w:hAnsi="宋体" w:cs="宋体"/>
          <w:sz w:val="24"/>
        </w:rPr>
      </w:pPr>
      <w:r>
        <w:rPr>
          <w:rFonts w:hint="eastAsia" w:hAnsi="宋体" w:cs="宋体"/>
          <w:sz w:val="24"/>
        </w:rPr>
        <w:t>备注：参加本项目投标的投标人须办理报名手续。</w:t>
      </w:r>
      <w:r>
        <w:rPr>
          <w:rFonts w:hint="eastAsia" w:ascii="宋体" w:hAnsi="宋体" w:cs="宋体"/>
          <w:color w:val="0C0C0C"/>
          <w:sz w:val="24"/>
        </w:rPr>
        <w:t>招标文件的获取：登录乐采云平台获取招标文件</w:t>
      </w:r>
      <w:r>
        <w:rPr>
          <w:rFonts w:hint="eastAsia" w:hAnsi="宋体" w:cs="宋体"/>
          <w:sz w:val="24"/>
        </w:rPr>
        <w:t>。</w:t>
      </w:r>
    </w:p>
    <w:p w14:paraId="6F11C426">
      <w:pPr>
        <w:jc w:val="left"/>
        <w:rPr>
          <w:rFonts w:hint="eastAsia" w:hAnsi="宋体" w:cs="宋体"/>
          <w:sz w:val="24"/>
        </w:rPr>
      </w:pPr>
      <w:r>
        <w:rPr>
          <w:rFonts w:hint="eastAsia" w:hAnsi="宋体" w:cs="宋体"/>
          <w:sz w:val="24"/>
          <w:lang w:val="en-US" w:eastAsia="zh-CN"/>
        </w:rPr>
        <w:t>投标人</w:t>
      </w:r>
      <w:r>
        <w:rPr>
          <w:rFonts w:hint="eastAsia" w:hAnsi="宋体" w:cs="宋体"/>
          <w:sz w:val="24"/>
        </w:rPr>
        <w:t>须将</w:t>
      </w:r>
      <w:r>
        <w:rPr>
          <w:rFonts w:hint="eastAsia" w:hAnsi="宋体" w:cs="宋体"/>
          <w:b/>
          <w:bCs/>
          <w:sz w:val="24"/>
          <w:lang w:val="en-US" w:eastAsia="zh-CN"/>
        </w:rPr>
        <w:t>300元</w:t>
      </w:r>
      <w:r>
        <w:rPr>
          <w:rFonts w:hint="eastAsia" w:hAnsi="宋体" w:cs="宋体"/>
          <w:b/>
          <w:bCs/>
          <w:sz w:val="24"/>
        </w:rPr>
        <w:t>工本费</w:t>
      </w:r>
      <w:r>
        <w:rPr>
          <w:rFonts w:hint="eastAsia" w:hAnsi="宋体" w:cs="宋体"/>
          <w:sz w:val="24"/>
        </w:rPr>
        <w:t>通过电汇或转账形式</w:t>
      </w:r>
      <w:r>
        <w:rPr>
          <w:rFonts w:hint="eastAsia" w:hAnsi="宋体" w:cs="宋体"/>
          <w:sz w:val="24"/>
          <w:lang w:val="en-US" w:eastAsia="zh-CN"/>
        </w:rPr>
        <w:t>汇入公告中指定账户</w:t>
      </w:r>
      <w:r>
        <w:rPr>
          <w:rFonts w:hint="eastAsia" w:hAnsi="宋体" w:cs="宋体"/>
          <w:sz w:val="24"/>
        </w:rPr>
        <w:t>，同时将电汇或转账的银行回单及“投标报名信息表”</w:t>
      </w:r>
      <w:r>
        <w:rPr>
          <w:rFonts w:hint="eastAsia" w:hAnsi="宋体" w:cs="宋体"/>
          <w:sz w:val="24"/>
          <w:lang w:eastAsia="zh-CN"/>
        </w:rPr>
        <w:t>、</w:t>
      </w:r>
      <w:r>
        <w:rPr>
          <w:rFonts w:hint="eastAsia" w:hAnsi="宋体" w:cs="宋体"/>
          <w:sz w:val="24"/>
          <w:lang w:val="en-US" w:eastAsia="zh-CN"/>
        </w:rPr>
        <w:t>报名表中要求的报名资料等材料</w:t>
      </w:r>
      <w:r>
        <w:rPr>
          <w:rFonts w:hint="eastAsia" w:hAnsi="宋体" w:cs="宋体"/>
          <w:sz w:val="24"/>
        </w:rPr>
        <w:t>盖公章后</w:t>
      </w:r>
      <w:r>
        <w:rPr>
          <w:rFonts w:hint="eastAsia" w:hAnsi="宋体" w:cs="宋体"/>
          <w:sz w:val="24"/>
          <w:lang w:val="en-US" w:eastAsia="zh-CN"/>
        </w:rPr>
        <w:t>作为附件通过乐采云上传或</w:t>
      </w:r>
      <w:r>
        <w:rPr>
          <w:rFonts w:hint="eastAsia" w:hAnsi="宋体" w:cs="宋体"/>
          <w:sz w:val="24"/>
          <w:lang w:eastAsia="zh-CN"/>
        </w:rPr>
        <w:t>邮件发送</w:t>
      </w:r>
      <w:r>
        <w:rPr>
          <w:rFonts w:hint="eastAsia" w:hAnsi="宋体" w:cs="宋体"/>
          <w:sz w:val="24"/>
        </w:rPr>
        <w:t>至招标代理机构（</w:t>
      </w:r>
      <w:r>
        <w:rPr>
          <w:rFonts w:hint="eastAsia" w:hAnsi="宋体" w:cs="宋体"/>
          <w:sz w:val="24"/>
          <w:lang w:eastAsia="zh-CN"/>
        </w:rPr>
        <w:t>邮箱：</w:t>
      </w:r>
      <w:r>
        <w:rPr>
          <w:rFonts w:hint="eastAsia" w:hAnsi="宋体" w:cs="宋体"/>
          <w:sz w:val="24"/>
          <w:lang w:val="en-US" w:eastAsia="zh-CN"/>
        </w:rPr>
        <w:fldChar w:fldCharType="begin"/>
      </w:r>
      <w:r>
        <w:rPr>
          <w:rFonts w:hint="eastAsia" w:hAnsi="宋体" w:cs="宋体"/>
          <w:sz w:val="24"/>
          <w:lang w:val="en-US" w:eastAsia="zh-CN"/>
        </w:rPr>
        <w:instrText xml:space="preserve"> HYPERLINK "mailto:jhygzb@qq.com）。未办理报名手续的不受理其投标。" </w:instrText>
      </w:r>
      <w:r>
        <w:rPr>
          <w:rFonts w:hint="eastAsia" w:hAnsi="宋体" w:cs="宋体"/>
          <w:sz w:val="24"/>
          <w:lang w:val="en-US" w:eastAsia="zh-CN"/>
        </w:rPr>
        <w:fldChar w:fldCharType="separate"/>
      </w:r>
      <w:r>
        <w:rPr>
          <w:rFonts w:hint="eastAsia" w:hAnsi="宋体" w:cs="宋体"/>
          <w:sz w:val="24"/>
          <w:lang w:val="en-US" w:eastAsia="zh-CN"/>
        </w:rPr>
        <w:t>jhygzb@qq.com</w:t>
      </w:r>
      <w:r>
        <w:rPr>
          <w:rFonts w:hint="eastAsia" w:hAnsi="宋体" w:cs="宋体"/>
          <w:sz w:val="24"/>
        </w:rPr>
        <w:t>）。未办理报名手续的不受理其投标。</w:t>
      </w:r>
      <w:r>
        <w:rPr>
          <w:rFonts w:hint="eastAsia" w:hAnsi="宋体" w:cs="宋体"/>
          <w:sz w:val="24"/>
          <w:lang w:val="en-US" w:eastAsia="zh-CN"/>
        </w:rPr>
        <w:fldChar w:fldCharType="end"/>
      </w:r>
    </w:p>
    <w:p w14:paraId="453DC710">
      <w:pPr>
        <w:pStyle w:val="6"/>
        <w:spacing w:line="360" w:lineRule="auto"/>
        <w:rPr>
          <w:rFonts w:hAnsi="宋体" w:cs="宋体"/>
          <w:sz w:val="24"/>
        </w:rPr>
      </w:pPr>
      <w:r>
        <w:rPr>
          <w:rFonts w:hint="eastAsia" w:hAnsi="宋体" w:cs="宋体"/>
          <w:b/>
          <w:bCs/>
          <w:sz w:val="24"/>
          <w:lang w:eastAsia="zh-CN"/>
        </w:rPr>
        <w:t>报名联系电话：</w:t>
      </w:r>
      <w:r>
        <w:rPr>
          <w:rFonts w:hint="eastAsia" w:hAnsi="宋体" w:cs="宋体"/>
          <w:b/>
          <w:bCs/>
          <w:sz w:val="24"/>
          <w:lang w:val="en-US" w:eastAsia="zh-CN"/>
        </w:rPr>
        <w:t>0579-83180811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520"/>
        <w:gridCol w:w="1620"/>
        <w:gridCol w:w="720"/>
        <w:gridCol w:w="1260"/>
        <w:gridCol w:w="3462"/>
      </w:tblGrid>
      <w:tr w14:paraId="45C4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5" w:hRule="atLeast"/>
          <w:jc w:val="center"/>
        </w:trPr>
        <w:tc>
          <w:tcPr>
            <w:tcW w:w="9582" w:type="dxa"/>
            <w:gridSpan w:val="5"/>
            <w:tcBorders>
              <w:top w:val="single" w:color="auto" w:sz="12" w:space="0"/>
              <w:left w:val="single" w:color="auto" w:sz="12" w:space="0"/>
              <w:bottom w:val="single" w:color="auto" w:sz="4" w:space="0"/>
              <w:right w:val="single" w:color="auto" w:sz="12" w:space="0"/>
            </w:tcBorders>
            <w:shd w:val="clear" w:color="auto" w:fill="FFFFFF" w:themeFill="background1"/>
            <w:vAlign w:val="center"/>
          </w:tcPr>
          <w:p w14:paraId="66880A09">
            <w:pPr>
              <w:spacing w:line="360" w:lineRule="auto"/>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项</w:t>
            </w:r>
            <w:r>
              <w:rPr>
                <w:rFonts w:hint="eastAsia" w:ascii="宋体" w:hAnsi="宋体" w:eastAsia="宋体" w:cs="宋体"/>
                <w:b/>
                <w:szCs w:val="21"/>
                <w:highlight w:val="none"/>
                <w:lang w:val="en-US" w:eastAsia="zh-CN"/>
              </w:rPr>
              <w:t>目</w:t>
            </w:r>
            <w:r>
              <w:rPr>
                <w:rFonts w:hint="eastAsia" w:ascii="宋体" w:hAnsi="宋体" w:cs="宋体"/>
                <w:b/>
                <w:szCs w:val="21"/>
                <w:highlight w:val="none"/>
                <w:lang w:val="en-US" w:eastAsia="zh-CN"/>
              </w:rPr>
              <w:t>：2025年金华烟草贴标机采购项目</w:t>
            </w:r>
          </w:p>
          <w:p w14:paraId="33A3EB1D">
            <w:pPr>
              <w:spacing w:line="360" w:lineRule="auto"/>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编号:JHYC-CW3307250215（YG2025-HW7638）</w:t>
            </w:r>
          </w:p>
          <w:p w14:paraId="4238EFC2">
            <w:pPr>
              <w:spacing w:line="360" w:lineRule="auto"/>
              <w:jc w:val="center"/>
              <w:rPr>
                <w:rFonts w:ascii="宋体" w:hAnsi="宋体" w:cs="宋体"/>
                <w:szCs w:val="21"/>
                <w:highlight w:val="none"/>
              </w:rPr>
            </w:pPr>
            <w:r>
              <w:rPr>
                <w:rFonts w:hint="eastAsia" w:ascii="宋体" w:hAnsi="宋体" w:cs="宋体"/>
                <w:b/>
                <w:szCs w:val="21"/>
                <w:highlight w:val="none"/>
              </w:rPr>
              <w:t>投标报名信息表</w:t>
            </w:r>
            <w:r>
              <w:rPr>
                <w:rFonts w:hint="eastAsia" w:ascii="宋体" w:hAnsi="宋体" w:cs="宋体"/>
                <w:szCs w:val="21"/>
                <w:highlight w:val="none"/>
              </w:rPr>
              <w:t>（附上银行回单）</w:t>
            </w:r>
          </w:p>
        </w:tc>
      </w:tr>
      <w:tr w14:paraId="3AFE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2520" w:type="dxa"/>
            <w:tcBorders>
              <w:left w:val="single" w:color="auto" w:sz="12" w:space="0"/>
            </w:tcBorders>
            <w:shd w:val="clear" w:color="auto" w:fill="FFFFFF" w:themeFill="background1"/>
            <w:vAlign w:val="center"/>
          </w:tcPr>
          <w:p w14:paraId="5396DDAB">
            <w:pPr>
              <w:spacing w:line="360" w:lineRule="auto"/>
              <w:jc w:val="center"/>
              <w:rPr>
                <w:rFonts w:ascii="宋体" w:hAnsi="宋体" w:cs="宋体"/>
                <w:szCs w:val="21"/>
                <w:highlight w:val="none"/>
              </w:rPr>
            </w:pPr>
            <w:r>
              <w:rPr>
                <w:rFonts w:hint="eastAsia" w:ascii="宋体" w:hAnsi="宋体" w:cs="宋体"/>
                <w:szCs w:val="21"/>
                <w:highlight w:val="none"/>
              </w:rPr>
              <w:t>投标人单位名称</w:t>
            </w:r>
          </w:p>
        </w:tc>
        <w:tc>
          <w:tcPr>
            <w:tcW w:w="7062" w:type="dxa"/>
            <w:gridSpan w:val="4"/>
            <w:tcBorders>
              <w:bottom w:val="single" w:color="auto" w:sz="4" w:space="0"/>
              <w:right w:val="single" w:color="auto" w:sz="12" w:space="0"/>
            </w:tcBorders>
            <w:shd w:val="clear" w:color="auto" w:fill="FFFFFF" w:themeFill="background1"/>
            <w:vAlign w:val="center"/>
          </w:tcPr>
          <w:p w14:paraId="21442FAB">
            <w:pPr>
              <w:spacing w:line="360" w:lineRule="auto"/>
              <w:jc w:val="center"/>
              <w:rPr>
                <w:rFonts w:ascii="宋体" w:hAnsi="宋体" w:cs="宋体"/>
                <w:szCs w:val="21"/>
                <w:highlight w:val="none"/>
              </w:rPr>
            </w:pPr>
            <w:r>
              <w:rPr>
                <w:rFonts w:hint="eastAsia" w:ascii="宋体" w:hAnsi="宋体" w:cs="宋体"/>
                <w:szCs w:val="21"/>
                <w:highlight w:val="none"/>
              </w:rPr>
              <w:t>（加盖公章）</w:t>
            </w:r>
          </w:p>
        </w:tc>
      </w:tr>
      <w:tr w14:paraId="0EFB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tcBorders>
              <w:left w:val="single" w:color="auto" w:sz="12" w:space="0"/>
            </w:tcBorders>
            <w:shd w:val="clear" w:color="auto" w:fill="FFFFFF" w:themeFill="background1"/>
            <w:vAlign w:val="center"/>
          </w:tcPr>
          <w:p w14:paraId="399F5BE9">
            <w:pPr>
              <w:spacing w:line="360" w:lineRule="auto"/>
              <w:jc w:val="center"/>
              <w:rPr>
                <w:rFonts w:ascii="宋体" w:hAnsi="宋体" w:cs="宋体"/>
                <w:szCs w:val="21"/>
                <w:highlight w:val="none"/>
              </w:rPr>
            </w:pPr>
            <w:r>
              <w:rPr>
                <w:rFonts w:hint="eastAsia" w:ascii="宋体" w:hAnsi="宋体" w:cs="宋体"/>
                <w:szCs w:val="21"/>
                <w:highlight w:val="none"/>
              </w:rPr>
              <w:t>纳税人识别号</w:t>
            </w:r>
          </w:p>
        </w:tc>
        <w:tc>
          <w:tcPr>
            <w:tcW w:w="7062" w:type="dxa"/>
            <w:gridSpan w:val="4"/>
            <w:tcBorders>
              <w:right w:val="single" w:color="auto" w:sz="12" w:space="0"/>
            </w:tcBorders>
            <w:shd w:val="clear" w:color="auto" w:fill="FFFFFF" w:themeFill="background1"/>
            <w:vAlign w:val="center"/>
          </w:tcPr>
          <w:p w14:paraId="0DD98E27">
            <w:pPr>
              <w:spacing w:line="360" w:lineRule="auto"/>
              <w:jc w:val="center"/>
              <w:rPr>
                <w:rFonts w:hint="eastAsia" w:ascii="宋体" w:hAnsi="宋体" w:eastAsia="宋体" w:cs="宋体"/>
                <w:szCs w:val="21"/>
                <w:highlight w:val="none"/>
                <w:lang w:val="en-US" w:eastAsia="zh-CN"/>
              </w:rPr>
            </w:pPr>
          </w:p>
        </w:tc>
      </w:tr>
      <w:tr w14:paraId="4F6B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left w:val="single" w:color="auto" w:sz="12" w:space="0"/>
            </w:tcBorders>
            <w:shd w:val="clear" w:color="auto" w:fill="FFFFFF" w:themeFill="background1"/>
            <w:vAlign w:val="center"/>
          </w:tcPr>
          <w:p w14:paraId="10613801">
            <w:pPr>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7062" w:type="dxa"/>
            <w:gridSpan w:val="4"/>
            <w:tcBorders>
              <w:right w:val="single" w:color="auto" w:sz="12" w:space="0"/>
            </w:tcBorders>
            <w:shd w:val="clear" w:color="auto" w:fill="FFFFFF" w:themeFill="background1"/>
            <w:vAlign w:val="center"/>
          </w:tcPr>
          <w:p w14:paraId="54D167AD">
            <w:pPr>
              <w:spacing w:line="360" w:lineRule="auto"/>
              <w:jc w:val="center"/>
              <w:rPr>
                <w:rFonts w:hint="eastAsia" w:ascii="宋体" w:hAnsi="宋体" w:eastAsia="宋体" w:cs="宋体"/>
                <w:szCs w:val="21"/>
                <w:highlight w:val="none"/>
                <w:lang w:val="en-US" w:eastAsia="zh-CN"/>
              </w:rPr>
            </w:pPr>
          </w:p>
        </w:tc>
      </w:tr>
      <w:tr w14:paraId="39C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left w:val="single" w:color="auto" w:sz="12" w:space="0"/>
            </w:tcBorders>
            <w:shd w:val="clear" w:color="auto" w:fill="FFFFFF" w:themeFill="background1"/>
            <w:vAlign w:val="center"/>
          </w:tcPr>
          <w:p w14:paraId="78864B2E">
            <w:pPr>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7062" w:type="dxa"/>
            <w:gridSpan w:val="4"/>
            <w:tcBorders>
              <w:right w:val="single" w:color="auto" w:sz="12" w:space="0"/>
            </w:tcBorders>
            <w:shd w:val="clear" w:color="auto" w:fill="FFFFFF" w:themeFill="background1"/>
            <w:vAlign w:val="center"/>
          </w:tcPr>
          <w:p w14:paraId="553D1208">
            <w:pPr>
              <w:spacing w:line="360" w:lineRule="auto"/>
              <w:jc w:val="center"/>
              <w:rPr>
                <w:rFonts w:hint="eastAsia" w:ascii="宋体" w:hAnsi="宋体" w:eastAsia="宋体" w:cs="宋体"/>
                <w:szCs w:val="21"/>
                <w:highlight w:val="none"/>
                <w:lang w:val="en-US" w:eastAsia="zh-CN"/>
              </w:rPr>
            </w:pPr>
          </w:p>
        </w:tc>
      </w:tr>
      <w:tr w14:paraId="6AEB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left w:val="single" w:color="auto" w:sz="12" w:space="0"/>
            </w:tcBorders>
            <w:shd w:val="clear" w:color="auto" w:fill="FFFFFF" w:themeFill="background1"/>
            <w:vAlign w:val="center"/>
          </w:tcPr>
          <w:p w14:paraId="02BA5F0A">
            <w:pPr>
              <w:spacing w:line="360" w:lineRule="auto"/>
              <w:jc w:val="center"/>
              <w:rPr>
                <w:rFonts w:ascii="宋体" w:hAnsi="宋体" w:cs="宋体"/>
                <w:szCs w:val="21"/>
                <w:highlight w:val="none"/>
              </w:rPr>
            </w:pPr>
            <w:r>
              <w:rPr>
                <w:rFonts w:hint="eastAsia" w:ascii="宋体" w:hAnsi="宋体" w:cs="宋体"/>
                <w:szCs w:val="21"/>
                <w:highlight w:val="none"/>
              </w:rPr>
              <w:t>开户行</w:t>
            </w:r>
          </w:p>
        </w:tc>
        <w:tc>
          <w:tcPr>
            <w:tcW w:w="7062" w:type="dxa"/>
            <w:gridSpan w:val="4"/>
            <w:tcBorders>
              <w:right w:val="single" w:color="auto" w:sz="12" w:space="0"/>
            </w:tcBorders>
            <w:shd w:val="clear" w:color="auto" w:fill="FFFFFF" w:themeFill="background1"/>
            <w:vAlign w:val="center"/>
          </w:tcPr>
          <w:p w14:paraId="2D6C01AF">
            <w:pPr>
              <w:spacing w:line="360" w:lineRule="auto"/>
              <w:jc w:val="center"/>
              <w:rPr>
                <w:rFonts w:hint="eastAsia" w:ascii="宋体" w:hAnsi="宋体" w:eastAsia="宋体" w:cs="宋体"/>
                <w:szCs w:val="21"/>
                <w:highlight w:val="none"/>
                <w:lang w:val="en-US" w:eastAsia="zh-CN"/>
              </w:rPr>
            </w:pPr>
          </w:p>
        </w:tc>
      </w:tr>
      <w:tr w14:paraId="34E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tcBorders>
              <w:left w:val="single" w:color="auto" w:sz="12" w:space="0"/>
            </w:tcBorders>
            <w:shd w:val="clear" w:color="auto" w:fill="FFFFFF" w:themeFill="background1"/>
            <w:vAlign w:val="center"/>
          </w:tcPr>
          <w:p w14:paraId="7D4672A5">
            <w:pPr>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7062" w:type="dxa"/>
            <w:gridSpan w:val="4"/>
            <w:tcBorders>
              <w:right w:val="single" w:color="auto" w:sz="12" w:space="0"/>
            </w:tcBorders>
            <w:shd w:val="clear" w:color="auto" w:fill="FFFFFF" w:themeFill="background1"/>
            <w:vAlign w:val="center"/>
          </w:tcPr>
          <w:p w14:paraId="342ADF74">
            <w:pPr>
              <w:spacing w:line="360" w:lineRule="auto"/>
              <w:jc w:val="center"/>
              <w:rPr>
                <w:rFonts w:hint="eastAsia" w:ascii="宋体" w:hAnsi="宋体" w:eastAsia="宋体" w:cs="宋体"/>
                <w:szCs w:val="21"/>
                <w:highlight w:val="none"/>
                <w:lang w:val="en-US" w:eastAsia="zh-CN"/>
              </w:rPr>
            </w:pPr>
          </w:p>
        </w:tc>
      </w:tr>
      <w:tr w14:paraId="417E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exact"/>
          <w:jc w:val="center"/>
        </w:trPr>
        <w:tc>
          <w:tcPr>
            <w:tcW w:w="2520" w:type="dxa"/>
            <w:tcBorders>
              <w:left w:val="single" w:color="auto" w:sz="12" w:space="0"/>
            </w:tcBorders>
            <w:shd w:val="clear" w:color="auto" w:fill="FFFFFF" w:themeFill="background1"/>
            <w:vAlign w:val="center"/>
          </w:tcPr>
          <w:p w14:paraId="56F1F17A">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报名资料</w:t>
            </w:r>
          </w:p>
        </w:tc>
        <w:tc>
          <w:tcPr>
            <w:tcW w:w="7062" w:type="dxa"/>
            <w:gridSpan w:val="4"/>
            <w:tcBorders>
              <w:right w:val="single" w:color="auto" w:sz="12" w:space="0"/>
            </w:tcBorders>
            <w:shd w:val="clear" w:color="auto" w:fill="FFFFFF" w:themeFill="background1"/>
            <w:vAlign w:val="center"/>
          </w:tcPr>
          <w:p w14:paraId="43914872">
            <w:pPr>
              <w:spacing w:line="240" w:lineRule="auto"/>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营业执照（或者事业单位法人证书、社会团体法人登记证书、其他组织登记证明文件）复印件</w:t>
            </w:r>
            <w:r>
              <w:rPr>
                <w:rFonts w:hint="eastAsia" w:cs="宋体"/>
                <w:sz w:val="21"/>
                <w:szCs w:val="21"/>
              </w:rPr>
              <w:t>；</w:t>
            </w:r>
          </w:p>
          <w:p w14:paraId="0E2D9A6B">
            <w:pPr>
              <w:spacing w:line="240" w:lineRule="auto"/>
              <w:jc w:val="left"/>
              <w:rPr>
                <w:rFonts w:hint="eastAsia" w:ascii="宋体" w:hAnsi="宋体" w:eastAsia="宋体" w:cs="宋体"/>
                <w:sz w:val="21"/>
                <w:szCs w:val="21"/>
                <w:lang w:eastAsia="zh-CN"/>
              </w:rPr>
            </w:pPr>
            <w:r>
              <w:rPr>
                <w:rFonts w:hint="eastAsia" w:ascii="宋体" w:hAnsi="宋体" w:cs="宋体"/>
                <w:sz w:val="21"/>
                <w:szCs w:val="21"/>
              </w:rPr>
              <w:t>2.</w:t>
            </w:r>
            <w:bookmarkStart w:id="0" w:name="_Hlk105247872"/>
            <w:r>
              <w:rPr>
                <w:rFonts w:ascii="宋体" w:hAnsi="宋体" w:cs="宋体"/>
                <w:sz w:val="21"/>
                <w:szCs w:val="21"/>
              </w:rPr>
              <w:t>从</w:t>
            </w:r>
            <w:r>
              <w:rPr>
                <w:rFonts w:hint="eastAsia" w:ascii="宋体" w:hAnsi="宋体" w:cs="宋体"/>
                <w:sz w:val="21"/>
                <w:szCs w:val="21"/>
              </w:rPr>
              <w:t>投标截止之日起前3年</w:t>
            </w:r>
            <w:r>
              <w:rPr>
                <w:rFonts w:ascii="宋体" w:hAnsi="宋体" w:cs="宋体"/>
                <w:sz w:val="21"/>
                <w:szCs w:val="21"/>
              </w:rPr>
              <w:t>（成立不足3年的可从成立之日起算）</w:t>
            </w:r>
            <w:bookmarkEnd w:id="0"/>
            <w:r>
              <w:rPr>
                <w:rFonts w:hint="eastAsia" w:ascii="宋体" w:hAnsi="宋体" w:cs="宋体"/>
                <w:sz w:val="21"/>
                <w:szCs w:val="21"/>
              </w:rPr>
              <w:t>，</w:t>
            </w:r>
            <w:r>
              <w:rPr>
                <w:rFonts w:ascii="宋体" w:hAnsi="宋体" w:cs="宋体"/>
                <w:sz w:val="21"/>
                <w:szCs w:val="21"/>
              </w:rPr>
              <w:t>投标人</w:t>
            </w:r>
            <w:r>
              <w:rPr>
                <w:rFonts w:hint="eastAsia" w:ascii="宋体" w:hAnsi="宋体" w:cs="宋体"/>
                <w:sz w:val="21"/>
                <w:szCs w:val="21"/>
              </w:rPr>
              <w:t>、</w:t>
            </w:r>
            <w:r>
              <w:rPr>
                <w:rFonts w:ascii="宋体" w:hAnsi="宋体" w:cs="宋体"/>
                <w:sz w:val="21"/>
                <w:szCs w:val="21"/>
              </w:rPr>
              <w:t>法定代表人</w:t>
            </w:r>
            <w:r>
              <w:rPr>
                <w:rFonts w:hint="eastAsia" w:ascii="宋体" w:hAnsi="宋体" w:cs="宋体"/>
                <w:snapToGrid w:val="0"/>
                <w:sz w:val="21"/>
                <w:szCs w:val="21"/>
              </w:rPr>
              <w:t>、</w:t>
            </w:r>
            <w:r>
              <w:rPr>
                <w:rFonts w:hint="eastAsia" w:ascii="宋体" w:hAnsi="宋体" w:cs="宋体"/>
                <w:sz w:val="21"/>
                <w:szCs w:val="21"/>
              </w:rPr>
              <w:t>项目负责人</w:t>
            </w:r>
            <w:r>
              <w:rPr>
                <w:rFonts w:ascii="宋体" w:hAnsi="宋体" w:cs="宋体"/>
                <w:sz w:val="21"/>
                <w:szCs w:val="21"/>
              </w:rPr>
              <w:t>无行贿</w:t>
            </w:r>
            <w:r>
              <w:rPr>
                <w:rFonts w:hint="eastAsia" w:ascii="宋体" w:hAnsi="宋体" w:cs="宋体"/>
                <w:sz w:val="21"/>
                <w:szCs w:val="21"/>
              </w:rPr>
              <w:t>行为</w:t>
            </w:r>
            <w:r>
              <w:rPr>
                <w:rFonts w:ascii="宋体" w:hAnsi="宋体" w:cs="宋体"/>
                <w:sz w:val="21"/>
                <w:szCs w:val="21"/>
              </w:rPr>
              <w:t>记录</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报名时可提供承诺函</w:t>
            </w:r>
            <w:r>
              <w:rPr>
                <w:rFonts w:hint="eastAsia" w:ascii="宋体" w:hAnsi="宋体" w:cs="宋体"/>
                <w:sz w:val="21"/>
                <w:szCs w:val="21"/>
                <w:lang w:eastAsia="zh-CN"/>
              </w:rPr>
              <w:t>）</w:t>
            </w:r>
          </w:p>
          <w:p w14:paraId="74D007F5">
            <w:pPr>
              <w:spacing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rPr>
              <w:t>3.从投</w:t>
            </w:r>
            <w:bookmarkStart w:id="1" w:name="_GoBack"/>
            <w:r>
              <w:rPr>
                <w:rFonts w:hint="eastAsia" w:ascii="宋体" w:hAnsi="宋体" w:cs="宋体"/>
                <w:sz w:val="21"/>
                <w:szCs w:val="21"/>
              </w:rPr>
              <w:t>标截止日起前3年（成立不足3年的可从成立之日起算），投标人在经营活动中无重大违法记录（</w:t>
            </w:r>
            <w:r>
              <w:rPr>
                <w:rFonts w:hint="eastAsia" w:ascii="宋体" w:hAnsi="宋体" w:cs="宋体"/>
                <w:kern w:val="0"/>
                <w:sz w:val="21"/>
                <w:szCs w:val="21"/>
              </w:rPr>
              <w:t>重大违法记录是指投标人因违法经营受到刑事处罚或者责令停产停业、吊销许可证或者执照、较大数额罚款（200万元以上）等行政处罚）</w:t>
            </w:r>
            <w:r>
              <w:rPr>
                <w:rFonts w:hint="eastAsia" w:ascii="宋体" w:hAnsi="宋体" w:cs="宋体"/>
                <w:kern w:val="0"/>
                <w:sz w:val="21"/>
                <w:szCs w:val="21"/>
                <w:lang w:eastAsia="zh-CN"/>
              </w:rPr>
              <w:t>。</w:t>
            </w:r>
            <w:r>
              <w:rPr>
                <w:rFonts w:hint="eastAsia" w:ascii="宋体" w:hAnsi="宋体" w:cs="宋体"/>
                <w:sz w:val="21"/>
                <w:szCs w:val="21"/>
                <w:lang w:eastAsia="zh-CN"/>
              </w:rPr>
              <w:t>（</w:t>
            </w:r>
            <w:r>
              <w:rPr>
                <w:rFonts w:hint="eastAsia" w:ascii="宋体" w:hAnsi="宋体" w:cs="宋体"/>
                <w:sz w:val="21"/>
                <w:szCs w:val="21"/>
                <w:lang w:val="en-US" w:eastAsia="zh-CN"/>
              </w:rPr>
              <w:t>报名时可提供承诺函</w:t>
            </w:r>
            <w:r>
              <w:rPr>
                <w:rFonts w:hint="eastAsia" w:ascii="宋体" w:hAnsi="宋体" w:cs="宋体"/>
                <w:sz w:val="21"/>
                <w:szCs w:val="21"/>
                <w:lang w:eastAsia="zh-CN"/>
              </w:rPr>
              <w:t>）</w:t>
            </w:r>
            <w:bookmarkEnd w:id="1"/>
          </w:p>
        </w:tc>
      </w:tr>
      <w:tr w14:paraId="3128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2520" w:type="dxa"/>
            <w:tcBorders>
              <w:left w:val="single" w:color="auto" w:sz="12" w:space="0"/>
            </w:tcBorders>
            <w:shd w:val="clear" w:color="auto" w:fill="FFFFFF" w:themeFill="background1"/>
            <w:vAlign w:val="center"/>
          </w:tcPr>
          <w:p w14:paraId="5DA07658">
            <w:pPr>
              <w:spacing w:line="360" w:lineRule="auto"/>
              <w:jc w:val="center"/>
              <w:rPr>
                <w:rFonts w:ascii="宋体" w:hAnsi="宋体" w:cs="宋体"/>
                <w:szCs w:val="21"/>
                <w:highlight w:val="none"/>
              </w:rPr>
            </w:pPr>
            <w:r>
              <w:rPr>
                <w:rFonts w:hint="eastAsia" w:ascii="宋体" w:hAnsi="宋体" w:cs="宋体"/>
                <w:szCs w:val="21"/>
                <w:highlight w:val="none"/>
              </w:rPr>
              <w:t>开具发票的形式</w:t>
            </w:r>
          </w:p>
        </w:tc>
        <w:tc>
          <w:tcPr>
            <w:tcW w:w="7062" w:type="dxa"/>
            <w:gridSpan w:val="4"/>
            <w:tcBorders>
              <w:right w:val="single" w:color="auto" w:sz="12" w:space="0"/>
            </w:tcBorders>
            <w:shd w:val="clear" w:color="auto" w:fill="FFFFFF" w:themeFill="background1"/>
            <w:vAlign w:val="center"/>
          </w:tcPr>
          <w:p w14:paraId="49733269">
            <w:pPr>
              <w:spacing w:line="360" w:lineRule="auto"/>
              <w:jc w:val="center"/>
              <w:rPr>
                <w:rFonts w:ascii="宋体" w:hAnsi="宋体" w:cs="宋体"/>
                <w:szCs w:val="21"/>
                <w:highlight w:val="none"/>
              </w:rPr>
            </w:pPr>
            <w:r>
              <w:rPr>
                <w:rFonts w:hint="eastAsia" w:ascii="宋体" w:hAnsi="宋体" w:cs="宋体"/>
                <w:szCs w:val="21"/>
                <w:highlight w:val="none"/>
              </w:rPr>
              <w:t>普通发票</w:t>
            </w:r>
          </w:p>
        </w:tc>
      </w:tr>
      <w:tr w14:paraId="65D6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vMerge w:val="restart"/>
            <w:tcBorders>
              <w:left w:val="single" w:color="auto" w:sz="12" w:space="0"/>
              <w:right w:val="single" w:color="auto" w:sz="4" w:space="0"/>
            </w:tcBorders>
            <w:shd w:val="clear" w:color="auto" w:fill="FFFFFF" w:themeFill="background1"/>
            <w:vAlign w:val="center"/>
          </w:tcPr>
          <w:p w14:paraId="58723230">
            <w:pPr>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1620" w:type="dxa"/>
            <w:vMerge w:val="restart"/>
            <w:tcBorders>
              <w:left w:val="single" w:color="auto" w:sz="4" w:space="0"/>
              <w:bottom w:val="single" w:color="auto" w:sz="12" w:space="0"/>
            </w:tcBorders>
            <w:shd w:val="clear" w:color="auto" w:fill="FFFFFF" w:themeFill="background1"/>
            <w:vAlign w:val="center"/>
          </w:tcPr>
          <w:p w14:paraId="30B96744">
            <w:pPr>
              <w:keepNext/>
              <w:keepLines/>
              <w:spacing w:before="340" w:after="330" w:line="360" w:lineRule="auto"/>
              <w:jc w:val="center"/>
              <w:outlineLvl w:val="0"/>
              <w:rPr>
                <w:rFonts w:ascii="宋体" w:hAnsi="宋体" w:cs="宋体"/>
                <w:szCs w:val="21"/>
                <w:highlight w:val="none"/>
              </w:rPr>
            </w:pPr>
          </w:p>
        </w:tc>
        <w:tc>
          <w:tcPr>
            <w:tcW w:w="720" w:type="dxa"/>
            <w:vMerge w:val="restart"/>
            <w:shd w:val="clear" w:color="auto" w:fill="FFFFFF" w:themeFill="background1"/>
            <w:vAlign w:val="center"/>
          </w:tcPr>
          <w:p w14:paraId="60BB3B34">
            <w:pPr>
              <w:spacing w:line="360" w:lineRule="auto"/>
              <w:rPr>
                <w:rFonts w:ascii="宋体" w:hAnsi="宋体" w:cs="宋体"/>
                <w:szCs w:val="21"/>
                <w:highlight w:val="none"/>
              </w:rPr>
            </w:pPr>
            <w:r>
              <w:rPr>
                <w:rFonts w:hint="eastAsia" w:ascii="宋体" w:hAnsi="宋体" w:cs="宋体"/>
                <w:szCs w:val="21"/>
                <w:highlight w:val="none"/>
              </w:rPr>
              <w:t>联系方式</w:t>
            </w:r>
          </w:p>
        </w:tc>
        <w:tc>
          <w:tcPr>
            <w:tcW w:w="1260" w:type="dxa"/>
            <w:shd w:val="clear" w:color="auto" w:fill="FFFFFF" w:themeFill="background1"/>
            <w:vAlign w:val="center"/>
          </w:tcPr>
          <w:p w14:paraId="7A4C8C5E">
            <w:pPr>
              <w:spacing w:line="360" w:lineRule="auto"/>
              <w:jc w:val="center"/>
              <w:rPr>
                <w:rFonts w:ascii="宋体" w:hAnsi="宋体" w:cs="宋体"/>
                <w:szCs w:val="21"/>
                <w:highlight w:val="none"/>
              </w:rPr>
            </w:pPr>
            <w:r>
              <w:rPr>
                <w:rFonts w:hint="eastAsia" w:ascii="宋体" w:hAnsi="宋体" w:cs="宋体"/>
                <w:szCs w:val="21"/>
                <w:highlight w:val="none"/>
              </w:rPr>
              <w:t>移动电话</w:t>
            </w:r>
          </w:p>
        </w:tc>
        <w:tc>
          <w:tcPr>
            <w:tcW w:w="3462" w:type="dxa"/>
            <w:tcBorders>
              <w:right w:val="single" w:color="auto" w:sz="12" w:space="0"/>
            </w:tcBorders>
            <w:shd w:val="clear" w:color="auto" w:fill="FFFFFF" w:themeFill="background1"/>
            <w:vAlign w:val="center"/>
          </w:tcPr>
          <w:p w14:paraId="47EA0CE9">
            <w:pPr>
              <w:keepNext/>
              <w:keepLines/>
              <w:spacing w:before="340" w:after="330" w:line="360" w:lineRule="auto"/>
              <w:jc w:val="center"/>
              <w:outlineLvl w:val="0"/>
              <w:rPr>
                <w:rFonts w:ascii="宋体" w:hAnsi="宋体" w:cs="宋体"/>
                <w:szCs w:val="21"/>
                <w:highlight w:val="none"/>
              </w:rPr>
            </w:pPr>
          </w:p>
        </w:tc>
      </w:tr>
      <w:tr w14:paraId="559F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vMerge w:val="continue"/>
            <w:tcBorders>
              <w:left w:val="single" w:color="auto" w:sz="12" w:space="0"/>
              <w:right w:val="single" w:color="auto" w:sz="4" w:space="0"/>
            </w:tcBorders>
            <w:shd w:val="clear" w:color="auto" w:fill="FFFFFF" w:themeFill="background1"/>
            <w:vAlign w:val="center"/>
          </w:tcPr>
          <w:p w14:paraId="5367CEDA">
            <w:pPr>
              <w:spacing w:line="360" w:lineRule="auto"/>
              <w:jc w:val="center"/>
              <w:rPr>
                <w:rFonts w:ascii="宋体" w:hAnsi="宋体" w:cs="宋体"/>
                <w:szCs w:val="21"/>
                <w:highlight w:val="none"/>
              </w:rPr>
            </w:pPr>
          </w:p>
        </w:tc>
        <w:tc>
          <w:tcPr>
            <w:tcW w:w="1620" w:type="dxa"/>
            <w:vMerge w:val="continue"/>
            <w:tcBorders>
              <w:left w:val="single" w:color="auto" w:sz="4" w:space="0"/>
              <w:bottom w:val="single" w:color="auto" w:sz="12" w:space="0"/>
            </w:tcBorders>
            <w:shd w:val="clear" w:color="auto" w:fill="FFFFFF" w:themeFill="background1"/>
            <w:vAlign w:val="center"/>
          </w:tcPr>
          <w:p w14:paraId="3C47F973">
            <w:pPr>
              <w:spacing w:line="360" w:lineRule="auto"/>
              <w:rPr>
                <w:rFonts w:ascii="宋体" w:hAnsi="宋体" w:cs="宋体"/>
                <w:szCs w:val="21"/>
                <w:highlight w:val="none"/>
              </w:rPr>
            </w:pPr>
          </w:p>
        </w:tc>
        <w:tc>
          <w:tcPr>
            <w:tcW w:w="720" w:type="dxa"/>
            <w:vMerge w:val="continue"/>
            <w:shd w:val="clear" w:color="auto" w:fill="FFFFFF" w:themeFill="background1"/>
            <w:vAlign w:val="center"/>
          </w:tcPr>
          <w:p w14:paraId="033B1760">
            <w:pPr>
              <w:spacing w:line="360" w:lineRule="auto"/>
              <w:rPr>
                <w:rFonts w:ascii="宋体" w:hAnsi="宋体" w:cs="宋体"/>
                <w:szCs w:val="21"/>
                <w:highlight w:val="none"/>
              </w:rPr>
            </w:pPr>
          </w:p>
        </w:tc>
        <w:tc>
          <w:tcPr>
            <w:tcW w:w="1260" w:type="dxa"/>
            <w:shd w:val="clear" w:color="auto" w:fill="FFFFFF" w:themeFill="background1"/>
            <w:vAlign w:val="center"/>
          </w:tcPr>
          <w:p w14:paraId="21854C83">
            <w:pPr>
              <w:spacing w:line="360" w:lineRule="auto"/>
              <w:jc w:val="center"/>
              <w:rPr>
                <w:rFonts w:ascii="宋体" w:hAnsi="宋体" w:cs="宋体"/>
                <w:szCs w:val="21"/>
                <w:highlight w:val="none"/>
              </w:rPr>
            </w:pPr>
            <w:r>
              <w:rPr>
                <w:rFonts w:hint="eastAsia" w:ascii="宋体" w:hAnsi="宋体" w:cs="宋体"/>
                <w:szCs w:val="21"/>
                <w:highlight w:val="none"/>
              </w:rPr>
              <w:t>固定电话</w:t>
            </w:r>
          </w:p>
        </w:tc>
        <w:tc>
          <w:tcPr>
            <w:tcW w:w="3462" w:type="dxa"/>
            <w:tcBorders>
              <w:right w:val="single" w:color="auto" w:sz="12" w:space="0"/>
            </w:tcBorders>
            <w:shd w:val="clear" w:color="auto" w:fill="FFFFFF" w:themeFill="background1"/>
            <w:vAlign w:val="center"/>
          </w:tcPr>
          <w:p w14:paraId="0F8EFDC7">
            <w:pPr>
              <w:keepNext/>
              <w:keepLines/>
              <w:spacing w:before="340" w:after="330" w:line="360" w:lineRule="auto"/>
              <w:jc w:val="center"/>
              <w:outlineLvl w:val="0"/>
              <w:rPr>
                <w:rFonts w:ascii="宋体" w:hAnsi="宋体" w:cs="宋体"/>
                <w:szCs w:val="21"/>
                <w:highlight w:val="none"/>
              </w:rPr>
            </w:pPr>
          </w:p>
        </w:tc>
      </w:tr>
      <w:tr w14:paraId="776B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vMerge w:val="continue"/>
            <w:tcBorders>
              <w:left w:val="single" w:color="auto" w:sz="12" w:space="0"/>
              <w:right w:val="single" w:color="auto" w:sz="4" w:space="0"/>
            </w:tcBorders>
            <w:shd w:val="clear" w:color="auto" w:fill="FFFFFF" w:themeFill="background1"/>
            <w:vAlign w:val="center"/>
          </w:tcPr>
          <w:p w14:paraId="5F89EB13">
            <w:pPr>
              <w:spacing w:line="360" w:lineRule="auto"/>
              <w:jc w:val="center"/>
              <w:rPr>
                <w:rFonts w:ascii="宋体" w:hAnsi="宋体" w:cs="宋体"/>
                <w:szCs w:val="21"/>
                <w:highlight w:val="none"/>
              </w:rPr>
            </w:pPr>
          </w:p>
        </w:tc>
        <w:tc>
          <w:tcPr>
            <w:tcW w:w="1620" w:type="dxa"/>
            <w:vMerge w:val="continue"/>
            <w:tcBorders>
              <w:left w:val="single" w:color="auto" w:sz="4" w:space="0"/>
              <w:bottom w:val="single" w:color="auto" w:sz="12" w:space="0"/>
            </w:tcBorders>
            <w:shd w:val="clear" w:color="auto" w:fill="FFFFFF" w:themeFill="background1"/>
            <w:vAlign w:val="center"/>
          </w:tcPr>
          <w:p w14:paraId="56824268">
            <w:pPr>
              <w:spacing w:line="360" w:lineRule="auto"/>
              <w:rPr>
                <w:rFonts w:ascii="宋体" w:hAnsi="宋体" w:cs="宋体"/>
                <w:szCs w:val="21"/>
                <w:highlight w:val="none"/>
              </w:rPr>
            </w:pPr>
          </w:p>
        </w:tc>
        <w:tc>
          <w:tcPr>
            <w:tcW w:w="720" w:type="dxa"/>
            <w:vMerge w:val="continue"/>
            <w:shd w:val="clear" w:color="auto" w:fill="FFFFFF" w:themeFill="background1"/>
            <w:vAlign w:val="center"/>
          </w:tcPr>
          <w:p w14:paraId="5B761345">
            <w:pPr>
              <w:spacing w:line="360" w:lineRule="auto"/>
              <w:rPr>
                <w:rFonts w:ascii="宋体" w:hAnsi="宋体" w:cs="宋体"/>
                <w:szCs w:val="21"/>
                <w:highlight w:val="none"/>
              </w:rPr>
            </w:pPr>
          </w:p>
        </w:tc>
        <w:tc>
          <w:tcPr>
            <w:tcW w:w="1260" w:type="dxa"/>
            <w:shd w:val="clear" w:color="auto" w:fill="FFFFFF" w:themeFill="background1"/>
            <w:vAlign w:val="center"/>
          </w:tcPr>
          <w:p w14:paraId="3F3AD02E">
            <w:pPr>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3462" w:type="dxa"/>
            <w:tcBorders>
              <w:right w:val="single" w:color="auto" w:sz="12" w:space="0"/>
            </w:tcBorders>
            <w:shd w:val="clear" w:color="auto" w:fill="FFFFFF" w:themeFill="background1"/>
            <w:vAlign w:val="center"/>
          </w:tcPr>
          <w:p w14:paraId="5064A98D">
            <w:pPr>
              <w:keepNext/>
              <w:keepLines/>
              <w:spacing w:before="340" w:after="330" w:line="360" w:lineRule="auto"/>
              <w:jc w:val="center"/>
              <w:outlineLvl w:val="0"/>
              <w:rPr>
                <w:rFonts w:ascii="宋体" w:hAnsi="宋体" w:cs="宋体"/>
                <w:szCs w:val="21"/>
                <w:highlight w:val="none"/>
              </w:rPr>
            </w:pPr>
          </w:p>
        </w:tc>
      </w:tr>
      <w:tr w14:paraId="5FB6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vMerge w:val="continue"/>
            <w:tcBorders>
              <w:left w:val="single" w:color="auto" w:sz="12" w:space="0"/>
              <w:right w:val="single" w:color="auto" w:sz="4" w:space="0"/>
            </w:tcBorders>
            <w:shd w:val="clear" w:color="auto" w:fill="FFFFFF" w:themeFill="background1"/>
            <w:vAlign w:val="center"/>
          </w:tcPr>
          <w:p w14:paraId="592108BF">
            <w:pPr>
              <w:spacing w:line="360" w:lineRule="auto"/>
              <w:jc w:val="center"/>
              <w:rPr>
                <w:rFonts w:ascii="宋体" w:hAnsi="宋体" w:cs="宋体"/>
                <w:szCs w:val="21"/>
                <w:highlight w:val="none"/>
              </w:rPr>
            </w:pPr>
          </w:p>
        </w:tc>
        <w:tc>
          <w:tcPr>
            <w:tcW w:w="1620" w:type="dxa"/>
            <w:vMerge w:val="continue"/>
            <w:tcBorders>
              <w:left w:val="single" w:color="auto" w:sz="4" w:space="0"/>
              <w:bottom w:val="single" w:color="auto" w:sz="12" w:space="0"/>
            </w:tcBorders>
            <w:shd w:val="clear" w:color="auto" w:fill="FFFFFF" w:themeFill="background1"/>
            <w:vAlign w:val="center"/>
          </w:tcPr>
          <w:p w14:paraId="3C6AAB87">
            <w:pPr>
              <w:spacing w:line="360" w:lineRule="auto"/>
              <w:rPr>
                <w:rFonts w:ascii="宋体" w:hAnsi="宋体" w:cs="宋体"/>
                <w:szCs w:val="21"/>
                <w:highlight w:val="none"/>
              </w:rPr>
            </w:pPr>
          </w:p>
        </w:tc>
        <w:tc>
          <w:tcPr>
            <w:tcW w:w="720" w:type="dxa"/>
            <w:vMerge w:val="continue"/>
            <w:shd w:val="clear" w:color="auto" w:fill="FFFFFF" w:themeFill="background1"/>
            <w:vAlign w:val="center"/>
          </w:tcPr>
          <w:p w14:paraId="0BF89774">
            <w:pPr>
              <w:spacing w:line="360" w:lineRule="auto"/>
              <w:rPr>
                <w:rFonts w:ascii="宋体" w:hAnsi="宋体" w:cs="宋体"/>
                <w:szCs w:val="21"/>
                <w:highlight w:val="none"/>
              </w:rPr>
            </w:pPr>
          </w:p>
        </w:tc>
        <w:tc>
          <w:tcPr>
            <w:tcW w:w="1260" w:type="dxa"/>
            <w:shd w:val="clear" w:color="auto" w:fill="FFFFFF" w:themeFill="background1"/>
            <w:vAlign w:val="center"/>
          </w:tcPr>
          <w:p w14:paraId="4FF9AA2D">
            <w:pPr>
              <w:spacing w:line="360" w:lineRule="auto"/>
              <w:jc w:val="center"/>
              <w:rPr>
                <w:rFonts w:ascii="宋体" w:hAnsi="宋体" w:cs="宋体"/>
                <w:szCs w:val="21"/>
                <w:highlight w:val="none"/>
              </w:rPr>
            </w:pPr>
            <w:r>
              <w:rPr>
                <w:rFonts w:hint="eastAsia" w:ascii="宋体" w:hAnsi="宋体" w:cs="宋体"/>
                <w:szCs w:val="21"/>
                <w:highlight w:val="none"/>
              </w:rPr>
              <w:t>邮寄地址</w:t>
            </w:r>
          </w:p>
        </w:tc>
        <w:tc>
          <w:tcPr>
            <w:tcW w:w="3462" w:type="dxa"/>
            <w:tcBorders>
              <w:right w:val="single" w:color="auto" w:sz="12" w:space="0"/>
            </w:tcBorders>
            <w:shd w:val="clear" w:color="auto" w:fill="FFFFFF" w:themeFill="background1"/>
            <w:vAlign w:val="center"/>
          </w:tcPr>
          <w:p w14:paraId="57C69AFD">
            <w:pPr>
              <w:keepNext/>
              <w:keepLines/>
              <w:spacing w:before="340" w:after="330" w:line="360" w:lineRule="auto"/>
              <w:jc w:val="center"/>
              <w:outlineLvl w:val="0"/>
              <w:rPr>
                <w:rFonts w:ascii="宋体" w:hAnsi="宋体" w:cs="宋体"/>
                <w:szCs w:val="21"/>
                <w:highlight w:val="none"/>
              </w:rPr>
            </w:pPr>
          </w:p>
        </w:tc>
      </w:tr>
      <w:tr w14:paraId="367E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2520" w:type="dxa"/>
            <w:vMerge w:val="continue"/>
            <w:tcBorders>
              <w:left w:val="single" w:color="auto" w:sz="12" w:space="0"/>
              <w:bottom w:val="single" w:color="auto" w:sz="12" w:space="0"/>
              <w:right w:val="single" w:color="auto" w:sz="4" w:space="0"/>
            </w:tcBorders>
            <w:shd w:val="clear" w:color="auto" w:fill="FFFFFF" w:themeFill="background1"/>
            <w:vAlign w:val="center"/>
          </w:tcPr>
          <w:p w14:paraId="1E0AA6BC">
            <w:pPr>
              <w:spacing w:line="360" w:lineRule="auto"/>
              <w:jc w:val="center"/>
              <w:rPr>
                <w:rFonts w:ascii="宋体" w:hAnsi="宋体" w:cs="宋体"/>
                <w:szCs w:val="21"/>
                <w:highlight w:val="none"/>
              </w:rPr>
            </w:pPr>
          </w:p>
        </w:tc>
        <w:tc>
          <w:tcPr>
            <w:tcW w:w="1620" w:type="dxa"/>
            <w:vMerge w:val="continue"/>
            <w:tcBorders>
              <w:left w:val="single" w:color="auto" w:sz="4" w:space="0"/>
              <w:bottom w:val="single" w:color="auto" w:sz="12" w:space="0"/>
            </w:tcBorders>
            <w:shd w:val="clear" w:color="auto" w:fill="FFFFFF" w:themeFill="background1"/>
            <w:vAlign w:val="center"/>
          </w:tcPr>
          <w:p w14:paraId="6FE91F09">
            <w:pPr>
              <w:spacing w:line="360" w:lineRule="auto"/>
              <w:rPr>
                <w:rFonts w:ascii="宋体" w:hAnsi="宋体" w:cs="宋体"/>
                <w:szCs w:val="21"/>
                <w:highlight w:val="none"/>
              </w:rPr>
            </w:pPr>
          </w:p>
        </w:tc>
        <w:tc>
          <w:tcPr>
            <w:tcW w:w="720" w:type="dxa"/>
            <w:vMerge w:val="continue"/>
            <w:tcBorders>
              <w:bottom w:val="single" w:color="auto" w:sz="12" w:space="0"/>
            </w:tcBorders>
            <w:shd w:val="clear" w:color="auto" w:fill="FFFFFF" w:themeFill="background1"/>
            <w:vAlign w:val="center"/>
          </w:tcPr>
          <w:p w14:paraId="04D7592B">
            <w:pPr>
              <w:spacing w:line="360" w:lineRule="auto"/>
              <w:rPr>
                <w:rFonts w:ascii="宋体" w:hAnsi="宋体" w:cs="宋体"/>
                <w:szCs w:val="21"/>
                <w:highlight w:val="none"/>
              </w:rPr>
            </w:pPr>
          </w:p>
        </w:tc>
        <w:tc>
          <w:tcPr>
            <w:tcW w:w="1260" w:type="dxa"/>
            <w:tcBorders>
              <w:bottom w:val="single" w:color="auto" w:sz="12" w:space="0"/>
            </w:tcBorders>
            <w:shd w:val="clear" w:color="auto" w:fill="FFFFFF" w:themeFill="background1"/>
            <w:vAlign w:val="center"/>
          </w:tcPr>
          <w:p w14:paraId="2BCDF64D">
            <w:pPr>
              <w:spacing w:line="360" w:lineRule="auto"/>
              <w:jc w:val="center"/>
              <w:rPr>
                <w:rFonts w:ascii="宋体" w:hAnsi="宋体" w:cs="宋体"/>
                <w:szCs w:val="21"/>
                <w:highlight w:val="none"/>
              </w:rPr>
            </w:pPr>
            <w:r>
              <w:rPr>
                <w:rFonts w:hint="eastAsia" w:ascii="宋体" w:hAnsi="宋体" w:cs="宋体"/>
                <w:szCs w:val="21"/>
                <w:highlight w:val="none"/>
              </w:rPr>
              <w:t>电子邮箱</w:t>
            </w:r>
          </w:p>
        </w:tc>
        <w:tc>
          <w:tcPr>
            <w:tcW w:w="3462" w:type="dxa"/>
            <w:tcBorders>
              <w:bottom w:val="single" w:color="auto" w:sz="12" w:space="0"/>
              <w:right w:val="single" w:color="auto" w:sz="12" w:space="0"/>
            </w:tcBorders>
            <w:shd w:val="clear" w:color="auto" w:fill="FFFFFF" w:themeFill="background1"/>
            <w:vAlign w:val="center"/>
          </w:tcPr>
          <w:p w14:paraId="7B3B24E9">
            <w:pPr>
              <w:spacing w:line="360" w:lineRule="auto"/>
              <w:rPr>
                <w:rFonts w:ascii="宋体" w:hAnsi="宋体" w:cs="宋体"/>
                <w:szCs w:val="21"/>
                <w:highlight w:val="none"/>
              </w:rPr>
            </w:pPr>
          </w:p>
        </w:tc>
      </w:tr>
    </w:tbl>
    <w:p w14:paraId="75CCC623">
      <w:pPr>
        <w:rPr>
          <w:rFonts w:hint="eastAsia"/>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2MGFjNzRiNDhkMjZkNWM5NjQwNzMyNGI1YjRlZGIifQ=="/>
  </w:docVars>
  <w:rsids>
    <w:rsidRoot w:val="001E7C42"/>
    <w:rsid w:val="001E7C42"/>
    <w:rsid w:val="006042A5"/>
    <w:rsid w:val="03CF66A0"/>
    <w:rsid w:val="098B0432"/>
    <w:rsid w:val="11127CD2"/>
    <w:rsid w:val="149F6CBD"/>
    <w:rsid w:val="1AC327F0"/>
    <w:rsid w:val="1FEB4DD8"/>
    <w:rsid w:val="24CE4445"/>
    <w:rsid w:val="31EF7D4B"/>
    <w:rsid w:val="344572AC"/>
    <w:rsid w:val="346938BC"/>
    <w:rsid w:val="3CB71F02"/>
    <w:rsid w:val="42615616"/>
    <w:rsid w:val="45607058"/>
    <w:rsid w:val="49206969"/>
    <w:rsid w:val="528F0680"/>
    <w:rsid w:val="54B3740A"/>
    <w:rsid w:val="5B50542D"/>
    <w:rsid w:val="5D9F1E54"/>
    <w:rsid w:val="5FCD0576"/>
    <w:rsid w:val="614F65A7"/>
    <w:rsid w:val="686B5134"/>
    <w:rsid w:val="78BF10CE"/>
    <w:rsid w:val="7BF2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4">
    <w:name w:val="Body Text"/>
    <w:basedOn w:val="1"/>
    <w:next w:val="5"/>
    <w:qFormat/>
    <w:uiPriority w:val="0"/>
    <w:pPr>
      <w:spacing w:line="360" w:lineRule="auto"/>
    </w:pPr>
    <w:rPr>
      <w:rFonts w:eastAsia="黑体"/>
      <w:b/>
      <w:spacing w:val="6"/>
      <w:sz w:val="36"/>
      <w:szCs w:val="20"/>
    </w:rPr>
  </w:style>
  <w:style w:type="paragraph" w:styleId="5">
    <w:name w:val="Body Text First Indent"/>
    <w:basedOn w:val="4"/>
    <w:next w:val="1"/>
    <w:qFormat/>
    <w:uiPriority w:val="0"/>
    <w:pPr>
      <w:widowControl/>
      <w:spacing w:after="120"/>
      <w:ind w:firstLine="420" w:firstLineChars="100"/>
      <w:jc w:val="left"/>
    </w:pPr>
    <w:rPr>
      <w:rFonts w:ascii="Times New Roman" w:hAnsi="Times New Roman" w:eastAsia="宋体" w:cs="Times New Roman"/>
      <w:kern w:val="0"/>
      <w:sz w:val="24"/>
    </w:rPr>
  </w:style>
  <w:style w:type="paragraph" w:styleId="6">
    <w:name w:val="Plain Text"/>
    <w:basedOn w:val="1"/>
    <w:qFormat/>
    <w:uiPriority w:val="0"/>
    <w:rPr>
      <w:rFonts w:ascii="宋体" w:hAnsi="Courier New"/>
      <w:szCs w:val="20"/>
    </w:rPr>
  </w:style>
  <w:style w:type="character" w:styleId="9">
    <w:name w:val="Hyperlink"/>
    <w:basedOn w:val="8"/>
    <w:semiHidden/>
    <w:unhideWhenUsed/>
    <w:qFormat/>
    <w:uiPriority w:val="99"/>
    <w:rPr>
      <w:color w:val="0000FF"/>
      <w:u w:val="single"/>
    </w:rPr>
  </w:style>
  <w:style w:type="paragraph" w:customStyle="1" w:styleId="10">
    <w:name w:val="BodyText1I2"/>
    <w:basedOn w:val="1"/>
    <w:qFormat/>
    <w:uiPriority w:val="0"/>
    <w:pPr>
      <w:spacing w:line="360" w:lineRule="auto"/>
      <w:ind w:firstLine="200" w:firstLineChars="200"/>
      <w:textAlignment w:val="baseline"/>
    </w:pPr>
    <w:rPr>
      <w:rFonts w:eastAsia="仿宋"/>
      <w:sz w:val="28"/>
    </w:rPr>
  </w:style>
  <w:style w:type="character" w:customStyle="1" w:styleId="11">
    <w:name w:val="font11"/>
    <w:qFormat/>
    <w:uiPriority w:val="0"/>
    <w:rPr>
      <w:rFonts w:hint="eastAsia" w:ascii="宋体" w:hAnsi="宋体" w:eastAsia="宋体" w:cs="宋体"/>
      <w:color w:val="FF0000"/>
      <w:sz w:val="24"/>
      <w:szCs w:val="24"/>
      <w:u w:val="none"/>
    </w:rPr>
  </w:style>
  <w:style w:type="character" w:customStyle="1" w:styleId="12">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581</Characters>
  <Lines>2</Lines>
  <Paragraphs>1</Paragraphs>
  <TotalTime>0</TotalTime>
  <ScaleCrop>false</ScaleCrop>
  <LinksUpToDate>false</LinksUpToDate>
  <CharactersWithSpaces>581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2022-10-26T03:36:00Z</dcterms:created>
  <dc:creator>money</dc:creator>
  <cp:lastModifiedBy>阳光招标</cp:lastModifiedBy>
  <dcterms:modified xsi:type="dcterms:W3CDTF">2025-06-26T08:10:55Z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A20D12052A554BCDAD8511B1CC1F67CC_12</vt:lpwstr>
  </property>
  <property fmtid="{D5CDD505-2E9C-101B-9397-08002B2CF9AE}" pid="4" name="KSOTemplateDocerSaveRecord">
    <vt:lpwstr>eyJoZGlkIjoiOGFhM2EwMThkMWE4ZDYzYTJiNDY3OWJjNTNjOTk1NTIiLCJ1c2VySWQiOiI5OTc4NjE2NjkifQ==</vt:lpwstr>
  </property>
</Properties>
</file>