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bottom w:val="none" w:color="auto" w:sz="0" w:space="0"/>
        </w:pBdr>
        <w:spacing w:line="45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highlight w:val="none"/>
          <w:lang w:val="en-US" w:eastAsia="zh-CN" w:bidi="ar"/>
        </w:rPr>
      </w:pPr>
      <w:bookmarkStart w:id="0" w:name="OLE_LINK9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highlight w:val="none"/>
          <w:lang w:val="en-US" w:eastAsia="zh-CN" w:bidi="ar"/>
        </w:rPr>
        <w:t>关于开展</w:t>
      </w:r>
      <w:bookmarkStart w:id="1" w:name="OLE_LINK1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highlight w:val="none"/>
          <w:lang w:val="en-US" w:eastAsia="zh-CN" w:bidi="ar"/>
        </w:rPr>
        <w:t>第一师阿拉尔市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  <w:highlight w:val="none"/>
          <w:lang w:val="en-US" w:eastAsia="zh-CN" w:bidi="ar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highlight w:val="none"/>
          <w:lang w:val="en-US" w:eastAsia="zh-CN" w:bidi="ar"/>
        </w:rPr>
        <w:t>年度</w:t>
      </w:r>
      <w:bookmarkEnd w:id="1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highlight w:val="none"/>
          <w:lang w:val="en-US" w:eastAsia="zh-CN" w:bidi="ar"/>
        </w:rPr>
        <w:t>公务用车维修和保养服务框架协议采购需求调查的通知</w:t>
      </w:r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55" w:lineRule="atLeast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43"/>
          <w:szCs w:val="43"/>
          <w:highlight w:val="none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55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highlight w:val="none"/>
        </w:rPr>
        <w:t>各潜在供应商：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55" w:lineRule="atLeast"/>
        <w:ind w:left="0" w:right="0" w:firstLine="705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highlight w:val="none"/>
        </w:rPr>
        <w:t>为落实财政部《政府采购框架协议采购方式管理暂行办法》 (财政部令第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15"/>
          <w:sz w:val="32"/>
          <w:szCs w:val="32"/>
          <w:highlight w:val="none"/>
        </w:rPr>
        <w:t>110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highlight w:val="none"/>
        </w:rPr>
        <w:t>号)，坚持政府采购公平竞争原则，提高采购需求标准制定的科学性和合理性，兵团公共资源交易中心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highlight w:val="none"/>
          <w:lang w:val="en-US" w:eastAsia="zh-CN"/>
        </w:rPr>
        <w:t>第一分中心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highlight w:val="none"/>
        </w:rPr>
        <w:t>作为征集人，拟开展</w:t>
      </w:r>
      <w:bookmarkStart w:id="2" w:name="OLE_LINK2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highlight w:val="none"/>
          <w:lang w:val="en-US" w:eastAsia="zh-CN"/>
        </w:rPr>
        <w:t>第一师阿拉尔市</w:t>
      </w:r>
      <w:bookmarkEnd w:id="2"/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15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highlight w:val="none"/>
          <w:lang w:val="en-US" w:eastAsia="zh-CN"/>
        </w:rPr>
        <w:t>年度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highlight w:val="none"/>
        </w:rPr>
        <w:t>公务用车维修和保养服务框架协议采购工作，现向各潜在供应商公开征求意见，具体内容如下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highlight w:val="none"/>
          <w:lang w:eastAsia="zh-CN"/>
        </w:rPr>
        <w:t>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75" w:beforeAutospacing="0" w:after="75" w:afterAutospacing="0" w:line="555" w:lineRule="atLeast"/>
        <w:ind w:left="0" w:right="0" w:firstLine="705"/>
        <w:jc w:val="left"/>
        <w:rPr>
          <w:rFonts w:hint="eastAsia" w:ascii="黑体" w:hAnsi="黑体" w:eastAsia="黑体" w:cs="黑体"/>
          <w:color w:val="000000"/>
          <w:spacing w:val="15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pacing w:val="15"/>
          <w:sz w:val="32"/>
          <w:szCs w:val="32"/>
          <w:highlight w:val="none"/>
        </w:rPr>
        <w:t>一、需求调查内容</w:t>
      </w:r>
    </w:p>
    <w:p>
      <w:pPr>
        <w:adjustRightInd w:val="0"/>
        <w:snapToGrid w:val="0"/>
        <w:spacing w:line="560" w:lineRule="exact"/>
        <w:ind w:firstLine="700" w:firstLineChars="200"/>
        <w:rPr>
          <w:rFonts w:hint="eastAsia" w:ascii="仿宋_GB2312" w:eastAsia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highlight w:val="none"/>
        </w:rPr>
        <w:t>围绕</w:t>
      </w:r>
      <w:bookmarkStart w:id="3" w:name="OLE_LINK3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highlight w:val="none"/>
          <w:lang w:val="en-US" w:eastAsia="zh-CN"/>
        </w:rPr>
        <w:t>第一师阿拉尔市</w:t>
      </w:r>
      <w:bookmarkEnd w:id="3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highlight w:val="none"/>
        </w:rPr>
        <w:t>公务用车维修和保养，需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15"/>
          <w:sz w:val="31"/>
          <w:szCs w:val="31"/>
          <w:highlight w:val="none"/>
        </w:rPr>
        <w:t>调查了解</w:t>
      </w:r>
      <w:r>
        <w:rPr>
          <w:rFonts w:ascii="仿宋_GB2312" w:eastAsia="仿宋_GB2312"/>
          <w:sz w:val="32"/>
          <w:szCs w:val="32"/>
          <w:highlight w:val="none"/>
        </w:rPr>
        <w:t>维修项目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包括</w:t>
      </w:r>
      <w:r>
        <w:rPr>
          <w:rFonts w:ascii="仿宋_GB2312" w:eastAsia="仿宋_GB2312"/>
          <w:sz w:val="32"/>
          <w:szCs w:val="32"/>
          <w:highlight w:val="none"/>
        </w:rPr>
        <w:t>工时费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、</w:t>
      </w:r>
      <w:r>
        <w:rPr>
          <w:rFonts w:ascii="仿宋_GB2312" w:eastAsia="仿宋_GB2312"/>
          <w:sz w:val="32"/>
          <w:szCs w:val="32"/>
          <w:highlight w:val="none"/>
        </w:rPr>
        <w:t>维修材料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配件</w:t>
      </w:r>
      <w:r>
        <w:rPr>
          <w:rFonts w:ascii="仿宋_GB2312" w:eastAsia="仿宋_GB2312"/>
          <w:sz w:val="32"/>
          <w:szCs w:val="32"/>
          <w:highlight w:val="none"/>
        </w:rPr>
        <w:t>费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优惠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highlight w:val="none"/>
          <w:lang w:eastAsia="zh-CN"/>
        </w:rPr>
        <w:t>折扣率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15"/>
          <w:sz w:val="31"/>
          <w:szCs w:val="31"/>
          <w:highlight w:val="none"/>
        </w:rPr>
        <w:t>情况。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55" w:lineRule="atLeast"/>
        <w:ind w:left="0" w:right="0" w:firstLine="705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highlight w:val="none"/>
        </w:rPr>
        <w:t>请各潜在供应商积极参与需求调查工作，并按照《</w:t>
      </w:r>
      <w:bookmarkStart w:id="4" w:name="OLE_LINK4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highlight w:val="none"/>
          <w:lang w:val="en-US" w:eastAsia="zh-CN"/>
        </w:rPr>
        <w:t>第一师阿拉尔市</w:t>
      </w:r>
      <w:bookmarkEnd w:id="4"/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15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highlight w:val="none"/>
          <w:lang w:val="en-US" w:eastAsia="zh-CN"/>
        </w:rPr>
        <w:t>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highlight w:val="none"/>
        </w:rPr>
        <w:t>公务用车维修和保养服务框架协议采购需求调查表》中内容进行填写。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55" w:lineRule="atLeast"/>
        <w:ind w:left="0" w:right="0" w:firstLine="705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highlight w:val="none"/>
        </w:rPr>
        <w:t>各潜在供应商如认为采购需求有倾向性、不明确性或有其它修改意见，请填写《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15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highlight w:val="none"/>
          <w:lang w:val="en-US" w:eastAsia="zh-CN"/>
        </w:rPr>
        <w:t>度第一师阿拉尔市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highlight w:val="none"/>
        </w:rPr>
        <w:t>公务用车维修和保养服务框架协议采购需求调查反馈意见书》。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75" w:beforeAutospacing="0" w:after="75" w:afterAutospacing="0" w:line="555" w:lineRule="atLeast"/>
        <w:ind w:left="0" w:right="0" w:firstLine="705"/>
        <w:jc w:val="left"/>
        <w:rPr>
          <w:rFonts w:hint="eastAsia" w:ascii="黑体" w:hAnsi="黑体" w:eastAsia="黑体" w:cs="黑体"/>
          <w:color w:val="000000"/>
          <w:spacing w:val="15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pacing w:val="15"/>
          <w:sz w:val="32"/>
          <w:szCs w:val="32"/>
          <w:highlight w:val="none"/>
        </w:rPr>
        <w:t>二、需求调查对象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55" w:lineRule="atLeast"/>
        <w:ind w:left="0" w:right="0" w:firstLine="705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highlight w:val="none"/>
        </w:rPr>
        <w:t>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highlight w:val="none"/>
          <w:lang w:val="en-US" w:eastAsia="zh-CN"/>
        </w:rPr>
        <w:t>第一师阿拉尔市及阿克苏地区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highlight w:val="none"/>
        </w:rPr>
        <w:t>区域内有相应服务能力和资质的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highlight w:val="none"/>
        </w:rPr>
        <w:t>类及以上汽车维修企业。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55" w:lineRule="atLeast"/>
        <w:ind w:left="0" w:right="0" w:firstLine="705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pacing w:val="15"/>
          <w:sz w:val="32"/>
          <w:szCs w:val="32"/>
          <w:highlight w:val="none"/>
        </w:rPr>
        <w:t>三、反馈时间及方式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55" w:lineRule="atLeast"/>
        <w:ind w:left="0" w:right="0" w:firstLine="705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highlight w:val="none"/>
        </w:rPr>
        <w:t>请各潜在供应商于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15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15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15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highlight w:val="none"/>
        </w:rPr>
        <w:t>日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15"/>
          <w:sz w:val="32"/>
          <w:szCs w:val="32"/>
          <w:highlight w:val="none"/>
          <w:lang w:val="en-US" w:eastAsia="zh-CN"/>
        </w:rPr>
        <w:t>14:00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highlight w:val="none"/>
        </w:rPr>
        <w:t>前,将《</w:t>
      </w:r>
      <w:bookmarkStart w:id="5" w:name="OLE_LINK5"/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15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highlight w:val="none"/>
          <w:lang w:val="en-US" w:eastAsia="zh-CN"/>
        </w:rPr>
        <w:t>度第一师阿拉尔市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highlight w:val="none"/>
        </w:rPr>
        <w:t>公务用车</w:t>
      </w:r>
      <w:bookmarkEnd w:id="5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highlight w:val="none"/>
        </w:rPr>
        <w:t>维修和保养服务框架协议采购需求调查表》和《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15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highlight w:val="none"/>
          <w:lang w:val="en-US" w:eastAsia="zh-CN"/>
        </w:rPr>
        <w:t>度第一师阿拉尔市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highlight w:val="none"/>
        </w:rPr>
        <w:t>公务用车维修和保养服务框架协议采购需求调查反馈意见书》加盖公章的扫描件和电子版材料发送至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15"/>
          <w:sz w:val="32"/>
          <w:szCs w:val="32"/>
          <w:highlight w:val="none"/>
          <w:lang w:val="en-US" w:eastAsia="zh-CN"/>
        </w:rPr>
        <w:t>1478672463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highlight w:val="none"/>
        </w:rPr>
        <w:t>＠qq.com邮箱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highlight w:val="none"/>
        </w:rPr>
        <w:t>逾期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highlight w:val="none"/>
          <w:lang w:val="en-US" w:eastAsia="zh-CN"/>
        </w:rPr>
        <w:t>未反馈视为无意见。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55" w:lineRule="atLeast"/>
        <w:ind w:left="0" w:right="0" w:firstLine="705"/>
        <w:jc w:val="both"/>
        <w:rPr>
          <w:rFonts w:hint="eastAsia" w:ascii="黑体" w:hAnsi="黑体" w:eastAsia="黑体" w:cs="黑体"/>
          <w:color w:val="000000"/>
          <w:spacing w:val="15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pacing w:val="15"/>
          <w:sz w:val="32"/>
          <w:szCs w:val="32"/>
          <w:highlight w:val="none"/>
        </w:rPr>
        <w:t>四、征集人联系方式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75" w:beforeAutospacing="0" w:after="75" w:afterAutospacing="0" w:line="555" w:lineRule="atLeast"/>
        <w:ind w:left="0" w:right="0" w:firstLine="705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highlight w:val="none"/>
        </w:rPr>
        <w:t>联系人：</w:t>
      </w: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highlight w:val="none"/>
          <w:lang w:val="en-US" w:eastAsia="zh-CN"/>
        </w:rPr>
        <w:t>汪海燕 韩磊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75" w:beforeAutospacing="0" w:after="75" w:afterAutospacing="0" w:line="525" w:lineRule="atLeast"/>
        <w:ind w:left="0" w:right="0" w:firstLine="705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15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highlight w:val="none"/>
        </w:rPr>
        <w:t>联系电话：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15"/>
          <w:sz w:val="32"/>
          <w:szCs w:val="32"/>
          <w:highlight w:val="none"/>
          <w:lang w:val="en-US" w:eastAsia="zh-CN"/>
        </w:rPr>
        <w:t>0997-6377103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75" w:beforeAutospacing="0" w:after="75" w:afterAutospacing="0" w:line="525" w:lineRule="atLeast"/>
        <w:ind w:left="0" w:right="0" w:firstLine="705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highlight w:val="none"/>
        </w:rPr>
        <w:t>地址:新疆</w:t>
      </w: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highlight w:val="none"/>
          <w:lang w:val="en-US" w:eastAsia="zh-CN"/>
        </w:rPr>
        <w:t>阿拉尔市幸福路南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15"/>
          <w:sz w:val="32"/>
          <w:szCs w:val="32"/>
          <w:highlight w:val="none"/>
          <w:lang w:val="en-US" w:eastAsia="zh-CN"/>
        </w:rPr>
        <w:t>737</w:t>
      </w: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highlight w:val="none"/>
          <w:lang w:val="en-US" w:eastAsia="zh-CN"/>
        </w:rPr>
        <w:t>号政务服务中心三楼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15"/>
          <w:sz w:val="32"/>
          <w:szCs w:val="32"/>
          <w:highlight w:val="none"/>
          <w:lang w:val="en-US" w:eastAsia="zh-CN"/>
        </w:rPr>
        <w:t>320</w:t>
      </w: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highlight w:val="none"/>
          <w:lang w:val="en-US" w:eastAsia="zh-CN"/>
        </w:rPr>
        <w:t>室</w:t>
      </w: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highlight w:val="none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55" w:lineRule="atLeast"/>
        <w:ind w:left="0" w:right="0" w:firstLine="705"/>
        <w:jc w:val="both"/>
        <w:rPr>
          <w:rFonts w:hint="eastAsia" w:ascii="黑体" w:hAnsi="黑体" w:eastAsia="黑体" w:cs="黑体"/>
          <w:color w:val="000000"/>
          <w:spacing w:val="15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pacing w:val="15"/>
          <w:sz w:val="32"/>
          <w:szCs w:val="32"/>
          <w:highlight w:val="none"/>
        </w:rPr>
        <w:t>五、其他说明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75" w:beforeAutospacing="0" w:after="75" w:afterAutospacing="0" w:line="555" w:lineRule="atLeast"/>
        <w:ind w:left="0" w:right="0" w:firstLine="45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highlight w:val="none"/>
        </w:rPr>
        <w:t>（一）本次需求调查为公开征求意见 ，具体采购需求以最终发布的框架协议采购征集文件为准。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75" w:beforeAutospacing="0" w:after="75" w:afterAutospacing="0" w:line="555" w:lineRule="atLeast"/>
        <w:ind w:left="0" w:right="0" w:firstLine="45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highlight w:val="none"/>
        </w:rPr>
        <w:t>（二）各潜在</w:t>
      </w:r>
      <w:bookmarkStart w:id="6" w:name="OLE_LINK12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highlight w:val="none"/>
        </w:rPr>
        <w:t>供应商应保证所递交的材料不产生因第三方提出侵犯其专利权、商标权或其它知识产权而引起的法律和经济纠纷，如因专利权、商标权或其它知识产权而引起法律和经济纠纷，由递交材料的潜在供应商承担所</w:t>
      </w:r>
      <w:bookmarkEnd w:id="6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highlight w:val="none"/>
        </w:rPr>
        <w:t>有相关责任。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75" w:beforeAutospacing="0" w:after="75" w:afterAutospacing="0" w:line="555" w:lineRule="atLeast"/>
        <w:ind w:right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highlight w:val="none"/>
        </w:rPr>
      </w:pPr>
    </w:p>
    <w:p>
      <w:pPr>
        <w:pStyle w:val="3"/>
        <w:keepNext w:val="0"/>
        <w:keepLines w:val="0"/>
        <w:widowControl/>
        <w:suppressLineNumbers w:val="0"/>
        <w:wordWrap w:val="0"/>
        <w:spacing w:before="75" w:beforeAutospacing="0" w:after="75" w:afterAutospacing="0" w:line="555" w:lineRule="atLeast"/>
        <w:ind w:right="0" w:firstLine="70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highlight w:val="none"/>
        </w:rPr>
        <w:t>附件：1.</w:t>
      </w:r>
      <w:bookmarkStart w:id="7" w:name="OLE_LINK6"/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15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highlight w:val="none"/>
          <w:lang w:val="en-US" w:eastAsia="zh-CN"/>
        </w:rPr>
        <w:t>度第一师阿拉尔市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highlight w:val="none"/>
        </w:rPr>
        <w:t>公务用车维修和保养服务框架协议采购需求调查表</w:t>
      </w:r>
    </w:p>
    <w:bookmarkEnd w:id="7"/>
    <w:p>
      <w:pPr>
        <w:pStyle w:val="3"/>
        <w:keepNext w:val="0"/>
        <w:keepLines w:val="0"/>
        <w:widowControl/>
        <w:suppressLineNumbers w:val="0"/>
        <w:wordWrap w:val="0"/>
        <w:spacing w:before="75" w:beforeAutospacing="0" w:after="75" w:afterAutospacing="0" w:line="555" w:lineRule="atLeast"/>
        <w:ind w:right="0" w:firstLine="70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highlight w:val="none"/>
        </w:rPr>
        <w:t>2.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15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highlight w:val="none"/>
          <w:lang w:val="en-US" w:eastAsia="zh-CN"/>
        </w:rPr>
        <w:t>度第一师阿拉尔市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highlight w:val="none"/>
        </w:rPr>
        <w:t>公务用车维修和保养服务框架协议采购需求调查反馈意见书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75" w:beforeAutospacing="0" w:after="75" w:afterAutospacing="0" w:line="555" w:lineRule="atLeast"/>
        <w:ind w:right="0" w:firstLine="70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highlight w:val="no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75" w:beforeAutospacing="0" w:after="75" w:afterAutospacing="0" w:line="540" w:lineRule="atLeast"/>
        <w:ind w:right="0"/>
        <w:jc w:val="righ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highlight w:val="none"/>
        </w:rPr>
        <w:t>兵团公共资源交易中心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highlight w:val="none"/>
          <w:lang w:val="en-US" w:eastAsia="zh-CN"/>
        </w:rPr>
        <w:t>第一分中心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55" w:lineRule="atLeast"/>
        <w:ind w:left="0" w:right="0" w:firstLine="4905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15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15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15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highlight w:val="none"/>
        </w:rPr>
        <w:t>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75" w:beforeAutospacing="0" w:after="75" w:afterAutospacing="0" w:line="555" w:lineRule="atLeast"/>
        <w:ind w:right="0"/>
        <w:rPr>
          <w:rFonts w:hint="eastAsia" w:ascii="黑体" w:hAnsi="黑体" w:eastAsia="黑体" w:cs="黑体"/>
          <w:i w:val="0"/>
          <w:iCs w:val="0"/>
          <w:caps w:val="0"/>
          <w:color w:val="000000"/>
          <w:spacing w:val="15"/>
          <w:sz w:val="32"/>
          <w:szCs w:val="32"/>
          <w:highlight w:val="none"/>
          <w:lang w:val="en-US" w:eastAsia="zh-CN"/>
        </w:rPr>
      </w:pPr>
      <w:bookmarkStart w:id="8" w:name="OLE_LINK7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75" w:beforeAutospacing="0" w:after="75" w:afterAutospacing="0" w:line="555" w:lineRule="atLeast"/>
        <w:ind w:right="0"/>
        <w:rPr>
          <w:rFonts w:hint="eastAsia" w:ascii="黑体" w:hAnsi="黑体" w:eastAsia="黑体" w:cs="黑体"/>
          <w:i w:val="0"/>
          <w:iCs w:val="0"/>
          <w:caps w:val="0"/>
          <w:color w:val="000000"/>
          <w:spacing w:val="15"/>
          <w:sz w:val="32"/>
          <w:szCs w:val="32"/>
          <w:highlight w:val="none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75" w:beforeAutospacing="0" w:after="75" w:afterAutospacing="0" w:line="555" w:lineRule="atLeast"/>
        <w:ind w:right="0"/>
        <w:rPr>
          <w:rFonts w:hint="eastAsia" w:ascii="黑体" w:hAnsi="黑体" w:eastAsia="黑体" w:cs="黑体"/>
          <w:i w:val="0"/>
          <w:iCs w:val="0"/>
          <w:caps w:val="0"/>
          <w:color w:val="000000"/>
          <w:spacing w:val="15"/>
          <w:sz w:val="32"/>
          <w:szCs w:val="32"/>
          <w:highlight w:val="none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75" w:beforeAutospacing="0" w:after="75" w:afterAutospacing="0" w:line="555" w:lineRule="atLeast"/>
        <w:ind w:right="0"/>
        <w:rPr>
          <w:rFonts w:hint="eastAsia" w:ascii="黑体" w:hAnsi="黑体" w:eastAsia="黑体" w:cs="黑体"/>
          <w:i w:val="0"/>
          <w:iCs w:val="0"/>
          <w:caps w:val="0"/>
          <w:color w:val="000000"/>
          <w:spacing w:val="15"/>
          <w:sz w:val="32"/>
          <w:szCs w:val="32"/>
          <w:highlight w:val="none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75" w:beforeAutospacing="0" w:after="75" w:afterAutospacing="0" w:line="555" w:lineRule="atLeast"/>
        <w:ind w:right="0"/>
        <w:rPr>
          <w:rFonts w:hint="eastAsia" w:ascii="黑体" w:hAnsi="黑体" w:eastAsia="黑体" w:cs="黑体"/>
          <w:i w:val="0"/>
          <w:iCs w:val="0"/>
          <w:caps w:val="0"/>
          <w:color w:val="000000"/>
          <w:spacing w:val="15"/>
          <w:sz w:val="32"/>
          <w:szCs w:val="32"/>
          <w:highlight w:val="none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75" w:beforeAutospacing="0" w:after="75" w:afterAutospacing="0" w:line="555" w:lineRule="atLeast"/>
        <w:ind w:right="0"/>
        <w:rPr>
          <w:rFonts w:hint="eastAsia" w:ascii="黑体" w:hAnsi="黑体" w:eastAsia="黑体" w:cs="黑体"/>
          <w:i w:val="0"/>
          <w:iCs w:val="0"/>
          <w:caps w:val="0"/>
          <w:color w:val="000000"/>
          <w:spacing w:val="15"/>
          <w:sz w:val="32"/>
          <w:szCs w:val="32"/>
          <w:highlight w:val="none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75" w:beforeAutospacing="0" w:after="75" w:afterAutospacing="0" w:line="555" w:lineRule="atLeast"/>
        <w:ind w:right="0"/>
        <w:rPr>
          <w:rFonts w:hint="eastAsia" w:ascii="黑体" w:hAnsi="黑体" w:eastAsia="黑体" w:cs="黑体"/>
          <w:i w:val="0"/>
          <w:iCs w:val="0"/>
          <w:caps w:val="0"/>
          <w:color w:val="000000"/>
          <w:spacing w:val="15"/>
          <w:sz w:val="32"/>
          <w:szCs w:val="32"/>
          <w:highlight w:val="none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75" w:beforeAutospacing="0" w:after="75" w:afterAutospacing="0" w:line="555" w:lineRule="atLeast"/>
        <w:ind w:right="0"/>
        <w:rPr>
          <w:rFonts w:hint="eastAsia" w:ascii="黑体" w:hAnsi="黑体" w:eastAsia="黑体" w:cs="黑体"/>
          <w:i w:val="0"/>
          <w:iCs w:val="0"/>
          <w:caps w:val="0"/>
          <w:color w:val="000000"/>
          <w:spacing w:val="15"/>
          <w:sz w:val="32"/>
          <w:szCs w:val="32"/>
          <w:highlight w:val="none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75" w:beforeAutospacing="0" w:after="75" w:afterAutospacing="0" w:line="555" w:lineRule="atLeast"/>
        <w:ind w:right="0"/>
        <w:rPr>
          <w:rFonts w:hint="eastAsia" w:ascii="黑体" w:hAnsi="黑体" w:eastAsia="黑体" w:cs="黑体"/>
          <w:i w:val="0"/>
          <w:iCs w:val="0"/>
          <w:caps w:val="0"/>
          <w:color w:val="000000"/>
          <w:spacing w:val="15"/>
          <w:sz w:val="32"/>
          <w:szCs w:val="32"/>
          <w:highlight w:val="none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75" w:beforeAutospacing="0" w:after="75" w:afterAutospacing="0" w:line="555" w:lineRule="atLeast"/>
        <w:ind w:right="0"/>
        <w:rPr>
          <w:rFonts w:hint="eastAsia" w:ascii="黑体" w:hAnsi="黑体" w:eastAsia="黑体" w:cs="黑体"/>
          <w:i w:val="0"/>
          <w:iCs w:val="0"/>
          <w:caps w:val="0"/>
          <w:color w:val="000000"/>
          <w:spacing w:val="15"/>
          <w:sz w:val="32"/>
          <w:szCs w:val="32"/>
          <w:highlight w:val="none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75" w:beforeAutospacing="0" w:after="75" w:afterAutospacing="0" w:line="555" w:lineRule="atLeast"/>
        <w:ind w:right="0"/>
        <w:rPr>
          <w:rFonts w:hint="eastAsia" w:ascii="黑体" w:hAnsi="黑体" w:eastAsia="黑体" w:cs="黑体"/>
          <w:i w:val="0"/>
          <w:iCs w:val="0"/>
          <w:caps w:val="0"/>
          <w:color w:val="000000"/>
          <w:spacing w:val="15"/>
          <w:sz w:val="32"/>
          <w:szCs w:val="32"/>
          <w:highlight w:val="none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75" w:beforeAutospacing="0" w:after="75" w:afterAutospacing="0" w:line="555" w:lineRule="atLeast"/>
        <w:ind w:right="0"/>
        <w:rPr>
          <w:rFonts w:hint="eastAsia" w:ascii="黑体" w:hAnsi="黑体" w:eastAsia="黑体" w:cs="黑体"/>
          <w:i w:val="0"/>
          <w:iCs w:val="0"/>
          <w:caps w:val="0"/>
          <w:color w:val="000000"/>
          <w:spacing w:val="15"/>
          <w:sz w:val="32"/>
          <w:szCs w:val="32"/>
          <w:highlight w:val="none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75" w:beforeAutospacing="0" w:after="75" w:afterAutospacing="0" w:line="555" w:lineRule="atLeast"/>
        <w:ind w:right="0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15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15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15"/>
          <w:kern w:val="0"/>
          <w:sz w:val="32"/>
          <w:szCs w:val="32"/>
          <w:highlight w:val="none"/>
          <w:lang w:val="en-US" w:eastAsia="zh-CN" w:bidi="ar"/>
        </w:rPr>
        <w:t>1</w:t>
      </w:r>
    </w:p>
    <w:bookmarkEnd w:id="8"/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highlight w:val="none"/>
          <w:vertAlign w:val="baseline"/>
          <w:lang w:val="en-US" w:eastAsia="zh-CN" w:bidi="ar-SA"/>
        </w:rPr>
      </w:pPr>
      <w:bookmarkStart w:id="9" w:name="OLE_LINK11"/>
      <w:bookmarkStart w:id="10" w:name="OLE_LINK8"/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15"/>
          <w:sz w:val="44"/>
          <w:szCs w:val="44"/>
          <w:highlight w:val="none"/>
          <w:lang w:val="en-US" w:eastAsia="zh-CN"/>
        </w:rPr>
        <w:t>2025</w:t>
      </w:r>
      <w:bookmarkEnd w:id="9"/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15"/>
          <w:sz w:val="44"/>
          <w:szCs w:val="44"/>
          <w:highlight w:val="none"/>
          <w:lang w:val="en-US" w:eastAsia="zh-CN"/>
        </w:rPr>
        <w:t>-2027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highlight w:val="none"/>
          <w:vertAlign w:val="baseline"/>
          <w:lang w:val="en-US" w:eastAsia="zh-CN" w:bidi="ar-SA"/>
        </w:rPr>
        <w:t>年第一师阿拉尔市公务用车</w:t>
      </w:r>
      <w:bookmarkEnd w:id="1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highlight w:val="none"/>
          <w:vertAlign w:val="baseline"/>
          <w:lang w:val="en-US" w:eastAsia="zh-CN" w:bidi="ar-SA"/>
        </w:rPr>
        <w:t>维修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baseline"/>
        <w:rPr>
          <w:rFonts w:ascii="方正黑体简体" w:hAnsi="方正黑体简体" w:cs="方正黑体简体"/>
          <w:sz w:val="31"/>
          <w:szCs w:val="31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highlight w:val="none"/>
          <w:vertAlign w:val="baseline"/>
          <w:lang w:val="en-US" w:eastAsia="zh-CN" w:bidi="ar-SA"/>
        </w:rPr>
        <w:t>和保养服务框架协议采购需求调查表</w:t>
      </w:r>
    </w:p>
    <w:p>
      <w:pPr>
        <w:spacing w:before="145"/>
        <w:rPr>
          <w:highlight w:val="none"/>
          <w:lang w:eastAsia="zh-CN"/>
        </w:rPr>
      </w:pPr>
    </w:p>
    <w:tbl>
      <w:tblPr>
        <w:tblStyle w:val="6"/>
        <w:tblW w:w="81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8"/>
        <w:gridCol w:w="3911"/>
        <w:gridCol w:w="1863"/>
        <w:gridCol w:w="12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118" w:type="dxa"/>
            <w:vAlign w:val="center"/>
          </w:tcPr>
          <w:p>
            <w:pPr>
              <w:spacing w:line="306" w:lineRule="auto"/>
              <w:jc w:val="center"/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  <w:highlight w:val="none"/>
              </w:rPr>
            </w:pPr>
          </w:p>
          <w:p>
            <w:pPr>
              <w:spacing w:line="306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  <w:highlight w:val="none"/>
              </w:rPr>
              <w:t>序号</w:t>
            </w:r>
          </w:p>
          <w:p>
            <w:pPr>
              <w:pStyle w:val="7"/>
              <w:spacing w:before="74" w:line="231" w:lineRule="auto"/>
              <w:ind w:left="189"/>
              <w:jc w:val="center"/>
              <w:outlineLvl w:val="0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3911" w:type="dxa"/>
            <w:vAlign w:val="center"/>
          </w:tcPr>
          <w:p>
            <w:pPr>
              <w:pStyle w:val="7"/>
              <w:spacing w:before="184" w:line="275" w:lineRule="auto"/>
              <w:ind w:left="502" w:right="368" w:hanging="114"/>
              <w:jc w:val="center"/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  <w:highlight w:val="none"/>
              </w:rPr>
            </w:pPr>
          </w:p>
          <w:p>
            <w:pPr>
              <w:pStyle w:val="7"/>
              <w:spacing w:before="184" w:line="275" w:lineRule="auto"/>
              <w:ind w:left="502" w:right="368" w:hanging="114"/>
              <w:jc w:val="center"/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  <w:highlight w:val="none"/>
              </w:rPr>
              <w:t>维修和保养服务</w:t>
            </w: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  <w:highlight w:val="none"/>
                <w:lang w:val="en-US" w:eastAsia="zh-CN"/>
              </w:rPr>
              <w:t>总价</w:t>
            </w:r>
          </w:p>
          <w:p>
            <w:pPr>
              <w:pStyle w:val="7"/>
              <w:spacing w:before="184" w:line="275" w:lineRule="auto"/>
              <w:ind w:left="502" w:right="368" w:hanging="114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1863" w:type="dxa"/>
            <w:vAlign w:val="center"/>
          </w:tcPr>
          <w:p>
            <w:pPr>
              <w:pStyle w:val="7"/>
              <w:spacing w:before="183" w:line="276" w:lineRule="auto"/>
              <w:ind w:left="551" w:right="105" w:hanging="430"/>
              <w:jc w:val="center"/>
              <w:rPr>
                <w:rFonts w:hint="eastAsia" w:ascii="仿宋_GB2312" w:hAnsi="仿宋_GB2312" w:eastAsia="仿宋_GB2312" w:cs="仿宋_GB2312"/>
                <w:spacing w:val="-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32"/>
                <w:szCs w:val="32"/>
                <w:highlight w:val="none"/>
                <w:lang w:val="en-US" w:eastAsia="zh-CN"/>
              </w:rPr>
              <w:t>优惠</w:t>
            </w:r>
            <w:r>
              <w:rPr>
                <w:rFonts w:hint="eastAsia" w:ascii="仿宋_GB2312" w:hAnsi="仿宋_GB2312" w:eastAsia="仿宋_GB2312" w:cs="仿宋_GB2312"/>
                <w:spacing w:val="-12"/>
                <w:sz w:val="32"/>
                <w:szCs w:val="32"/>
                <w:highlight w:val="none"/>
              </w:rPr>
              <w:t>折扣率</w:t>
            </w:r>
          </w:p>
          <w:p>
            <w:pPr>
              <w:pStyle w:val="7"/>
              <w:spacing w:before="183" w:line="276" w:lineRule="auto"/>
              <w:ind w:left="551" w:right="105" w:hanging="430"/>
              <w:jc w:val="center"/>
              <w:rPr>
                <w:rFonts w:hint="eastAsia" w:ascii="仿宋_GB2312" w:hAnsi="仿宋_GB2312" w:eastAsia="仿宋_GB2312" w:cs="仿宋_GB2312"/>
                <w:spacing w:val="-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32"/>
                <w:szCs w:val="32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  <w:highlight w:val="none"/>
              </w:rPr>
              <w:t>%</w:t>
            </w:r>
            <w:r>
              <w:rPr>
                <w:rFonts w:hint="eastAsia" w:ascii="仿宋_GB2312" w:hAnsi="仿宋_GB2312" w:eastAsia="仿宋_GB2312" w:cs="仿宋_GB2312"/>
                <w:spacing w:val="-12"/>
                <w:sz w:val="32"/>
                <w:szCs w:val="32"/>
                <w:highlight w:val="none"/>
                <w:lang w:eastAsia="zh-CN"/>
              </w:rPr>
              <w:t>）</w:t>
            </w:r>
          </w:p>
        </w:tc>
        <w:tc>
          <w:tcPr>
            <w:tcW w:w="1233" w:type="dxa"/>
            <w:vAlign w:val="center"/>
          </w:tcPr>
          <w:p>
            <w:pPr>
              <w:pStyle w:val="7"/>
              <w:spacing w:before="75" w:line="233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118" w:type="dxa"/>
            <w:vAlign w:val="center"/>
          </w:tcPr>
          <w:p>
            <w:pPr>
              <w:spacing w:line="351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  <w:p>
            <w:pPr>
              <w:spacing w:before="66" w:line="195" w:lineRule="auto"/>
              <w:ind w:left="381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3911" w:type="dxa"/>
            <w:vAlign w:val="center"/>
          </w:tcPr>
          <w:p>
            <w:pPr>
              <w:pStyle w:val="7"/>
              <w:spacing w:before="184" w:line="275" w:lineRule="auto"/>
              <w:ind w:left="542" w:leftChars="258" w:right="368" w:firstLine="813" w:firstLineChars="245"/>
              <w:jc w:val="both"/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  <w:highlight w:val="none"/>
                <w:lang w:val="en-US" w:eastAsia="zh-CN"/>
              </w:rPr>
              <w:t>总</w:t>
            </w: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  <w:highlight w:val="none"/>
              </w:rPr>
              <w:t>费用</w:t>
            </w:r>
          </w:p>
          <w:p>
            <w:pPr>
              <w:spacing w:line="304" w:lineRule="auto"/>
              <w:ind w:firstLine="332" w:firstLine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highlight w:val="none"/>
                <w:lang w:eastAsia="zh-CN"/>
              </w:rPr>
              <w:t>包括工时费、配件费</w:t>
            </w: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  <w:highlight w:val="none"/>
                <w:lang w:eastAsia="zh-CN"/>
              </w:rPr>
              <w:t>）</w:t>
            </w: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1233" w:type="dxa"/>
            <w:vAlign w:val="center"/>
          </w:tcPr>
          <w:p>
            <w:pPr>
              <w:pStyle w:val="7"/>
              <w:spacing w:before="75" w:line="229" w:lineRule="auto"/>
              <w:ind w:left="471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</w:tr>
    </w:tbl>
    <w:p>
      <w:pPr>
        <w:spacing w:before="80" w:line="224" w:lineRule="auto"/>
        <w:ind w:left="1093"/>
        <w:outlineLvl w:val="0"/>
        <w:rPr>
          <w:rFonts w:ascii="仿宋" w:hAnsi="仿宋" w:eastAsia="仿宋" w:cs="仿宋"/>
          <w:spacing w:val="-18"/>
          <w:sz w:val="28"/>
          <w:szCs w:val="28"/>
          <w:highlight w:val="none"/>
        </w:rPr>
      </w:pPr>
    </w:p>
    <w:p>
      <w:pPr>
        <w:spacing w:before="80" w:line="224" w:lineRule="auto"/>
        <w:outlineLvl w:val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kern w:val="0"/>
          <w:sz w:val="32"/>
          <w:szCs w:val="32"/>
          <w:highlight w:val="none"/>
          <w:lang w:val="en-US" w:eastAsia="zh-CN" w:bidi="ar"/>
        </w:rPr>
      </w:pPr>
    </w:p>
    <w:p>
      <w:pPr>
        <w:spacing w:before="80" w:line="224" w:lineRule="auto"/>
        <w:outlineLvl w:val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kern w:val="0"/>
          <w:sz w:val="32"/>
          <w:szCs w:val="32"/>
          <w:highlight w:val="none"/>
          <w:lang w:val="en-US" w:eastAsia="zh-CN" w:bidi="ar"/>
        </w:rPr>
        <w:t>说明：</w:t>
      </w:r>
    </w:p>
    <w:p>
      <w:pPr>
        <w:numPr>
          <w:ilvl w:val="0"/>
          <w:numId w:val="1"/>
        </w:numPr>
        <w:spacing w:before="57" w:line="244" w:lineRule="auto"/>
        <w:ind w:right="392" w:firstLine="700" w:firstLineChars="200"/>
        <w:outlineLvl w:val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kern w:val="0"/>
          <w:sz w:val="32"/>
          <w:szCs w:val="32"/>
          <w:highlight w:val="none"/>
          <w:lang w:val="en-US" w:eastAsia="zh-CN" w:bidi="ar"/>
        </w:rPr>
      </w:pPr>
      <w:bookmarkStart w:id="11" w:name="OLE_LINK13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kern w:val="0"/>
          <w:sz w:val="32"/>
          <w:szCs w:val="32"/>
          <w:highlight w:val="none"/>
          <w:lang w:val="en-US" w:eastAsia="zh-CN" w:bidi="ar"/>
        </w:rPr>
        <w:t>本次维修和保养服务</w:t>
      </w:r>
      <w:bookmarkStart w:id="12" w:name="OLE_LINK1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kern w:val="0"/>
          <w:sz w:val="32"/>
          <w:szCs w:val="32"/>
          <w:highlight w:val="none"/>
          <w:lang w:val="en-US" w:eastAsia="zh-CN" w:bidi="ar"/>
        </w:rPr>
        <w:t>总价包括工时费和配件费</w:t>
      </w:r>
      <w:bookmarkEnd w:id="12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kern w:val="0"/>
          <w:sz w:val="32"/>
          <w:szCs w:val="32"/>
          <w:highlight w:val="none"/>
          <w:lang w:val="en-US" w:eastAsia="zh-CN" w:bidi="ar"/>
        </w:rPr>
        <w:t>。</w:t>
      </w:r>
    </w:p>
    <w:p>
      <w:pPr>
        <w:spacing w:before="64" w:line="243" w:lineRule="auto"/>
        <w:ind w:right="9" w:firstLine="70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kern w:val="0"/>
          <w:sz w:val="32"/>
          <w:szCs w:val="32"/>
          <w:highlight w:val="none"/>
          <w:lang w:val="en-US" w:eastAsia="zh-CN" w:bidi="ar"/>
        </w:rPr>
        <w:t>2.维修项目工时费以公布工时价格为参考价。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维修项目工时费以明示的工时定额及单价为参考价。配件费以维修配件实际进价发票及配件清单为准，结算时入围供应商应向采购人提供相关证明材料。</w:t>
      </w:r>
    </w:p>
    <w:p>
      <w:pPr>
        <w:spacing w:before="8" w:line="260" w:lineRule="auto"/>
        <w:ind w:right="735" w:firstLine="700" w:firstLineChars="200"/>
        <w:outlineLvl w:val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kern w:val="0"/>
          <w:sz w:val="32"/>
          <w:szCs w:val="32"/>
          <w:highlight w:val="none"/>
          <w:lang w:val="en-US" w:eastAsia="zh-CN" w:bidi="ar"/>
        </w:rPr>
        <w:t>3.优惠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折扣率是指车辆维修和保养服务总价（包括工时费和配件费）的折扣率，比如总价100元，优惠折扣率</w:t>
      </w:r>
      <w:bookmarkStart w:id="13" w:name="_GoBack"/>
      <w:bookmarkEnd w:id="13"/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90%，则实际维修保养费为90元（100*90%=90）。</w:t>
      </w:r>
    </w:p>
    <w:p>
      <w:pPr>
        <w:spacing w:before="63" w:line="223" w:lineRule="auto"/>
        <w:ind w:left="1085"/>
        <w:outlineLvl w:val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kern w:val="0"/>
          <w:sz w:val="32"/>
          <w:szCs w:val="32"/>
          <w:highlight w:val="none"/>
          <w:lang w:val="en-US" w:eastAsia="zh-CN" w:bidi="ar"/>
        </w:rPr>
        <w:t>4.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以上报价均含运杂费、保管费、税收及合理利润等。</w:t>
      </w:r>
      <w:bookmarkEnd w:id="11"/>
    </w:p>
    <w:p>
      <w:pPr>
        <w:spacing w:before="92" w:line="213" w:lineRule="auto"/>
        <w:ind w:left="1093"/>
        <w:outlineLvl w:val="0"/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  <w:lang w:eastAsia="zh-CN"/>
        </w:rPr>
      </w:pPr>
    </w:p>
    <w:p>
      <w:pPr>
        <w:spacing w:before="92" w:line="213" w:lineRule="auto"/>
        <w:ind w:left="1093"/>
        <w:jc w:val="center"/>
        <w:outlineLvl w:val="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  <w:lang w:eastAsia="zh-CN"/>
        </w:rPr>
        <w:t>供应商(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  <w:lang w:val="en-US" w:eastAsia="zh-CN"/>
        </w:rPr>
        <w:t>公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  <w:lang w:eastAsia="zh-CN"/>
        </w:rPr>
        <w:t>章)：</w:t>
      </w:r>
    </w:p>
    <w:p>
      <w:pPr>
        <w:spacing w:before="78" w:line="223" w:lineRule="auto"/>
        <w:ind w:left="1151"/>
        <w:jc w:val="center"/>
        <w:outlineLvl w:val="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pacing w:val="-22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pacing w:val="-22"/>
          <w:sz w:val="32"/>
          <w:szCs w:val="32"/>
          <w:highlight w:val="none"/>
          <w:lang w:eastAsia="zh-CN"/>
        </w:rPr>
        <w:t>日期：</w:t>
      </w:r>
      <w:r>
        <w:rPr>
          <w:rFonts w:hint="eastAsia" w:ascii="仿宋_GB2312" w:hAnsi="仿宋_GB2312" w:eastAsia="仿宋_GB2312" w:cs="仿宋_GB2312"/>
          <w:spacing w:val="-2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-22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spacing w:val="-2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-22"/>
          <w:sz w:val="32"/>
          <w:szCs w:val="32"/>
          <w:highlight w:val="none"/>
          <w:lang w:eastAsia="zh-CN"/>
        </w:rPr>
        <w:t>月</w:t>
      </w:r>
      <w:r>
        <w:rPr>
          <w:rFonts w:hint="eastAsia" w:ascii="仿宋_GB2312" w:hAnsi="仿宋_GB2312" w:eastAsia="仿宋_GB2312" w:cs="仿宋_GB2312"/>
          <w:spacing w:val="-2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-22"/>
          <w:sz w:val="32"/>
          <w:szCs w:val="32"/>
          <w:highlight w:val="none"/>
          <w:lang w:eastAsia="zh-CN"/>
        </w:rPr>
        <w:t>日</w:t>
      </w:r>
    </w:p>
    <w:p>
      <w:pPr>
        <w:spacing w:line="223" w:lineRule="auto"/>
        <w:jc w:val="right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sectPr>
          <w:pgSz w:w="11906" w:h="16838"/>
          <w:pgMar w:top="2098" w:right="1474" w:bottom="1984" w:left="1587" w:header="0" w:footer="0" w:gutter="0"/>
          <w:pgNumType w:fmt="numberInDash"/>
          <w:cols w:space="0" w:num="1"/>
          <w:rtlGutter w:val="0"/>
          <w:docGrid w:linePitch="0" w:charSpace="0"/>
        </w:sect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75" w:beforeAutospacing="0" w:after="75" w:afterAutospacing="0" w:line="555" w:lineRule="atLeast"/>
        <w:ind w:right="0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15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15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15"/>
          <w:kern w:val="0"/>
          <w:sz w:val="32"/>
          <w:szCs w:val="32"/>
          <w:highlight w:val="none"/>
          <w:lang w:val="en-US" w:eastAsia="zh-CN" w:bidi="ar"/>
        </w:rPr>
        <w:t>2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highlight w:val="none"/>
          <w:vertAlign w:val="baseli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15"/>
          <w:kern w:val="0"/>
          <w:sz w:val="44"/>
          <w:szCs w:val="44"/>
          <w:highlight w:val="none"/>
          <w:lang w:val="en-US" w:eastAsia="zh-CN" w:bidi="ar"/>
        </w:rPr>
        <w:t>2024-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15"/>
          <w:sz w:val="44"/>
          <w:szCs w:val="44"/>
          <w:highlight w:val="none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highlight w:val="none"/>
          <w:vertAlign w:val="baseline"/>
          <w:lang w:val="en-US" w:eastAsia="zh-CN" w:bidi="ar-SA"/>
        </w:rPr>
        <w:t>年第一师阿拉尔市公务用车维修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highlight w:val="none"/>
          <w:vertAlign w:val="baseli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highlight w:val="none"/>
          <w:vertAlign w:val="baseline"/>
          <w:lang w:val="en-US" w:eastAsia="zh-CN" w:bidi="ar-SA"/>
        </w:rPr>
        <w:t>和保养服务框架协议采购需求反馈意见书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微软雅黑" w:cs="Times New Roman"/>
          <w:b w:val="0"/>
          <w:bCs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兵团公共资源交易中心第一分中心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按照《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 w:bidi="ar"/>
        </w:rPr>
        <w:t>关于开展第一师阿拉尔市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15"/>
          <w:kern w:val="0"/>
          <w:sz w:val="32"/>
          <w:szCs w:val="32"/>
          <w:highlight w:val="none"/>
          <w:lang w:val="en-US" w:eastAsia="zh-CN" w:bidi="ar"/>
        </w:rPr>
        <w:t>2025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 w:bidi="ar"/>
        </w:rPr>
        <w:t>年度公务用车维修和保养服务框架协议采购需求调查的通知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》内容，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我单位将有关意见反馈如下：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55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一、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采购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需求存在倾向性内容，建议进行如下修改。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56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15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15"/>
          <w:kern w:val="0"/>
          <w:sz w:val="32"/>
          <w:szCs w:val="32"/>
          <w:highlight w:val="none"/>
          <w:lang w:val="en-US" w:eastAsia="zh-CN" w:bidi="ar"/>
        </w:rPr>
        <w:t>1.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56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15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15"/>
          <w:kern w:val="0"/>
          <w:sz w:val="32"/>
          <w:szCs w:val="32"/>
          <w:highlight w:val="none"/>
          <w:lang w:val="en-US" w:eastAsia="zh-CN" w:bidi="ar"/>
        </w:rPr>
        <w:t>2.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56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15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15"/>
          <w:kern w:val="0"/>
          <w:sz w:val="32"/>
          <w:szCs w:val="32"/>
          <w:highlight w:val="none"/>
          <w:lang w:val="en-US" w:eastAsia="zh-CN" w:bidi="ar"/>
        </w:rPr>
        <w:t>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二、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采购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需求存在不明确（或不完整）内容，建议进行如下完善。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56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15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15"/>
          <w:kern w:val="0"/>
          <w:sz w:val="32"/>
          <w:szCs w:val="32"/>
          <w:highlight w:val="none"/>
          <w:lang w:val="en-US" w:eastAsia="zh-CN" w:bidi="ar"/>
        </w:rPr>
        <w:t>1.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56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15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15"/>
          <w:kern w:val="0"/>
          <w:sz w:val="32"/>
          <w:szCs w:val="32"/>
          <w:highlight w:val="none"/>
          <w:lang w:val="en-US" w:eastAsia="zh-CN" w:bidi="ar"/>
        </w:rPr>
        <w:t>2.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56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15"/>
          <w:kern w:val="0"/>
          <w:sz w:val="32"/>
          <w:szCs w:val="32"/>
          <w:highlight w:val="none"/>
          <w:lang w:val="en-US" w:eastAsia="zh-CN" w:bidi="ar"/>
        </w:rPr>
        <w:t>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三、其他意见建议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56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15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15"/>
          <w:kern w:val="0"/>
          <w:sz w:val="32"/>
          <w:szCs w:val="32"/>
          <w:highlight w:val="none"/>
          <w:lang w:val="en-US" w:eastAsia="zh-CN" w:bidi="ar"/>
        </w:rPr>
        <w:t>1.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56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15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15"/>
          <w:kern w:val="0"/>
          <w:sz w:val="32"/>
          <w:szCs w:val="32"/>
          <w:highlight w:val="none"/>
          <w:lang w:val="en-US" w:eastAsia="zh-CN" w:bidi="ar"/>
        </w:rPr>
        <w:t>2.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56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15"/>
          <w:kern w:val="0"/>
          <w:sz w:val="32"/>
          <w:szCs w:val="32"/>
          <w:highlight w:val="none"/>
          <w:lang w:val="en-US" w:eastAsia="zh-CN" w:bidi="ar"/>
        </w:rPr>
        <w:t>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55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56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单位名称（公章）：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40" w:firstLineChars="17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15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  月  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</w:p>
    <w:sectPr>
      <w:pgSz w:w="11906" w:h="16838"/>
      <w:pgMar w:top="2098" w:right="1474" w:bottom="1984" w:left="1587" w:header="0" w:footer="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D33073"/>
    <w:multiLevelType w:val="singleLevel"/>
    <w:tmpl w:val="6BD330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1ZTRkMTNjOTlkZGEzOTdkY2NiZTQ1M2U2YjFiZmYifQ=="/>
    <w:docVar w:name="KSO_WPS_MARK_KEY" w:val="2f6e6e17-443a-4115-8c1f-d7b00a10efb3"/>
  </w:docVars>
  <w:rsids>
    <w:rsidRoot w:val="00000000"/>
    <w:rsid w:val="000B44D3"/>
    <w:rsid w:val="005D4603"/>
    <w:rsid w:val="007F27CB"/>
    <w:rsid w:val="010351AA"/>
    <w:rsid w:val="031E451D"/>
    <w:rsid w:val="0341645D"/>
    <w:rsid w:val="03546191"/>
    <w:rsid w:val="03C926BE"/>
    <w:rsid w:val="050D7202"/>
    <w:rsid w:val="055204AE"/>
    <w:rsid w:val="05681A7F"/>
    <w:rsid w:val="05D215EF"/>
    <w:rsid w:val="073E518E"/>
    <w:rsid w:val="07840F00"/>
    <w:rsid w:val="080F6B2A"/>
    <w:rsid w:val="09293C1C"/>
    <w:rsid w:val="09581B5E"/>
    <w:rsid w:val="0A6D7B38"/>
    <w:rsid w:val="0A876E4C"/>
    <w:rsid w:val="0CB832EC"/>
    <w:rsid w:val="0D132C19"/>
    <w:rsid w:val="0D533015"/>
    <w:rsid w:val="0D986BDC"/>
    <w:rsid w:val="0DEB14A0"/>
    <w:rsid w:val="0E26697C"/>
    <w:rsid w:val="0E4D215A"/>
    <w:rsid w:val="0E67321C"/>
    <w:rsid w:val="1045758D"/>
    <w:rsid w:val="10E16B8A"/>
    <w:rsid w:val="1194059E"/>
    <w:rsid w:val="11A976A8"/>
    <w:rsid w:val="1299596E"/>
    <w:rsid w:val="13AF4D1D"/>
    <w:rsid w:val="144C07BE"/>
    <w:rsid w:val="14A405FA"/>
    <w:rsid w:val="15B91E83"/>
    <w:rsid w:val="16290DB7"/>
    <w:rsid w:val="17760040"/>
    <w:rsid w:val="17771FF6"/>
    <w:rsid w:val="19397563"/>
    <w:rsid w:val="19524AC9"/>
    <w:rsid w:val="19A846E9"/>
    <w:rsid w:val="19F636A6"/>
    <w:rsid w:val="1A2A15A2"/>
    <w:rsid w:val="1A2A3350"/>
    <w:rsid w:val="1BC82E20"/>
    <w:rsid w:val="1BF81957"/>
    <w:rsid w:val="1C821221"/>
    <w:rsid w:val="1CE912A0"/>
    <w:rsid w:val="1D526E45"/>
    <w:rsid w:val="1E2D340E"/>
    <w:rsid w:val="1E555019"/>
    <w:rsid w:val="1EB06519"/>
    <w:rsid w:val="1F1D16D5"/>
    <w:rsid w:val="206A26F8"/>
    <w:rsid w:val="21635AC5"/>
    <w:rsid w:val="21D23AB1"/>
    <w:rsid w:val="220D5A31"/>
    <w:rsid w:val="22C73E32"/>
    <w:rsid w:val="22F369D5"/>
    <w:rsid w:val="22F83FEB"/>
    <w:rsid w:val="23341A2B"/>
    <w:rsid w:val="239A1546"/>
    <w:rsid w:val="23BD0CA5"/>
    <w:rsid w:val="241E3F25"/>
    <w:rsid w:val="243F5C4A"/>
    <w:rsid w:val="24861898"/>
    <w:rsid w:val="24D740D4"/>
    <w:rsid w:val="254B296E"/>
    <w:rsid w:val="25A22934"/>
    <w:rsid w:val="25F74A2E"/>
    <w:rsid w:val="26812549"/>
    <w:rsid w:val="26D1527F"/>
    <w:rsid w:val="26FE1DEC"/>
    <w:rsid w:val="275B723E"/>
    <w:rsid w:val="284E0B51"/>
    <w:rsid w:val="28BE1833"/>
    <w:rsid w:val="2940049A"/>
    <w:rsid w:val="29B74672"/>
    <w:rsid w:val="29BD0C0A"/>
    <w:rsid w:val="29EE7EF6"/>
    <w:rsid w:val="2A5A558B"/>
    <w:rsid w:val="2B545E91"/>
    <w:rsid w:val="2BCA4992"/>
    <w:rsid w:val="2C8965FC"/>
    <w:rsid w:val="2D3E0766"/>
    <w:rsid w:val="2D92328E"/>
    <w:rsid w:val="2DD41AF8"/>
    <w:rsid w:val="2E1F0FC6"/>
    <w:rsid w:val="2F2A7C22"/>
    <w:rsid w:val="30907F59"/>
    <w:rsid w:val="30D342E9"/>
    <w:rsid w:val="30DD2A72"/>
    <w:rsid w:val="310B5831"/>
    <w:rsid w:val="31393FC2"/>
    <w:rsid w:val="31430E82"/>
    <w:rsid w:val="31B23EFF"/>
    <w:rsid w:val="31DE2F46"/>
    <w:rsid w:val="326F0CEE"/>
    <w:rsid w:val="338418CB"/>
    <w:rsid w:val="33927201"/>
    <w:rsid w:val="33F7209D"/>
    <w:rsid w:val="34254E5C"/>
    <w:rsid w:val="3578720D"/>
    <w:rsid w:val="36A93B22"/>
    <w:rsid w:val="36F31241"/>
    <w:rsid w:val="38325D99"/>
    <w:rsid w:val="38F4304F"/>
    <w:rsid w:val="39697599"/>
    <w:rsid w:val="39777F08"/>
    <w:rsid w:val="397A3AD3"/>
    <w:rsid w:val="39965EB4"/>
    <w:rsid w:val="3AA54601"/>
    <w:rsid w:val="3B247C1B"/>
    <w:rsid w:val="3DDC2A2F"/>
    <w:rsid w:val="3E0C4997"/>
    <w:rsid w:val="3E6622F9"/>
    <w:rsid w:val="3E7013C9"/>
    <w:rsid w:val="3F087854"/>
    <w:rsid w:val="3F6D76B7"/>
    <w:rsid w:val="40C31C84"/>
    <w:rsid w:val="40EA5463"/>
    <w:rsid w:val="41760AA5"/>
    <w:rsid w:val="41792343"/>
    <w:rsid w:val="43430E5B"/>
    <w:rsid w:val="43860D47"/>
    <w:rsid w:val="45386828"/>
    <w:rsid w:val="45D16BF2"/>
    <w:rsid w:val="464C44CA"/>
    <w:rsid w:val="46F74436"/>
    <w:rsid w:val="473C009B"/>
    <w:rsid w:val="47541888"/>
    <w:rsid w:val="476475F1"/>
    <w:rsid w:val="47B6609F"/>
    <w:rsid w:val="47EB386F"/>
    <w:rsid w:val="49757894"/>
    <w:rsid w:val="4A007AA5"/>
    <w:rsid w:val="4A0A4480"/>
    <w:rsid w:val="4A1277D9"/>
    <w:rsid w:val="4AA30431"/>
    <w:rsid w:val="4AB16FF2"/>
    <w:rsid w:val="4B047121"/>
    <w:rsid w:val="4B11183E"/>
    <w:rsid w:val="4C72630D"/>
    <w:rsid w:val="4D6E15A2"/>
    <w:rsid w:val="4D8B1D7C"/>
    <w:rsid w:val="4DA30E74"/>
    <w:rsid w:val="4DA60964"/>
    <w:rsid w:val="4DFE60AA"/>
    <w:rsid w:val="4E760336"/>
    <w:rsid w:val="4E8A3DE2"/>
    <w:rsid w:val="4ED92673"/>
    <w:rsid w:val="4F0779DE"/>
    <w:rsid w:val="50575F45"/>
    <w:rsid w:val="51022355"/>
    <w:rsid w:val="51581F75"/>
    <w:rsid w:val="537B019D"/>
    <w:rsid w:val="53A25729"/>
    <w:rsid w:val="53FA5565"/>
    <w:rsid w:val="5415239F"/>
    <w:rsid w:val="54E63D3C"/>
    <w:rsid w:val="550A7A2A"/>
    <w:rsid w:val="556709D9"/>
    <w:rsid w:val="56197FF4"/>
    <w:rsid w:val="56726EC9"/>
    <w:rsid w:val="568E6439"/>
    <w:rsid w:val="56D54068"/>
    <w:rsid w:val="576D604E"/>
    <w:rsid w:val="57961A49"/>
    <w:rsid w:val="58F24A5D"/>
    <w:rsid w:val="5A105AE3"/>
    <w:rsid w:val="5A3E3CD2"/>
    <w:rsid w:val="5A7A78A4"/>
    <w:rsid w:val="5B0171D9"/>
    <w:rsid w:val="5C1B42CB"/>
    <w:rsid w:val="5C4C6B7A"/>
    <w:rsid w:val="5C7834CB"/>
    <w:rsid w:val="5C806824"/>
    <w:rsid w:val="5C891B7C"/>
    <w:rsid w:val="5C8956D8"/>
    <w:rsid w:val="5CD01559"/>
    <w:rsid w:val="5CE45005"/>
    <w:rsid w:val="5D145DE2"/>
    <w:rsid w:val="5DC91888"/>
    <w:rsid w:val="5DF70D68"/>
    <w:rsid w:val="5E1B1FFD"/>
    <w:rsid w:val="5F8623A3"/>
    <w:rsid w:val="60A54AAB"/>
    <w:rsid w:val="60F872D1"/>
    <w:rsid w:val="60F90953"/>
    <w:rsid w:val="61131A15"/>
    <w:rsid w:val="61B256D1"/>
    <w:rsid w:val="61F5736C"/>
    <w:rsid w:val="623065F6"/>
    <w:rsid w:val="62487DE4"/>
    <w:rsid w:val="62E418BB"/>
    <w:rsid w:val="63780255"/>
    <w:rsid w:val="63D57455"/>
    <w:rsid w:val="65AE7F5E"/>
    <w:rsid w:val="65C14135"/>
    <w:rsid w:val="65C23A09"/>
    <w:rsid w:val="661C75BD"/>
    <w:rsid w:val="671E1113"/>
    <w:rsid w:val="673B7F17"/>
    <w:rsid w:val="67E61C31"/>
    <w:rsid w:val="68D221B5"/>
    <w:rsid w:val="696A0640"/>
    <w:rsid w:val="69B76454"/>
    <w:rsid w:val="69C9587E"/>
    <w:rsid w:val="69DA3A17"/>
    <w:rsid w:val="69F61ED3"/>
    <w:rsid w:val="6A344D4C"/>
    <w:rsid w:val="6BCF0C2E"/>
    <w:rsid w:val="6C845EBC"/>
    <w:rsid w:val="6D202AB1"/>
    <w:rsid w:val="6D3B47CD"/>
    <w:rsid w:val="6D68758C"/>
    <w:rsid w:val="6D8C327A"/>
    <w:rsid w:val="6E4771A1"/>
    <w:rsid w:val="6EBA3E17"/>
    <w:rsid w:val="6FE35B1E"/>
    <w:rsid w:val="706933FF"/>
    <w:rsid w:val="71E76CD1"/>
    <w:rsid w:val="72DC25AE"/>
    <w:rsid w:val="72DD6326"/>
    <w:rsid w:val="73824226"/>
    <w:rsid w:val="739B4217"/>
    <w:rsid w:val="75306BE1"/>
    <w:rsid w:val="75C2272F"/>
    <w:rsid w:val="76607052"/>
    <w:rsid w:val="769B62DC"/>
    <w:rsid w:val="769E5DCD"/>
    <w:rsid w:val="76AC04E9"/>
    <w:rsid w:val="771A5453"/>
    <w:rsid w:val="791D56CF"/>
    <w:rsid w:val="792C76C0"/>
    <w:rsid w:val="79D7587D"/>
    <w:rsid w:val="7A813A3B"/>
    <w:rsid w:val="7C63164A"/>
    <w:rsid w:val="7CE64029"/>
    <w:rsid w:val="7D7F0706"/>
    <w:rsid w:val="7D9A72EE"/>
    <w:rsid w:val="7DA0067C"/>
    <w:rsid w:val="7E1D1CCD"/>
    <w:rsid w:val="7E2B43EA"/>
    <w:rsid w:val="7EB9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eastAsia="Arial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1344</Words>
  <Characters>1457</Characters>
  <Lines>0</Lines>
  <Paragraphs>0</Paragraphs>
  <TotalTime>1</TotalTime>
  <ScaleCrop>false</ScaleCrop>
  <LinksUpToDate>false</LinksUpToDate>
  <CharactersWithSpaces>1509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2025-06-12T12:28:00Z</dcterms:created>
  <dc:creator>Huawei</dc:creator>
  <cp:lastModifiedBy>Huawei</cp:lastModifiedBy>
  <cp:lastPrinted>2025-06-13T04:04:00Z</cp:lastPrinted>
  <dcterms:modified xsi:type="dcterms:W3CDTF">2025-06-30T12:36:18Z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502E6CE8D75A4B2DB48EC8272A8F7F88</vt:lpwstr>
  </property>
</Properties>
</file>