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0B028B">
      <w:pPr>
        <w:adjustRightInd w:val="0"/>
        <w:snapToGrid w:val="0"/>
        <w:jc w:val="left"/>
        <w:rPr>
          <w:rFonts w:ascii="仿宋" w:hAnsi="仿宋" w:eastAsia="仿宋" w:cs="仿宋"/>
          <w:color w:val="auto"/>
          <w:highlight w:val="none"/>
        </w:rPr>
      </w:pPr>
      <w:bookmarkStart w:id="266" w:name="_GoBack"/>
      <w:r>
        <w:rPr>
          <w:rFonts w:hint="eastAsia" w:ascii="仿宋" w:hAnsi="仿宋" w:eastAsia="仿宋" w:cs="仿宋"/>
          <w:color w:val="auto"/>
          <w:highlight w:val="none"/>
        </w:rPr>
        <w:drawing>
          <wp:inline distT="0" distB="0" distL="0" distR="0">
            <wp:extent cx="985520" cy="795655"/>
            <wp:effectExtent l="0" t="0" r="508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985520" cy="795655"/>
                    </a:xfrm>
                    <a:prstGeom prst="rect">
                      <a:avLst/>
                    </a:prstGeom>
                    <a:noFill/>
                    <a:ln>
                      <a:noFill/>
                    </a:ln>
                  </pic:spPr>
                </pic:pic>
              </a:graphicData>
            </a:graphic>
          </wp:inline>
        </w:drawing>
      </w:r>
    </w:p>
    <w:p w14:paraId="1A6D4ECA">
      <w:pPr>
        <w:adjustRightInd w:val="0"/>
        <w:snapToGrid w:val="0"/>
        <w:spacing w:line="480" w:lineRule="exact"/>
        <w:jc w:val="center"/>
        <w:rPr>
          <w:rFonts w:ascii="仿宋" w:hAnsi="仿宋" w:eastAsia="仿宋" w:cs="仿宋"/>
          <w:bCs/>
          <w:color w:val="auto"/>
          <w:sz w:val="48"/>
          <w:szCs w:val="48"/>
          <w:highlight w:val="none"/>
        </w:rPr>
      </w:pPr>
    </w:p>
    <w:p w14:paraId="6E744903">
      <w:pPr>
        <w:adjustRightInd w:val="0"/>
        <w:snapToGrid w:val="0"/>
        <w:spacing w:line="480" w:lineRule="exact"/>
        <w:jc w:val="center"/>
        <w:rPr>
          <w:rFonts w:ascii="仿宋" w:hAnsi="仿宋" w:eastAsia="仿宋" w:cs="仿宋"/>
          <w:bCs/>
          <w:color w:val="auto"/>
          <w:sz w:val="48"/>
          <w:szCs w:val="48"/>
          <w:highlight w:val="none"/>
        </w:rPr>
      </w:pPr>
      <w:r>
        <w:rPr>
          <w:rFonts w:hint="eastAsia" w:ascii="仿宋" w:hAnsi="仿宋" w:eastAsia="仿宋" w:cs="仿宋"/>
          <w:bCs/>
          <w:color w:val="auto"/>
          <w:sz w:val="48"/>
          <w:szCs w:val="48"/>
          <w:highlight w:val="none"/>
        </w:rPr>
        <w:t>招 标 文 件</w:t>
      </w:r>
    </w:p>
    <w:p w14:paraId="7E21E9AD">
      <w:pPr>
        <w:jc w:val="center"/>
        <w:rPr>
          <w:b/>
          <w:bCs/>
          <w:color w:val="auto"/>
          <w:sz w:val="28"/>
          <w:szCs w:val="28"/>
          <w:highlight w:val="none"/>
        </w:rPr>
      </w:pPr>
      <w:r>
        <w:rPr>
          <w:rFonts w:hint="eastAsia"/>
          <w:b/>
          <w:bCs/>
          <w:color w:val="auto"/>
          <w:sz w:val="28"/>
          <w:szCs w:val="28"/>
          <w:highlight w:val="none"/>
        </w:rPr>
        <w:t>（公开招标-货物）</w:t>
      </w:r>
    </w:p>
    <w:p w14:paraId="760EA022">
      <w:pPr>
        <w:ind w:left="1574" w:right="-191" w:rightChars="-91" w:hanging="1574" w:hangingChars="492"/>
        <w:rPr>
          <w:rFonts w:ascii="仿宋" w:hAnsi="仿宋" w:eastAsia="仿宋" w:cs="仿宋"/>
          <w:bCs/>
          <w:color w:val="auto"/>
          <w:kern w:val="0"/>
          <w:sz w:val="32"/>
          <w:szCs w:val="32"/>
          <w:highlight w:val="none"/>
        </w:rPr>
      </w:pPr>
    </w:p>
    <w:p w14:paraId="2A223628">
      <w:pPr>
        <w:ind w:left="1574" w:right="-191" w:rightChars="-91" w:hanging="1574" w:hangingChars="492"/>
        <w:rPr>
          <w:rFonts w:hint="eastAsia" w:ascii="仿宋" w:hAnsi="仿宋" w:eastAsia="仿宋" w:cs="仿宋"/>
          <w:bCs/>
          <w:color w:val="auto"/>
          <w:sz w:val="32"/>
          <w:highlight w:val="none"/>
          <w:lang w:eastAsia="zh-CN"/>
        </w:rPr>
      </w:pPr>
      <w:r>
        <w:rPr>
          <w:rFonts w:hint="eastAsia" w:ascii="仿宋" w:hAnsi="仿宋" w:eastAsia="仿宋" w:cs="仿宋"/>
          <w:bCs/>
          <w:color w:val="auto"/>
          <w:kern w:val="0"/>
          <w:sz w:val="32"/>
          <w:szCs w:val="32"/>
          <w:highlight w:val="none"/>
        </w:rPr>
        <w:t>项目名称：</w:t>
      </w:r>
      <w:r>
        <w:rPr>
          <w:rFonts w:hint="eastAsia" w:ascii="仿宋" w:hAnsi="仿宋" w:eastAsia="仿宋" w:cs="仿宋"/>
          <w:bCs/>
          <w:color w:val="auto"/>
          <w:sz w:val="32"/>
          <w:highlight w:val="none"/>
          <w:lang w:eastAsia="zh-CN"/>
        </w:rPr>
        <w:t>新疆维吾尔自治区农业科学院加工所科研仪器设备采购项目</w:t>
      </w:r>
    </w:p>
    <w:p w14:paraId="7D847578">
      <w:pPr>
        <w:adjustRightInd w:val="0"/>
        <w:snapToGrid w:val="0"/>
        <w:spacing w:line="480" w:lineRule="exact"/>
        <w:rPr>
          <w:rFonts w:ascii="仿宋" w:hAnsi="仿宋" w:eastAsia="仿宋" w:cs="仿宋"/>
          <w:bCs/>
          <w:color w:val="auto"/>
          <w:kern w:val="0"/>
          <w:sz w:val="32"/>
          <w:szCs w:val="32"/>
          <w:highlight w:val="none"/>
        </w:rPr>
      </w:pPr>
    </w:p>
    <w:p w14:paraId="5D9B6DBC">
      <w:pPr>
        <w:adjustRightInd w:val="0"/>
        <w:snapToGrid w:val="0"/>
        <w:spacing w:line="480" w:lineRule="exact"/>
        <w:rPr>
          <w:rFonts w:ascii="仿宋" w:hAnsi="仿宋" w:eastAsia="仿宋" w:cs="仿宋"/>
          <w:bCs/>
          <w:color w:val="auto"/>
          <w:kern w:val="0"/>
          <w:sz w:val="32"/>
          <w:szCs w:val="32"/>
          <w:highlight w:val="none"/>
        </w:rPr>
      </w:pPr>
      <w:r>
        <w:rPr>
          <w:rFonts w:hint="eastAsia" w:ascii="仿宋" w:hAnsi="仿宋" w:eastAsia="仿宋" w:cs="仿宋"/>
          <w:bCs/>
          <w:color w:val="auto"/>
          <w:kern w:val="0"/>
          <w:sz w:val="32"/>
          <w:szCs w:val="32"/>
          <w:highlight w:val="none"/>
        </w:rPr>
        <w:t>采购人(盖章)：</w:t>
      </w:r>
      <w:r>
        <w:rPr>
          <w:rFonts w:hint="eastAsia" w:ascii="仿宋" w:hAnsi="仿宋" w:eastAsia="仿宋" w:cs="仿宋"/>
          <w:bCs/>
          <w:color w:val="auto"/>
          <w:sz w:val="32"/>
          <w:highlight w:val="none"/>
        </w:rPr>
        <w:t>新疆维吾尔自治区农业科学院</w:t>
      </w:r>
    </w:p>
    <w:p w14:paraId="2ECDA9ED">
      <w:pPr>
        <w:adjustRightInd w:val="0"/>
        <w:snapToGrid w:val="0"/>
        <w:spacing w:line="480" w:lineRule="exact"/>
        <w:rPr>
          <w:rFonts w:ascii="仿宋" w:hAnsi="仿宋" w:eastAsia="仿宋" w:cs="仿宋"/>
          <w:bCs/>
          <w:color w:val="auto"/>
          <w:sz w:val="32"/>
          <w:szCs w:val="32"/>
          <w:highlight w:val="none"/>
        </w:rPr>
      </w:pPr>
    </w:p>
    <w:p w14:paraId="22FCC0C4">
      <w:pPr>
        <w:adjustRightInd w:val="0"/>
        <w:snapToGrid w:val="0"/>
        <w:spacing w:line="276" w:lineRule="auto"/>
        <w:rPr>
          <w:rFonts w:ascii="仿宋" w:hAnsi="仿宋" w:eastAsia="仿宋" w:cs="仿宋"/>
          <w:bCs/>
          <w:color w:val="auto"/>
          <w:sz w:val="32"/>
          <w:szCs w:val="24"/>
          <w:highlight w:val="none"/>
        </w:rPr>
      </w:pPr>
      <w:r>
        <w:rPr>
          <w:rFonts w:hint="eastAsia" w:ascii="仿宋" w:hAnsi="仿宋" w:eastAsia="仿宋" w:cs="仿宋"/>
          <w:bCs/>
          <w:color w:val="auto"/>
          <w:sz w:val="32"/>
          <w:szCs w:val="24"/>
          <w:highlight w:val="none"/>
        </w:rPr>
        <w:t>联系人：丁</w:t>
      </w:r>
      <w:r>
        <w:rPr>
          <w:rFonts w:hint="eastAsia" w:ascii="仿宋" w:hAnsi="仿宋" w:eastAsia="仿宋" w:cs="仿宋"/>
          <w:bCs/>
          <w:color w:val="auto"/>
          <w:sz w:val="32"/>
          <w:szCs w:val="24"/>
          <w:highlight w:val="none"/>
          <w:lang w:val="en-US" w:eastAsia="zh-CN"/>
        </w:rPr>
        <w:t>老师</w:t>
      </w:r>
      <w:r>
        <w:rPr>
          <w:rFonts w:hint="eastAsia" w:ascii="仿宋" w:hAnsi="仿宋" w:eastAsia="仿宋" w:cs="仿宋"/>
          <w:bCs/>
          <w:color w:val="auto"/>
          <w:sz w:val="32"/>
          <w:szCs w:val="24"/>
          <w:highlight w:val="none"/>
        </w:rPr>
        <w:t>、许</w:t>
      </w:r>
      <w:r>
        <w:rPr>
          <w:rFonts w:hint="eastAsia" w:ascii="仿宋" w:hAnsi="仿宋" w:eastAsia="仿宋" w:cs="仿宋"/>
          <w:bCs/>
          <w:color w:val="auto"/>
          <w:sz w:val="32"/>
          <w:szCs w:val="24"/>
          <w:highlight w:val="none"/>
          <w:lang w:val="en-US" w:eastAsia="zh-CN"/>
        </w:rPr>
        <w:t>老师</w:t>
      </w:r>
    </w:p>
    <w:p w14:paraId="557BE69C">
      <w:pPr>
        <w:adjustRightInd w:val="0"/>
        <w:snapToGrid w:val="0"/>
        <w:spacing w:line="276" w:lineRule="auto"/>
        <w:rPr>
          <w:rFonts w:ascii="仿宋" w:hAnsi="仿宋" w:eastAsia="仿宋" w:cs="仿宋"/>
          <w:bCs/>
          <w:color w:val="auto"/>
          <w:sz w:val="32"/>
          <w:szCs w:val="24"/>
          <w:highlight w:val="none"/>
        </w:rPr>
      </w:pPr>
    </w:p>
    <w:p w14:paraId="0D4ACC7C">
      <w:pPr>
        <w:adjustRightInd w:val="0"/>
        <w:snapToGrid w:val="0"/>
        <w:spacing w:line="276" w:lineRule="auto"/>
        <w:jc w:val="left"/>
        <w:rPr>
          <w:rFonts w:ascii="仿宋" w:hAnsi="仿宋" w:eastAsia="仿宋" w:cs="仿宋"/>
          <w:bCs/>
          <w:color w:val="auto"/>
          <w:sz w:val="32"/>
          <w:szCs w:val="24"/>
          <w:highlight w:val="none"/>
        </w:rPr>
      </w:pPr>
      <w:r>
        <w:rPr>
          <w:rFonts w:hint="eastAsia" w:ascii="仿宋" w:hAnsi="仿宋" w:eastAsia="仿宋" w:cs="仿宋"/>
          <w:bCs/>
          <w:color w:val="auto"/>
          <w:sz w:val="32"/>
          <w:szCs w:val="24"/>
          <w:highlight w:val="none"/>
        </w:rPr>
        <w:t>电话：0991-4550423、15026008872</w:t>
      </w:r>
    </w:p>
    <w:p w14:paraId="09937469">
      <w:pPr>
        <w:rPr>
          <w:rFonts w:ascii="仿宋" w:hAnsi="仿宋" w:eastAsia="仿宋" w:cs="仿宋"/>
          <w:color w:val="auto"/>
          <w:highlight w:val="none"/>
        </w:rPr>
      </w:pPr>
    </w:p>
    <w:p w14:paraId="78E59EEE">
      <w:pPr>
        <w:adjustRightInd w:val="0"/>
        <w:snapToGrid w:val="0"/>
        <w:spacing w:line="480" w:lineRule="exact"/>
        <w:jc w:val="left"/>
        <w:rPr>
          <w:rFonts w:ascii="仿宋" w:hAnsi="仿宋" w:eastAsia="仿宋" w:cs="仿宋"/>
          <w:bCs/>
          <w:color w:val="auto"/>
          <w:kern w:val="0"/>
          <w:sz w:val="32"/>
          <w:szCs w:val="32"/>
          <w:highlight w:val="none"/>
        </w:rPr>
      </w:pPr>
      <w:r>
        <w:rPr>
          <w:rFonts w:hint="eastAsia" w:ascii="仿宋" w:hAnsi="仿宋" w:eastAsia="仿宋" w:cs="仿宋"/>
          <w:bCs/>
          <w:color w:val="auto"/>
          <w:kern w:val="0"/>
          <w:sz w:val="32"/>
          <w:szCs w:val="32"/>
          <w:highlight w:val="none"/>
        </w:rPr>
        <w:t>—————————————————————————————</w:t>
      </w:r>
    </w:p>
    <w:p w14:paraId="1C0F18E8">
      <w:pPr>
        <w:adjustRightInd w:val="0"/>
        <w:snapToGrid w:val="0"/>
        <w:spacing w:line="480" w:lineRule="exact"/>
        <w:jc w:val="center"/>
        <w:rPr>
          <w:rFonts w:ascii="仿宋" w:hAnsi="仿宋" w:eastAsia="仿宋" w:cs="仿宋"/>
          <w:bCs/>
          <w:color w:val="auto"/>
          <w:sz w:val="32"/>
          <w:szCs w:val="32"/>
          <w:highlight w:val="none"/>
        </w:rPr>
      </w:pPr>
    </w:p>
    <w:p w14:paraId="0A3B4D48">
      <w:pPr>
        <w:adjustRightInd w:val="0"/>
        <w:snapToGrid w:val="0"/>
        <w:spacing w:line="480" w:lineRule="exact"/>
        <w:rPr>
          <w:rFonts w:ascii="仿宋" w:hAnsi="仿宋" w:eastAsia="仿宋" w:cs="仿宋"/>
          <w:bCs/>
          <w:color w:val="auto"/>
          <w:sz w:val="32"/>
          <w:szCs w:val="32"/>
          <w:highlight w:val="none"/>
        </w:rPr>
      </w:pPr>
    </w:p>
    <w:p w14:paraId="20108432">
      <w:pPr>
        <w:adjustRightInd w:val="0"/>
        <w:snapToGrid w:val="0"/>
        <w:spacing w:line="480" w:lineRule="exact"/>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采购代理机构</w:t>
      </w:r>
      <w:r>
        <w:rPr>
          <w:rFonts w:hint="eastAsia" w:ascii="仿宋" w:hAnsi="仿宋" w:eastAsia="仿宋" w:cs="仿宋"/>
          <w:color w:val="auto"/>
          <w:sz w:val="32"/>
          <w:szCs w:val="32"/>
          <w:highlight w:val="none"/>
        </w:rPr>
        <w:t>(盖章)</w:t>
      </w:r>
      <w:r>
        <w:rPr>
          <w:rFonts w:hint="eastAsia" w:ascii="仿宋" w:hAnsi="仿宋" w:eastAsia="仿宋" w:cs="仿宋"/>
          <w:bCs/>
          <w:color w:val="auto"/>
          <w:sz w:val="32"/>
          <w:szCs w:val="32"/>
          <w:highlight w:val="none"/>
        </w:rPr>
        <w:t>：新疆新世纪招标有限公司</w:t>
      </w:r>
    </w:p>
    <w:p w14:paraId="34AC3F1E">
      <w:pPr>
        <w:adjustRightInd w:val="0"/>
        <w:snapToGrid w:val="0"/>
        <w:spacing w:line="480" w:lineRule="exact"/>
        <w:rPr>
          <w:rFonts w:ascii="仿宋" w:hAnsi="仿宋" w:eastAsia="仿宋" w:cs="仿宋"/>
          <w:bCs/>
          <w:color w:val="auto"/>
          <w:sz w:val="32"/>
          <w:szCs w:val="32"/>
          <w:highlight w:val="none"/>
        </w:rPr>
      </w:pPr>
    </w:p>
    <w:p w14:paraId="4EFE2A47">
      <w:pPr>
        <w:adjustRightInd w:val="0"/>
        <w:snapToGrid w:val="0"/>
        <w:spacing w:line="480" w:lineRule="exact"/>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联系人：马丹阳、候永康</w:t>
      </w:r>
    </w:p>
    <w:p w14:paraId="07A8D178">
      <w:pPr>
        <w:adjustRightInd w:val="0"/>
        <w:snapToGrid w:val="0"/>
        <w:spacing w:line="480" w:lineRule="exact"/>
        <w:jc w:val="center"/>
        <w:rPr>
          <w:rFonts w:ascii="仿宋" w:hAnsi="仿宋" w:eastAsia="仿宋" w:cs="仿宋"/>
          <w:bCs/>
          <w:color w:val="auto"/>
          <w:sz w:val="32"/>
          <w:szCs w:val="32"/>
          <w:highlight w:val="none"/>
        </w:rPr>
      </w:pPr>
    </w:p>
    <w:p w14:paraId="72789CBE">
      <w:pPr>
        <w:adjustRightInd w:val="0"/>
        <w:snapToGrid w:val="0"/>
        <w:spacing w:line="480" w:lineRule="exact"/>
        <w:rPr>
          <w:rFonts w:ascii="仿宋" w:hAnsi="仿宋" w:eastAsia="仿宋" w:cs="仿宋"/>
          <w:bCs/>
          <w:color w:val="auto"/>
          <w:sz w:val="32"/>
          <w:szCs w:val="32"/>
          <w:highlight w:val="none"/>
        </w:rPr>
      </w:pPr>
      <w:r>
        <w:rPr>
          <w:rFonts w:hint="eastAsia" w:ascii="仿宋" w:hAnsi="仿宋" w:eastAsia="仿宋" w:cs="仿宋"/>
          <w:bCs/>
          <w:color w:val="auto"/>
          <w:kern w:val="0"/>
          <w:sz w:val="32"/>
          <w:szCs w:val="32"/>
          <w:highlight w:val="none"/>
        </w:rPr>
        <w:t>电话</w:t>
      </w:r>
      <w:r>
        <w:rPr>
          <w:rFonts w:hint="eastAsia" w:ascii="仿宋" w:hAnsi="仿宋" w:eastAsia="仿宋" w:cs="仿宋"/>
          <w:bCs/>
          <w:color w:val="auto"/>
          <w:sz w:val="32"/>
          <w:szCs w:val="32"/>
          <w:highlight w:val="none"/>
        </w:rPr>
        <w:t>：0991-4661782</w:t>
      </w:r>
    </w:p>
    <w:p w14:paraId="18220F0D">
      <w:pPr>
        <w:adjustRightInd w:val="0"/>
        <w:snapToGrid w:val="0"/>
        <w:spacing w:line="480" w:lineRule="exact"/>
        <w:rPr>
          <w:rFonts w:ascii="仿宋" w:hAnsi="仿宋" w:eastAsia="仿宋" w:cs="仿宋"/>
          <w:bCs/>
          <w:color w:val="auto"/>
          <w:sz w:val="32"/>
          <w:szCs w:val="32"/>
          <w:highlight w:val="none"/>
        </w:rPr>
      </w:pPr>
    </w:p>
    <w:p w14:paraId="6DA81A18">
      <w:pPr>
        <w:adjustRightInd w:val="0"/>
        <w:snapToGrid w:val="0"/>
        <w:spacing w:line="480" w:lineRule="exact"/>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地址：乌鲁木齐市新兴街20号凤凰大厦五楼</w:t>
      </w:r>
    </w:p>
    <w:p w14:paraId="64FE09A5">
      <w:pPr>
        <w:adjustRightInd w:val="0"/>
        <w:snapToGrid w:val="0"/>
        <w:spacing w:line="480" w:lineRule="exact"/>
        <w:rPr>
          <w:rFonts w:ascii="仿宋" w:hAnsi="仿宋" w:eastAsia="仿宋" w:cs="仿宋"/>
          <w:bCs/>
          <w:color w:val="auto"/>
          <w:sz w:val="32"/>
          <w:szCs w:val="32"/>
          <w:highlight w:val="none"/>
        </w:rPr>
      </w:pPr>
    </w:p>
    <w:p w14:paraId="00C4F3C2">
      <w:pPr>
        <w:widowControl/>
        <w:jc w:val="left"/>
        <w:rPr>
          <w:rFonts w:ascii="仿宋" w:hAnsi="仿宋" w:eastAsia="仿宋" w:cs="仿宋"/>
          <w:b/>
          <w:bCs/>
          <w:color w:val="auto"/>
          <w:highlight w:val="none"/>
        </w:rPr>
      </w:pPr>
      <w:r>
        <w:rPr>
          <w:rFonts w:hint="eastAsia" w:ascii="仿宋" w:hAnsi="仿宋" w:eastAsia="仿宋" w:cs="仿宋"/>
          <w:b/>
          <w:bCs/>
          <w:color w:val="auto"/>
          <w:highlight w:val="none"/>
        </w:rPr>
        <w:br w:type="page"/>
      </w:r>
    </w:p>
    <w:p w14:paraId="1EC813C6">
      <w:pPr>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目录</w:t>
      </w:r>
    </w:p>
    <w:p w14:paraId="029EB8ED">
      <w:pPr>
        <w:pStyle w:val="23"/>
        <w:tabs>
          <w:tab w:val="right" w:leader="dot" w:pos="9354"/>
        </w:tabs>
        <w:rPr>
          <w:color w:val="auto"/>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TOC \o "1-3" \h \u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_Toc2209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32"/>
          <w:highlight w:val="none"/>
        </w:rPr>
        <w:t>招标公告</w:t>
      </w:r>
      <w:r>
        <w:rPr>
          <w:color w:val="auto"/>
          <w:highlight w:val="none"/>
        </w:rPr>
        <w:tab/>
      </w:r>
      <w:r>
        <w:rPr>
          <w:color w:val="auto"/>
          <w:highlight w:val="none"/>
        </w:rPr>
        <w:fldChar w:fldCharType="begin"/>
      </w:r>
      <w:r>
        <w:rPr>
          <w:color w:val="auto"/>
          <w:highlight w:val="none"/>
        </w:rPr>
        <w:instrText xml:space="preserve"> PAGEREF _Toc2209 \h </w:instrText>
      </w:r>
      <w:r>
        <w:rPr>
          <w:color w:val="auto"/>
          <w:highlight w:val="none"/>
        </w:rPr>
        <w:fldChar w:fldCharType="separate"/>
      </w:r>
      <w:r>
        <w:rPr>
          <w:color w:val="auto"/>
          <w:highlight w:val="none"/>
        </w:rPr>
        <w:t>1</w:t>
      </w:r>
      <w:r>
        <w:rPr>
          <w:color w:val="auto"/>
          <w:highlight w:val="none"/>
        </w:rPr>
        <w:fldChar w:fldCharType="end"/>
      </w:r>
      <w:r>
        <w:rPr>
          <w:rFonts w:hint="eastAsia" w:ascii="仿宋" w:hAnsi="仿宋" w:eastAsia="仿宋" w:cs="仿宋"/>
          <w:color w:val="auto"/>
          <w:highlight w:val="none"/>
        </w:rPr>
        <w:fldChar w:fldCharType="end"/>
      </w:r>
    </w:p>
    <w:p w14:paraId="79887CD6">
      <w:pPr>
        <w:pStyle w:val="2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_Toc14133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_Toc14133 \h </w:instrText>
      </w:r>
      <w:r>
        <w:rPr>
          <w:color w:val="auto"/>
          <w:highlight w:val="none"/>
        </w:rPr>
        <w:fldChar w:fldCharType="separate"/>
      </w:r>
      <w:r>
        <w:rPr>
          <w:color w:val="auto"/>
          <w:highlight w:val="none"/>
        </w:rPr>
        <w:t>3</w:t>
      </w:r>
      <w:r>
        <w:rPr>
          <w:color w:val="auto"/>
          <w:highlight w:val="none"/>
        </w:rPr>
        <w:fldChar w:fldCharType="end"/>
      </w:r>
      <w:r>
        <w:rPr>
          <w:rFonts w:hint="eastAsia" w:ascii="仿宋" w:hAnsi="仿宋" w:eastAsia="仿宋" w:cs="仿宋"/>
          <w:color w:val="auto"/>
          <w:highlight w:val="none"/>
        </w:rPr>
        <w:fldChar w:fldCharType="end"/>
      </w:r>
    </w:p>
    <w:p w14:paraId="0C35F0EF">
      <w:pPr>
        <w:pStyle w:val="2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_Toc27390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第一章 投标人须知</w:t>
      </w:r>
      <w:r>
        <w:rPr>
          <w:color w:val="auto"/>
          <w:highlight w:val="none"/>
        </w:rPr>
        <w:tab/>
      </w:r>
      <w:r>
        <w:rPr>
          <w:color w:val="auto"/>
          <w:highlight w:val="none"/>
        </w:rPr>
        <w:fldChar w:fldCharType="begin"/>
      </w:r>
      <w:r>
        <w:rPr>
          <w:color w:val="auto"/>
          <w:highlight w:val="none"/>
        </w:rPr>
        <w:instrText xml:space="preserve"> PAGEREF _Toc27390 \h </w:instrText>
      </w:r>
      <w:r>
        <w:rPr>
          <w:color w:val="auto"/>
          <w:highlight w:val="none"/>
        </w:rPr>
        <w:fldChar w:fldCharType="separate"/>
      </w:r>
      <w:r>
        <w:rPr>
          <w:color w:val="auto"/>
          <w:highlight w:val="none"/>
        </w:rPr>
        <w:t>7</w:t>
      </w:r>
      <w:r>
        <w:rPr>
          <w:color w:val="auto"/>
          <w:highlight w:val="none"/>
        </w:rPr>
        <w:fldChar w:fldCharType="end"/>
      </w:r>
      <w:r>
        <w:rPr>
          <w:rFonts w:hint="eastAsia" w:ascii="仿宋" w:hAnsi="仿宋" w:eastAsia="仿宋" w:cs="仿宋"/>
          <w:color w:val="auto"/>
          <w:highlight w:val="none"/>
        </w:rPr>
        <w:fldChar w:fldCharType="end"/>
      </w:r>
    </w:p>
    <w:p w14:paraId="6C35120C">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_Toc26562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一、总则</w:t>
      </w:r>
      <w:r>
        <w:rPr>
          <w:color w:val="auto"/>
          <w:highlight w:val="none"/>
        </w:rPr>
        <w:tab/>
      </w:r>
      <w:r>
        <w:rPr>
          <w:color w:val="auto"/>
          <w:highlight w:val="none"/>
        </w:rPr>
        <w:fldChar w:fldCharType="begin"/>
      </w:r>
      <w:r>
        <w:rPr>
          <w:color w:val="auto"/>
          <w:highlight w:val="none"/>
        </w:rPr>
        <w:instrText xml:space="preserve"> PAGEREF _Toc26562 \h </w:instrText>
      </w:r>
      <w:r>
        <w:rPr>
          <w:color w:val="auto"/>
          <w:highlight w:val="none"/>
        </w:rPr>
        <w:fldChar w:fldCharType="separate"/>
      </w:r>
      <w:r>
        <w:rPr>
          <w:color w:val="auto"/>
          <w:highlight w:val="none"/>
        </w:rPr>
        <w:t>7</w:t>
      </w:r>
      <w:r>
        <w:rPr>
          <w:color w:val="auto"/>
          <w:highlight w:val="none"/>
        </w:rPr>
        <w:fldChar w:fldCharType="end"/>
      </w:r>
      <w:r>
        <w:rPr>
          <w:rFonts w:hint="eastAsia" w:ascii="仿宋" w:hAnsi="仿宋" w:eastAsia="仿宋" w:cs="仿宋"/>
          <w:color w:val="auto"/>
          <w:highlight w:val="none"/>
        </w:rPr>
        <w:fldChar w:fldCharType="end"/>
      </w:r>
    </w:p>
    <w:p w14:paraId="3BF3F00A">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_Toc25866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二、招标文件</w:t>
      </w:r>
      <w:r>
        <w:rPr>
          <w:color w:val="auto"/>
          <w:highlight w:val="none"/>
        </w:rPr>
        <w:tab/>
      </w:r>
      <w:r>
        <w:rPr>
          <w:color w:val="auto"/>
          <w:highlight w:val="none"/>
        </w:rPr>
        <w:fldChar w:fldCharType="begin"/>
      </w:r>
      <w:r>
        <w:rPr>
          <w:color w:val="auto"/>
          <w:highlight w:val="none"/>
        </w:rPr>
        <w:instrText xml:space="preserve"> PAGEREF _Toc25866 \h </w:instrText>
      </w:r>
      <w:r>
        <w:rPr>
          <w:color w:val="auto"/>
          <w:highlight w:val="none"/>
        </w:rPr>
        <w:fldChar w:fldCharType="separate"/>
      </w:r>
      <w:r>
        <w:rPr>
          <w:color w:val="auto"/>
          <w:highlight w:val="none"/>
        </w:rPr>
        <w:t>8</w:t>
      </w:r>
      <w:r>
        <w:rPr>
          <w:color w:val="auto"/>
          <w:highlight w:val="none"/>
        </w:rPr>
        <w:fldChar w:fldCharType="end"/>
      </w:r>
      <w:r>
        <w:rPr>
          <w:rFonts w:hint="eastAsia" w:ascii="仿宋" w:hAnsi="仿宋" w:eastAsia="仿宋" w:cs="仿宋"/>
          <w:color w:val="auto"/>
          <w:highlight w:val="none"/>
        </w:rPr>
        <w:fldChar w:fldCharType="end"/>
      </w:r>
    </w:p>
    <w:p w14:paraId="5AF80991">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_Toc7843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三、投标文件</w:t>
      </w:r>
      <w:r>
        <w:rPr>
          <w:color w:val="auto"/>
          <w:highlight w:val="none"/>
        </w:rPr>
        <w:tab/>
      </w:r>
      <w:r>
        <w:rPr>
          <w:color w:val="auto"/>
          <w:highlight w:val="none"/>
        </w:rPr>
        <w:fldChar w:fldCharType="begin"/>
      </w:r>
      <w:r>
        <w:rPr>
          <w:color w:val="auto"/>
          <w:highlight w:val="none"/>
        </w:rPr>
        <w:instrText xml:space="preserve"> PAGEREF _Toc7843 \h </w:instrText>
      </w:r>
      <w:r>
        <w:rPr>
          <w:color w:val="auto"/>
          <w:highlight w:val="none"/>
        </w:rPr>
        <w:fldChar w:fldCharType="separate"/>
      </w:r>
      <w:r>
        <w:rPr>
          <w:color w:val="auto"/>
          <w:highlight w:val="none"/>
        </w:rPr>
        <w:t>9</w:t>
      </w:r>
      <w:r>
        <w:rPr>
          <w:color w:val="auto"/>
          <w:highlight w:val="none"/>
        </w:rPr>
        <w:fldChar w:fldCharType="end"/>
      </w:r>
      <w:r>
        <w:rPr>
          <w:rFonts w:hint="eastAsia" w:ascii="仿宋" w:hAnsi="仿宋" w:eastAsia="仿宋" w:cs="仿宋"/>
          <w:color w:val="auto"/>
          <w:highlight w:val="none"/>
        </w:rPr>
        <w:fldChar w:fldCharType="end"/>
      </w:r>
    </w:p>
    <w:p w14:paraId="6DA37254">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_Toc30970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四、投标</w:t>
      </w:r>
      <w:r>
        <w:rPr>
          <w:color w:val="auto"/>
          <w:highlight w:val="none"/>
        </w:rPr>
        <w:tab/>
      </w:r>
      <w:r>
        <w:rPr>
          <w:color w:val="auto"/>
          <w:highlight w:val="none"/>
        </w:rPr>
        <w:fldChar w:fldCharType="begin"/>
      </w:r>
      <w:r>
        <w:rPr>
          <w:color w:val="auto"/>
          <w:highlight w:val="none"/>
        </w:rPr>
        <w:instrText xml:space="preserve"> PAGEREF _Toc30970 \h </w:instrText>
      </w:r>
      <w:r>
        <w:rPr>
          <w:color w:val="auto"/>
          <w:highlight w:val="none"/>
        </w:rPr>
        <w:fldChar w:fldCharType="separate"/>
      </w:r>
      <w:r>
        <w:rPr>
          <w:color w:val="auto"/>
          <w:highlight w:val="none"/>
        </w:rPr>
        <w:t>11</w:t>
      </w:r>
      <w:r>
        <w:rPr>
          <w:color w:val="auto"/>
          <w:highlight w:val="none"/>
        </w:rPr>
        <w:fldChar w:fldCharType="end"/>
      </w:r>
      <w:r>
        <w:rPr>
          <w:rFonts w:hint="eastAsia" w:ascii="仿宋" w:hAnsi="仿宋" w:eastAsia="仿宋" w:cs="仿宋"/>
          <w:color w:val="auto"/>
          <w:highlight w:val="none"/>
        </w:rPr>
        <w:fldChar w:fldCharType="end"/>
      </w:r>
    </w:p>
    <w:p w14:paraId="102EF303">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_Toc16964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五、开标</w:t>
      </w:r>
      <w:r>
        <w:rPr>
          <w:color w:val="auto"/>
          <w:highlight w:val="none"/>
        </w:rPr>
        <w:tab/>
      </w:r>
      <w:r>
        <w:rPr>
          <w:color w:val="auto"/>
          <w:highlight w:val="none"/>
        </w:rPr>
        <w:fldChar w:fldCharType="begin"/>
      </w:r>
      <w:r>
        <w:rPr>
          <w:color w:val="auto"/>
          <w:highlight w:val="none"/>
        </w:rPr>
        <w:instrText xml:space="preserve"> PAGEREF _Toc16964 \h </w:instrText>
      </w:r>
      <w:r>
        <w:rPr>
          <w:color w:val="auto"/>
          <w:highlight w:val="none"/>
        </w:rPr>
        <w:fldChar w:fldCharType="separate"/>
      </w:r>
      <w:r>
        <w:rPr>
          <w:color w:val="auto"/>
          <w:highlight w:val="none"/>
        </w:rPr>
        <w:t>12</w:t>
      </w:r>
      <w:r>
        <w:rPr>
          <w:color w:val="auto"/>
          <w:highlight w:val="none"/>
        </w:rPr>
        <w:fldChar w:fldCharType="end"/>
      </w:r>
      <w:r>
        <w:rPr>
          <w:rFonts w:hint="eastAsia" w:ascii="仿宋" w:hAnsi="仿宋" w:eastAsia="仿宋" w:cs="仿宋"/>
          <w:color w:val="auto"/>
          <w:highlight w:val="none"/>
        </w:rPr>
        <w:fldChar w:fldCharType="end"/>
      </w:r>
    </w:p>
    <w:p w14:paraId="1AF1101E">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_Toc21602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六、评标</w:t>
      </w:r>
      <w:r>
        <w:rPr>
          <w:color w:val="auto"/>
          <w:highlight w:val="none"/>
        </w:rPr>
        <w:tab/>
      </w:r>
      <w:r>
        <w:rPr>
          <w:color w:val="auto"/>
          <w:highlight w:val="none"/>
        </w:rPr>
        <w:fldChar w:fldCharType="begin"/>
      </w:r>
      <w:r>
        <w:rPr>
          <w:color w:val="auto"/>
          <w:highlight w:val="none"/>
        </w:rPr>
        <w:instrText xml:space="preserve"> PAGEREF _Toc21602 \h </w:instrText>
      </w:r>
      <w:r>
        <w:rPr>
          <w:color w:val="auto"/>
          <w:highlight w:val="none"/>
        </w:rPr>
        <w:fldChar w:fldCharType="separate"/>
      </w:r>
      <w:r>
        <w:rPr>
          <w:color w:val="auto"/>
          <w:highlight w:val="none"/>
        </w:rPr>
        <w:t>13</w:t>
      </w:r>
      <w:r>
        <w:rPr>
          <w:color w:val="auto"/>
          <w:highlight w:val="none"/>
        </w:rPr>
        <w:fldChar w:fldCharType="end"/>
      </w:r>
      <w:r>
        <w:rPr>
          <w:rFonts w:hint="eastAsia" w:ascii="仿宋" w:hAnsi="仿宋" w:eastAsia="仿宋" w:cs="仿宋"/>
          <w:color w:val="auto"/>
          <w:highlight w:val="none"/>
        </w:rPr>
        <w:fldChar w:fldCharType="end"/>
      </w:r>
    </w:p>
    <w:p w14:paraId="5E10E5DE">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_Toc12098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七、定标及合同授予</w:t>
      </w:r>
      <w:r>
        <w:rPr>
          <w:color w:val="auto"/>
          <w:highlight w:val="none"/>
        </w:rPr>
        <w:tab/>
      </w:r>
      <w:r>
        <w:rPr>
          <w:color w:val="auto"/>
          <w:highlight w:val="none"/>
        </w:rPr>
        <w:fldChar w:fldCharType="begin"/>
      </w:r>
      <w:r>
        <w:rPr>
          <w:color w:val="auto"/>
          <w:highlight w:val="none"/>
        </w:rPr>
        <w:instrText xml:space="preserve"> PAGEREF _Toc12098 \h </w:instrText>
      </w:r>
      <w:r>
        <w:rPr>
          <w:color w:val="auto"/>
          <w:highlight w:val="none"/>
        </w:rPr>
        <w:fldChar w:fldCharType="separate"/>
      </w:r>
      <w:r>
        <w:rPr>
          <w:color w:val="auto"/>
          <w:highlight w:val="none"/>
        </w:rPr>
        <w:t>13</w:t>
      </w:r>
      <w:r>
        <w:rPr>
          <w:color w:val="auto"/>
          <w:highlight w:val="none"/>
        </w:rPr>
        <w:fldChar w:fldCharType="end"/>
      </w:r>
      <w:r>
        <w:rPr>
          <w:rFonts w:hint="eastAsia" w:ascii="仿宋" w:hAnsi="仿宋" w:eastAsia="仿宋" w:cs="仿宋"/>
          <w:color w:val="auto"/>
          <w:highlight w:val="none"/>
        </w:rPr>
        <w:fldChar w:fldCharType="end"/>
      </w:r>
    </w:p>
    <w:p w14:paraId="798A1F7E">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_Toc6505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八、纪律和监督</w:t>
      </w:r>
      <w:r>
        <w:rPr>
          <w:color w:val="auto"/>
          <w:highlight w:val="none"/>
        </w:rPr>
        <w:tab/>
      </w:r>
      <w:r>
        <w:rPr>
          <w:color w:val="auto"/>
          <w:highlight w:val="none"/>
        </w:rPr>
        <w:fldChar w:fldCharType="begin"/>
      </w:r>
      <w:r>
        <w:rPr>
          <w:color w:val="auto"/>
          <w:highlight w:val="none"/>
        </w:rPr>
        <w:instrText xml:space="preserve"> PAGEREF _Toc6505 \h </w:instrText>
      </w:r>
      <w:r>
        <w:rPr>
          <w:color w:val="auto"/>
          <w:highlight w:val="none"/>
        </w:rPr>
        <w:fldChar w:fldCharType="separate"/>
      </w:r>
      <w:r>
        <w:rPr>
          <w:color w:val="auto"/>
          <w:highlight w:val="none"/>
        </w:rPr>
        <w:t>14</w:t>
      </w:r>
      <w:r>
        <w:rPr>
          <w:color w:val="auto"/>
          <w:highlight w:val="none"/>
        </w:rPr>
        <w:fldChar w:fldCharType="end"/>
      </w:r>
      <w:r>
        <w:rPr>
          <w:rFonts w:hint="eastAsia" w:ascii="仿宋" w:hAnsi="仿宋" w:eastAsia="仿宋" w:cs="仿宋"/>
          <w:color w:val="auto"/>
          <w:highlight w:val="none"/>
        </w:rPr>
        <w:fldChar w:fldCharType="end"/>
      </w:r>
    </w:p>
    <w:p w14:paraId="5955783E">
      <w:pPr>
        <w:pStyle w:val="2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_Toc8018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第二章 评标办法</w:t>
      </w:r>
      <w:r>
        <w:rPr>
          <w:color w:val="auto"/>
          <w:highlight w:val="none"/>
        </w:rPr>
        <w:tab/>
      </w:r>
      <w:r>
        <w:rPr>
          <w:color w:val="auto"/>
          <w:highlight w:val="none"/>
        </w:rPr>
        <w:fldChar w:fldCharType="begin"/>
      </w:r>
      <w:r>
        <w:rPr>
          <w:color w:val="auto"/>
          <w:highlight w:val="none"/>
        </w:rPr>
        <w:instrText xml:space="preserve"> PAGEREF _Toc8018 \h </w:instrText>
      </w:r>
      <w:r>
        <w:rPr>
          <w:color w:val="auto"/>
          <w:highlight w:val="none"/>
        </w:rPr>
        <w:fldChar w:fldCharType="separate"/>
      </w:r>
      <w:r>
        <w:rPr>
          <w:color w:val="auto"/>
          <w:highlight w:val="none"/>
        </w:rPr>
        <w:t>16</w:t>
      </w:r>
      <w:r>
        <w:rPr>
          <w:color w:val="auto"/>
          <w:highlight w:val="none"/>
        </w:rPr>
        <w:fldChar w:fldCharType="end"/>
      </w:r>
      <w:r>
        <w:rPr>
          <w:rFonts w:hint="eastAsia" w:ascii="仿宋" w:hAnsi="仿宋" w:eastAsia="仿宋" w:cs="仿宋"/>
          <w:color w:val="auto"/>
          <w:highlight w:val="none"/>
        </w:rPr>
        <w:fldChar w:fldCharType="end"/>
      </w:r>
    </w:p>
    <w:p w14:paraId="241DD8DC">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_Toc25193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评审办法前附表</w:t>
      </w:r>
      <w:r>
        <w:rPr>
          <w:color w:val="auto"/>
          <w:highlight w:val="none"/>
        </w:rPr>
        <w:tab/>
      </w:r>
      <w:r>
        <w:rPr>
          <w:color w:val="auto"/>
          <w:highlight w:val="none"/>
        </w:rPr>
        <w:fldChar w:fldCharType="begin"/>
      </w:r>
      <w:r>
        <w:rPr>
          <w:color w:val="auto"/>
          <w:highlight w:val="none"/>
        </w:rPr>
        <w:instrText xml:space="preserve"> PAGEREF _Toc25193 \h </w:instrText>
      </w:r>
      <w:r>
        <w:rPr>
          <w:color w:val="auto"/>
          <w:highlight w:val="none"/>
        </w:rPr>
        <w:fldChar w:fldCharType="separate"/>
      </w:r>
      <w:r>
        <w:rPr>
          <w:color w:val="auto"/>
          <w:highlight w:val="none"/>
        </w:rPr>
        <w:t>16</w:t>
      </w:r>
      <w:r>
        <w:rPr>
          <w:color w:val="auto"/>
          <w:highlight w:val="none"/>
        </w:rPr>
        <w:fldChar w:fldCharType="end"/>
      </w:r>
      <w:r>
        <w:rPr>
          <w:rFonts w:hint="eastAsia" w:ascii="仿宋" w:hAnsi="仿宋" w:eastAsia="仿宋" w:cs="仿宋"/>
          <w:color w:val="auto"/>
          <w:highlight w:val="none"/>
        </w:rPr>
        <w:fldChar w:fldCharType="end"/>
      </w:r>
    </w:p>
    <w:p w14:paraId="545668A9">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_Toc29921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一、评标方法</w:t>
      </w:r>
      <w:r>
        <w:rPr>
          <w:color w:val="auto"/>
          <w:highlight w:val="none"/>
        </w:rPr>
        <w:tab/>
      </w:r>
      <w:r>
        <w:rPr>
          <w:color w:val="auto"/>
          <w:highlight w:val="none"/>
        </w:rPr>
        <w:fldChar w:fldCharType="begin"/>
      </w:r>
      <w:r>
        <w:rPr>
          <w:color w:val="auto"/>
          <w:highlight w:val="none"/>
        </w:rPr>
        <w:instrText xml:space="preserve"> PAGEREF _Toc29921 \h </w:instrText>
      </w:r>
      <w:r>
        <w:rPr>
          <w:color w:val="auto"/>
          <w:highlight w:val="none"/>
        </w:rPr>
        <w:fldChar w:fldCharType="separate"/>
      </w:r>
      <w:r>
        <w:rPr>
          <w:color w:val="auto"/>
          <w:highlight w:val="none"/>
        </w:rPr>
        <w:t>19</w:t>
      </w:r>
      <w:r>
        <w:rPr>
          <w:color w:val="auto"/>
          <w:highlight w:val="none"/>
        </w:rPr>
        <w:fldChar w:fldCharType="end"/>
      </w:r>
      <w:r>
        <w:rPr>
          <w:rFonts w:hint="eastAsia" w:ascii="仿宋" w:hAnsi="仿宋" w:eastAsia="仿宋" w:cs="仿宋"/>
          <w:color w:val="auto"/>
          <w:highlight w:val="none"/>
        </w:rPr>
        <w:fldChar w:fldCharType="end"/>
      </w:r>
    </w:p>
    <w:p w14:paraId="3C7059CB">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_Toc23472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二、评审标准</w:t>
      </w:r>
      <w:r>
        <w:rPr>
          <w:color w:val="auto"/>
          <w:highlight w:val="none"/>
        </w:rPr>
        <w:tab/>
      </w:r>
      <w:r>
        <w:rPr>
          <w:color w:val="auto"/>
          <w:highlight w:val="none"/>
        </w:rPr>
        <w:fldChar w:fldCharType="begin"/>
      </w:r>
      <w:r>
        <w:rPr>
          <w:color w:val="auto"/>
          <w:highlight w:val="none"/>
        </w:rPr>
        <w:instrText xml:space="preserve"> PAGEREF _Toc23472 \h </w:instrText>
      </w:r>
      <w:r>
        <w:rPr>
          <w:color w:val="auto"/>
          <w:highlight w:val="none"/>
        </w:rPr>
        <w:fldChar w:fldCharType="separate"/>
      </w:r>
      <w:r>
        <w:rPr>
          <w:color w:val="auto"/>
          <w:highlight w:val="none"/>
        </w:rPr>
        <w:t>19</w:t>
      </w:r>
      <w:r>
        <w:rPr>
          <w:color w:val="auto"/>
          <w:highlight w:val="none"/>
        </w:rPr>
        <w:fldChar w:fldCharType="end"/>
      </w:r>
      <w:r>
        <w:rPr>
          <w:rFonts w:hint="eastAsia" w:ascii="仿宋" w:hAnsi="仿宋" w:eastAsia="仿宋" w:cs="仿宋"/>
          <w:color w:val="auto"/>
          <w:highlight w:val="none"/>
        </w:rPr>
        <w:fldChar w:fldCharType="end"/>
      </w:r>
    </w:p>
    <w:p w14:paraId="136A59DF">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_Toc30797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三、评标程序</w:t>
      </w:r>
      <w:r>
        <w:rPr>
          <w:color w:val="auto"/>
          <w:highlight w:val="none"/>
        </w:rPr>
        <w:tab/>
      </w:r>
      <w:r>
        <w:rPr>
          <w:color w:val="auto"/>
          <w:highlight w:val="none"/>
        </w:rPr>
        <w:fldChar w:fldCharType="begin"/>
      </w:r>
      <w:r>
        <w:rPr>
          <w:color w:val="auto"/>
          <w:highlight w:val="none"/>
        </w:rPr>
        <w:instrText xml:space="preserve"> PAGEREF _Toc30797 \h </w:instrText>
      </w:r>
      <w:r>
        <w:rPr>
          <w:color w:val="auto"/>
          <w:highlight w:val="none"/>
        </w:rPr>
        <w:fldChar w:fldCharType="separate"/>
      </w:r>
      <w:r>
        <w:rPr>
          <w:color w:val="auto"/>
          <w:highlight w:val="none"/>
        </w:rPr>
        <w:t>19</w:t>
      </w:r>
      <w:r>
        <w:rPr>
          <w:color w:val="auto"/>
          <w:highlight w:val="none"/>
        </w:rPr>
        <w:fldChar w:fldCharType="end"/>
      </w:r>
      <w:r>
        <w:rPr>
          <w:rFonts w:hint="eastAsia" w:ascii="仿宋" w:hAnsi="仿宋" w:eastAsia="仿宋" w:cs="仿宋"/>
          <w:color w:val="auto"/>
          <w:highlight w:val="none"/>
        </w:rPr>
        <w:fldChar w:fldCharType="end"/>
      </w:r>
    </w:p>
    <w:p w14:paraId="6DD33BA1">
      <w:pPr>
        <w:pStyle w:val="2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_Toc27720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第三章 合同文本</w:t>
      </w:r>
      <w:r>
        <w:rPr>
          <w:color w:val="auto"/>
          <w:highlight w:val="none"/>
        </w:rPr>
        <w:tab/>
      </w:r>
      <w:r>
        <w:rPr>
          <w:color w:val="auto"/>
          <w:highlight w:val="none"/>
        </w:rPr>
        <w:fldChar w:fldCharType="begin"/>
      </w:r>
      <w:r>
        <w:rPr>
          <w:color w:val="auto"/>
          <w:highlight w:val="none"/>
        </w:rPr>
        <w:instrText xml:space="preserve"> PAGEREF _Toc27720 \h </w:instrText>
      </w:r>
      <w:r>
        <w:rPr>
          <w:color w:val="auto"/>
          <w:highlight w:val="none"/>
        </w:rPr>
        <w:fldChar w:fldCharType="separate"/>
      </w:r>
      <w:r>
        <w:rPr>
          <w:color w:val="auto"/>
          <w:highlight w:val="none"/>
        </w:rPr>
        <w:t>24</w:t>
      </w:r>
      <w:r>
        <w:rPr>
          <w:color w:val="auto"/>
          <w:highlight w:val="none"/>
        </w:rPr>
        <w:fldChar w:fldCharType="end"/>
      </w:r>
      <w:r>
        <w:rPr>
          <w:rFonts w:hint="eastAsia" w:ascii="仿宋" w:hAnsi="仿宋" w:eastAsia="仿宋" w:cs="仿宋"/>
          <w:color w:val="auto"/>
          <w:highlight w:val="none"/>
        </w:rPr>
        <w:fldChar w:fldCharType="end"/>
      </w:r>
    </w:p>
    <w:p w14:paraId="24E38C54">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_Toc15379 </w:instrText>
      </w:r>
      <w:r>
        <w:rPr>
          <w:rFonts w:hint="eastAsia" w:ascii="仿宋" w:hAnsi="仿宋" w:eastAsia="仿宋" w:cs="仿宋"/>
          <w:color w:val="auto"/>
          <w:highlight w:val="none"/>
        </w:rPr>
        <w:fldChar w:fldCharType="separate"/>
      </w:r>
      <w:r>
        <w:rPr>
          <w:rFonts w:hint="eastAsia" w:ascii="仿宋" w:hAnsi="仿宋" w:eastAsia="仿宋" w:cs="仿宋"/>
          <w:bCs w:val="0"/>
          <w:color w:val="auto"/>
          <w:szCs w:val="24"/>
          <w:highlight w:val="none"/>
        </w:rPr>
        <w:t>第一节 政府采购合同协议书</w:t>
      </w:r>
      <w:r>
        <w:rPr>
          <w:color w:val="auto"/>
          <w:highlight w:val="none"/>
        </w:rPr>
        <w:tab/>
      </w:r>
      <w:r>
        <w:rPr>
          <w:color w:val="auto"/>
          <w:highlight w:val="none"/>
        </w:rPr>
        <w:fldChar w:fldCharType="begin"/>
      </w:r>
      <w:r>
        <w:rPr>
          <w:color w:val="auto"/>
          <w:highlight w:val="none"/>
        </w:rPr>
        <w:instrText xml:space="preserve"> PAGEREF _Toc15379 \h </w:instrText>
      </w:r>
      <w:r>
        <w:rPr>
          <w:color w:val="auto"/>
          <w:highlight w:val="none"/>
        </w:rPr>
        <w:fldChar w:fldCharType="separate"/>
      </w:r>
      <w:r>
        <w:rPr>
          <w:color w:val="auto"/>
          <w:highlight w:val="none"/>
        </w:rPr>
        <w:t>26</w:t>
      </w:r>
      <w:r>
        <w:rPr>
          <w:color w:val="auto"/>
          <w:highlight w:val="none"/>
        </w:rPr>
        <w:fldChar w:fldCharType="end"/>
      </w:r>
      <w:r>
        <w:rPr>
          <w:rFonts w:hint="eastAsia" w:ascii="仿宋" w:hAnsi="仿宋" w:eastAsia="仿宋" w:cs="仿宋"/>
          <w:color w:val="auto"/>
          <w:highlight w:val="none"/>
        </w:rPr>
        <w:fldChar w:fldCharType="end"/>
      </w:r>
    </w:p>
    <w:p w14:paraId="12DD7037">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_Toc28135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第二节 政府采购合同通用条款</w:t>
      </w:r>
      <w:r>
        <w:rPr>
          <w:color w:val="auto"/>
          <w:highlight w:val="none"/>
        </w:rPr>
        <w:tab/>
      </w:r>
      <w:r>
        <w:rPr>
          <w:color w:val="auto"/>
          <w:highlight w:val="none"/>
        </w:rPr>
        <w:fldChar w:fldCharType="begin"/>
      </w:r>
      <w:r>
        <w:rPr>
          <w:color w:val="auto"/>
          <w:highlight w:val="none"/>
        </w:rPr>
        <w:instrText xml:space="preserve"> PAGEREF _Toc28135 \h </w:instrText>
      </w:r>
      <w:r>
        <w:rPr>
          <w:color w:val="auto"/>
          <w:highlight w:val="none"/>
        </w:rPr>
        <w:fldChar w:fldCharType="separate"/>
      </w:r>
      <w:r>
        <w:rPr>
          <w:color w:val="auto"/>
          <w:highlight w:val="none"/>
        </w:rPr>
        <w:t>31</w:t>
      </w:r>
      <w:r>
        <w:rPr>
          <w:color w:val="auto"/>
          <w:highlight w:val="none"/>
        </w:rPr>
        <w:fldChar w:fldCharType="end"/>
      </w:r>
      <w:r>
        <w:rPr>
          <w:rFonts w:hint="eastAsia" w:ascii="仿宋" w:hAnsi="仿宋" w:eastAsia="仿宋" w:cs="仿宋"/>
          <w:color w:val="auto"/>
          <w:highlight w:val="none"/>
        </w:rPr>
        <w:fldChar w:fldCharType="end"/>
      </w:r>
    </w:p>
    <w:p w14:paraId="55E6125F">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_Toc18301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第三节 政府采购合同专用条款</w:t>
      </w:r>
      <w:r>
        <w:rPr>
          <w:color w:val="auto"/>
          <w:highlight w:val="none"/>
        </w:rPr>
        <w:tab/>
      </w:r>
      <w:r>
        <w:rPr>
          <w:color w:val="auto"/>
          <w:highlight w:val="none"/>
        </w:rPr>
        <w:fldChar w:fldCharType="begin"/>
      </w:r>
      <w:r>
        <w:rPr>
          <w:color w:val="auto"/>
          <w:highlight w:val="none"/>
        </w:rPr>
        <w:instrText xml:space="preserve"> PAGEREF _Toc18301 \h </w:instrText>
      </w:r>
      <w:r>
        <w:rPr>
          <w:color w:val="auto"/>
          <w:highlight w:val="none"/>
        </w:rPr>
        <w:fldChar w:fldCharType="separate"/>
      </w:r>
      <w:r>
        <w:rPr>
          <w:color w:val="auto"/>
          <w:highlight w:val="none"/>
        </w:rPr>
        <w:t>39</w:t>
      </w:r>
      <w:r>
        <w:rPr>
          <w:color w:val="auto"/>
          <w:highlight w:val="none"/>
        </w:rPr>
        <w:fldChar w:fldCharType="end"/>
      </w:r>
      <w:r>
        <w:rPr>
          <w:rFonts w:hint="eastAsia" w:ascii="仿宋" w:hAnsi="仿宋" w:eastAsia="仿宋" w:cs="仿宋"/>
          <w:color w:val="auto"/>
          <w:highlight w:val="none"/>
        </w:rPr>
        <w:fldChar w:fldCharType="end"/>
      </w:r>
    </w:p>
    <w:p w14:paraId="6BBBA186">
      <w:pPr>
        <w:pStyle w:val="2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_Toc13687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第四章 技术标准和要求</w:t>
      </w:r>
      <w:r>
        <w:rPr>
          <w:color w:val="auto"/>
          <w:highlight w:val="none"/>
        </w:rPr>
        <w:tab/>
      </w:r>
      <w:r>
        <w:rPr>
          <w:color w:val="auto"/>
          <w:highlight w:val="none"/>
        </w:rPr>
        <w:fldChar w:fldCharType="begin"/>
      </w:r>
      <w:r>
        <w:rPr>
          <w:color w:val="auto"/>
          <w:highlight w:val="none"/>
        </w:rPr>
        <w:instrText xml:space="preserve"> PAGEREF _Toc13687 \h </w:instrText>
      </w:r>
      <w:r>
        <w:rPr>
          <w:color w:val="auto"/>
          <w:highlight w:val="none"/>
        </w:rPr>
        <w:fldChar w:fldCharType="separate"/>
      </w:r>
      <w:r>
        <w:rPr>
          <w:color w:val="auto"/>
          <w:highlight w:val="none"/>
        </w:rPr>
        <w:t>41</w:t>
      </w:r>
      <w:r>
        <w:rPr>
          <w:color w:val="auto"/>
          <w:highlight w:val="none"/>
        </w:rPr>
        <w:fldChar w:fldCharType="end"/>
      </w:r>
      <w:r>
        <w:rPr>
          <w:rFonts w:hint="eastAsia" w:ascii="仿宋" w:hAnsi="仿宋" w:eastAsia="仿宋" w:cs="仿宋"/>
          <w:color w:val="auto"/>
          <w:highlight w:val="none"/>
        </w:rPr>
        <w:fldChar w:fldCharType="end"/>
      </w:r>
    </w:p>
    <w:p w14:paraId="2CAAC859">
      <w:pPr>
        <w:pStyle w:val="2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_Toc25476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第五章 投标文件格式</w:t>
      </w:r>
      <w:r>
        <w:rPr>
          <w:color w:val="auto"/>
          <w:highlight w:val="none"/>
        </w:rPr>
        <w:tab/>
      </w:r>
      <w:r>
        <w:rPr>
          <w:color w:val="auto"/>
          <w:highlight w:val="none"/>
        </w:rPr>
        <w:fldChar w:fldCharType="begin"/>
      </w:r>
      <w:r>
        <w:rPr>
          <w:color w:val="auto"/>
          <w:highlight w:val="none"/>
        </w:rPr>
        <w:instrText xml:space="preserve"> PAGEREF _Toc25476 \h </w:instrText>
      </w:r>
      <w:r>
        <w:rPr>
          <w:color w:val="auto"/>
          <w:highlight w:val="none"/>
        </w:rPr>
        <w:fldChar w:fldCharType="separate"/>
      </w:r>
      <w:r>
        <w:rPr>
          <w:color w:val="auto"/>
          <w:highlight w:val="none"/>
        </w:rPr>
        <w:t>48</w:t>
      </w:r>
      <w:r>
        <w:rPr>
          <w:color w:val="auto"/>
          <w:highlight w:val="none"/>
        </w:rPr>
        <w:fldChar w:fldCharType="end"/>
      </w:r>
      <w:r>
        <w:rPr>
          <w:rFonts w:hint="eastAsia" w:ascii="仿宋" w:hAnsi="仿宋" w:eastAsia="仿宋" w:cs="仿宋"/>
          <w:color w:val="auto"/>
          <w:highlight w:val="none"/>
        </w:rPr>
        <w:fldChar w:fldCharType="end"/>
      </w:r>
    </w:p>
    <w:p w14:paraId="68D037C7">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_Toc30941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一、开标一览表</w:t>
      </w:r>
      <w:r>
        <w:rPr>
          <w:color w:val="auto"/>
          <w:highlight w:val="none"/>
        </w:rPr>
        <w:tab/>
      </w:r>
      <w:r>
        <w:rPr>
          <w:color w:val="auto"/>
          <w:highlight w:val="none"/>
        </w:rPr>
        <w:fldChar w:fldCharType="begin"/>
      </w:r>
      <w:r>
        <w:rPr>
          <w:color w:val="auto"/>
          <w:highlight w:val="none"/>
        </w:rPr>
        <w:instrText xml:space="preserve"> PAGEREF _Toc30941 \h </w:instrText>
      </w:r>
      <w:r>
        <w:rPr>
          <w:color w:val="auto"/>
          <w:highlight w:val="none"/>
        </w:rPr>
        <w:fldChar w:fldCharType="separate"/>
      </w:r>
      <w:r>
        <w:rPr>
          <w:color w:val="auto"/>
          <w:highlight w:val="none"/>
        </w:rPr>
        <w:t>50</w:t>
      </w:r>
      <w:r>
        <w:rPr>
          <w:color w:val="auto"/>
          <w:highlight w:val="none"/>
        </w:rPr>
        <w:fldChar w:fldCharType="end"/>
      </w:r>
      <w:r>
        <w:rPr>
          <w:rFonts w:hint="eastAsia" w:ascii="仿宋" w:hAnsi="仿宋" w:eastAsia="仿宋" w:cs="仿宋"/>
          <w:color w:val="auto"/>
          <w:highlight w:val="none"/>
        </w:rPr>
        <w:fldChar w:fldCharType="end"/>
      </w:r>
    </w:p>
    <w:p w14:paraId="1874A164">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_Toc1030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二、投标函</w:t>
      </w:r>
      <w:r>
        <w:rPr>
          <w:color w:val="auto"/>
          <w:highlight w:val="none"/>
        </w:rPr>
        <w:tab/>
      </w:r>
      <w:r>
        <w:rPr>
          <w:color w:val="auto"/>
          <w:highlight w:val="none"/>
        </w:rPr>
        <w:fldChar w:fldCharType="begin"/>
      </w:r>
      <w:r>
        <w:rPr>
          <w:color w:val="auto"/>
          <w:highlight w:val="none"/>
        </w:rPr>
        <w:instrText xml:space="preserve"> PAGEREF _Toc1030 \h </w:instrText>
      </w:r>
      <w:r>
        <w:rPr>
          <w:color w:val="auto"/>
          <w:highlight w:val="none"/>
        </w:rPr>
        <w:fldChar w:fldCharType="separate"/>
      </w:r>
      <w:r>
        <w:rPr>
          <w:color w:val="auto"/>
          <w:highlight w:val="none"/>
        </w:rPr>
        <w:t>51</w:t>
      </w:r>
      <w:r>
        <w:rPr>
          <w:color w:val="auto"/>
          <w:highlight w:val="none"/>
        </w:rPr>
        <w:fldChar w:fldCharType="end"/>
      </w:r>
      <w:r>
        <w:rPr>
          <w:rFonts w:hint="eastAsia" w:ascii="仿宋" w:hAnsi="仿宋" w:eastAsia="仿宋" w:cs="仿宋"/>
          <w:color w:val="auto"/>
          <w:highlight w:val="none"/>
        </w:rPr>
        <w:fldChar w:fldCharType="end"/>
      </w:r>
    </w:p>
    <w:p w14:paraId="08681608">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_Toc17374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三、投标价格明细表</w:t>
      </w:r>
      <w:r>
        <w:rPr>
          <w:color w:val="auto"/>
          <w:highlight w:val="none"/>
        </w:rPr>
        <w:tab/>
      </w:r>
      <w:r>
        <w:rPr>
          <w:color w:val="auto"/>
          <w:highlight w:val="none"/>
        </w:rPr>
        <w:fldChar w:fldCharType="begin"/>
      </w:r>
      <w:r>
        <w:rPr>
          <w:color w:val="auto"/>
          <w:highlight w:val="none"/>
        </w:rPr>
        <w:instrText xml:space="preserve"> PAGEREF _Toc17374 \h </w:instrText>
      </w:r>
      <w:r>
        <w:rPr>
          <w:color w:val="auto"/>
          <w:highlight w:val="none"/>
        </w:rPr>
        <w:fldChar w:fldCharType="separate"/>
      </w:r>
      <w:r>
        <w:rPr>
          <w:color w:val="auto"/>
          <w:highlight w:val="none"/>
        </w:rPr>
        <w:t>52</w:t>
      </w:r>
      <w:r>
        <w:rPr>
          <w:color w:val="auto"/>
          <w:highlight w:val="none"/>
        </w:rPr>
        <w:fldChar w:fldCharType="end"/>
      </w:r>
      <w:r>
        <w:rPr>
          <w:rFonts w:hint="eastAsia" w:ascii="仿宋" w:hAnsi="仿宋" w:eastAsia="仿宋" w:cs="仿宋"/>
          <w:color w:val="auto"/>
          <w:highlight w:val="none"/>
        </w:rPr>
        <w:fldChar w:fldCharType="end"/>
      </w:r>
    </w:p>
    <w:p w14:paraId="0444D274">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_Toc22410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四、商务条款偏离表</w:t>
      </w:r>
      <w:r>
        <w:rPr>
          <w:color w:val="auto"/>
          <w:highlight w:val="none"/>
        </w:rPr>
        <w:tab/>
      </w:r>
      <w:r>
        <w:rPr>
          <w:color w:val="auto"/>
          <w:highlight w:val="none"/>
        </w:rPr>
        <w:fldChar w:fldCharType="begin"/>
      </w:r>
      <w:r>
        <w:rPr>
          <w:color w:val="auto"/>
          <w:highlight w:val="none"/>
        </w:rPr>
        <w:instrText xml:space="preserve"> PAGEREF _Toc22410 \h </w:instrText>
      </w:r>
      <w:r>
        <w:rPr>
          <w:color w:val="auto"/>
          <w:highlight w:val="none"/>
        </w:rPr>
        <w:fldChar w:fldCharType="separate"/>
      </w:r>
      <w:r>
        <w:rPr>
          <w:color w:val="auto"/>
          <w:highlight w:val="none"/>
        </w:rPr>
        <w:t>53</w:t>
      </w:r>
      <w:r>
        <w:rPr>
          <w:color w:val="auto"/>
          <w:highlight w:val="none"/>
        </w:rPr>
        <w:fldChar w:fldCharType="end"/>
      </w:r>
      <w:r>
        <w:rPr>
          <w:rFonts w:hint="eastAsia" w:ascii="仿宋" w:hAnsi="仿宋" w:eastAsia="仿宋" w:cs="仿宋"/>
          <w:color w:val="auto"/>
          <w:highlight w:val="none"/>
        </w:rPr>
        <w:fldChar w:fldCharType="end"/>
      </w:r>
    </w:p>
    <w:p w14:paraId="1EC5C4CD">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_Toc32092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五、技术条款偏离表</w:t>
      </w:r>
      <w:r>
        <w:rPr>
          <w:color w:val="auto"/>
          <w:highlight w:val="none"/>
        </w:rPr>
        <w:tab/>
      </w:r>
      <w:r>
        <w:rPr>
          <w:color w:val="auto"/>
          <w:highlight w:val="none"/>
        </w:rPr>
        <w:fldChar w:fldCharType="begin"/>
      </w:r>
      <w:r>
        <w:rPr>
          <w:color w:val="auto"/>
          <w:highlight w:val="none"/>
        </w:rPr>
        <w:instrText xml:space="preserve"> PAGEREF _Toc32092 \h </w:instrText>
      </w:r>
      <w:r>
        <w:rPr>
          <w:color w:val="auto"/>
          <w:highlight w:val="none"/>
        </w:rPr>
        <w:fldChar w:fldCharType="separate"/>
      </w:r>
      <w:r>
        <w:rPr>
          <w:color w:val="auto"/>
          <w:highlight w:val="none"/>
        </w:rPr>
        <w:t>54</w:t>
      </w:r>
      <w:r>
        <w:rPr>
          <w:color w:val="auto"/>
          <w:highlight w:val="none"/>
        </w:rPr>
        <w:fldChar w:fldCharType="end"/>
      </w:r>
      <w:r>
        <w:rPr>
          <w:rFonts w:hint="eastAsia" w:ascii="仿宋" w:hAnsi="仿宋" w:eastAsia="仿宋" w:cs="仿宋"/>
          <w:color w:val="auto"/>
          <w:highlight w:val="none"/>
        </w:rPr>
        <w:fldChar w:fldCharType="end"/>
      </w:r>
    </w:p>
    <w:p w14:paraId="66C58BEB">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_Toc6680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六、法定代表人身份证明书</w:t>
      </w:r>
      <w:r>
        <w:rPr>
          <w:color w:val="auto"/>
          <w:highlight w:val="none"/>
        </w:rPr>
        <w:tab/>
      </w:r>
      <w:r>
        <w:rPr>
          <w:color w:val="auto"/>
          <w:highlight w:val="none"/>
        </w:rPr>
        <w:fldChar w:fldCharType="begin"/>
      </w:r>
      <w:r>
        <w:rPr>
          <w:color w:val="auto"/>
          <w:highlight w:val="none"/>
        </w:rPr>
        <w:instrText xml:space="preserve"> PAGEREF _Toc6680 \h </w:instrText>
      </w:r>
      <w:r>
        <w:rPr>
          <w:color w:val="auto"/>
          <w:highlight w:val="none"/>
        </w:rPr>
        <w:fldChar w:fldCharType="separate"/>
      </w:r>
      <w:r>
        <w:rPr>
          <w:color w:val="auto"/>
          <w:highlight w:val="none"/>
        </w:rPr>
        <w:t>55</w:t>
      </w:r>
      <w:r>
        <w:rPr>
          <w:color w:val="auto"/>
          <w:highlight w:val="none"/>
        </w:rPr>
        <w:fldChar w:fldCharType="end"/>
      </w:r>
      <w:r>
        <w:rPr>
          <w:rFonts w:hint="eastAsia" w:ascii="仿宋" w:hAnsi="仿宋" w:eastAsia="仿宋" w:cs="仿宋"/>
          <w:color w:val="auto"/>
          <w:highlight w:val="none"/>
        </w:rPr>
        <w:fldChar w:fldCharType="end"/>
      </w:r>
    </w:p>
    <w:p w14:paraId="08D208ED">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_Toc18235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七、法定代表人授权委托书</w:t>
      </w:r>
      <w:r>
        <w:rPr>
          <w:color w:val="auto"/>
          <w:highlight w:val="none"/>
        </w:rPr>
        <w:tab/>
      </w:r>
      <w:r>
        <w:rPr>
          <w:color w:val="auto"/>
          <w:highlight w:val="none"/>
        </w:rPr>
        <w:fldChar w:fldCharType="begin"/>
      </w:r>
      <w:r>
        <w:rPr>
          <w:color w:val="auto"/>
          <w:highlight w:val="none"/>
        </w:rPr>
        <w:instrText xml:space="preserve"> PAGEREF _Toc18235 \h </w:instrText>
      </w:r>
      <w:r>
        <w:rPr>
          <w:color w:val="auto"/>
          <w:highlight w:val="none"/>
        </w:rPr>
        <w:fldChar w:fldCharType="separate"/>
      </w:r>
      <w:r>
        <w:rPr>
          <w:color w:val="auto"/>
          <w:highlight w:val="none"/>
        </w:rPr>
        <w:t>56</w:t>
      </w:r>
      <w:r>
        <w:rPr>
          <w:color w:val="auto"/>
          <w:highlight w:val="none"/>
        </w:rPr>
        <w:fldChar w:fldCharType="end"/>
      </w:r>
      <w:r>
        <w:rPr>
          <w:rFonts w:hint="eastAsia" w:ascii="仿宋" w:hAnsi="仿宋" w:eastAsia="仿宋" w:cs="仿宋"/>
          <w:color w:val="auto"/>
          <w:highlight w:val="none"/>
        </w:rPr>
        <w:fldChar w:fldCharType="end"/>
      </w:r>
    </w:p>
    <w:p w14:paraId="5B5CE491">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_Toc27644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八、</w:t>
      </w:r>
      <w:r>
        <w:rPr>
          <w:rFonts w:hint="eastAsia" w:ascii="仿宋" w:hAnsi="仿宋" w:eastAsia="仿宋" w:cs="仿宋"/>
          <w:bCs/>
          <w:color w:val="auto"/>
          <w:szCs w:val="24"/>
          <w:highlight w:val="none"/>
        </w:rPr>
        <w:t>投标人资格条件证明材料</w:t>
      </w:r>
      <w:r>
        <w:rPr>
          <w:color w:val="auto"/>
          <w:highlight w:val="none"/>
        </w:rPr>
        <w:tab/>
      </w:r>
      <w:r>
        <w:rPr>
          <w:color w:val="auto"/>
          <w:highlight w:val="none"/>
        </w:rPr>
        <w:fldChar w:fldCharType="begin"/>
      </w:r>
      <w:r>
        <w:rPr>
          <w:color w:val="auto"/>
          <w:highlight w:val="none"/>
        </w:rPr>
        <w:instrText xml:space="preserve"> PAGEREF _Toc27644 \h </w:instrText>
      </w:r>
      <w:r>
        <w:rPr>
          <w:color w:val="auto"/>
          <w:highlight w:val="none"/>
        </w:rPr>
        <w:fldChar w:fldCharType="separate"/>
      </w:r>
      <w:r>
        <w:rPr>
          <w:color w:val="auto"/>
          <w:highlight w:val="none"/>
        </w:rPr>
        <w:t>57</w:t>
      </w:r>
      <w:r>
        <w:rPr>
          <w:color w:val="auto"/>
          <w:highlight w:val="none"/>
        </w:rPr>
        <w:fldChar w:fldCharType="end"/>
      </w:r>
      <w:r>
        <w:rPr>
          <w:rFonts w:hint="eastAsia" w:ascii="仿宋" w:hAnsi="仿宋" w:eastAsia="仿宋" w:cs="仿宋"/>
          <w:color w:val="auto"/>
          <w:highlight w:val="none"/>
        </w:rPr>
        <w:fldChar w:fldCharType="end"/>
      </w:r>
    </w:p>
    <w:p w14:paraId="1709DC76">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_Toc25563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九、投标人近年类似项目情况表</w:t>
      </w:r>
      <w:r>
        <w:rPr>
          <w:color w:val="auto"/>
          <w:highlight w:val="none"/>
        </w:rPr>
        <w:tab/>
      </w:r>
      <w:r>
        <w:rPr>
          <w:color w:val="auto"/>
          <w:highlight w:val="none"/>
        </w:rPr>
        <w:fldChar w:fldCharType="begin"/>
      </w:r>
      <w:r>
        <w:rPr>
          <w:color w:val="auto"/>
          <w:highlight w:val="none"/>
        </w:rPr>
        <w:instrText xml:space="preserve"> PAGEREF _Toc25563 \h </w:instrText>
      </w:r>
      <w:r>
        <w:rPr>
          <w:color w:val="auto"/>
          <w:highlight w:val="none"/>
        </w:rPr>
        <w:fldChar w:fldCharType="separate"/>
      </w:r>
      <w:r>
        <w:rPr>
          <w:color w:val="auto"/>
          <w:highlight w:val="none"/>
        </w:rPr>
        <w:t>65</w:t>
      </w:r>
      <w:r>
        <w:rPr>
          <w:color w:val="auto"/>
          <w:highlight w:val="none"/>
        </w:rPr>
        <w:fldChar w:fldCharType="end"/>
      </w:r>
      <w:r>
        <w:rPr>
          <w:rFonts w:hint="eastAsia" w:ascii="仿宋" w:hAnsi="仿宋" w:eastAsia="仿宋" w:cs="仿宋"/>
          <w:color w:val="auto"/>
          <w:highlight w:val="none"/>
        </w:rPr>
        <w:fldChar w:fldCharType="end"/>
      </w:r>
    </w:p>
    <w:p w14:paraId="360C24B4">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_Toc22540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shd w:val="clear" w:color="auto" w:fill="FFFFFF" w:themeFill="background1"/>
        </w:rPr>
        <w:t>十、售后服务承诺书</w:t>
      </w:r>
      <w:r>
        <w:rPr>
          <w:color w:val="auto"/>
          <w:highlight w:val="none"/>
        </w:rPr>
        <w:tab/>
      </w:r>
      <w:r>
        <w:rPr>
          <w:color w:val="auto"/>
          <w:highlight w:val="none"/>
        </w:rPr>
        <w:fldChar w:fldCharType="begin"/>
      </w:r>
      <w:r>
        <w:rPr>
          <w:color w:val="auto"/>
          <w:highlight w:val="none"/>
        </w:rPr>
        <w:instrText xml:space="preserve"> PAGEREF _Toc22540 \h </w:instrText>
      </w:r>
      <w:r>
        <w:rPr>
          <w:color w:val="auto"/>
          <w:highlight w:val="none"/>
        </w:rPr>
        <w:fldChar w:fldCharType="separate"/>
      </w:r>
      <w:r>
        <w:rPr>
          <w:color w:val="auto"/>
          <w:highlight w:val="none"/>
        </w:rPr>
        <w:t>66</w:t>
      </w:r>
      <w:r>
        <w:rPr>
          <w:color w:val="auto"/>
          <w:highlight w:val="none"/>
        </w:rPr>
        <w:fldChar w:fldCharType="end"/>
      </w:r>
      <w:r>
        <w:rPr>
          <w:rFonts w:hint="eastAsia" w:ascii="仿宋" w:hAnsi="仿宋" w:eastAsia="仿宋" w:cs="仿宋"/>
          <w:color w:val="auto"/>
          <w:highlight w:val="none"/>
        </w:rPr>
        <w:fldChar w:fldCharType="end"/>
      </w:r>
    </w:p>
    <w:p w14:paraId="3FCFC071">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_Toc22974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shd w:val="clear" w:color="auto" w:fill="FFFFFF" w:themeFill="background1"/>
        </w:rPr>
        <w:t>十一、技术方案</w:t>
      </w:r>
      <w:r>
        <w:rPr>
          <w:color w:val="auto"/>
          <w:highlight w:val="none"/>
        </w:rPr>
        <w:tab/>
      </w:r>
      <w:r>
        <w:rPr>
          <w:color w:val="auto"/>
          <w:highlight w:val="none"/>
        </w:rPr>
        <w:fldChar w:fldCharType="begin"/>
      </w:r>
      <w:r>
        <w:rPr>
          <w:color w:val="auto"/>
          <w:highlight w:val="none"/>
        </w:rPr>
        <w:instrText xml:space="preserve"> PAGEREF _Toc22974 \h </w:instrText>
      </w:r>
      <w:r>
        <w:rPr>
          <w:color w:val="auto"/>
          <w:highlight w:val="none"/>
        </w:rPr>
        <w:fldChar w:fldCharType="separate"/>
      </w:r>
      <w:r>
        <w:rPr>
          <w:color w:val="auto"/>
          <w:highlight w:val="none"/>
        </w:rPr>
        <w:t>67</w:t>
      </w:r>
      <w:r>
        <w:rPr>
          <w:color w:val="auto"/>
          <w:highlight w:val="none"/>
        </w:rPr>
        <w:fldChar w:fldCharType="end"/>
      </w:r>
      <w:r>
        <w:rPr>
          <w:rFonts w:hint="eastAsia" w:ascii="仿宋" w:hAnsi="仿宋" w:eastAsia="仿宋" w:cs="仿宋"/>
          <w:color w:val="auto"/>
          <w:highlight w:val="none"/>
        </w:rPr>
        <w:fldChar w:fldCharType="end"/>
      </w:r>
    </w:p>
    <w:p w14:paraId="781B0489">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_Toc11589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十二、其它需要提交的资料</w:t>
      </w:r>
      <w:r>
        <w:rPr>
          <w:color w:val="auto"/>
          <w:highlight w:val="none"/>
        </w:rPr>
        <w:tab/>
      </w:r>
      <w:r>
        <w:rPr>
          <w:color w:val="auto"/>
          <w:highlight w:val="none"/>
        </w:rPr>
        <w:fldChar w:fldCharType="begin"/>
      </w:r>
      <w:r>
        <w:rPr>
          <w:color w:val="auto"/>
          <w:highlight w:val="none"/>
        </w:rPr>
        <w:instrText xml:space="preserve"> PAGEREF _Toc11589 \h </w:instrText>
      </w:r>
      <w:r>
        <w:rPr>
          <w:color w:val="auto"/>
          <w:highlight w:val="none"/>
        </w:rPr>
        <w:fldChar w:fldCharType="separate"/>
      </w:r>
      <w:r>
        <w:rPr>
          <w:color w:val="auto"/>
          <w:highlight w:val="none"/>
        </w:rPr>
        <w:t>68</w:t>
      </w:r>
      <w:r>
        <w:rPr>
          <w:color w:val="auto"/>
          <w:highlight w:val="none"/>
        </w:rPr>
        <w:fldChar w:fldCharType="end"/>
      </w:r>
      <w:r>
        <w:rPr>
          <w:rFonts w:hint="eastAsia" w:ascii="仿宋" w:hAnsi="仿宋" w:eastAsia="仿宋" w:cs="仿宋"/>
          <w:color w:val="auto"/>
          <w:highlight w:val="none"/>
        </w:rPr>
        <w:fldChar w:fldCharType="end"/>
      </w:r>
    </w:p>
    <w:p w14:paraId="4B398AA4">
      <w:pPr>
        <w:pStyle w:val="2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_Toc3720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第六章 补充条款</w:t>
      </w:r>
      <w:r>
        <w:rPr>
          <w:color w:val="auto"/>
          <w:highlight w:val="none"/>
        </w:rPr>
        <w:tab/>
      </w:r>
      <w:r>
        <w:rPr>
          <w:color w:val="auto"/>
          <w:highlight w:val="none"/>
        </w:rPr>
        <w:fldChar w:fldCharType="begin"/>
      </w:r>
      <w:r>
        <w:rPr>
          <w:color w:val="auto"/>
          <w:highlight w:val="none"/>
        </w:rPr>
        <w:instrText xml:space="preserve"> PAGEREF _Toc3720 \h </w:instrText>
      </w:r>
      <w:r>
        <w:rPr>
          <w:color w:val="auto"/>
          <w:highlight w:val="none"/>
        </w:rPr>
        <w:fldChar w:fldCharType="separate"/>
      </w:r>
      <w:r>
        <w:rPr>
          <w:color w:val="auto"/>
          <w:highlight w:val="none"/>
        </w:rPr>
        <w:t>69</w:t>
      </w:r>
      <w:r>
        <w:rPr>
          <w:color w:val="auto"/>
          <w:highlight w:val="none"/>
        </w:rPr>
        <w:fldChar w:fldCharType="end"/>
      </w:r>
      <w:r>
        <w:rPr>
          <w:rFonts w:hint="eastAsia" w:ascii="仿宋" w:hAnsi="仿宋" w:eastAsia="仿宋" w:cs="仿宋"/>
          <w:color w:val="auto"/>
          <w:highlight w:val="none"/>
        </w:rPr>
        <w:fldChar w:fldCharType="end"/>
      </w:r>
    </w:p>
    <w:p w14:paraId="19C9C7D7">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_Toc26154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4"/>
          <w:highlight w:val="none"/>
        </w:rPr>
        <w:t>附件1、</w:t>
      </w:r>
      <w:r>
        <w:rPr>
          <w:color w:val="auto"/>
          <w:highlight w:val="none"/>
        </w:rPr>
        <w:tab/>
      </w:r>
      <w:r>
        <w:rPr>
          <w:color w:val="auto"/>
          <w:highlight w:val="none"/>
        </w:rPr>
        <w:fldChar w:fldCharType="begin"/>
      </w:r>
      <w:r>
        <w:rPr>
          <w:color w:val="auto"/>
          <w:highlight w:val="none"/>
        </w:rPr>
        <w:instrText xml:space="preserve"> PAGEREF _Toc26154 \h </w:instrText>
      </w:r>
      <w:r>
        <w:rPr>
          <w:color w:val="auto"/>
          <w:highlight w:val="none"/>
        </w:rPr>
        <w:fldChar w:fldCharType="separate"/>
      </w:r>
      <w:r>
        <w:rPr>
          <w:color w:val="auto"/>
          <w:highlight w:val="none"/>
        </w:rPr>
        <w:t>69</w:t>
      </w:r>
      <w:r>
        <w:rPr>
          <w:color w:val="auto"/>
          <w:highlight w:val="none"/>
        </w:rPr>
        <w:fldChar w:fldCharType="end"/>
      </w:r>
      <w:r>
        <w:rPr>
          <w:rFonts w:hint="eastAsia" w:ascii="仿宋" w:hAnsi="仿宋" w:eastAsia="仿宋" w:cs="仿宋"/>
          <w:color w:val="auto"/>
          <w:highlight w:val="none"/>
        </w:rPr>
        <w:fldChar w:fldCharType="end"/>
      </w:r>
    </w:p>
    <w:p w14:paraId="6B0BDA64">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_Toc50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4"/>
          <w:highlight w:val="none"/>
        </w:rPr>
        <w:t>附件2、</w:t>
      </w:r>
      <w:r>
        <w:rPr>
          <w:color w:val="auto"/>
          <w:highlight w:val="none"/>
        </w:rPr>
        <w:tab/>
      </w:r>
      <w:r>
        <w:rPr>
          <w:color w:val="auto"/>
          <w:highlight w:val="none"/>
        </w:rPr>
        <w:fldChar w:fldCharType="begin"/>
      </w:r>
      <w:r>
        <w:rPr>
          <w:color w:val="auto"/>
          <w:highlight w:val="none"/>
        </w:rPr>
        <w:instrText xml:space="preserve"> PAGEREF _Toc50 \h </w:instrText>
      </w:r>
      <w:r>
        <w:rPr>
          <w:color w:val="auto"/>
          <w:highlight w:val="none"/>
        </w:rPr>
        <w:fldChar w:fldCharType="separate"/>
      </w:r>
      <w:r>
        <w:rPr>
          <w:color w:val="auto"/>
          <w:highlight w:val="none"/>
        </w:rPr>
        <w:t>73</w:t>
      </w:r>
      <w:r>
        <w:rPr>
          <w:color w:val="auto"/>
          <w:highlight w:val="none"/>
        </w:rPr>
        <w:fldChar w:fldCharType="end"/>
      </w:r>
      <w:r>
        <w:rPr>
          <w:rFonts w:hint="eastAsia" w:ascii="仿宋" w:hAnsi="仿宋" w:eastAsia="仿宋" w:cs="仿宋"/>
          <w:color w:val="auto"/>
          <w:highlight w:val="none"/>
        </w:rPr>
        <w:fldChar w:fldCharType="end"/>
      </w:r>
    </w:p>
    <w:p w14:paraId="3FC4B3B4">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_Toc21950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4"/>
          <w:highlight w:val="none"/>
        </w:rPr>
        <w:t>附件3、</w:t>
      </w:r>
      <w:r>
        <w:rPr>
          <w:color w:val="auto"/>
          <w:highlight w:val="none"/>
        </w:rPr>
        <w:tab/>
      </w:r>
      <w:r>
        <w:rPr>
          <w:color w:val="auto"/>
          <w:highlight w:val="none"/>
        </w:rPr>
        <w:fldChar w:fldCharType="begin"/>
      </w:r>
      <w:r>
        <w:rPr>
          <w:color w:val="auto"/>
          <w:highlight w:val="none"/>
        </w:rPr>
        <w:instrText xml:space="preserve"> PAGEREF _Toc21950 \h </w:instrText>
      </w:r>
      <w:r>
        <w:rPr>
          <w:color w:val="auto"/>
          <w:highlight w:val="none"/>
        </w:rPr>
        <w:fldChar w:fldCharType="separate"/>
      </w:r>
      <w:r>
        <w:rPr>
          <w:color w:val="auto"/>
          <w:highlight w:val="none"/>
        </w:rPr>
        <w:t>75</w:t>
      </w:r>
      <w:r>
        <w:rPr>
          <w:color w:val="auto"/>
          <w:highlight w:val="none"/>
        </w:rPr>
        <w:fldChar w:fldCharType="end"/>
      </w:r>
      <w:r>
        <w:rPr>
          <w:rFonts w:hint="eastAsia" w:ascii="仿宋" w:hAnsi="仿宋" w:eastAsia="仿宋" w:cs="仿宋"/>
          <w:color w:val="auto"/>
          <w:highlight w:val="none"/>
        </w:rPr>
        <w:fldChar w:fldCharType="end"/>
      </w:r>
    </w:p>
    <w:p w14:paraId="4A456FF0">
      <w:pPr>
        <w:rPr>
          <w:rFonts w:ascii="仿宋" w:hAnsi="仿宋" w:eastAsia="仿宋" w:cs="仿宋"/>
          <w:color w:val="auto"/>
          <w:sz w:val="24"/>
          <w:highlight w:val="none"/>
        </w:rPr>
      </w:pPr>
      <w:r>
        <w:rPr>
          <w:rFonts w:hint="eastAsia" w:ascii="仿宋" w:hAnsi="仿宋" w:eastAsia="仿宋" w:cs="仿宋"/>
          <w:color w:val="auto"/>
          <w:highlight w:val="none"/>
        </w:rPr>
        <w:fldChar w:fldCharType="end"/>
      </w:r>
    </w:p>
    <w:p w14:paraId="64E41B08">
      <w:pPr>
        <w:spacing w:line="360" w:lineRule="auto"/>
        <w:jc w:val="center"/>
        <w:outlineLvl w:val="0"/>
        <w:rPr>
          <w:rFonts w:ascii="仿宋" w:hAnsi="仿宋" w:eastAsia="仿宋" w:cs="仿宋"/>
          <w:b/>
          <w:bCs/>
          <w:color w:val="auto"/>
          <w:sz w:val="32"/>
          <w:szCs w:val="32"/>
          <w:highlight w:val="none"/>
        </w:rPr>
        <w:sectPr>
          <w:headerReference r:id="rId3" w:type="default"/>
          <w:footerReference r:id="rId4" w:type="default"/>
          <w:footerReference r:id="rId5" w:type="even"/>
          <w:pgSz w:w="11906" w:h="16838"/>
          <w:pgMar w:top="1361" w:right="1134" w:bottom="1361" w:left="1418" w:header="851" w:footer="992" w:gutter="0"/>
          <w:pgNumType w:start="1"/>
          <w:cols w:space="720" w:num="1"/>
          <w:docGrid w:type="lines" w:linePitch="312" w:charSpace="0"/>
        </w:sectPr>
      </w:pPr>
    </w:p>
    <w:p w14:paraId="1DEE01BC">
      <w:pPr>
        <w:spacing w:line="360" w:lineRule="auto"/>
        <w:jc w:val="center"/>
        <w:outlineLvl w:val="0"/>
        <w:rPr>
          <w:rFonts w:ascii="仿宋" w:hAnsi="仿宋" w:eastAsia="仿宋" w:cs="仿宋"/>
          <w:b/>
          <w:bCs/>
          <w:color w:val="auto"/>
          <w:sz w:val="24"/>
          <w:szCs w:val="24"/>
          <w:highlight w:val="none"/>
        </w:rPr>
      </w:pPr>
      <w:bookmarkStart w:id="0" w:name="_Toc2209"/>
      <w:r>
        <w:rPr>
          <w:rFonts w:hint="eastAsia" w:ascii="仿宋" w:hAnsi="仿宋" w:eastAsia="仿宋" w:cs="仿宋"/>
          <w:b/>
          <w:bCs/>
          <w:color w:val="auto"/>
          <w:sz w:val="32"/>
          <w:szCs w:val="32"/>
          <w:highlight w:val="none"/>
        </w:rPr>
        <w:t>招标公告</w:t>
      </w:r>
      <w:bookmarkEnd w:id="0"/>
    </w:p>
    <w:p w14:paraId="4EC55E7D">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04C6CF69">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新疆维吾尔自治区农业科学院加工所科研仪器设备采购项目</w:t>
      </w:r>
      <w:r>
        <w:rPr>
          <w:rFonts w:hint="eastAsia" w:ascii="仿宋" w:hAnsi="仿宋" w:eastAsia="仿宋" w:cs="仿宋"/>
          <w:color w:val="auto"/>
          <w:sz w:val="24"/>
          <w:szCs w:val="24"/>
          <w:highlight w:val="none"/>
        </w:rPr>
        <w:t>招标项目的潜在投标人应在政采云平台线上获取招标文件，并于2025年</w:t>
      </w:r>
      <w:r>
        <w:rPr>
          <w:rFonts w:hint="eastAsia" w:ascii="仿宋" w:hAnsi="仿宋" w:eastAsia="仿宋" w:cs="仿宋"/>
          <w:color w:val="auto"/>
          <w:sz w:val="24"/>
          <w:szCs w:val="24"/>
          <w:highlight w:val="none"/>
          <w:lang w:eastAsia="zh-CN"/>
        </w:rPr>
        <w:t>07月07日 11:00</w:t>
      </w:r>
      <w:r>
        <w:rPr>
          <w:rFonts w:hint="eastAsia" w:ascii="仿宋" w:hAnsi="仿宋" w:eastAsia="仿宋" w:cs="仿宋"/>
          <w:color w:val="auto"/>
          <w:sz w:val="24"/>
          <w:szCs w:val="24"/>
          <w:highlight w:val="none"/>
        </w:rPr>
        <w:t>（北京时间）前递交投标文件。</w:t>
      </w:r>
    </w:p>
    <w:p w14:paraId="5A0F9522">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一、项目基本情况</w:t>
      </w:r>
    </w:p>
    <w:p w14:paraId="22D916B7">
      <w:pPr>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XSJ20250601-06</w:t>
      </w:r>
    </w:p>
    <w:p w14:paraId="7D492A64">
      <w:pPr>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新疆维吾尔自治区农业科学院加工所科研仪器设备采购项目</w:t>
      </w:r>
    </w:p>
    <w:p w14:paraId="7AEC3C34">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采购方式：公开招标</w:t>
      </w:r>
    </w:p>
    <w:p w14:paraId="53CE9D16">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预算金额（元）：672000.00</w:t>
      </w:r>
    </w:p>
    <w:p w14:paraId="386D3B1F">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最高限价（元）：672000.00</w:t>
      </w:r>
    </w:p>
    <w:p w14:paraId="5181DDD7">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简要规格描述或项目基本概况介绍、用途：</w:t>
      </w:r>
      <w:r>
        <w:rPr>
          <w:rFonts w:hint="eastAsia" w:ascii="仿宋" w:hAnsi="仿宋" w:eastAsia="仿宋" w:cs="仿宋"/>
          <w:color w:val="auto"/>
          <w:sz w:val="24"/>
          <w:szCs w:val="24"/>
          <w:highlight w:val="none"/>
          <w:lang w:eastAsia="zh-CN"/>
        </w:rPr>
        <w:t>科研仪器设备采购</w:t>
      </w:r>
    </w:p>
    <w:p w14:paraId="7E28692D">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合同履约期限：自合同签订之日起55日历日内送达采购人指定地点并安装调试完毕。</w:t>
      </w:r>
    </w:p>
    <w:p w14:paraId="6F57EF03">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本项目（否）接受联合体投标。</w:t>
      </w:r>
    </w:p>
    <w:p w14:paraId="1B79361C">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二、投标人的资格要求：</w:t>
      </w:r>
    </w:p>
    <w:p w14:paraId="141D98EE">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14:paraId="4E80A43F">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2、本项目专门面向中小企业采购，投标人所投货物制造商须均为中小企业。</w:t>
      </w:r>
    </w:p>
    <w:p w14:paraId="3829F129">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如在“信用中国”网站（www.creditchina.gov.cn）、中国政府采购网（www.ccgp.gov.cn）等渠道被列入失信被执行人、重大税收违法失信主体、政府采购严重违法失信行为记录名单，尚在处罚期内的将被拒绝参加本次采购活动。</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三、获取招标文件</w:t>
      </w:r>
    </w:p>
    <w:p w14:paraId="3C15776E">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lang w:eastAsia="zh-CN"/>
        </w:rPr>
        <w:t>2025年06月11日至2025年06月18日</w:t>
      </w:r>
      <w:r>
        <w:rPr>
          <w:rFonts w:hint="eastAsia" w:ascii="仿宋" w:hAnsi="仿宋" w:eastAsia="仿宋" w:cs="仿宋"/>
          <w:color w:val="auto"/>
          <w:sz w:val="24"/>
          <w:szCs w:val="24"/>
          <w:highlight w:val="none"/>
        </w:rPr>
        <w:t>，每天上午00:00至14:00，下午14:00至23:59（北京时间，法定节假日除外）</w:t>
      </w:r>
    </w:p>
    <w:p w14:paraId="1E938005">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地点：政采云平台线上</w:t>
      </w:r>
    </w:p>
    <w:p w14:paraId="1BA2F71E">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方式：投标人登录政采云平台https://www.zcygov.cn/在线申请获取招标文件（进入“项目采购”应用，在获取招标文件菜单中选择项目，申请获取招标文件），或者点击采购公告底部潜在投标人“获取招标文件”，页面跳转后登陆，直接获取招标文件。</w:t>
      </w:r>
    </w:p>
    <w:p w14:paraId="55EEEF52">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售价（元）：0</w:t>
      </w:r>
    </w:p>
    <w:p w14:paraId="4A600A2F">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四、提交投标文件截止时间、开标时间和地点</w:t>
      </w:r>
    </w:p>
    <w:p w14:paraId="61738E68">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提交投标文件截止时间：2025年</w:t>
      </w:r>
      <w:r>
        <w:rPr>
          <w:rFonts w:hint="eastAsia" w:ascii="仿宋" w:hAnsi="仿宋" w:eastAsia="仿宋" w:cs="仿宋"/>
          <w:color w:val="auto"/>
          <w:sz w:val="24"/>
          <w:szCs w:val="24"/>
          <w:highlight w:val="none"/>
          <w:lang w:eastAsia="zh-CN"/>
        </w:rPr>
        <w:t>07月07日 11:00</w:t>
      </w:r>
      <w:r>
        <w:rPr>
          <w:rFonts w:hint="eastAsia" w:ascii="仿宋" w:hAnsi="仿宋" w:eastAsia="仿宋" w:cs="仿宋"/>
          <w:color w:val="auto"/>
          <w:sz w:val="24"/>
          <w:szCs w:val="24"/>
          <w:highlight w:val="none"/>
        </w:rPr>
        <w:t>（北京时间）</w:t>
      </w:r>
    </w:p>
    <w:p w14:paraId="292B03C0">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投标地点：请登录政采云投标客户端投标</w:t>
      </w:r>
    </w:p>
    <w:p w14:paraId="723B99AA">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开标时间：2025年</w:t>
      </w:r>
      <w:r>
        <w:rPr>
          <w:rFonts w:hint="eastAsia" w:ascii="仿宋" w:hAnsi="仿宋" w:eastAsia="仿宋" w:cs="仿宋"/>
          <w:color w:val="auto"/>
          <w:sz w:val="24"/>
          <w:szCs w:val="24"/>
          <w:highlight w:val="none"/>
          <w:lang w:eastAsia="zh-CN"/>
        </w:rPr>
        <w:t>07月07日 11:00</w:t>
      </w:r>
      <w:r>
        <w:rPr>
          <w:rFonts w:hint="eastAsia" w:ascii="仿宋" w:hAnsi="仿宋" w:eastAsia="仿宋" w:cs="仿宋"/>
          <w:color w:val="auto"/>
          <w:sz w:val="24"/>
          <w:szCs w:val="24"/>
          <w:highlight w:val="none"/>
        </w:rPr>
        <w:t>（北京时间）</w:t>
      </w:r>
    </w:p>
    <w:p w14:paraId="73830272">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开标地点：投标人登录政采云平台https://www.zcygov.cn/，进入“项目采购-开标评标-右边选择对应项目点击“进入项目”进入开标大厅。</w:t>
      </w:r>
    </w:p>
    <w:p w14:paraId="0401BAA4">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五、公告期限</w:t>
      </w:r>
    </w:p>
    <w:p w14:paraId="5161D65B">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14:paraId="3169446A">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六、对本次采购提出询问，请按以下方式联系</w:t>
      </w:r>
    </w:p>
    <w:p w14:paraId="2E726ACE">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76782192">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称：新疆维吾尔自治区农业科学院</w:t>
      </w:r>
    </w:p>
    <w:p w14:paraId="79ACDBD7">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 址：乌鲁木齐市沙依巴克区南昌路403号</w:t>
      </w:r>
    </w:p>
    <w:p w14:paraId="777AC668">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联系方式：0991-4550423、15026008872</w:t>
      </w:r>
    </w:p>
    <w:p w14:paraId="3C1A7500">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14:paraId="5E074628">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称：新疆新世纪招标有限公司</w:t>
      </w:r>
    </w:p>
    <w:p w14:paraId="581B5F78">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 址：乌鲁木齐市新兴街20号凤凰大厦五楼</w:t>
      </w:r>
    </w:p>
    <w:p w14:paraId="2D2A70DC">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联系方式：18690890996、13201239203</w:t>
      </w:r>
    </w:p>
    <w:p w14:paraId="503881D6">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3.项目联系方式</w:t>
      </w:r>
    </w:p>
    <w:p w14:paraId="22D9C762">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项目联系人：马丹阳、候永康</w:t>
      </w:r>
    </w:p>
    <w:p w14:paraId="17C2CFDF">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 话：0991-4661782</w:t>
      </w:r>
    </w:p>
    <w:p w14:paraId="27AD6C9D">
      <w:pPr>
        <w:pStyle w:val="2"/>
        <w:ind w:firstLine="480"/>
        <w:rPr>
          <w:rFonts w:ascii="仿宋" w:hAnsi="仿宋" w:eastAsia="仿宋" w:cs="仿宋"/>
          <w:color w:val="auto"/>
          <w:highlight w:val="none"/>
        </w:rPr>
      </w:pPr>
    </w:p>
    <w:p w14:paraId="432C8B44">
      <w:pPr>
        <w:rPr>
          <w:rFonts w:ascii="仿宋" w:hAnsi="仿宋" w:eastAsia="仿宋" w:cs="仿宋"/>
          <w:color w:val="auto"/>
          <w:sz w:val="24"/>
          <w:highlight w:val="none"/>
        </w:rPr>
      </w:pPr>
      <w:r>
        <w:rPr>
          <w:rFonts w:hint="eastAsia" w:ascii="仿宋" w:hAnsi="仿宋" w:eastAsia="仿宋" w:cs="仿宋"/>
          <w:color w:val="auto"/>
          <w:sz w:val="24"/>
          <w:highlight w:val="none"/>
        </w:rPr>
        <w:br w:type="page"/>
      </w:r>
    </w:p>
    <w:p w14:paraId="1EE78D71">
      <w:pPr>
        <w:rPr>
          <w:rFonts w:ascii="仿宋" w:hAnsi="仿宋" w:eastAsia="仿宋" w:cs="仿宋"/>
          <w:color w:val="auto"/>
          <w:sz w:val="24"/>
          <w:highlight w:val="none"/>
        </w:rPr>
        <w:sectPr>
          <w:footerReference r:id="rId6" w:type="default"/>
          <w:pgSz w:w="11906" w:h="16838"/>
          <w:pgMar w:top="1361" w:right="1134" w:bottom="1361" w:left="1418" w:header="851" w:footer="992" w:gutter="0"/>
          <w:pgNumType w:start="1"/>
          <w:cols w:space="720" w:num="1"/>
          <w:docGrid w:type="lines" w:linePitch="312" w:charSpace="0"/>
        </w:sectPr>
      </w:pPr>
    </w:p>
    <w:p w14:paraId="3429E472">
      <w:pPr>
        <w:spacing w:line="440" w:lineRule="exact"/>
        <w:jc w:val="center"/>
        <w:outlineLvl w:val="0"/>
        <w:rPr>
          <w:rFonts w:ascii="仿宋" w:hAnsi="仿宋" w:eastAsia="仿宋" w:cs="仿宋"/>
          <w:b/>
          <w:color w:val="auto"/>
          <w:sz w:val="24"/>
          <w:szCs w:val="24"/>
          <w:highlight w:val="none"/>
        </w:rPr>
      </w:pPr>
      <w:bookmarkStart w:id="1" w:name="_Toc14133"/>
      <w:r>
        <w:rPr>
          <w:rFonts w:hint="eastAsia" w:ascii="仿宋" w:hAnsi="仿宋" w:eastAsia="仿宋" w:cs="仿宋"/>
          <w:b/>
          <w:color w:val="auto"/>
          <w:sz w:val="24"/>
          <w:szCs w:val="24"/>
          <w:highlight w:val="none"/>
        </w:rPr>
        <w:t>投标人须知前附表</w:t>
      </w:r>
      <w:bookmarkEnd w:id="1"/>
    </w:p>
    <w:tbl>
      <w:tblPr>
        <w:tblStyle w:val="38"/>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97"/>
        <w:gridCol w:w="1410"/>
        <w:gridCol w:w="7073"/>
      </w:tblGrid>
      <w:tr w14:paraId="5B3E4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7" w:hRule="atLeast"/>
          <w:jc w:val="center"/>
        </w:trPr>
        <w:tc>
          <w:tcPr>
            <w:tcW w:w="597" w:type="dxa"/>
            <w:vAlign w:val="center"/>
          </w:tcPr>
          <w:p w14:paraId="462DAC53">
            <w:pPr>
              <w:jc w:val="center"/>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项号</w:t>
            </w:r>
          </w:p>
        </w:tc>
        <w:tc>
          <w:tcPr>
            <w:tcW w:w="8483" w:type="dxa"/>
            <w:gridSpan w:val="2"/>
            <w:vAlign w:val="center"/>
          </w:tcPr>
          <w:p w14:paraId="6138CDDB">
            <w:pPr>
              <w:jc w:val="center"/>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编列内容</w:t>
            </w:r>
          </w:p>
        </w:tc>
      </w:tr>
      <w:tr w14:paraId="52EA1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7EF7F5D2">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1410" w:type="dxa"/>
            <w:vAlign w:val="center"/>
          </w:tcPr>
          <w:p w14:paraId="099E6EDB">
            <w:pPr>
              <w:keepNext/>
              <w:widowControl/>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项目名称</w:t>
            </w:r>
          </w:p>
        </w:tc>
        <w:tc>
          <w:tcPr>
            <w:tcW w:w="7073" w:type="dxa"/>
            <w:vAlign w:val="center"/>
          </w:tcPr>
          <w:p w14:paraId="56582036">
            <w:pPr>
              <w:keepNext/>
              <w:widowControl/>
              <w:jc w:val="left"/>
              <w:rPr>
                <w:color w:val="auto"/>
                <w:highlight w:val="none"/>
              </w:rPr>
            </w:pPr>
            <w:r>
              <w:rPr>
                <w:rFonts w:hint="eastAsia" w:ascii="仿宋" w:hAnsi="仿宋" w:eastAsia="仿宋" w:cs="仿宋"/>
                <w:color w:val="auto"/>
                <w:kern w:val="0"/>
                <w:szCs w:val="21"/>
                <w:highlight w:val="none"/>
                <w:lang w:eastAsia="zh-CN"/>
              </w:rPr>
              <w:t>新疆维吾尔自治区农业科学院</w:t>
            </w:r>
            <w:r>
              <w:rPr>
                <w:rFonts w:hint="eastAsia" w:ascii="仿宋" w:hAnsi="仿宋" w:eastAsia="仿宋" w:cs="仿宋"/>
                <w:color w:val="auto"/>
                <w:kern w:val="0"/>
                <w:szCs w:val="21"/>
                <w:highlight w:val="none"/>
              </w:rPr>
              <w:t>加工</w:t>
            </w:r>
            <w:r>
              <w:rPr>
                <w:rFonts w:hint="eastAsia" w:ascii="仿宋" w:hAnsi="仿宋" w:eastAsia="仿宋" w:cs="仿宋"/>
                <w:color w:val="auto"/>
                <w:kern w:val="0"/>
                <w:szCs w:val="21"/>
                <w:highlight w:val="none"/>
                <w:lang w:eastAsia="zh-CN"/>
              </w:rPr>
              <w:t>所</w:t>
            </w:r>
            <w:r>
              <w:rPr>
                <w:rFonts w:hint="eastAsia" w:ascii="仿宋" w:hAnsi="仿宋" w:eastAsia="仿宋" w:cs="仿宋"/>
                <w:color w:val="auto"/>
                <w:kern w:val="0"/>
                <w:szCs w:val="21"/>
                <w:highlight w:val="none"/>
              </w:rPr>
              <w:t>科研仪器设备采购项目</w:t>
            </w:r>
          </w:p>
        </w:tc>
      </w:tr>
      <w:tr w14:paraId="6862B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9FBF828">
            <w:pPr>
              <w:jc w:val="center"/>
              <w:rPr>
                <w:rFonts w:ascii="仿宋" w:hAnsi="仿宋" w:eastAsia="仿宋" w:cs="仿宋"/>
                <w:color w:val="auto"/>
                <w:kern w:val="0"/>
                <w:szCs w:val="21"/>
                <w:highlight w:val="none"/>
              </w:rPr>
            </w:pPr>
          </w:p>
        </w:tc>
        <w:tc>
          <w:tcPr>
            <w:tcW w:w="1410" w:type="dxa"/>
            <w:vAlign w:val="center"/>
          </w:tcPr>
          <w:p w14:paraId="526C0A5F">
            <w:pPr>
              <w:keepNext/>
              <w:widowControl/>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项目编号</w:t>
            </w:r>
          </w:p>
        </w:tc>
        <w:tc>
          <w:tcPr>
            <w:tcW w:w="7073" w:type="dxa"/>
            <w:vAlign w:val="center"/>
          </w:tcPr>
          <w:p w14:paraId="15D6B176">
            <w:pPr>
              <w:keepNext/>
              <w:widowControl/>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XSJ20250601-06</w:t>
            </w:r>
          </w:p>
        </w:tc>
      </w:tr>
      <w:tr w14:paraId="66F2A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2D5DAF99">
            <w:pPr>
              <w:jc w:val="center"/>
              <w:rPr>
                <w:rFonts w:ascii="仿宋" w:hAnsi="仿宋" w:eastAsia="仿宋" w:cs="仿宋"/>
                <w:color w:val="auto"/>
                <w:kern w:val="0"/>
                <w:szCs w:val="21"/>
                <w:highlight w:val="none"/>
              </w:rPr>
            </w:pPr>
          </w:p>
        </w:tc>
        <w:tc>
          <w:tcPr>
            <w:tcW w:w="1410" w:type="dxa"/>
            <w:vAlign w:val="center"/>
          </w:tcPr>
          <w:p w14:paraId="7E2652B3">
            <w:pPr>
              <w:keepNext/>
              <w:widowControl/>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w:t>
            </w:r>
          </w:p>
        </w:tc>
        <w:tc>
          <w:tcPr>
            <w:tcW w:w="7073" w:type="dxa"/>
            <w:vAlign w:val="center"/>
          </w:tcPr>
          <w:p w14:paraId="1F3FA03B">
            <w:pPr>
              <w:keepNext/>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新疆维吾尔自治区农业科学院</w:t>
            </w:r>
          </w:p>
        </w:tc>
      </w:tr>
      <w:tr w14:paraId="326D2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85" w:hRule="atLeast"/>
          <w:jc w:val="center"/>
        </w:trPr>
        <w:tc>
          <w:tcPr>
            <w:tcW w:w="597" w:type="dxa"/>
            <w:vMerge w:val="continue"/>
            <w:vAlign w:val="center"/>
          </w:tcPr>
          <w:p w14:paraId="06E3FAB3">
            <w:pPr>
              <w:jc w:val="center"/>
              <w:rPr>
                <w:rFonts w:ascii="仿宋" w:hAnsi="仿宋" w:eastAsia="仿宋" w:cs="仿宋"/>
                <w:color w:val="auto"/>
                <w:kern w:val="0"/>
                <w:szCs w:val="21"/>
                <w:highlight w:val="none"/>
              </w:rPr>
            </w:pPr>
          </w:p>
        </w:tc>
        <w:tc>
          <w:tcPr>
            <w:tcW w:w="1410" w:type="dxa"/>
            <w:vAlign w:val="center"/>
          </w:tcPr>
          <w:p w14:paraId="731557C0">
            <w:pPr>
              <w:keepNext/>
              <w:widowControl/>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采购代理机构</w:t>
            </w:r>
          </w:p>
        </w:tc>
        <w:tc>
          <w:tcPr>
            <w:tcW w:w="7073" w:type="dxa"/>
            <w:vAlign w:val="center"/>
          </w:tcPr>
          <w:p w14:paraId="14D45FD5">
            <w:pPr>
              <w:keepNext/>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新疆新世纪招标有限公司</w:t>
            </w:r>
          </w:p>
        </w:tc>
      </w:tr>
      <w:tr w14:paraId="3906F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20149C18">
            <w:pPr>
              <w:jc w:val="center"/>
              <w:rPr>
                <w:rFonts w:ascii="仿宋" w:hAnsi="仿宋" w:eastAsia="仿宋" w:cs="仿宋"/>
                <w:color w:val="auto"/>
                <w:kern w:val="0"/>
                <w:szCs w:val="21"/>
                <w:highlight w:val="none"/>
              </w:rPr>
            </w:pPr>
          </w:p>
        </w:tc>
        <w:tc>
          <w:tcPr>
            <w:tcW w:w="1410" w:type="dxa"/>
            <w:vAlign w:val="center"/>
          </w:tcPr>
          <w:p w14:paraId="51B50D53">
            <w:pPr>
              <w:keepNext/>
              <w:widowControl/>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项目地点</w:t>
            </w:r>
          </w:p>
        </w:tc>
        <w:tc>
          <w:tcPr>
            <w:tcW w:w="7073" w:type="dxa"/>
            <w:vAlign w:val="center"/>
          </w:tcPr>
          <w:p w14:paraId="29CD035E">
            <w:pPr>
              <w:keepNext/>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乌鲁木齐市</w:t>
            </w:r>
          </w:p>
        </w:tc>
      </w:tr>
      <w:tr w14:paraId="0EFD9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BE37DC1">
            <w:pPr>
              <w:jc w:val="center"/>
              <w:rPr>
                <w:rFonts w:ascii="仿宋" w:hAnsi="仿宋" w:eastAsia="仿宋" w:cs="仿宋"/>
                <w:color w:val="auto"/>
                <w:kern w:val="0"/>
                <w:szCs w:val="21"/>
                <w:highlight w:val="none"/>
              </w:rPr>
            </w:pPr>
          </w:p>
        </w:tc>
        <w:tc>
          <w:tcPr>
            <w:tcW w:w="1410" w:type="dxa"/>
            <w:vAlign w:val="center"/>
          </w:tcPr>
          <w:p w14:paraId="415C4B93">
            <w:pPr>
              <w:keepNext/>
              <w:widowControl/>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资金来源</w:t>
            </w:r>
          </w:p>
        </w:tc>
        <w:tc>
          <w:tcPr>
            <w:tcW w:w="7073" w:type="dxa"/>
            <w:vAlign w:val="center"/>
          </w:tcPr>
          <w:p w14:paraId="0CCC26EA">
            <w:pPr>
              <w:keepNext/>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财政资金</w:t>
            </w:r>
          </w:p>
        </w:tc>
      </w:tr>
      <w:tr w14:paraId="71B49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0A473D3">
            <w:pPr>
              <w:jc w:val="center"/>
              <w:rPr>
                <w:rFonts w:ascii="仿宋" w:hAnsi="仿宋" w:eastAsia="仿宋" w:cs="仿宋"/>
                <w:color w:val="auto"/>
                <w:kern w:val="0"/>
                <w:szCs w:val="21"/>
                <w:highlight w:val="none"/>
              </w:rPr>
            </w:pPr>
          </w:p>
        </w:tc>
        <w:tc>
          <w:tcPr>
            <w:tcW w:w="1410" w:type="dxa"/>
            <w:vAlign w:val="center"/>
          </w:tcPr>
          <w:p w14:paraId="2FFC2EDC">
            <w:pPr>
              <w:keepNext/>
              <w:widowControl/>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采购预算金额</w:t>
            </w:r>
          </w:p>
        </w:tc>
        <w:tc>
          <w:tcPr>
            <w:tcW w:w="7073" w:type="dxa"/>
            <w:vAlign w:val="center"/>
          </w:tcPr>
          <w:p w14:paraId="789E7327">
            <w:pPr>
              <w:keepNext/>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672000.00元</w:t>
            </w:r>
          </w:p>
        </w:tc>
      </w:tr>
      <w:tr w14:paraId="6915B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8615C1F">
            <w:pPr>
              <w:jc w:val="center"/>
              <w:rPr>
                <w:rFonts w:ascii="仿宋" w:hAnsi="仿宋" w:eastAsia="仿宋" w:cs="仿宋"/>
                <w:color w:val="auto"/>
                <w:kern w:val="0"/>
                <w:szCs w:val="21"/>
                <w:highlight w:val="none"/>
              </w:rPr>
            </w:pPr>
          </w:p>
        </w:tc>
        <w:tc>
          <w:tcPr>
            <w:tcW w:w="1410" w:type="dxa"/>
            <w:vAlign w:val="center"/>
          </w:tcPr>
          <w:p w14:paraId="0A17F299">
            <w:pPr>
              <w:keepNext/>
              <w:widowControl/>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最高限价</w:t>
            </w:r>
          </w:p>
        </w:tc>
        <w:tc>
          <w:tcPr>
            <w:tcW w:w="7073" w:type="dxa"/>
            <w:vAlign w:val="center"/>
          </w:tcPr>
          <w:p w14:paraId="53C2892F">
            <w:pPr>
              <w:keepNext/>
              <w:widowControl/>
              <w:jc w:val="left"/>
              <w:rPr>
                <w:color w:val="auto"/>
                <w:highlight w:val="none"/>
              </w:rPr>
            </w:pPr>
            <w:r>
              <w:rPr>
                <w:rFonts w:hint="eastAsia" w:ascii="仿宋" w:hAnsi="仿宋" w:eastAsia="仿宋" w:cs="仿宋"/>
                <w:color w:val="auto"/>
                <w:kern w:val="0"/>
                <w:szCs w:val="21"/>
                <w:highlight w:val="none"/>
              </w:rPr>
              <w:t>672000.00元</w:t>
            </w:r>
          </w:p>
        </w:tc>
      </w:tr>
      <w:tr w14:paraId="07CB3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08E7764">
            <w:pPr>
              <w:jc w:val="center"/>
              <w:rPr>
                <w:rFonts w:ascii="仿宋" w:hAnsi="仿宋" w:eastAsia="仿宋" w:cs="仿宋"/>
                <w:color w:val="auto"/>
                <w:kern w:val="0"/>
                <w:szCs w:val="21"/>
                <w:highlight w:val="none"/>
              </w:rPr>
            </w:pPr>
          </w:p>
        </w:tc>
        <w:tc>
          <w:tcPr>
            <w:tcW w:w="1410" w:type="dxa"/>
            <w:vAlign w:val="center"/>
          </w:tcPr>
          <w:p w14:paraId="7486D5D2">
            <w:pPr>
              <w:keepNext/>
              <w:widowControl/>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是否单一产品</w:t>
            </w:r>
          </w:p>
        </w:tc>
        <w:tc>
          <w:tcPr>
            <w:tcW w:w="7073" w:type="dxa"/>
            <w:vAlign w:val="center"/>
          </w:tcPr>
          <w:p w14:paraId="73C5D6B8">
            <w:pPr>
              <w:keepNext/>
              <w:widowControl/>
              <w:jc w:val="left"/>
              <w:rPr>
                <w:color w:val="auto"/>
                <w:highlight w:val="none"/>
              </w:rPr>
            </w:pPr>
            <w:r>
              <w:rPr>
                <w:rFonts w:hint="eastAsia" w:ascii="仿宋" w:hAnsi="仿宋" w:eastAsia="仿宋" w:cs="仿宋"/>
                <w:color w:val="auto"/>
                <w:kern w:val="0"/>
                <w:szCs w:val="21"/>
                <w:highlight w:val="none"/>
              </w:rPr>
              <w:t>否，核心产品为：</w:t>
            </w:r>
            <w:r>
              <w:rPr>
                <w:rFonts w:ascii="仿宋" w:hAnsi="仿宋" w:eastAsia="仿宋" w:cs="仿宋"/>
                <w:color w:val="auto"/>
                <w:kern w:val="0"/>
                <w:szCs w:val="21"/>
                <w:highlight w:val="none"/>
              </w:rPr>
              <w:t>气象站</w:t>
            </w:r>
          </w:p>
        </w:tc>
      </w:tr>
      <w:tr w14:paraId="32290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95" w:hRule="atLeast"/>
          <w:jc w:val="center"/>
        </w:trPr>
        <w:tc>
          <w:tcPr>
            <w:tcW w:w="597" w:type="dxa"/>
            <w:vMerge w:val="continue"/>
            <w:vAlign w:val="center"/>
          </w:tcPr>
          <w:p w14:paraId="1A4DB503">
            <w:pPr>
              <w:jc w:val="center"/>
              <w:rPr>
                <w:rFonts w:ascii="仿宋" w:hAnsi="仿宋" w:eastAsia="仿宋" w:cs="仿宋"/>
                <w:color w:val="auto"/>
                <w:kern w:val="0"/>
                <w:szCs w:val="21"/>
                <w:highlight w:val="none"/>
              </w:rPr>
            </w:pPr>
          </w:p>
        </w:tc>
        <w:tc>
          <w:tcPr>
            <w:tcW w:w="1410" w:type="dxa"/>
            <w:vAlign w:val="center"/>
          </w:tcPr>
          <w:p w14:paraId="3225E698">
            <w:pPr>
              <w:keepNext/>
              <w:widowControl/>
              <w:jc w:val="distribute"/>
              <w:rPr>
                <w:rFonts w:ascii="仿宋" w:hAnsi="仿宋" w:eastAsia="仿宋" w:cs="仿宋"/>
                <w:color w:val="auto"/>
                <w:szCs w:val="21"/>
                <w:highlight w:val="none"/>
              </w:rPr>
            </w:pPr>
            <w:r>
              <w:rPr>
                <w:rFonts w:hint="eastAsia" w:ascii="仿宋" w:hAnsi="仿宋" w:eastAsia="仿宋" w:cs="仿宋"/>
                <w:color w:val="auto"/>
                <w:kern w:val="0"/>
                <w:szCs w:val="21"/>
                <w:highlight w:val="none"/>
              </w:rPr>
              <w:t>合同履约期限</w:t>
            </w:r>
          </w:p>
        </w:tc>
        <w:tc>
          <w:tcPr>
            <w:tcW w:w="7073" w:type="dxa"/>
            <w:vAlign w:val="center"/>
          </w:tcPr>
          <w:p w14:paraId="730C1907">
            <w:pPr>
              <w:keepNext/>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自合同签订之日起55日历日内送达采购人指定地点并安装调试完毕</w:t>
            </w:r>
          </w:p>
        </w:tc>
      </w:tr>
      <w:tr w14:paraId="77F97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6B76F6CB">
            <w:pPr>
              <w:jc w:val="center"/>
              <w:rPr>
                <w:rFonts w:ascii="仿宋" w:hAnsi="仿宋" w:eastAsia="仿宋" w:cs="仿宋"/>
                <w:color w:val="auto"/>
                <w:kern w:val="0"/>
                <w:szCs w:val="21"/>
                <w:highlight w:val="none"/>
              </w:rPr>
            </w:pPr>
          </w:p>
        </w:tc>
        <w:tc>
          <w:tcPr>
            <w:tcW w:w="1410" w:type="dxa"/>
            <w:vAlign w:val="center"/>
          </w:tcPr>
          <w:p w14:paraId="4DE6C347">
            <w:pPr>
              <w:keepNext/>
              <w:widowControl/>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供货地点</w:t>
            </w:r>
          </w:p>
        </w:tc>
        <w:tc>
          <w:tcPr>
            <w:tcW w:w="7073" w:type="dxa"/>
            <w:vAlign w:val="center"/>
          </w:tcPr>
          <w:p w14:paraId="28DE6C9C">
            <w:pPr>
              <w:keepNext/>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采购人指定地点（新疆维吾尔自治区农业科学院农产品加工研究所）</w:t>
            </w:r>
          </w:p>
        </w:tc>
      </w:tr>
      <w:tr w14:paraId="0F8D5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7C2F715">
            <w:pPr>
              <w:jc w:val="center"/>
              <w:rPr>
                <w:rFonts w:ascii="仿宋" w:hAnsi="仿宋" w:eastAsia="仿宋" w:cs="仿宋"/>
                <w:color w:val="auto"/>
                <w:kern w:val="0"/>
                <w:szCs w:val="21"/>
                <w:highlight w:val="none"/>
              </w:rPr>
            </w:pPr>
          </w:p>
        </w:tc>
        <w:tc>
          <w:tcPr>
            <w:tcW w:w="1410" w:type="dxa"/>
            <w:vAlign w:val="center"/>
          </w:tcPr>
          <w:p w14:paraId="4D8DB3B9">
            <w:pPr>
              <w:keepNext/>
              <w:widowControl/>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质保期</w:t>
            </w:r>
          </w:p>
        </w:tc>
        <w:tc>
          <w:tcPr>
            <w:tcW w:w="7073" w:type="dxa"/>
            <w:vAlign w:val="center"/>
          </w:tcPr>
          <w:p w14:paraId="5034AAE7">
            <w:pPr>
              <w:keepNext/>
              <w:widowControl/>
              <w:jc w:val="left"/>
              <w:rPr>
                <w:color w:val="auto"/>
                <w:highlight w:val="none"/>
              </w:rPr>
            </w:pPr>
            <w:r>
              <w:rPr>
                <w:rFonts w:hint="eastAsia" w:ascii="仿宋" w:hAnsi="仿宋" w:eastAsia="仿宋" w:cs="仿宋"/>
                <w:color w:val="auto"/>
                <w:kern w:val="0"/>
                <w:szCs w:val="21"/>
                <w:highlight w:val="none"/>
              </w:rPr>
              <w:t>1</w:t>
            </w:r>
            <w:r>
              <w:rPr>
                <w:rFonts w:ascii="仿宋" w:hAnsi="仿宋" w:eastAsia="仿宋" w:cs="仿宋"/>
                <w:color w:val="auto"/>
                <w:kern w:val="0"/>
                <w:szCs w:val="21"/>
                <w:highlight w:val="none"/>
              </w:rPr>
              <w:t>年</w:t>
            </w:r>
          </w:p>
        </w:tc>
      </w:tr>
      <w:tr w14:paraId="21383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BB36DB2">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1410" w:type="dxa"/>
            <w:vAlign w:val="center"/>
          </w:tcPr>
          <w:p w14:paraId="6D841B74">
            <w:pPr>
              <w:keepNext/>
              <w:widowControl/>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采购范围</w:t>
            </w:r>
          </w:p>
        </w:tc>
        <w:tc>
          <w:tcPr>
            <w:tcW w:w="7073" w:type="dxa"/>
            <w:vAlign w:val="center"/>
          </w:tcPr>
          <w:p w14:paraId="001E3086">
            <w:pPr>
              <w:keepNext/>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新疆维吾尔自治区农业科学院加工所科研仪器设备采购项目</w:t>
            </w:r>
            <w:r>
              <w:rPr>
                <w:rFonts w:hint="eastAsia" w:ascii="仿宋" w:hAnsi="仿宋" w:eastAsia="仿宋" w:cs="仿宋"/>
                <w:color w:val="auto"/>
                <w:kern w:val="0"/>
                <w:szCs w:val="21"/>
                <w:highlight w:val="none"/>
              </w:rPr>
              <w:t>范围内对应的所有工作内容，关于采购范围的详细说明见招标文件第四章“技术标准和要求”。</w:t>
            </w:r>
          </w:p>
        </w:tc>
      </w:tr>
      <w:tr w14:paraId="1FC6C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0398B62D">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1410" w:type="dxa"/>
            <w:vAlign w:val="center"/>
          </w:tcPr>
          <w:p w14:paraId="14918E7A">
            <w:pPr>
              <w:keepNext/>
              <w:widowControl/>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采购方式</w:t>
            </w:r>
          </w:p>
        </w:tc>
        <w:tc>
          <w:tcPr>
            <w:tcW w:w="7073" w:type="dxa"/>
            <w:vAlign w:val="center"/>
          </w:tcPr>
          <w:p w14:paraId="2F13A5A7">
            <w:pPr>
              <w:keepNext/>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公开招标</w:t>
            </w:r>
          </w:p>
        </w:tc>
      </w:tr>
      <w:tr w14:paraId="280F0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28ED3F13">
            <w:pPr>
              <w:jc w:val="center"/>
              <w:rPr>
                <w:rFonts w:ascii="仿宋" w:hAnsi="仿宋" w:eastAsia="仿宋" w:cs="仿宋"/>
                <w:color w:val="auto"/>
                <w:kern w:val="0"/>
                <w:szCs w:val="21"/>
                <w:highlight w:val="none"/>
              </w:rPr>
            </w:pPr>
          </w:p>
        </w:tc>
        <w:tc>
          <w:tcPr>
            <w:tcW w:w="1410" w:type="dxa"/>
            <w:vAlign w:val="center"/>
          </w:tcPr>
          <w:p w14:paraId="30997A52">
            <w:pPr>
              <w:keepNext/>
              <w:widowControl/>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资格审查方式</w:t>
            </w:r>
          </w:p>
        </w:tc>
        <w:tc>
          <w:tcPr>
            <w:tcW w:w="7073" w:type="dxa"/>
            <w:vAlign w:val="center"/>
          </w:tcPr>
          <w:p w14:paraId="0AF65B08">
            <w:pPr>
              <w:keepNext/>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资格后审</w:t>
            </w:r>
          </w:p>
        </w:tc>
      </w:tr>
      <w:tr w14:paraId="70884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62A8EE19">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1410" w:type="dxa"/>
            <w:vAlign w:val="center"/>
          </w:tcPr>
          <w:p w14:paraId="05C317C4">
            <w:pPr>
              <w:keepNext/>
              <w:widowControl/>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评审办法</w:t>
            </w:r>
          </w:p>
        </w:tc>
        <w:tc>
          <w:tcPr>
            <w:tcW w:w="7073" w:type="dxa"/>
            <w:vAlign w:val="center"/>
          </w:tcPr>
          <w:p w14:paraId="28737626">
            <w:pPr>
              <w:keepNext/>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综合评分法</w:t>
            </w:r>
          </w:p>
        </w:tc>
      </w:tr>
      <w:tr w14:paraId="20B8A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855DE23">
            <w:pPr>
              <w:jc w:val="center"/>
              <w:rPr>
                <w:rFonts w:ascii="仿宋" w:hAnsi="仿宋" w:eastAsia="仿宋" w:cs="仿宋"/>
                <w:color w:val="auto"/>
                <w:kern w:val="0"/>
                <w:szCs w:val="21"/>
                <w:highlight w:val="none"/>
              </w:rPr>
            </w:pPr>
          </w:p>
        </w:tc>
        <w:tc>
          <w:tcPr>
            <w:tcW w:w="1410" w:type="dxa"/>
            <w:vAlign w:val="center"/>
          </w:tcPr>
          <w:p w14:paraId="5137B70F">
            <w:pPr>
              <w:keepNext/>
              <w:widowControl/>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定标方法</w:t>
            </w:r>
          </w:p>
        </w:tc>
        <w:tc>
          <w:tcPr>
            <w:tcW w:w="7073" w:type="dxa"/>
            <w:vAlign w:val="center"/>
          </w:tcPr>
          <w:p w14:paraId="6176AC30">
            <w:pPr>
              <w:keepNext/>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评标委员会推荐三名中标候选人</w:t>
            </w:r>
          </w:p>
        </w:tc>
      </w:tr>
      <w:tr w14:paraId="77F5A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65D9018">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p>
        </w:tc>
        <w:tc>
          <w:tcPr>
            <w:tcW w:w="1410" w:type="dxa"/>
            <w:vAlign w:val="center"/>
          </w:tcPr>
          <w:p w14:paraId="2E6DE1BB">
            <w:pPr>
              <w:keepNext/>
              <w:widowControl/>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投标人的资格要求</w:t>
            </w:r>
          </w:p>
        </w:tc>
        <w:tc>
          <w:tcPr>
            <w:tcW w:w="7073" w:type="dxa"/>
            <w:vAlign w:val="center"/>
          </w:tcPr>
          <w:p w14:paraId="487983D2">
            <w:pPr>
              <w:keepNext/>
              <w:widowControl/>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1、满足《中华人民共和国政府采购法》第二十二条规定。</w:t>
            </w:r>
          </w:p>
          <w:p w14:paraId="78C2F4AA">
            <w:pPr>
              <w:keepNext/>
              <w:widowControl/>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2、本项目专门面向中小企业采购，投标人所投货物制造商须均为中小企业。</w:t>
            </w:r>
          </w:p>
          <w:p w14:paraId="6A3114BE">
            <w:pPr>
              <w:keepNext/>
              <w:widowControl/>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3、投标人如在“信用中国”网站（www.creditchina.gov.cn）、中国政府采购网（www.ccgp.gov.cn）等渠道被列入失信被执行人、重大税收违法失信主体、政府采购严重违法失信行为记录名单，尚在处罚期内的将被拒绝参加本次采购活动。</w:t>
            </w:r>
          </w:p>
        </w:tc>
      </w:tr>
      <w:tr w14:paraId="02C8D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638D079">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p>
        </w:tc>
        <w:tc>
          <w:tcPr>
            <w:tcW w:w="1410" w:type="dxa"/>
            <w:vAlign w:val="center"/>
          </w:tcPr>
          <w:p w14:paraId="6CA2789D">
            <w:pPr>
              <w:keepNext/>
              <w:widowControl/>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投标人不得存在的情形</w:t>
            </w:r>
          </w:p>
        </w:tc>
        <w:tc>
          <w:tcPr>
            <w:tcW w:w="7073" w:type="dxa"/>
            <w:vAlign w:val="center"/>
          </w:tcPr>
          <w:p w14:paraId="2FFA03E4">
            <w:pPr>
              <w:widowControl/>
              <w:spacing w:line="288" w:lineRule="auto"/>
              <w:ind w:firstLine="420" w:firstLineChars="200"/>
              <w:jc w:val="left"/>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1、本项目不接受联合体。</w:t>
            </w:r>
          </w:p>
          <w:p w14:paraId="25740830">
            <w:pPr>
              <w:widowControl/>
              <w:spacing w:line="288" w:lineRule="auto"/>
              <w:ind w:firstLine="420" w:firstLineChars="200"/>
              <w:jc w:val="left"/>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2、单位负责人为同一人或者存在直接控股、管理关系的不同投标人，不得参加同一合同项下的政府采购活动。</w:t>
            </w:r>
          </w:p>
          <w:p w14:paraId="6F6AE26A">
            <w:pPr>
              <w:widowControl/>
              <w:spacing w:line="288" w:lineRule="auto"/>
              <w:ind w:firstLine="420" w:firstLineChars="200"/>
              <w:jc w:val="left"/>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3、除单一来源采购项目外，为采购项目提供整体设计、规范编制或者项目管理、监理、检测等服务的投标人，不得再参加该采购项目的其他采购活动。</w:t>
            </w:r>
          </w:p>
          <w:p w14:paraId="727CF98F">
            <w:pPr>
              <w:keepNext/>
              <w:widowControl/>
              <w:ind w:firstLine="420" w:firstLineChars="200"/>
              <w:jc w:val="left"/>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4、投标人处于被责令停业、财产被接管、冻结和破产状态，以及投标资格被取消或者被暂停且在暂停期内。</w:t>
            </w:r>
          </w:p>
          <w:p w14:paraId="3F7EE94C">
            <w:pPr>
              <w:keepNext/>
              <w:widowControl/>
              <w:ind w:firstLine="420" w:firstLineChars="200"/>
              <w:jc w:val="left"/>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5、法律规定的其它情形。</w:t>
            </w:r>
          </w:p>
        </w:tc>
      </w:tr>
      <w:tr w14:paraId="5AFBA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DD27C66">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w:t>
            </w:r>
          </w:p>
        </w:tc>
        <w:tc>
          <w:tcPr>
            <w:tcW w:w="1410" w:type="dxa"/>
            <w:vAlign w:val="center"/>
          </w:tcPr>
          <w:p w14:paraId="3EFB3DE2">
            <w:pPr>
              <w:keepNext/>
              <w:widowControl/>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招标文件费</w:t>
            </w:r>
          </w:p>
        </w:tc>
        <w:tc>
          <w:tcPr>
            <w:tcW w:w="7073" w:type="dxa"/>
            <w:vAlign w:val="center"/>
          </w:tcPr>
          <w:p w14:paraId="4781D600">
            <w:pPr>
              <w:keepNext/>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0元</w:t>
            </w:r>
          </w:p>
        </w:tc>
      </w:tr>
      <w:tr w14:paraId="30806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286B310">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w:t>
            </w:r>
          </w:p>
        </w:tc>
        <w:tc>
          <w:tcPr>
            <w:tcW w:w="1410" w:type="dxa"/>
            <w:vAlign w:val="center"/>
          </w:tcPr>
          <w:p w14:paraId="04902AB5">
            <w:pPr>
              <w:keepNext/>
              <w:widowControl/>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投标保证金</w:t>
            </w:r>
          </w:p>
        </w:tc>
        <w:tc>
          <w:tcPr>
            <w:tcW w:w="7073" w:type="dxa"/>
            <w:vAlign w:val="center"/>
          </w:tcPr>
          <w:p w14:paraId="29C31695">
            <w:pPr>
              <w:widowControl/>
              <w:spacing w:line="288" w:lineRule="auto"/>
              <w:ind w:firstLine="420" w:firstLineChars="200"/>
              <w:jc w:val="left"/>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1、投标保证金金额：10000.00元(大写：壹万元整）</w:t>
            </w:r>
          </w:p>
          <w:p w14:paraId="3C461EC6">
            <w:pPr>
              <w:widowControl/>
              <w:spacing w:line="288" w:lineRule="auto"/>
              <w:ind w:firstLine="420" w:firstLineChars="200"/>
              <w:jc w:val="left"/>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2、提交截止时间：同投标文件递交截止时间</w:t>
            </w:r>
          </w:p>
          <w:p w14:paraId="6917558D">
            <w:pPr>
              <w:widowControl/>
              <w:spacing w:line="288" w:lineRule="auto"/>
              <w:ind w:firstLine="420" w:firstLineChars="200"/>
              <w:jc w:val="left"/>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3、提交形式：投标保证金以支票、汇票、本票或者金融机构、担保机构出具的保函等非现金形式提交至采购代理机构。</w:t>
            </w:r>
          </w:p>
          <w:p w14:paraId="3F39EC9F">
            <w:pPr>
              <w:widowControl/>
              <w:spacing w:line="288" w:lineRule="auto"/>
              <w:ind w:firstLine="420" w:firstLineChars="200"/>
              <w:jc w:val="left"/>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4、银行账户信息</w:t>
            </w:r>
          </w:p>
          <w:p w14:paraId="2C3766E8">
            <w:pPr>
              <w:widowControl/>
              <w:spacing w:line="288" w:lineRule="auto"/>
              <w:ind w:firstLine="420" w:firstLineChars="200"/>
              <w:jc w:val="left"/>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采购代理机构名称：新疆新世纪招标有限公司</w:t>
            </w:r>
          </w:p>
          <w:p w14:paraId="64738F45">
            <w:pPr>
              <w:widowControl/>
              <w:spacing w:line="288" w:lineRule="auto"/>
              <w:ind w:firstLine="420" w:firstLineChars="200"/>
              <w:jc w:val="left"/>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纳税人识别号：91650100726988855F</w:t>
            </w:r>
          </w:p>
          <w:p w14:paraId="404C44B9">
            <w:pPr>
              <w:widowControl/>
              <w:spacing w:line="288" w:lineRule="auto"/>
              <w:ind w:firstLine="420" w:firstLineChars="200"/>
              <w:jc w:val="left"/>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开户行：中国农业银行乌鲁木齐新民西街支行</w:t>
            </w:r>
          </w:p>
          <w:p w14:paraId="48F5544F">
            <w:pPr>
              <w:widowControl/>
              <w:spacing w:line="288" w:lineRule="auto"/>
              <w:ind w:firstLine="420" w:firstLineChars="200"/>
              <w:jc w:val="left"/>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账号：30014701040000595</w:t>
            </w:r>
          </w:p>
          <w:p w14:paraId="06B03225">
            <w:pPr>
              <w:widowControl/>
              <w:spacing w:line="288"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shd w:val="clear" w:color="auto" w:fill="FFFFFF" w:themeFill="background1"/>
              </w:rPr>
              <w:t>5、投标人在提交投标保证金时需备注项目名称简称。</w:t>
            </w:r>
          </w:p>
        </w:tc>
      </w:tr>
      <w:tr w14:paraId="28159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92072B9">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w:t>
            </w:r>
          </w:p>
        </w:tc>
        <w:tc>
          <w:tcPr>
            <w:tcW w:w="1410" w:type="dxa"/>
            <w:vAlign w:val="center"/>
          </w:tcPr>
          <w:p w14:paraId="7CDE0BCE">
            <w:pPr>
              <w:keepNext/>
              <w:widowControl/>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现场踏勘</w:t>
            </w:r>
          </w:p>
        </w:tc>
        <w:tc>
          <w:tcPr>
            <w:tcW w:w="7073" w:type="dxa"/>
            <w:vAlign w:val="center"/>
          </w:tcPr>
          <w:p w14:paraId="6D77CD8D">
            <w:pPr>
              <w:jc w:val="left"/>
              <w:rPr>
                <w:rFonts w:ascii="仿宋" w:hAnsi="仿宋" w:eastAsia="仿宋" w:cs="仿宋"/>
                <w:color w:val="auto"/>
                <w:kern w:val="0"/>
                <w:szCs w:val="21"/>
                <w:highlight w:val="none"/>
              </w:rPr>
            </w:pPr>
            <w:r>
              <w:rPr>
                <w:rFonts w:hint="eastAsia" w:ascii="仿宋" w:hAnsi="仿宋" w:eastAsia="仿宋" w:cs="仿宋"/>
                <w:color w:val="auto"/>
                <w:szCs w:val="21"/>
                <w:highlight w:val="none"/>
              </w:rPr>
              <w:t>不组织</w:t>
            </w:r>
          </w:p>
        </w:tc>
      </w:tr>
      <w:tr w14:paraId="278EE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ED524B9">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p>
        </w:tc>
        <w:tc>
          <w:tcPr>
            <w:tcW w:w="1410" w:type="dxa"/>
            <w:vAlign w:val="center"/>
          </w:tcPr>
          <w:p w14:paraId="31EEBEF3">
            <w:pPr>
              <w:keepNext/>
              <w:widowControl/>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招标答疑</w:t>
            </w:r>
          </w:p>
        </w:tc>
        <w:tc>
          <w:tcPr>
            <w:tcW w:w="7073" w:type="dxa"/>
            <w:vAlign w:val="center"/>
          </w:tcPr>
          <w:p w14:paraId="2F203FC7">
            <w:pPr>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提出询问的，应当在投标文件递交截止时间15日前以书面形式（加盖公章）递交至新疆新世纪招标有限公司，否则采购人不作任何解释。</w:t>
            </w:r>
          </w:p>
          <w:p w14:paraId="033B846C">
            <w:pPr>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对招标文件提出质疑的，应当在获取招标文件或者招标文件公告期限届满之日起7个工作日内一次性以书面形式（按照财政部制定的质疑函范本编写）提出并递交至采购代理机构。</w:t>
            </w:r>
          </w:p>
          <w:p w14:paraId="1D53CF85">
            <w:pPr>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质疑接收人：马丹阳、候永康；联系方式：0991-4661782。</w:t>
            </w:r>
          </w:p>
          <w:p w14:paraId="334CE235">
            <w:pPr>
              <w:ind w:firstLine="420" w:firstLineChars="200"/>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注：1、投标人必须在法定质疑期内一次性提出针对同一采购程序环节的质疑；</w:t>
            </w:r>
            <w:r>
              <w:rPr>
                <w:rFonts w:hint="eastAsia" w:ascii="仿宋" w:hAnsi="仿宋" w:eastAsia="仿宋" w:cs="仿宋"/>
                <w:color w:val="auto"/>
                <w:szCs w:val="21"/>
                <w:highlight w:val="none"/>
              </w:rPr>
              <w:t>投标人投诉的事项不得超出已质疑事项的范围。2、</w:t>
            </w:r>
            <w:r>
              <w:rPr>
                <w:rFonts w:hint="eastAsia" w:ascii="仿宋" w:hAnsi="仿宋" w:eastAsia="仿宋" w:cs="仿宋"/>
                <w:color w:val="auto"/>
                <w:kern w:val="0"/>
                <w:szCs w:val="21"/>
                <w:highlight w:val="none"/>
              </w:rPr>
              <w:t>投标人</w:t>
            </w:r>
            <w:r>
              <w:rPr>
                <w:rFonts w:hint="eastAsia" w:ascii="仿宋" w:hAnsi="仿宋" w:eastAsia="仿宋" w:cs="仿宋"/>
                <w:color w:val="auto"/>
                <w:szCs w:val="21"/>
                <w:highlight w:val="none"/>
              </w:rPr>
              <w:t>在国家法律规定的时间内未提出书面疑问，视为对招标文件的技术参数、资格条件、评审方法、合同文本等所有内容无异议。</w:t>
            </w:r>
          </w:p>
        </w:tc>
      </w:tr>
      <w:tr w14:paraId="130B5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F6501FD">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11</w:t>
            </w:r>
          </w:p>
        </w:tc>
        <w:tc>
          <w:tcPr>
            <w:tcW w:w="1410" w:type="dxa"/>
            <w:vAlign w:val="center"/>
          </w:tcPr>
          <w:p w14:paraId="510A0C4B">
            <w:pPr>
              <w:keepNext/>
              <w:widowControl/>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投标文件</w:t>
            </w:r>
          </w:p>
        </w:tc>
        <w:tc>
          <w:tcPr>
            <w:tcW w:w="7073" w:type="dxa"/>
            <w:shd w:val="clear" w:color="auto" w:fill="auto"/>
            <w:vAlign w:val="center"/>
          </w:tcPr>
          <w:p w14:paraId="09867ABB">
            <w:pPr>
              <w:keepNext/>
              <w:widowControl/>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1、本次采购采用电子交易方式，电子交易平台为“政采云平台（https://www.zcygov.cn/）”。投标人参与本项目电子交易活动前，应注册成为政府采购云平台正式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071F177A">
            <w:pPr>
              <w:keepNext/>
              <w:widowControl/>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 </w:t>
            </w:r>
          </w:p>
          <w:p w14:paraId="4ED457FF">
            <w:pPr>
              <w:keepNext/>
              <w:widowControl/>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3、加密的电子投标文件应在投标文件递交截止时间前通过政采云平台上传完成。逾期上传或者未上传指定地点的投标文件，不予受理。</w:t>
            </w:r>
          </w:p>
          <w:p w14:paraId="43409FB6">
            <w:pPr>
              <w:keepNext/>
              <w:widowControl/>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4、投标人在开标前须提前配置好电脑浏览器，开标时请使用制作加密电子投标文件的CA锁进行解密及报价确认。本项目投标文件解密时间定为30分钟，如因自身原因导致无法正常解密，后果由投标人自行承担。</w:t>
            </w:r>
          </w:p>
          <w:p w14:paraId="213BED4C">
            <w:pPr>
              <w:keepNext/>
              <w:widowControl/>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5、如遇“政采云平台（https://www.zcygov.cn/）”电子交易规则调整，以最新要求为准。</w:t>
            </w:r>
          </w:p>
        </w:tc>
      </w:tr>
      <w:tr w14:paraId="118BD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428B526">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12</w:t>
            </w:r>
          </w:p>
        </w:tc>
        <w:tc>
          <w:tcPr>
            <w:tcW w:w="1410" w:type="dxa"/>
            <w:vAlign w:val="center"/>
          </w:tcPr>
          <w:p w14:paraId="18BA4E5F">
            <w:pPr>
              <w:keepNext/>
              <w:widowControl/>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投标文件递交</w:t>
            </w:r>
          </w:p>
        </w:tc>
        <w:tc>
          <w:tcPr>
            <w:tcW w:w="7073" w:type="dxa"/>
            <w:shd w:val="clear" w:color="auto" w:fill="auto"/>
            <w:vAlign w:val="center"/>
          </w:tcPr>
          <w:p w14:paraId="3E5D44A4">
            <w:pPr>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截止时间：</w:t>
            </w:r>
            <w:r>
              <w:rPr>
                <w:rFonts w:hint="eastAsia" w:ascii="仿宋" w:hAnsi="仿宋" w:eastAsia="仿宋" w:cs="仿宋"/>
                <w:color w:val="auto"/>
                <w:kern w:val="0"/>
                <w:szCs w:val="21"/>
                <w:highlight w:val="none"/>
                <w:u w:val="single"/>
              </w:rPr>
              <w:t>2025年</w:t>
            </w:r>
            <w:r>
              <w:rPr>
                <w:rFonts w:hint="eastAsia" w:ascii="仿宋" w:hAnsi="仿宋" w:eastAsia="仿宋" w:cs="仿宋"/>
                <w:color w:val="auto"/>
                <w:kern w:val="0"/>
                <w:szCs w:val="21"/>
                <w:highlight w:val="none"/>
                <w:u w:val="single"/>
                <w:lang w:eastAsia="zh-CN"/>
              </w:rPr>
              <w:t>07月07日 11:00</w:t>
            </w:r>
            <w:r>
              <w:rPr>
                <w:rFonts w:hint="eastAsia" w:ascii="仿宋" w:hAnsi="仿宋" w:eastAsia="仿宋" w:cs="仿宋"/>
                <w:color w:val="auto"/>
                <w:kern w:val="0"/>
                <w:szCs w:val="21"/>
                <w:highlight w:val="none"/>
              </w:rPr>
              <w:t>（北京时间）</w:t>
            </w:r>
          </w:p>
          <w:p w14:paraId="1B1F0EEA">
            <w:pPr>
              <w:keepNext/>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递交地点：政采云平台（https://www.zcygov.cn/）</w:t>
            </w:r>
          </w:p>
        </w:tc>
      </w:tr>
      <w:tr w14:paraId="7C95D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CD69DE4">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w:t>
            </w:r>
          </w:p>
        </w:tc>
        <w:tc>
          <w:tcPr>
            <w:tcW w:w="1410" w:type="dxa"/>
            <w:vAlign w:val="center"/>
          </w:tcPr>
          <w:p w14:paraId="1074189C">
            <w:pPr>
              <w:keepNext/>
              <w:widowControl/>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开标</w:t>
            </w:r>
          </w:p>
        </w:tc>
        <w:tc>
          <w:tcPr>
            <w:tcW w:w="7073" w:type="dxa"/>
            <w:shd w:val="clear" w:color="auto" w:fill="auto"/>
            <w:vAlign w:val="center"/>
          </w:tcPr>
          <w:p w14:paraId="50E0D7E9">
            <w:pPr>
              <w:jc w:val="left"/>
              <w:rPr>
                <w:rFonts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时间：</w:t>
            </w:r>
            <w:r>
              <w:rPr>
                <w:rFonts w:hint="eastAsia" w:ascii="仿宋" w:hAnsi="仿宋" w:eastAsia="仿宋" w:cs="仿宋"/>
                <w:color w:val="auto"/>
                <w:kern w:val="0"/>
                <w:szCs w:val="21"/>
                <w:highlight w:val="none"/>
                <w:u w:val="single"/>
              </w:rPr>
              <w:t>2025年</w:t>
            </w:r>
            <w:r>
              <w:rPr>
                <w:rFonts w:hint="eastAsia" w:ascii="仿宋" w:hAnsi="仿宋" w:eastAsia="仿宋" w:cs="仿宋"/>
                <w:color w:val="auto"/>
                <w:kern w:val="0"/>
                <w:szCs w:val="21"/>
                <w:highlight w:val="none"/>
                <w:u w:val="single"/>
                <w:lang w:eastAsia="zh-CN"/>
              </w:rPr>
              <w:t>07月07日 11:00</w:t>
            </w:r>
            <w:r>
              <w:rPr>
                <w:rFonts w:hint="eastAsia" w:ascii="仿宋" w:hAnsi="仿宋" w:eastAsia="仿宋" w:cs="仿宋"/>
                <w:color w:val="auto"/>
                <w:kern w:val="0"/>
                <w:szCs w:val="21"/>
                <w:highlight w:val="none"/>
              </w:rPr>
              <w:t>（北京时间）</w:t>
            </w:r>
          </w:p>
          <w:p w14:paraId="5CC7EB2C">
            <w:pPr>
              <w:keepNext/>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地点：政采云平台（https://www.zcygov.cn/）</w:t>
            </w:r>
          </w:p>
        </w:tc>
      </w:tr>
      <w:tr w14:paraId="79641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B2E182E">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14</w:t>
            </w:r>
          </w:p>
        </w:tc>
        <w:tc>
          <w:tcPr>
            <w:tcW w:w="1410" w:type="dxa"/>
            <w:vAlign w:val="center"/>
          </w:tcPr>
          <w:p w14:paraId="526258BA">
            <w:pPr>
              <w:keepNext/>
              <w:widowControl/>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投标有效期</w:t>
            </w:r>
          </w:p>
        </w:tc>
        <w:tc>
          <w:tcPr>
            <w:tcW w:w="7073" w:type="dxa"/>
            <w:vAlign w:val="center"/>
          </w:tcPr>
          <w:p w14:paraId="21F2C45E">
            <w:pPr>
              <w:keepNext/>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自投标截止之日90日历日</w:t>
            </w:r>
          </w:p>
        </w:tc>
      </w:tr>
      <w:tr w14:paraId="2D4E4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04A03A8">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w:t>
            </w:r>
          </w:p>
        </w:tc>
        <w:tc>
          <w:tcPr>
            <w:tcW w:w="1410" w:type="dxa"/>
            <w:vAlign w:val="center"/>
          </w:tcPr>
          <w:p w14:paraId="027AFE1B">
            <w:pPr>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公告发布媒体</w:t>
            </w:r>
          </w:p>
        </w:tc>
        <w:tc>
          <w:tcPr>
            <w:tcW w:w="7073" w:type="dxa"/>
            <w:vAlign w:val="center"/>
          </w:tcPr>
          <w:p w14:paraId="4372FC85">
            <w:pPr>
              <w:jc w:val="left"/>
              <w:rPr>
                <w:rFonts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shd w:val="clear" w:color="auto" w:fill="FFFFFF" w:themeFill="background1"/>
              </w:rPr>
              <w:t>新疆政府采购网</w:t>
            </w:r>
          </w:p>
        </w:tc>
      </w:tr>
      <w:tr w14:paraId="53AD5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E5349FD">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16</w:t>
            </w:r>
          </w:p>
        </w:tc>
        <w:tc>
          <w:tcPr>
            <w:tcW w:w="1410" w:type="dxa"/>
            <w:vAlign w:val="center"/>
          </w:tcPr>
          <w:p w14:paraId="4C4A2E99">
            <w:pPr>
              <w:keepNext/>
              <w:widowControl/>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履约保证金</w:t>
            </w:r>
          </w:p>
        </w:tc>
        <w:tc>
          <w:tcPr>
            <w:tcW w:w="7073" w:type="dxa"/>
            <w:vAlign w:val="center"/>
          </w:tcPr>
          <w:p w14:paraId="54EA8C8E">
            <w:pPr>
              <w:spacing w:line="288" w:lineRule="auto"/>
              <w:ind w:firstLine="420" w:firstLineChars="200"/>
              <w:jc w:val="left"/>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1、履约保证金金额：无。</w:t>
            </w:r>
          </w:p>
          <w:p w14:paraId="451F0FC8">
            <w:pPr>
              <w:keepNext/>
              <w:widowControl/>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shd w:val="clear" w:color="auto" w:fill="FFFFFF" w:themeFill="background1"/>
              </w:rPr>
              <w:t>2、投标人应当以支票、汇票、本票或者金融机构、担保机构出具的保函等非现金形式提交履约保证金。</w:t>
            </w:r>
          </w:p>
        </w:tc>
      </w:tr>
      <w:tr w14:paraId="262A1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323" w:hRule="atLeast"/>
          <w:jc w:val="center"/>
        </w:trPr>
        <w:tc>
          <w:tcPr>
            <w:tcW w:w="597" w:type="dxa"/>
            <w:vAlign w:val="center"/>
          </w:tcPr>
          <w:p w14:paraId="3AF957AB">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17</w:t>
            </w:r>
          </w:p>
        </w:tc>
        <w:tc>
          <w:tcPr>
            <w:tcW w:w="1410" w:type="dxa"/>
            <w:vAlign w:val="center"/>
          </w:tcPr>
          <w:p w14:paraId="0AA51869">
            <w:pPr>
              <w:keepNext/>
              <w:widowControl/>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中小企业政策说明</w:t>
            </w:r>
          </w:p>
        </w:tc>
        <w:tc>
          <w:tcPr>
            <w:tcW w:w="7073" w:type="dxa"/>
            <w:vAlign w:val="center"/>
          </w:tcPr>
          <w:p w14:paraId="7AA62D16">
            <w:pPr>
              <w:keepNext/>
              <w:widowControl/>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41CA6FE">
            <w:pPr>
              <w:keepNext/>
              <w:widowControl/>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在政府采购活动中，投标人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6A3F3DCE">
            <w:pPr>
              <w:keepNext/>
              <w:widowControl/>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3、在货物采购项目中，投标人提供的货物既有中小企业制造货物，也有大型企业制造货物的，不享受本办法规定的中小企业扶持政策。</w:t>
            </w:r>
          </w:p>
          <w:p w14:paraId="1732F862">
            <w:pPr>
              <w:keepNext/>
              <w:widowControl/>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4、以联合体形式参加政府采购活动，联合体各方均为中小企业的，联合体视同中小企业。其中，联合体各方均为小微企业的，联合体视同小微企业。</w:t>
            </w:r>
          </w:p>
          <w:p w14:paraId="196F7456">
            <w:pPr>
              <w:keepNext/>
              <w:widowControl/>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5、投标人经享受扶持政策获得政府采购合同的，小微企业不得将合同分包给大中型企业，中型企业不得将合同分包给大型企业；</w:t>
            </w:r>
          </w:p>
          <w:p w14:paraId="63CECB93">
            <w:pPr>
              <w:keepNext/>
              <w:widowControl/>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6、残疾人福利性单位和监狱企业视同小型、微型企业。</w:t>
            </w:r>
          </w:p>
          <w:p w14:paraId="0F64B96C">
            <w:pPr>
              <w:keepNext/>
              <w:widowControl/>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7、根据“关于印发中小企业划型标准规定的通知(工信部联企业〔2011〕300号)”等有关规定，本项目标的所属行业为工业。</w:t>
            </w:r>
          </w:p>
        </w:tc>
      </w:tr>
      <w:tr w14:paraId="224B4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6D11ED1">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18</w:t>
            </w:r>
          </w:p>
        </w:tc>
        <w:tc>
          <w:tcPr>
            <w:tcW w:w="1410" w:type="dxa"/>
            <w:vAlign w:val="center"/>
          </w:tcPr>
          <w:p w14:paraId="0F9810F2">
            <w:pPr>
              <w:keepNext/>
              <w:widowControl/>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合同分包</w:t>
            </w:r>
          </w:p>
        </w:tc>
        <w:tc>
          <w:tcPr>
            <w:tcW w:w="7073" w:type="dxa"/>
            <w:vAlign w:val="center"/>
          </w:tcPr>
          <w:p w14:paraId="57CEBF4C">
            <w:pPr>
              <w:keepNext/>
              <w:widowControl/>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☑不允许分包</w:t>
            </w:r>
          </w:p>
          <w:p w14:paraId="318DA6F8">
            <w:pPr>
              <w:keepNext/>
              <w:widowControl/>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□允许分包,要求：</w:t>
            </w:r>
            <w:r>
              <w:rPr>
                <w:rFonts w:hint="eastAsia" w:ascii="仿宋" w:hAnsi="仿宋" w:eastAsia="仿宋" w:cs="仿宋"/>
                <w:color w:val="auto"/>
                <w:kern w:val="0"/>
                <w:szCs w:val="21"/>
                <w:highlight w:val="none"/>
                <w:u w:val="single"/>
              </w:rPr>
              <w:t xml:space="preserve"> /  </w:t>
            </w:r>
          </w:p>
        </w:tc>
      </w:tr>
      <w:tr w14:paraId="68D17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C376AA8">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19</w:t>
            </w:r>
          </w:p>
        </w:tc>
        <w:tc>
          <w:tcPr>
            <w:tcW w:w="1410" w:type="dxa"/>
            <w:vAlign w:val="center"/>
          </w:tcPr>
          <w:p w14:paraId="3503777D">
            <w:pPr>
              <w:keepNext/>
              <w:widowControl/>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进口产品</w:t>
            </w:r>
          </w:p>
        </w:tc>
        <w:tc>
          <w:tcPr>
            <w:tcW w:w="7073" w:type="dxa"/>
            <w:vAlign w:val="center"/>
          </w:tcPr>
          <w:p w14:paraId="610BC2AF">
            <w:pPr>
              <w:keepNext/>
              <w:widowControl/>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☑不接受</w:t>
            </w:r>
          </w:p>
          <w:p w14:paraId="1B38B055">
            <w:pPr>
              <w:keepNext/>
              <w:widowControl/>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□接受</w:t>
            </w:r>
          </w:p>
        </w:tc>
      </w:tr>
      <w:tr w14:paraId="4316B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5E59826">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w:t>
            </w:r>
          </w:p>
        </w:tc>
        <w:tc>
          <w:tcPr>
            <w:tcW w:w="1410" w:type="dxa"/>
            <w:vAlign w:val="center"/>
          </w:tcPr>
          <w:p w14:paraId="140ACD2A">
            <w:pPr>
              <w:keepNext/>
              <w:widowControl/>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样品</w:t>
            </w:r>
          </w:p>
        </w:tc>
        <w:tc>
          <w:tcPr>
            <w:tcW w:w="7073" w:type="dxa"/>
            <w:vAlign w:val="center"/>
          </w:tcPr>
          <w:p w14:paraId="7D6D722F">
            <w:pPr>
              <w:keepNext/>
              <w:widowControl/>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☑不要求</w:t>
            </w:r>
          </w:p>
          <w:p w14:paraId="6AC28289">
            <w:pPr>
              <w:keepNext/>
              <w:widowControl/>
              <w:ind w:firstLine="420" w:firstLineChars="200"/>
              <w:jc w:val="left"/>
              <w:rPr>
                <w:rFonts w:ascii="仿宋" w:hAnsi="仿宋" w:eastAsia="仿宋" w:cs="仿宋"/>
                <w:color w:val="auto"/>
                <w:highlight w:val="none"/>
              </w:rPr>
            </w:pPr>
            <w:r>
              <w:rPr>
                <w:rFonts w:hint="eastAsia" w:ascii="仿宋" w:hAnsi="仿宋" w:eastAsia="仿宋" w:cs="仿宋"/>
                <w:color w:val="auto"/>
                <w:kern w:val="0"/>
                <w:szCs w:val="21"/>
                <w:highlight w:val="none"/>
              </w:rPr>
              <w:t>□要求</w:t>
            </w:r>
          </w:p>
        </w:tc>
      </w:tr>
      <w:tr w14:paraId="33560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AC04344">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21</w:t>
            </w:r>
          </w:p>
        </w:tc>
        <w:tc>
          <w:tcPr>
            <w:tcW w:w="1410" w:type="dxa"/>
            <w:vAlign w:val="center"/>
          </w:tcPr>
          <w:p w14:paraId="1CE171E1">
            <w:pPr>
              <w:keepNext/>
              <w:widowControl/>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说明</w:t>
            </w:r>
          </w:p>
        </w:tc>
        <w:tc>
          <w:tcPr>
            <w:tcW w:w="7073" w:type="dxa"/>
            <w:vAlign w:val="center"/>
          </w:tcPr>
          <w:p w14:paraId="0FDA86FA">
            <w:pPr>
              <w:keepNext/>
              <w:widowControl/>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1、本表内容如与后文内容不一致处，以本表为准。</w:t>
            </w:r>
          </w:p>
          <w:p w14:paraId="4D78EE2D">
            <w:pPr>
              <w:keepNext/>
              <w:widowControl/>
              <w:ind w:firstLine="420" w:firstLineChars="200"/>
              <w:jc w:val="left"/>
              <w:rPr>
                <w:color w:val="auto"/>
                <w:highlight w:val="none"/>
              </w:rPr>
            </w:pPr>
            <w:r>
              <w:rPr>
                <w:rFonts w:hint="eastAsia" w:ascii="仿宋" w:hAnsi="仿宋" w:eastAsia="仿宋" w:cs="仿宋"/>
                <w:color w:val="auto"/>
                <w:kern w:val="0"/>
                <w:szCs w:val="21"/>
                <w:highlight w:val="none"/>
              </w:rPr>
              <w:t>2、本项目所采购的货物（标的）非直接或者间接用于人体的仪器、设备、器具、体外诊断试剂及校准物、材料以及其他类似或者相关的物品。</w:t>
            </w:r>
          </w:p>
        </w:tc>
      </w:tr>
    </w:tbl>
    <w:p w14:paraId="066B44A0">
      <w:pPr>
        <w:rPr>
          <w:rFonts w:ascii="仿宋" w:hAnsi="仿宋" w:eastAsia="仿宋" w:cs="仿宋"/>
          <w:color w:val="auto"/>
          <w:kern w:val="0"/>
          <w:sz w:val="24"/>
          <w:szCs w:val="24"/>
          <w:highlight w:val="none"/>
        </w:rPr>
      </w:pPr>
    </w:p>
    <w:p w14:paraId="5C34504A">
      <w:pPr>
        <w:spacing w:line="360" w:lineRule="auto"/>
        <w:jc w:val="center"/>
        <w:outlineLvl w:val="0"/>
        <w:rPr>
          <w:rFonts w:ascii="仿宋" w:hAnsi="仿宋" w:eastAsia="仿宋" w:cs="仿宋"/>
          <w:b/>
          <w:color w:val="auto"/>
          <w:sz w:val="24"/>
          <w:szCs w:val="24"/>
          <w:highlight w:val="none"/>
        </w:rPr>
      </w:pPr>
      <w:bookmarkStart w:id="2" w:name="_BookMark_3"/>
      <w:bookmarkEnd w:id="2"/>
      <w:r>
        <w:rPr>
          <w:rFonts w:hint="eastAsia" w:ascii="仿宋" w:hAnsi="仿宋" w:eastAsia="仿宋" w:cs="仿宋"/>
          <w:color w:val="auto"/>
          <w:kern w:val="0"/>
          <w:sz w:val="24"/>
          <w:szCs w:val="24"/>
          <w:highlight w:val="none"/>
        </w:rPr>
        <w:br w:type="page"/>
      </w:r>
      <w:bookmarkStart w:id="3" w:name="_Toc27390"/>
      <w:r>
        <w:rPr>
          <w:rFonts w:hint="eastAsia" w:ascii="仿宋" w:hAnsi="仿宋" w:eastAsia="仿宋" w:cs="仿宋"/>
          <w:b/>
          <w:color w:val="auto"/>
          <w:sz w:val="24"/>
          <w:szCs w:val="24"/>
          <w:highlight w:val="none"/>
        </w:rPr>
        <w:t>第一章 投标人须知</w:t>
      </w:r>
      <w:bookmarkEnd w:id="3"/>
      <w:bookmarkStart w:id="4" w:name="_BookMark_2"/>
      <w:bookmarkEnd w:id="4"/>
    </w:p>
    <w:p w14:paraId="5DF9207D">
      <w:pPr>
        <w:tabs>
          <w:tab w:val="center" w:pos="4832"/>
          <w:tab w:val="left" w:pos="7140"/>
        </w:tabs>
        <w:spacing w:line="360" w:lineRule="auto"/>
        <w:ind w:firstLine="472" w:firstLineChars="196"/>
        <w:jc w:val="left"/>
        <w:outlineLvl w:val="1"/>
        <w:rPr>
          <w:rFonts w:ascii="仿宋" w:hAnsi="仿宋" w:eastAsia="仿宋" w:cs="仿宋"/>
          <w:b/>
          <w:color w:val="auto"/>
          <w:sz w:val="24"/>
          <w:szCs w:val="24"/>
          <w:highlight w:val="none"/>
        </w:rPr>
      </w:pPr>
      <w:bookmarkStart w:id="5" w:name="_Toc26562"/>
      <w:bookmarkStart w:id="6" w:name="_Toc31299"/>
      <w:bookmarkStart w:id="7" w:name="_Toc130252597"/>
      <w:r>
        <w:rPr>
          <w:rFonts w:hint="eastAsia" w:ascii="仿宋" w:hAnsi="仿宋" w:eastAsia="仿宋" w:cs="仿宋"/>
          <w:b/>
          <w:color w:val="auto"/>
          <w:sz w:val="24"/>
          <w:szCs w:val="24"/>
          <w:highlight w:val="none"/>
        </w:rPr>
        <w:t>一、总则</w:t>
      </w:r>
      <w:bookmarkEnd w:id="5"/>
      <w:bookmarkEnd w:id="6"/>
      <w:bookmarkEnd w:id="7"/>
    </w:p>
    <w:p w14:paraId="3960540C">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1.1采购项目概况</w:t>
      </w:r>
    </w:p>
    <w:p w14:paraId="3F8514C5">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1.1.1项目名称：见投标人须知前附表。</w:t>
      </w:r>
    </w:p>
    <w:p w14:paraId="6F7A9D2F">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1.1.2项目编号：见投标人须知前附表。</w:t>
      </w:r>
    </w:p>
    <w:p w14:paraId="4DED0930">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1.1.3采购人：见投标人须知前附表。</w:t>
      </w:r>
    </w:p>
    <w:p w14:paraId="19864CAF">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1.1.4采购代理机构：见投标人须知前附表。</w:t>
      </w:r>
    </w:p>
    <w:p w14:paraId="50388BAC">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1.1.5项目地点：见投标人须知前附表。</w:t>
      </w:r>
    </w:p>
    <w:p w14:paraId="245324DF">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1.1.6资金来源：见投标人须知前附表。</w:t>
      </w:r>
    </w:p>
    <w:p w14:paraId="24BA3B42">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1.1.7采购预算金额：见投标人须知前附表。</w:t>
      </w:r>
    </w:p>
    <w:p w14:paraId="178007F4">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1.1.8最高限价：见投标人须知前附表。</w:t>
      </w:r>
    </w:p>
    <w:p w14:paraId="25BDDF3A">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1.1.9是否单一产品：见投标人须知前附表。</w:t>
      </w:r>
    </w:p>
    <w:p w14:paraId="002987C5">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1.1.10合同履约期限：见投标人须知前附表。</w:t>
      </w:r>
    </w:p>
    <w:p w14:paraId="544A3FEC">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1.1.11供货地点：见投标人须知前附表。</w:t>
      </w:r>
    </w:p>
    <w:p w14:paraId="3F8312C8">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1.1.12质保期：见投标人须知前附表。</w:t>
      </w:r>
    </w:p>
    <w:p w14:paraId="227466EA">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1.2采购范围：见投标人须知前附表。</w:t>
      </w:r>
    </w:p>
    <w:p w14:paraId="669CD3D5">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1.3采购方式和资格审查方式</w:t>
      </w:r>
    </w:p>
    <w:p w14:paraId="29776E64">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1.3.1采购方式：见投标人须知前附表。</w:t>
      </w:r>
    </w:p>
    <w:p w14:paraId="65D2CE43">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1.3.2资格审查方式：见投标人须知前附表。</w:t>
      </w:r>
    </w:p>
    <w:p w14:paraId="633FDBAC">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 评审办法及定标方法</w:t>
      </w:r>
    </w:p>
    <w:p w14:paraId="23DB2E93">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1.4.1评审办法：见投标人须知前附表。</w:t>
      </w:r>
    </w:p>
    <w:p w14:paraId="2A96961E">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1.4.2定标方法：见投标人须知前附表。</w:t>
      </w:r>
    </w:p>
    <w:p w14:paraId="6E09D922">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1.5投标人的资格要求：见投标人须知前附表。</w:t>
      </w:r>
    </w:p>
    <w:p w14:paraId="0ADBDE32">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1.6投标人不得存在的情形：见投标人须知前附表。</w:t>
      </w:r>
    </w:p>
    <w:p w14:paraId="2FE7ECEC">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1.7费用承担</w:t>
      </w:r>
    </w:p>
    <w:p w14:paraId="6F78DB85">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1.7.1招标文件费：见投标人须知前附表。</w:t>
      </w:r>
    </w:p>
    <w:p w14:paraId="0A8A6997">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1.7.2投标人应承担其编制投标文件与递交投标文件所涉及的一切费用，无论投标结果如何，采购人及采购代理机构对上述费用不作任何补偿。采购代理咨询费由中标人支付。</w:t>
      </w:r>
    </w:p>
    <w:p w14:paraId="7B018B76">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1.8投标保证金：见投标人须知前附表。</w:t>
      </w:r>
    </w:p>
    <w:p w14:paraId="05502442">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1.9现场踏勘</w:t>
      </w:r>
    </w:p>
    <w:p w14:paraId="6E8BAB26">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1.9.1投标人须知前附表如规定组织踏勘现场的，采购人或采购代理机构按投标人须知前附表规定的时间、地点组织投标人踏勘项目现场。</w:t>
      </w:r>
    </w:p>
    <w:p w14:paraId="7F31D354">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1.9.2投标人踏勘现场发生的费用自理。</w:t>
      </w:r>
    </w:p>
    <w:p w14:paraId="3585278A">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1.9.3除采购人或采购代理机构的原因外，投标人自行负责在踏勘现场中所发生的人员伤亡和财产损失。</w:t>
      </w:r>
    </w:p>
    <w:p w14:paraId="504AB3DF">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1.9.4采购人或采购代理机构在踏勘现场中介绍的项目有关情况，供投标人在编制投标文件时参考，采购人或采购代理机构不对投标人据此作出的判断和决策负责。</w:t>
      </w:r>
    </w:p>
    <w:p w14:paraId="5CE34A93">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1.10招标答疑</w:t>
      </w:r>
    </w:p>
    <w:p w14:paraId="16B0DE12">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1.10.1投标人若有询问或质疑，应按投标人须知前附表规定的时间、方式向采购人或采购代理机构提出，要求采购人对招标文件予以澄清。</w:t>
      </w:r>
    </w:p>
    <w:p w14:paraId="1A4404E6">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1.11投标文件：见投标人须知前附表。</w:t>
      </w:r>
    </w:p>
    <w:p w14:paraId="3E7CB369">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1.12投标文件递交：见投标人须知前附表。</w:t>
      </w:r>
    </w:p>
    <w:p w14:paraId="50FBA467">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1.13开标：见投标人须知前附表。</w:t>
      </w:r>
    </w:p>
    <w:p w14:paraId="60DED46A">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1.14投标有效期：见投标人须知前附表。</w:t>
      </w:r>
    </w:p>
    <w:p w14:paraId="5F87CDE8">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1.15公告发布媒体：见投标人须知前附表。</w:t>
      </w:r>
    </w:p>
    <w:p w14:paraId="77F33098">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1.16履约保证金：见投标人须知前附表。</w:t>
      </w:r>
    </w:p>
    <w:p w14:paraId="479C25F6">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1.17中小企业政策说明：见投标人须知前附表。</w:t>
      </w:r>
    </w:p>
    <w:p w14:paraId="4C693A30">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1.18合同分包：见投标人须知前附表。</w:t>
      </w:r>
    </w:p>
    <w:p w14:paraId="7BEA2BE2">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1.19进口产品：见投标人须知前附表。</w:t>
      </w:r>
    </w:p>
    <w:p w14:paraId="61A2853F">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1.20样品：见投标人须知前附表。</w:t>
      </w:r>
    </w:p>
    <w:p w14:paraId="32DE9D60">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1.21保密</w:t>
      </w:r>
    </w:p>
    <w:p w14:paraId="21483D66">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参与招标投标活动的各方应当对招标文件和投标文件中的商业和技术等秘密保密，否则应当承担相应的法律责任。</w:t>
      </w:r>
    </w:p>
    <w:p w14:paraId="6B683D81">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1.22语言文字</w:t>
      </w:r>
    </w:p>
    <w:p w14:paraId="190C7AB2">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除专用术语外，与招标投标有关的语言均应当使用中文。必要时专用术语应附有中文注释。</w:t>
      </w:r>
    </w:p>
    <w:p w14:paraId="0ECBC9D2">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1.23计量单位</w:t>
      </w:r>
    </w:p>
    <w:p w14:paraId="3B0A37E2">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所有计量均采用中华人民共和国法定计量单位。</w:t>
      </w:r>
    </w:p>
    <w:p w14:paraId="120EB498">
      <w:pPr>
        <w:tabs>
          <w:tab w:val="center" w:pos="4832"/>
          <w:tab w:val="left" w:pos="7140"/>
        </w:tabs>
        <w:spacing w:line="360" w:lineRule="auto"/>
        <w:ind w:firstLine="472" w:firstLineChars="196"/>
        <w:jc w:val="left"/>
        <w:outlineLvl w:val="1"/>
        <w:rPr>
          <w:rFonts w:ascii="仿宋" w:hAnsi="仿宋" w:eastAsia="仿宋" w:cs="仿宋"/>
          <w:b/>
          <w:color w:val="auto"/>
          <w:sz w:val="24"/>
          <w:szCs w:val="24"/>
          <w:highlight w:val="none"/>
        </w:rPr>
      </w:pPr>
      <w:bookmarkStart w:id="8" w:name="_Toc535592196"/>
      <w:bookmarkStart w:id="9" w:name="_Toc9197"/>
      <w:bookmarkStart w:id="10" w:name="_Toc25866"/>
      <w:r>
        <w:rPr>
          <w:rFonts w:hint="eastAsia" w:ascii="仿宋" w:hAnsi="仿宋" w:eastAsia="仿宋" w:cs="仿宋"/>
          <w:b/>
          <w:color w:val="auto"/>
          <w:sz w:val="24"/>
          <w:szCs w:val="24"/>
          <w:highlight w:val="none"/>
        </w:rPr>
        <w:t>二、招标文件</w:t>
      </w:r>
      <w:bookmarkEnd w:id="8"/>
      <w:bookmarkEnd w:id="9"/>
      <w:bookmarkEnd w:id="10"/>
    </w:p>
    <w:p w14:paraId="5932D660">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 招标文件的组成</w:t>
      </w:r>
    </w:p>
    <w:p w14:paraId="0E5712B2">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（1）招标公告</w:t>
      </w:r>
    </w:p>
    <w:p w14:paraId="3D74E6C5">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（2）投标人须知前附表</w:t>
      </w:r>
    </w:p>
    <w:p w14:paraId="48C5DE92">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（3）投标人须知</w:t>
      </w:r>
    </w:p>
    <w:p w14:paraId="69F85A0F">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（4）评标办法</w:t>
      </w:r>
    </w:p>
    <w:p w14:paraId="77A3D52D">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（5）合同文本；</w:t>
      </w:r>
    </w:p>
    <w:p w14:paraId="6336167B">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（6）技术标准和要求；</w:t>
      </w:r>
    </w:p>
    <w:p w14:paraId="2D0965B2">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（7）投标文件格式；</w:t>
      </w:r>
    </w:p>
    <w:p w14:paraId="5C8F1E8D">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（8）补充条款。</w:t>
      </w:r>
    </w:p>
    <w:p w14:paraId="7993EC99">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（9）根据本章第2.4款对招标文件所作的澄清、修改，构成招标文件的组成部分。</w:t>
      </w:r>
    </w:p>
    <w:p w14:paraId="3AE8A092">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2.2招标文件的获取</w:t>
      </w:r>
    </w:p>
    <w:p w14:paraId="0964C59A">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凡有意参加并符合投标人须知前附表“投标人的资格要求”的投标人，均可获取招标文件。</w:t>
      </w:r>
    </w:p>
    <w:p w14:paraId="79FD6023">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2.3招标文件的澄清</w:t>
      </w:r>
    </w:p>
    <w:p w14:paraId="085E0B97">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2.3.1 投标人应当仔细阅读和检查招标文件的全部内容。如发现缺失或附件不全，应当及时向采购人提出，以便补齐。如有疑问，应当在投标人须知前附表规定的时间、方式向采购人提出，要求采购人对招标文件予以澄清。</w:t>
      </w:r>
    </w:p>
    <w:p w14:paraId="1AEF507D">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2.3.2 招标文件的澄清将按照投标人须知前附表规定的时间、方式发布，但不指明澄清问题的来源。</w:t>
      </w:r>
    </w:p>
    <w:p w14:paraId="69EF7A77">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2.4招标文件的修改</w:t>
      </w:r>
    </w:p>
    <w:p w14:paraId="233A03C5">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2.4.1 招标文件的修改将按照投标人须知前附表规定的时间、方式发布，但不指明澄清问题的来源。</w:t>
      </w:r>
    </w:p>
    <w:p w14:paraId="03AF5C8F">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2.4.2 在投标人须知前附表规定的截止时间前，无论出于何种原因，采购人或采购代理机构可主动地或在解答潜在投标人提出的澄清问题时对招标文件进行修改。</w:t>
      </w:r>
    </w:p>
    <w:p w14:paraId="797E9211">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2.4.3 招标文件的修改部分是招标文件的组成部分对投标人具有约束力。</w:t>
      </w:r>
    </w:p>
    <w:p w14:paraId="07B69841">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2.4.4 当采购人发放的招标文件及招标文件的答疑文件、修改文件、补充文件前后不一致，发生矛盾情况时，以最后发出的为准。</w:t>
      </w:r>
    </w:p>
    <w:p w14:paraId="02FBB5AE">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2.4.5 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采购人依据合同有关条款而做出的书面澄清。</w:t>
      </w:r>
    </w:p>
    <w:p w14:paraId="0D75934E">
      <w:pPr>
        <w:tabs>
          <w:tab w:val="center" w:pos="4832"/>
          <w:tab w:val="left" w:pos="7140"/>
        </w:tabs>
        <w:spacing w:line="360" w:lineRule="auto"/>
        <w:ind w:firstLine="472" w:firstLineChars="196"/>
        <w:jc w:val="left"/>
        <w:outlineLvl w:val="1"/>
        <w:rPr>
          <w:rFonts w:ascii="仿宋" w:hAnsi="仿宋" w:eastAsia="仿宋" w:cs="仿宋"/>
          <w:b/>
          <w:color w:val="auto"/>
          <w:sz w:val="24"/>
          <w:szCs w:val="24"/>
          <w:highlight w:val="none"/>
        </w:rPr>
      </w:pPr>
      <w:bookmarkStart w:id="11" w:name="_BookMark_6"/>
      <w:bookmarkEnd w:id="11"/>
      <w:bookmarkStart w:id="12" w:name="_Toc7843"/>
      <w:bookmarkStart w:id="13" w:name="_Toc535592197"/>
      <w:bookmarkStart w:id="14" w:name="_Toc5120"/>
      <w:r>
        <w:rPr>
          <w:rFonts w:hint="eastAsia" w:ascii="仿宋" w:hAnsi="仿宋" w:eastAsia="仿宋" w:cs="仿宋"/>
          <w:b/>
          <w:color w:val="auto"/>
          <w:sz w:val="24"/>
          <w:szCs w:val="24"/>
          <w:highlight w:val="none"/>
        </w:rPr>
        <w:t>三、投标文件</w:t>
      </w:r>
      <w:bookmarkEnd w:id="12"/>
      <w:bookmarkEnd w:id="13"/>
      <w:bookmarkEnd w:id="14"/>
    </w:p>
    <w:p w14:paraId="72A0C890">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 投标文件的组成：</w:t>
      </w:r>
    </w:p>
    <w:p w14:paraId="1D3B3A1F">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（1）、开标一览表</w:t>
      </w:r>
    </w:p>
    <w:p w14:paraId="043169D8">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（2）、投标函</w:t>
      </w:r>
    </w:p>
    <w:p w14:paraId="76B627E2">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（3）、投标价格明细表</w:t>
      </w:r>
    </w:p>
    <w:p w14:paraId="4524ED95">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（4）、商务条款偏离表</w:t>
      </w:r>
    </w:p>
    <w:p w14:paraId="34BB36EF">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（5）、技术条款偏离表</w:t>
      </w:r>
    </w:p>
    <w:p w14:paraId="0D374572">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（6）、法定代表人身份证明书</w:t>
      </w:r>
    </w:p>
    <w:p w14:paraId="1C6FD8FE">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（7）、法定代表人授权委托书</w:t>
      </w:r>
    </w:p>
    <w:p w14:paraId="09E4530E">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（8）、投标人资格条件证明材料</w:t>
      </w:r>
    </w:p>
    <w:p w14:paraId="1752FE34">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（9）、投标人近年类似项目情况表</w:t>
      </w:r>
    </w:p>
    <w:p w14:paraId="65EEDA9E">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（10）、售后服务承诺书</w:t>
      </w:r>
    </w:p>
    <w:p w14:paraId="1745D56A">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（11）、技术方案</w:t>
      </w:r>
    </w:p>
    <w:p w14:paraId="6D18FA34">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（12）、其它需要提交的资料</w:t>
      </w:r>
    </w:p>
    <w:p w14:paraId="72438DA8">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 投标价格</w:t>
      </w:r>
    </w:p>
    <w:p w14:paraId="249E4E1C">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3.2.1投标价格应包括投标人履行本项目合同（如果中标）所必须的所有成本费用（人工、采购、仓储、保险、运输、安装、调试、培训、技术文档编制、质保、售后服务等）和中标人应承担的一切税费；未列和没有填写的项目费用，采购人将视为已包括在投标价格中。</w:t>
      </w:r>
    </w:p>
    <w:p w14:paraId="6827472F">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 投标人的投标价格不得超出本项目最高限价。</w:t>
      </w:r>
    </w:p>
    <w:p w14:paraId="45E2CD0F">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 投标有效期</w:t>
      </w:r>
    </w:p>
    <w:p w14:paraId="28E1A360">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3.3.1 在投标人须知前附表规定的投标有效期内，投标人不得要求撤销或修改其投标文件。</w:t>
      </w:r>
    </w:p>
    <w:p w14:paraId="73455511">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3.3.2 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p>
    <w:p w14:paraId="45DD5A0C">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 投标保证金</w:t>
      </w:r>
    </w:p>
    <w:p w14:paraId="57D4555A">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 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14:paraId="07DB331E">
      <w:pPr>
        <w:shd w:val="clear" w:color="auto" w:fill="FFFFFF"/>
        <w:snapToGrid w:val="0"/>
        <w:spacing w:line="384"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3.4.2</w:t>
      </w:r>
      <w:r>
        <w:rPr>
          <w:rFonts w:hint="eastAsia" w:ascii="仿宋" w:hAnsi="仿宋" w:eastAsia="仿宋" w:cs="仿宋"/>
          <w:color w:val="auto"/>
          <w:sz w:val="24"/>
          <w:szCs w:val="24"/>
          <w:highlight w:val="none"/>
        </w:rPr>
        <w:t>投标保证金以支票、汇票、本票或者金融机构、担保机构出具的保函等非现金形式提交至采购代理机构。</w:t>
      </w:r>
    </w:p>
    <w:p w14:paraId="7F44BC11">
      <w:pPr>
        <w:shd w:val="clear" w:color="auto" w:fill="FFFFFF"/>
        <w:snapToGrid w:val="0"/>
        <w:spacing w:line="384"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采购代理机构名称：新疆新世纪招标有限公司</w:t>
      </w:r>
    </w:p>
    <w:p w14:paraId="0AEFE4E5">
      <w:pPr>
        <w:shd w:val="clear" w:color="auto" w:fill="FFFFFF"/>
        <w:snapToGrid w:val="0"/>
        <w:spacing w:line="384"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纳税人识别号：91650100726988855F</w:t>
      </w:r>
    </w:p>
    <w:p w14:paraId="302CDD77">
      <w:pPr>
        <w:shd w:val="clear" w:color="auto" w:fill="FFFFFF"/>
        <w:snapToGrid w:val="0"/>
        <w:spacing w:line="384"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开户行：中国农业银行乌鲁木齐新民西街支行</w:t>
      </w:r>
    </w:p>
    <w:p w14:paraId="4438E184">
      <w:pPr>
        <w:shd w:val="clear" w:color="auto" w:fill="FFFFFF"/>
        <w:snapToGrid w:val="0"/>
        <w:spacing w:line="384"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账号：30014701040000595</w:t>
      </w:r>
    </w:p>
    <w:p w14:paraId="55306323">
      <w:pPr>
        <w:shd w:val="clear" w:color="auto" w:fill="FFFFFF"/>
        <w:snapToGrid w:val="0"/>
        <w:spacing w:line="384"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3.4.3投标保证金是为了保护采购人免遭因投标人的行为而蒙受损失。采购人在因投标人的行为受到损害时可根据相关法律规定没收投标人的投标保证金。</w:t>
      </w:r>
    </w:p>
    <w:p w14:paraId="3C581BEB">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3.4.4 采购人或者采购代理机构应当自中标通知书发出之日起5个工作日内退还未中标人的投标保证金，自采购合同签订之日起5个工作日内退还中标人的投标保证金。</w:t>
      </w:r>
    </w:p>
    <w:p w14:paraId="1B33D6EC">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3.4.5投标保证金有效期与投标有效期一致。</w:t>
      </w:r>
    </w:p>
    <w:p w14:paraId="2EC8D954">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3.4.6有下列情形之一的，投标保证金不予退还：</w:t>
      </w:r>
    </w:p>
    <w:p w14:paraId="6A462AD4">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（1）投标人在规定的投标有效期内撤销或修改其投标文件的；</w:t>
      </w:r>
    </w:p>
    <w:p w14:paraId="20E5F384">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（2）中标人在收到中标通知书后，无正当理由拒签合同或在签订合同时提出附加条件或者更改合同实质性内容的；</w:t>
      </w:r>
    </w:p>
    <w:p w14:paraId="30BBC308">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（3）未按招标文件规定提交履约保证金的。</w:t>
      </w:r>
    </w:p>
    <w:p w14:paraId="2E35C699">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 投标文件的编制</w:t>
      </w:r>
    </w:p>
    <w:p w14:paraId="6010BA5D">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3.5.1投标文件应按第五章“投标文件格式”进行编写，如有必要，可以增加附页，作为投标文件的组成部分。</w:t>
      </w:r>
    </w:p>
    <w:p w14:paraId="7CCA795E">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3.5.2投标文件应当对招标文件有关采购范围、技术与服务要求等实质性内容做出响应。</w:t>
      </w:r>
    </w:p>
    <w:p w14:paraId="7E9F0773">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shd w:val="clear" w:color="auto" w:fill="FFFFFF" w:themeFill="background1"/>
        </w:rPr>
      </w:pPr>
      <w:bookmarkStart w:id="15" w:name="_BookMark_7"/>
      <w:bookmarkEnd w:id="15"/>
      <w:bookmarkStart w:id="16" w:name="_Toc535592198"/>
      <w:r>
        <w:rPr>
          <w:rFonts w:hint="eastAsia" w:ascii="仿宋" w:hAnsi="仿宋" w:eastAsia="仿宋" w:cs="仿宋"/>
          <w:color w:val="auto"/>
          <w:kern w:val="0"/>
          <w:sz w:val="24"/>
          <w:szCs w:val="24"/>
          <w:highlight w:val="none"/>
          <w:shd w:val="clear" w:color="auto" w:fill="FFFFFF" w:themeFill="background1"/>
        </w:rPr>
        <w:t>3.5.3电子投标文件的制作须使用相应的制作工具软件。</w:t>
      </w:r>
    </w:p>
    <w:p w14:paraId="35EDD42B">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3.5.4电子投标文件须使用投标人电子公章及法定代表人的电子印章。</w:t>
      </w:r>
    </w:p>
    <w:p w14:paraId="7FF1462A">
      <w:pPr>
        <w:widowControl/>
        <w:shd w:val="clear" w:color="auto" w:fill="FFFFFF"/>
        <w:snapToGrid w:val="0"/>
        <w:spacing w:line="360" w:lineRule="auto"/>
        <w:ind w:firstLine="480" w:firstLineChars="200"/>
        <w:rPr>
          <w:rFonts w:ascii="仿宋" w:hAnsi="仿宋" w:eastAsia="仿宋" w:cs="仿宋"/>
          <w:color w:val="auto"/>
          <w:sz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3.5.5电子招投标文件具有法律效力，与其他形式的招投标文件在内容和格式上等同，若投标文件与招标文件要求不一致，其内容影响成交结果时，责任由投标人自行承担。投标人递交的电子投标文件因投标人自身原因而导致无法导入电子辅助评标系统，该投标文件视为无效投标文件，将导致其投标被拒绝</w:t>
      </w:r>
      <w:r>
        <w:rPr>
          <w:rFonts w:hint="eastAsia" w:ascii="仿宋" w:hAnsi="仿宋" w:eastAsia="仿宋" w:cs="仿宋"/>
          <w:color w:val="auto"/>
          <w:sz w:val="24"/>
          <w:highlight w:val="none"/>
          <w:shd w:val="clear" w:color="auto" w:fill="FFFFFF" w:themeFill="background1"/>
        </w:rPr>
        <w:t>。</w:t>
      </w:r>
    </w:p>
    <w:p w14:paraId="661DC393">
      <w:pPr>
        <w:tabs>
          <w:tab w:val="center" w:pos="4832"/>
          <w:tab w:val="left" w:pos="7140"/>
        </w:tabs>
        <w:spacing w:line="360" w:lineRule="auto"/>
        <w:ind w:firstLine="472" w:firstLineChars="196"/>
        <w:jc w:val="left"/>
        <w:outlineLvl w:val="1"/>
        <w:rPr>
          <w:rFonts w:ascii="仿宋" w:hAnsi="仿宋" w:eastAsia="仿宋" w:cs="仿宋"/>
          <w:b/>
          <w:color w:val="auto"/>
          <w:sz w:val="24"/>
          <w:szCs w:val="24"/>
          <w:highlight w:val="none"/>
        </w:rPr>
      </w:pPr>
      <w:bookmarkStart w:id="17" w:name="_Toc30970"/>
      <w:bookmarkStart w:id="18" w:name="_Toc834"/>
      <w:r>
        <w:rPr>
          <w:rFonts w:hint="eastAsia" w:ascii="仿宋" w:hAnsi="仿宋" w:eastAsia="仿宋" w:cs="仿宋"/>
          <w:b/>
          <w:color w:val="auto"/>
          <w:sz w:val="24"/>
          <w:szCs w:val="24"/>
          <w:highlight w:val="none"/>
        </w:rPr>
        <w:t>四、投标</w:t>
      </w:r>
      <w:bookmarkEnd w:id="16"/>
      <w:bookmarkEnd w:id="17"/>
      <w:bookmarkEnd w:id="18"/>
    </w:p>
    <w:p w14:paraId="1EE4C43B">
      <w:pPr>
        <w:tabs>
          <w:tab w:val="center" w:pos="4832"/>
          <w:tab w:val="left" w:pos="7140"/>
        </w:tabs>
        <w:spacing w:line="360" w:lineRule="auto"/>
        <w:ind w:firstLine="470" w:firstLineChars="196"/>
        <w:jc w:val="left"/>
        <w:rPr>
          <w:rFonts w:ascii="仿宋" w:hAnsi="仿宋" w:eastAsia="仿宋" w:cs="仿宋"/>
          <w:bCs/>
          <w:color w:val="auto"/>
          <w:sz w:val="24"/>
          <w:szCs w:val="24"/>
          <w:highlight w:val="none"/>
        </w:rPr>
      </w:pPr>
      <w:bookmarkStart w:id="19" w:name="_BookMark_8"/>
      <w:bookmarkEnd w:id="19"/>
      <w:bookmarkStart w:id="20" w:name="_Toc535592199"/>
      <w:r>
        <w:rPr>
          <w:rFonts w:hint="eastAsia" w:ascii="仿宋" w:hAnsi="仿宋" w:eastAsia="仿宋" w:cs="仿宋"/>
          <w:bCs/>
          <w:color w:val="auto"/>
          <w:sz w:val="24"/>
          <w:szCs w:val="24"/>
          <w:highlight w:val="none"/>
        </w:rPr>
        <w:t xml:space="preserve">4.1本次采购采用电子交易方式，电子交易平台为“政采云平台（https://www.zcygov.cn/）”。投标人参与本项目电子交易活动前，应注册成为政府采购云平台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4948DF81">
      <w:pPr>
        <w:tabs>
          <w:tab w:val="center" w:pos="4832"/>
          <w:tab w:val="left" w:pos="7140"/>
        </w:tabs>
        <w:spacing w:line="360" w:lineRule="auto"/>
        <w:ind w:firstLine="470" w:firstLineChars="196"/>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0BB32A10">
      <w:pPr>
        <w:tabs>
          <w:tab w:val="center" w:pos="4832"/>
          <w:tab w:val="left" w:pos="7140"/>
        </w:tabs>
        <w:spacing w:line="360" w:lineRule="auto"/>
        <w:ind w:firstLine="470" w:firstLineChars="196"/>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4.3投标文件的递交</w:t>
      </w:r>
    </w:p>
    <w:p w14:paraId="73616540">
      <w:pPr>
        <w:tabs>
          <w:tab w:val="center" w:pos="4832"/>
          <w:tab w:val="left" w:pos="7140"/>
        </w:tabs>
        <w:spacing w:line="360" w:lineRule="auto"/>
        <w:ind w:firstLine="470" w:firstLineChars="196"/>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4.3.1加密的电子投标文件应在投标文件递交截止时间前通过政采云平台上传完成。逾期上传或者未上传指定地点的投标文件，采购人不予受理。</w:t>
      </w:r>
    </w:p>
    <w:p w14:paraId="7A76465A">
      <w:pPr>
        <w:tabs>
          <w:tab w:val="center" w:pos="4832"/>
          <w:tab w:val="left" w:pos="7140"/>
        </w:tabs>
        <w:spacing w:line="360" w:lineRule="auto"/>
        <w:ind w:firstLine="470" w:firstLineChars="196"/>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4.3.2采购人事先约定延长投标文件递交截止时间的，采购人与投标人以前的投标截止期方面的全部权利、责任和义务，将适用延长至新的投标截止期。</w:t>
      </w:r>
    </w:p>
    <w:p w14:paraId="2675DF83">
      <w:pPr>
        <w:tabs>
          <w:tab w:val="center" w:pos="4832"/>
          <w:tab w:val="left" w:pos="7140"/>
        </w:tabs>
        <w:spacing w:line="360" w:lineRule="auto"/>
        <w:ind w:firstLine="470" w:firstLineChars="196"/>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4.3.3投标人或其投标文件存在下列情形之一的，采购人对其投标文件不予受理：</w:t>
      </w:r>
    </w:p>
    <w:p w14:paraId="130C5EF6">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（1）逾期上传的投标文件；</w:t>
      </w:r>
    </w:p>
    <w:p w14:paraId="5CA3C9F3">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（2）未上传指定地点的投标文件；</w:t>
      </w:r>
    </w:p>
    <w:p w14:paraId="12874D2A">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（3）未按要求加密的投标文件；</w:t>
      </w:r>
    </w:p>
    <w:p w14:paraId="6BA80E96">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（4）未在规定时间内解密的投标文件。</w:t>
      </w:r>
    </w:p>
    <w:p w14:paraId="29447187">
      <w:pPr>
        <w:tabs>
          <w:tab w:val="center" w:pos="4832"/>
          <w:tab w:val="left" w:pos="7140"/>
        </w:tabs>
        <w:spacing w:line="360" w:lineRule="auto"/>
        <w:ind w:firstLine="470" w:firstLineChars="196"/>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4.4投标文件的修改与撤回</w:t>
      </w:r>
    </w:p>
    <w:p w14:paraId="41C40436">
      <w:pPr>
        <w:tabs>
          <w:tab w:val="center" w:pos="4832"/>
          <w:tab w:val="left" w:pos="7140"/>
        </w:tabs>
        <w:spacing w:line="360" w:lineRule="auto"/>
        <w:ind w:firstLine="470" w:firstLineChars="196"/>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4.4.1投标人应在投标须知前附表中规定的截止时间前，可以撤回已上传的投标文件。如要修改，必须在撤回并修改后在规定的投标文件递交截止时间之前将修改后的投标文件再重新上传。在投标文件递交截止时间之后，投标人不得对上传的投标文件撤销或修改。</w:t>
      </w:r>
    </w:p>
    <w:p w14:paraId="17E25FFD">
      <w:pPr>
        <w:tabs>
          <w:tab w:val="center" w:pos="4832"/>
          <w:tab w:val="left" w:pos="7140"/>
        </w:tabs>
        <w:spacing w:line="360" w:lineRule="auto"/>
        <w:ind w:firstLine="470" w:firstLineChars="196"/>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4.5投标文件格式</w:t>
      </w:r>
    </w:p>
    <w:p w14:paraId="6289349D">
      <w:pPr>
        <w:tabs>
          <w:tab w:val="center" w:pos="4832"/>
          <w:tab w:val="left" w:pos="7140"/>
        </w:tabs>
        <w:spacing w:line="360" w:lineRule="auto"/>
        <w:ind w:firstLine="470" w:firstLineChars="196"/>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4.5.1投标文件格式见第五章。</w:t>
      </w:r>
    </w:p>
    <w:p w14:paraId="44B464B8">
      <w:pPr>
        <w:tabs>
          <w:tab w:val="center" w:pos="4832"/>
          <w:tab w:val="left" w:pos="7140"/>
        </w:tabs>
        <w:spacing w:line="360" w:lineRule="auto"/>
        <w:ind w:firstLine="470" w:firstLineChars="196"/>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4.5.2投标人应使用本招标文件后面提供的投标文件格式填写，如不够用时，投标人可按同样格式自行编制和填补，如果本招标文件未提供格式的，投标人可自行编制。</w:t>
      </w:r>
    </w:p>
    <w:p w14:paraId="5788C015">
      <w:pPr>
        <w:tabs>
          <w:tab w:val="center" w:pos="4832"/>
          <w:tab w:val="left" w:pos="7140"/>
        </w:tabs>
        <w:spacing w:line="360" w:lineRule="auto"/>
        <w:ind w:firstLine="472" w:firstLineChars="196"/>
        <w:jc w:val="left"/>
        <w:outlineLvl w:val="1"/>
        <w:rPr>
          <w:rFonts w:ascii="仿宋" w:hAnsi="仿宋" w:eastAsia="仿宋" w:cs="仿宋"/>
          <w:b/>
          <w:color w:val="auto"/>
          <w:sz w:val="24"/>
          <w:szCs w:val="24"/>
          <w:highlight w:val="none"/>
        </w:rPr>
      </w:pPr>
      <w:bookmarkStart w:id="21" w:name="_Toc16964"/>
      <w:bookmarkStart w:id="22" w:name="_Toc8957"/>
      <w:r>
        <w:rPr>
          <w:rFonts w:hint="eastAsia" w:ascii="仿宋" w:hAnsi="仿宋" w:eastAsia="仿宋" w:cs="仿宋"/>
          <w:b/>
          <w:color w:val="auto"/>
          <w:sz w:val="24"/>
          <w:szCs w:val="24"/>
          <w:highlight w:val="none"/>
        </w:rPr>
        <w:t>五、开标</w:t>
      </w:r>
      <w:bookmarkEnd w:id="20"/>
      <w:bookmarkEnd w:id="21"/>
      <w:bookmarkEnd w:id="22"/>
    </w:p>
    <w:p w14:paraId="343DCC48">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5.1 开标时间和地点</w:t>
      </w:r>
    </w:p>
    <w:p w14:paraId="41D2BA27">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采购人或采购代理机构将在投标人须知前附表规定的时间、地点公开开标，所有潜在投标人均可</w:t>
      </w:r>
      <w:r>
        <w:rPr>
          <w:rFonts w:hint="eastAsia" w:ascii="仿宋" w:hAnsi="仿宋" w:eastAsia="仿宋" w:cs="仿宋"/>
          <w:color w:val="auto"/>
          <w:sz w:val="24"/>
          <w:szCs w:val="24"/>
          <w:highlight w:val="none"/>
        </w:rPr>
        <w:t>登录政采云平台https://www.zcygov.cn/，进入“项目采购-开标评标-右边选择对应项目点击“进入项目”进入开标大厅。</w:t>
      </w:r>
    </w:p>
    <w:p w14:paraId="4C3C3565">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5.2 开标程序</w:t>
      </w:r>
    </w:p>
    <w:p w14:paraId="3CD94B9E">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按下列程序进行开标：</w:t>
      </w:r>
    </w:p>
    <w:p w14:paraId="7736C3C3">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（1）投标人解密投标文件</w:t>
      </w:r>
    </w:p>
    <w:p w14:paraId="0B01081A">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（2）唱标</w:t>
      </w:r>
    </w:p>
    <w:p w14:paraId="41A09574">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（3）投标人确认</w:t>
      </w:r>
    </w:p>
    <w:p w14:paraId="48924BF9">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（4）开标结束</w:t>
      </w:r>
    </w:p>
    <w:p w14:paraId="2F795837">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5.3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14:paraId="5D39F7C4">
      <w:pPr>
        <w:tabs>
          <w:tab w:val="center" w:pos="4832"/>
          <w:tab w:val="left" w:pos="7140"/>
        </w:tabs>
        <w:spacing w:line="360" w:lineRule="auto"/>
        <w:ind w:firstLine="472" w:firstLineChars="196"/>
        <w:jc w:val="left"/>
        <w:outlineLvl w:val="1"/>
        <w:rPr>
          <w:rFonts w:ascii="仿宋" w:hAnsi="仿宋" w:eastAsia="仿宋" w:cs="仿宋"/>
          <w:b/>
          <w:color w:val="auto"/>
          <w:sz w:val="24"/>
          <w:szCs w:val="24"/>
          <w:highlight w:val="none"/>
        </w:rPr>
      </w:pPr>
      <w:bookmarkStart w:id="23" w:name="_BookMark_9"/>
      <w:bookmarkEnd w:id="23"/>
      <w:bookmarkStart w:id="24" w:name="_Toc535592200"/>
      <w:bookmarkStart w:id="25" w:name="_Toc21602"/>
      <w:bookmarkStart w:id="26" w:name="_Toc14199"/>
      <w:r>
        <w:rPr>
          <w:rFonts w:hint="eastAsia" w:ascii="仿宋" w:hAnsi="仿宋" w:eastAsia="仿宋" w:cs="仿宋"/>
          <w:b/>
          <w:color w:val="auto"/>
          <w:sz w:val="24"/>
          <w:szCs w:val="24"/>
          <w:highlight w:val="none"/>
        </w:rPr>
        <w:t>六、评标</w:t>
      </w:r>
      <w:bookmarkEnd w:id="24"/>
      <w:bookmarkEnd w:id="25"/>
      <w:bookmarkEnd w:id="26"/>
    </w:p>
    <w:p w14:paraId="13E3067A">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 评标委员会</w:t>
      </w:r>
    </w:p>
    <w:p w14:paraId="077C3BDC">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6.1.1 评标由采购人按照《政府采购评标专家管理办法》财库〔2016〕198号，依法组建的评标委员会负责。评标委员会由采购人熟悉相关业务的代表，以及有关技术、经济等方面的专家组成。</w:t>
      </w:r>
    </w:p>
    <w:p w14:paraId="4411099D">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6.1.2 评标委员会成员有下列情形之一的，应当回避：</w:t>
      </w:r>
    </w:p>
    <w:p w14:paraId="5CAAA9B2">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（1）参加采购活动前三年内,与投标人存在劳动关系,或者担任过投标人的董事、监事,或者是投标人的控股股东或实际控制人。</w:t>
      </w:r>
    </w:p>
    <w:p w14:paraId="1A3CED74">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（2）与投标人的法定代表人或者负责人有夫妻、直系血亲、三代以内旁系血亲或者近姻亲关系。</w:t>
      </w:r>
    </w:p>
    <w:p w14:paraId="2E6E422D">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（3）与投标人有其他可能影响政府采购活动公平、公正进行的关系。</w:t>
      </w:r>
    </w:p>
    <w:p w14:paraId="56ED7351">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6.2 评标原则</w:t>
      </w:r>
    </w:p>
    <w:p w14:paraId="6E6DC264">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评标活动遵循公平、公正、科学和择优的原则。</w:t>
      </w:r>
    </w:p>
    <w:p w14:paraId="03C7599D">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6.3 评标</w:t>
      </w:r>
    </w:p>
    <w:p w14:paraId="11C58313">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评标委员会按照招标文件中规定的方法、评标因素、标准和程序对投标文件进行评标。</w:t>
      </w:r>
    </w:p>
    <w:p w14:paraId="61423BBA">
      <w:pPr>
        <w:tabs>
          <w:tab w:val="center" w:pos="4832"/>
          <w:tab w:val="left" w:pos="7140"/>
        </w:tabs>
        <w:spacing w:line="360" w:lineRule="auto"/>
        <w:ind w:firstLine="472" w:firstLineChars="196"/>
        <w:jc w:val="left"/>
        <w:outlineLvl w:val="1"/>
        <w:rPr>
          <w:rFonts w:ascii="仿宋" w:hAnsi="仿宋" w:eastAsia="仿宋" w:cs="仿宋"/>
          <w:b/>
          <w:color w:val="auto"/>
          <w:sz w:val="24"/>
          <w:szCs w:val="24"/>
          <w:highlight w:val="none"/>
        </w:rPr>
      </w:pPr>
      <w:bookmarkStart w:id="27" w:name="_BookMark_10"/>
      <w:bookmarkEnd w:id="27"/>
      <w:bookmarkStart w:id="28" w:name="_Toc12098"/>
      <w:bookmarkStart w:id="29" w:name="_Toc535592201"/>
      <w:bookmarkStart w:id="30" w:name="_Toc10869"/>
      <w:r>
        <w:rPr>
          <w:rFonts w:hint="eastAsia" w:ascii="仿宋" w:hAnsi="仿宋" w:eastAsia="仿宋" w:cs="仿宋"/>
          <w:b/>
          <w:color w:val="auto"/>
          <w:sz w:val="24"/>
          <w:szCs w:val="24"/>
          <w:highlight w:val="none"/>
        </w:rPr>
        <w:t>七、定标及合同授予</w:t>
      </w:r>
      <w:bookmarkEnd w:id="28"/>
      <w:bookmarkEnd w:id="29"/>
      <w:bookmarkEnd w:id="30"/>
    </w:p>
    <w:p w14:paraId="44FA47E1">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 定标方法</w:t>
      </w:r>
    </w:p>
    <w:p w14:paraId="50A45F80">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7.1.1 评标活动遵循公平、公正、科学和择优的原则。评标委员会按照招标文件中规定的方法、评标因素、标准和程序对投标文件进行评标，并按投标人须知前附表的规定向采购人推荐中标候选人。采购人依据评标委员会推荐的中标候选人确定中标人。</w:t>
      </w:r>
    </w:p>
    <w:p w14:paraId="4CF08665">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7.1.2采购人从中标候选人中确定出中标人的原则：采购人应当确定排名第一的中标候选人为中标人。排名第一的中标候选人放弃中标、因不可抗力不能履行合同、拒绝与采购人签订合同，不按照招标文件要求提交履约保证金、或者被查实存在影响中标结果的违法行为等情形，不符合中标条件的，采购人可以按照评标委员会推荐的中标候选人名单排名依次确定其他中标候选人为中标人。</w:t>
      </w:r>
    </w:p>
    <w:p w14:paraId="4260A2D0">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7.2中标结果公告</w:t>
      </w:r>
    </w:p>
    <w:p w14:paraId="1052E267">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在公告中标结果的同时，采购人或者采购代理机构向中标人发出中标通知书；对未通过资格审查的投标人，应当告知其未通过的原因。</w:t>
      </w:r>
    </w:p>
    <w:p w14:paraId="56C43EEA">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7.3履约保证金</w:t>
      </w:r>
    </w:p>
    <w:p w14:paraId="41AE8B5F">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7.3.1 在签订合同前，中标人应按投标人须知前附表规定的金额、形式向采购人提交履约保证金。联合体中标的，其履约保证金由牵头人提交，并应符合投标人须知前附表的规定。</w:t>
      </w:r>
    </w:p>
    <w:p w14:paraId="602598B9">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7.3.2 中标人未按要求提交履约保证金的，视为放弃中标，其投标保证金不予退还；给采购人造成的损失超过投标保证金数额的，中标人还应当对超过部分予以赔偿。</w:t>
      </w:r>
    </w:p>
    <w:p w14:paraId="1D60C98D">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7.4签订合同</w:t>
      </w:r>
    </w:p>
    <w:p w14:paraId="2520DF9F">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7.4.1采购人应当自中标通知书发出之日起30日内，按照招标文件和中标人投标文件的规定，与中标人签订书面合同。</w:t>
      </w:r>
    </w:p>
    <w:p w14:paraId="792F8F7B">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7.4.2发出中标通知书后，采购人无正当理由拒签合同的，给中标人造成损失的，还应当赔偿中标人损失。</w:t>
      </w:r>
    </w:p>
    <w:p w14:paraId="30A04EC8">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7.4.3发出中标通知书后，中标人无正当理由拒签合同的，采购人将取消其中标资格，其投标保证金不予退还；给采购人造成的损失超过投标保证金数额的，中标人还应当对超过部分予以赔偿。</w:t>
      </w:r>
    </w:p>
    <w:p w14:paraId="10FB141E">
      <w:pPr>
        <w:tabs>
          <w:tab w:val="center" w:pos="4832"/>
          <w:tab w:val="left" w:pos="7140"/>
        </w:tabs>
        <w:spacing w:line="360" w:lineRule="auto"/>
        <w:ind w:firstLine="472" w:firstLineChars="196"/>
        <w:jc w:val="left"/>
        <w:outlineLvl w:val="1"/>
        <w:rPr>
          <w:rFonts w:ascii="仿宋" w:hAnsi="仿宋" w:eastAsia="仿宋" w:cs="仿宋"/>
          <w:b/>
          <w:color w:val="auto"/>
          <w:sz w:val="24"/>
          <w:szCs w:val="24"/>
          <w:highlight w:val="none"/>
        </w:rPr>
      </w:pPr>
      <w:bookmarkStart w:id="31" w:name="_BookMark_11"/>
      <w:bookmarkEnd w:id="31"/>
      <w:bookmarkStart w:id="32" w:name="_Toc24040"/>
      <w:bookmarkStart w:id="33" w:name="_Toc535592202"/>
      <w:bookmarkStart w:id="34" w:name="_Toc6505"/>
      <w:r>
        <w:rPr>
          <w:rFonts w:hint="eastAsia" w:ascii="仿宋" w:hAnsi="仿宋" w:eastAsia="仿宋" w:cs="仿宋"/>
          <w:b/>
          <w:color w:val="auto"/>
          <w:sz w:val="24"/>
          <w:szCs w:val="24"/>
          <w:highlight w:val="none"/>
        </w:rPr>
        <w:t>八、纪律和监督</w:t>
      </w:r>
      <w:bookmarkEnd w:id="32"/>
      <w:bookmarkEnd w:id="33"/>
      <w:bookmarkEnd w:id="34"/>
    </w:p>
    <w:p w14:paraId="0B3F84FD">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8.1 对采购人的纪律要求</w:t>
      </w:r>
    </w:p>
    <w:p w14:paraId="1EDD9955">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采购人不得泄漏招标投标活动中应当保密的情况和资料，不得与投标人串通损害国家利益、社会公共利益或者他人合法权益。</w:t>
      </w:r>
    </w:p>
    <w:p w14:paraId="365006EE">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8.2 对投标人的纪律要求</w:t>
      </w:r>
    </w:p>
    <w:p w14:paraId="3726A304">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6048A006">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8.3 对评标委员会成员的纪律要求</w:t>
      </w:r>
    </w:p>
    <w:p w14:paraId="5D3002A2">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成员不得收受他人的财物或者其他好处，不得向他人透露对投标文件的评标和比较、中标候选人的推荐情况以及评标有关的其他情况。在评标活动中，评标委员会成员不得擅离职守，影响评标程序正常进行，不得使用评标办法没有规定的评标因素和标准进行评标。</w:t>
      </w:r>
    </w:p>
    <w:p w14:paraId="15E1F5BE">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8.4 对与评标活动有关的工作人员的纪律要求</w:t>
      </w:r>
    </w:p>
    <w:p w14:paraId="189D3B4A">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与评标活动有关的工作人员不得收受他人的财物或者其他好处，不得向他人透露对投标文件的评标和比较、中标候选人的推荐情况以及评标有关的其他情况。在评标活动中，与评标活动有关的工作人员不得擅离职守，影响评标程序正常进行。</w:t>
      </w:r>
    </w:p>
    <w:p w14:paraId="62F84160">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8.5 监督</w:t>
      </w:r>
    </w:p>
    <w:p w14:paraId="68F0E241">
      <w:pPr>
        <w:widowControl/>
        <w:shd w:val="clear" w:color="auto" w:fill="FFFFFF"/>
        <w:snapToGrid w:val="0"/>
        <w:spacing w:line="360" w:lineRule="auto"/>
        <w:ind w:firstLine="480" w:firstLineChars="200"/>
        <w:rPr>
          <w:rFonts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本项目的招标投标活动及其相关当事人应当接受有管辖权的监督部门依法实施的监督。</w:t>
      </w:r>
      <w:r>
        <w:rPr>
          <w:rFonts w:hint="eastAsia" w:ascii="仿宋" w:hAnsi="仿宋" w:eastAsia="仿宋" w:cs="仿宋"/>
          <w:bCs/>
          <w:color w:val="auto"/>
          <w:kern w:val="0"/>
          <w:sz w:val="24"/>
          <w:szCs w:val="24"/>
          <w:highlight w:val="none"/>
        </w:rPr>
        <w:br w:type="page"/>
      </w:r>
    </w:p>
    <w:p w14:paraId="7C24C468">
      <w:pPr>
        <w:widowControl/>
        <w:shd w:val="clear" w:color="auto" w:fill="FFFFFF"/>
        <w:snapToGrid w:val="0"/>
        <w:spacing w:line="360" w:lineRule="auto"/>
        <w:jc w:val="center"/>
        <w:outlineLvl w:val="0"/>
        <w:rPr>
          <w:rFonts w:ascii="仿宋" w:hAnsi="仿宋" w:eastAsia="仿宋" w:cs="仿宋"/>
          <w:b/>
          <w:color w:val="auto"/>
          <w:sz w:val="24"/>
          <w:szCs w:val="24"/>
          <w:highlight w:val="none"/>
        </w:rPr>
      </w:pPr>
      <w:bookmarkStart w:id="35" w:name="_Toc8018"/>
      <w:r>
        <w:rPr>
          <w:rFonts w:hint="eastAsia" w:ascii="仿宋" w:hAnsi="仿宋" w:eastAsia="仿宋" w:cs="仿宋"/>
          <w:b/>
          <w:color w:val="auto"/>
          <w:sz w:val="24"/>
          <w:szCs w:val="24"/>
          <w:highlight w:val="none"/>
        </w:rPr>
        <w:t>第二章 评标办法</w:t>
      </w:r>
      <w:bookmarkEnd w:id="35"/>
    </w:p>
    <w:p w14:paraId="298FC018">
      <w:pPr>
        <w:tabs>
          <w:tab w:val="center" w:pos="4832"/>
          <w:tab w:val="left" w:pos="7140"/>
        </w:tabs>
        <w:spacing w:line="360" w:lineRule="auto"/>
        <w:jc w:val="center"/>
        <w:outlineLvl w:val="1"/>
        <w:rPr>
          <w:rFonts w:ascii="仿宋" w:hAnsi="仿宋" w:eastAsia="仿宋" w:cs="仿宋"/>
          <w:b/>
          <w:color w:val="auto"/>
          <w:sz w:val="24"/>
          <w:szCs w:val="24"/>
          <w:highlight w:val="none"/>
        </w:rPr>
      </w:pPr>
      <w:bookmarkStart w:id="36" w:name="_BookMark_1"/>
      <w:bookmarkEnd w:id="36"/>
      <w:bookmarkStart w:id="37" w:name="_Toc25193"/>
      <w:bookmarkStart w:id="38" w:name="_Toc58342531"/>
      <w:bookmarkStart w:id="39" w:name="_Toc501719166"/>
      <w:r>
        <w:rPr>
          <w:rFonts w:hint="eastAsia" w:ascii="仿宋" w:hAnsi="仿宋" w:eastAsia="仿宋" w:cs="仿宋"/>
          <w:b/>
          <w:color w:val="auto"/>
          <w:sz w:val="24"/>
          <w:szCs w:val="24"/>
          <w:highlight w:val="none"/>
        </w:rPr>
        <w:t>评审办法前附表</w:t>
      </w:r>
      <w:bookmarkEnd w:id="37"/>
      <w:bookmarkEnd w:id="38"/>
    </w:p>
    <w:tbl>
      <w:tblPr>
        <w:tblStyle w:val="38"/>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2"/>
        <w:gridCol w:w="2783"/>
        <w:gridCol w:w="5744"/>
      </w:tblGrid>
      <w:tr w14:paraId="5ED9D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0AC92B5E">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783" w:type="dxa"/>
            <w:tcMar>
              <w:top w:w="0" w:type="dxa"/>
              <w:left w:w="28" w:type="dxa"/>
              <w:bottom w:w="0" w:type="dxa"/>
              <w:right w:w="28" w:type="dxa"/>
            </w:tcMar>
            <w:vAlign w:val="center"/>
          </w:tcPr>
          <w:p w14:paraId="62917609">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条款内容</w:t>
            </w:r>
          </w:p>
        </w:tc>
        <w:tc>
          <w:tcPr>
            <w:tcW w:w="5744" w:type="dxa"/>
            <w:tcMar>
              <w:top w:w="0" w:type="dxa"/>
              <w:left w:w="28" w:type="dxa"/>
              <w:bottom w:w="0" w:type="dxa"/>
              <w:right w:w="28" w:type="dxa"/>
            </w:tcMar>
            <w:vAlign w:val="center"/>
          </w:tcPr>
          <w:p w14:paraId="016A1CA7">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编列内容</w:t>
            </w:r>
          </w:p>
        </w:tc>
      </w:tr>
      <w:tr w14:paraId="5A79F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0" w:hRule="atLeast"/>
          <w:jc w:val="center"/>
        </w:trPr>
        <w:tc>
          <w:tcPr>
            <w:tcW w:w="612" w:type="dxa"/>
            <w:tcMar>
              <w:top w:w="0" w:type="dxa"/>
              <w:left w:w="28" w:type="dxa"/>
              <w:bottom w:w="0" w:type="dxa"/>
              <w:right w:w="28" w:type="dxa"/>
            </w:tcMar>
            <w:vAlign w:val="center"/>
          </w:tcPr>
          <w:p w14:paraId="66FD5B05">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783" w:type="dxa"/>
            <w:tcMar>
              <w:top w:w="0" w:type="dxa"/>
              <w:left w:w="28" w:type="dxa"/>
              <w:bottom w:w="0" w:type="dxa"/>
              <w:right w:w="28" w:type="dxa"/>
            </w:tcMar>
            <w:vAlign w:val="center"/>
          </w:tcPr>
          <w:p w14:paraId="2099BBD7">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分值构成</w:t>
            </w:r>
          </w:p>
          <w:p w14:paraId="44C7E598">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(总分100分)</w:t>
            </w:r>
          </w:p>
        </w:tc>
        <w:tc>
          <w:tcPr>
            <w:tcW w:w="5744" w:type="dxa"/>
            <w:tcMar>
              <w:top w:w="0" w:type="dxa"/>
              <w:left w:w="28" w:type="dxa"/>
              <w:bottom w:w="0" w:type="dxa"/>
              <w:right w:w="28" w:type="dxa"/>
            </w:tcMar>
            <w:vAlign w:val="center"/>
          </w:tcPr>
          <w:p w14:paraId="43BFE4CA">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1.详细评审部分70分</w:t>
            </w:r>
          </w:p>
          <w:p w14:paraId="33B8FACA">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2.投标报价部分30分</w:t>
            </w:r>
          </w:p>
        </w:tc>
      </w:tr>
      <w:tr w14:paraId="6C496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 w:hRule="atLeast"/>
          <w:jc w:val="center"/>
        </w:trPr>
        <w:tc>
          <w:tcPr>
            <w:tcW w:w="612" w:type="dxa"/>
            <w:tcMar>
              <w:top w:w="0" w:type="dxa"/>
              <w:left w:w="28" w:type="dxa"/>
              <w:bottom w:w="0" w:type="dxa"/>
              <w:right w:w="28" w:type="dxa"/>
            </w:tcMar>
            <w:vAlign w:val="center"/>
          </w:tcPr>
          <w:p w14:paraId="13EB6096">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783" w:type="dxa"/>
            <w:tcMar>
              <w:top w:w="0" w:type="dxa"/>
              <w:left w:w="28" w:type="dxa"/>
              <w:bottom w:w="0" w:type="dxa"/>
              <w:right w:w="28" w:type="dxa"/>
            </w:tcMar>
            <w:vAlign w:val="center"/>
          </w:tcPr>
          <w:p w14:paraId="47E52831">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资格审查</w:t>
            </w:r>
          </w:p>
        </w:tc>
        <w:tc>
          <w:tcPr>
            <w:tcW w:w="5744" w:type="dxa"/>
            <w:tcMar>
              <w:top w:w="0" w:type="dxa"/>
              <w:left w:w="28" w:type="dxa"/>
              <w:bottom w:w="0" w:type="dxa"/>
              <w:right w:w="28" w:type="dxa"/>
            </w:tcMar>
            <w:vAlign w:val="center"/>
          </w:tcPr>
          <w:p w14:paraId="3D43C781">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详见《资格审查标准》</w:t>
            </w:r>
          </w:p>
        </w:tc>
      </w:tr>
      <w:tr w14:paraId="514E6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564DE869">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783" w:type="dxa"/>
            <w:tcMar>
              <w:top w:w="0" w:type="dxa"/>
              <w:left w:w="28" w:type="dxa"/>
              <w:bottom w:w="0" w:type="dxa"/>
              <w:right w:w="28" w:type="dxa"/>
            </w:tcMar>
            <w:vAlign w:val="center"/>
          </w:tcPr>
          <w:p w14:paraId="05D9F178">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完备性及符合性审查</w:t>
            </w:r>
          </w:p>
        </w:tc>
        <w:tc>
          <w:tcPr>
            <w:tcW w:w="5744" w:type="dxa"/>
            <w:tcMar>
              <w:top w:w="0" w:type="dxa"/>
              <w:left w:w="28" w:type="dxa"/>
              <w:bottom w:w="0" w:type="dxa"/>
              <w:right w:w="28" w:type="dxa"/>
            </w:tcMar>
            <w:vAlign w:val="center"/>
          </w:tcPr>
          <w:p w14:paraId="15113C99">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详见《完备性及符合性审查标准》</w:t>
            </w:r>
          </w:p>
        </w:tc>
      </w:tr>
      <w:tr w14:paraId="67759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4910E63E">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783" w:type="dxa"/>
            <w:tcMar>
              <w:top w:w="0" w:type="dxa"/>
              <w:left w:w="28" w:type="dxa"/>
              <w:bottom w:w="0" w:type="dxa"/>
              <w:right w:w="28" w:type="dxa"/>
            </w:tcMar>
          </w:tcPr>
          <w:p w14:paraId="285DA95F">
            <w:pPr>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投标品牌统计</w:t>
            </w:r>
          </w:p>
        </w:tc>
        <w:tc>
          <w:tcPr>
            <w:tcW w:w="5744" w:type="dxa"/>
            <w:tcMar>
              <w:top w:w="0" w:type="dxa"/>
              <w:left w:w="28" w:type="dxa"/>
              <w:bottom w:w="0" w:type="dxa"/>
              <w:right w:w="28" w:type="dxa"/>
            </w:tcMar>
            <w:vAlign w:val="center"/>
          </w:tcPr>
          <w:p w14:paraId="2C377AFA">
            <w:pPr>
              <w:rPr>
                <w:rFonts w:ascii="仿宋" w:hAnsi="仿宋" w:eastAsia="仿宋" w:cs="仿宋"/>
                <w:color w:val="auto"/>
                <w:highlight w:val="none"/>
              </w:rPr>
            </w:pPr>
            <w:r>
              <w:rPr>
                <w:rFonts w:hint="eastAsia" w:ascii="仿宋" w:hAnsi="仿宋" w:eastAsia="仿宋" w:cs="仿宋"/>
                <w:color w:val="auto"/>
                <w:szCs w:val="21"/>
                <w:highlight w:val="none"/>
              </w:rPr>
              <w:t>详见本节第3.5款</w:t>
            </w:r>
          </w:p>
        </w:tc>
      </w:tr>
      <w:tr w14:paraId="527BF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vMerge w:val="restart"/>
            <w:tcMar>
              <w:top w:w="0" w:type="dxa"/>
              <w:left w:w="28" w:type="dxa"/>
              <w:bottom w:w="0" w:type="dxa"/>
              <w:right w:w="28" w:type="dxa"/>
            </w:tcMar>
            <w:vAlign w:val="center"/>
          </w:tcPr>
          <w:p w14:paraId="263BC716">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783" w:type="dxa"/>
            <w:vMerge w:val="restart"/>
            <w:tcMar>
              <w:top w:w="0" w:type="dxa"/>
              <w:left w:w="28" w:type="dxa"/>
              <w:bottom w:w="0" w:type="dxa"/>
              <w:right w:w="28" w:type="dxa"/>
            </w:tcMar>
            <w:vAlign w:val="center"/>
          </w:tcPr>
          <w:p w14:paraId="5E516358">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详细评审</w:t>
            </w:r>
          </w:p>
        </w:tc>
        <w:tc>
          <w:tcPr>
            <w:tcW w:w="5744" w:type="dxa"/>
            <w:tcMar>
              <w:top w:w="0" w:type="dxa"/>
              <w:left w:w="28" w:type="dxa"/>
              <w:bottom w:w="0" w:type="dxa"/>
              <w:right w:w="28" w:type="dxa"/>
            </w:tcMar>
            <w:vAlign w:val="center"/>
          </w:tcPr>
          <w:p w14:paraId="735D0454">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详见《详细评审标准》及本节第3.6款</w:t>
            </w:r>
          </w:p>
        </w:tc>
      </w:tr>
      <w:tr w14:paraId="7D65D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32" w:hRule="atLeast"/>
          <w:jc w:val="center"/>
        </w:trPr>
        <w:tc>
          <w:tcPr>
            <w:tcW w:w="612" w:type="dxa"/>
            <w:vMerge w:val="continue"/>
            <w:tcMar>
              <w:top w:w="0" w:type="dxa"/>
              <w:left w:w="28" w:type="dxa"/>
              <w:bottom w:w="0" w:type="dxa"/>
              <w:right w:w="28" w:type="dxa"/>
            </w:tcMar>
            <w:vAlign w:val="center"/>
          </w:tcPr>
          <w:p w14:paraId="77D17356">
            <w:pPr>
              <w:spacing w:line="360" w:lineRule="auto"/>
              <w:jc w:val="center"/>
              <w:rPr>
                <w:rFonts w:ascii="仿宋" w:hAnsi="仿宋" w:eastAsia="仿宋" w:cs="仿宋"/>
                <w:color w:val="auto"/>
                <w:szCs w:val="21"/>
                <w:highlight w:val="none"/>
              </w:rPr>
            </w:pPr>
          </w:p>
        </w:tc>
        <w:tc>
          <w:tcPr>
            <w:tcW w:w="2783" w:type="dxa"/>
            <w:vMerge w:val="continue"/>
            <w:tcMar>
              <w:top w:w="0" w:type="dxa"/>
              <w:left w:w="28" w:type="dxa"/>
              <w:bottom w:w="0" w:type="dxa"/>
              <w:right w:w="28" w:type="dxa"/>
            </w:tcMar>
            <w:vAlign w:val="center"/>
          </w:tcPr>
          <w:p w14:paraId="3942910B">
            <w:pPr>
              <w:spacing w:line="360" w:lineRule="auto"/>
              <w:jc w:val="center"/>
              <w:rPr>
                <w:rFonts w:ascii="仿宋" w:hAnsi="仿宋" w:eastAsia="仿宋" w:cs="仿宋"/>
                <w:color w:val="auto"/>
                <w:szCs w:val="21"/>
                <w:highlight w:val="none"/>
              </w:rPr>
            </w:pPr>
          </w:p>
        </w:tc>
        <w:tc>
          <w:tcPr>
            <w:tcW w:w="5744" w:type="dxa"/>
            <w:tcMar>
              <w:top w:w="0" w:type="dxa"/>
              <w:left w:w="28" w:type="dxa"/>
              <w:bottom w:w="0" w:type="dxa"/>
              <w:right w:w="28" w:type="dxa"/>
            </w:tcMar>
            <w:vAlign w:val="center"/>
          </w:tcPr>
          <w:p w14:paraId="49C334ED">
            <w:pPr>
              <w:spacing w:line="360" w:lineRule="auto"/>
              <w:rPr>
                <w:rFonts w:ascii="仿宋" w:hAnsi="仿宋" w:eastAsia="仿宋" w:cs="仿宋"/>
                <w:color w:val="auto"/>
                <w:highlight w:val="none"/>
              </w:rPr>
            </w:pPr>
            <w:r>
              <w:rPr>
                <w:rFonts w:hint="eastAsia" w:ascii="仿宋" w:hAnsi="仿宋" w:eastAsia="仿宋" w:cs="仿宋"/>
                <w:color w:val="auto"/>
                <w:highlight w:val="none"/>
              </w:rPr>
              <w:t>投标报价得分计算方法：</w:t>
            </w:r>
          </w:p>
          <w:p w14:paraId="60D25172">
            <w:pPr>
              <w:spacing w:line="360" w:lineRule="auto"/>
              <w:rPr>
                <w:rFonts w:ascii="仿宋" w:hAnsi="仿宋" w:eastAsia="仿宋" w:cs="仿宋"/>
                <w:color w:val="auto"/>
                <w:highlight w:val="none"/>
              </w:rPr>
            </w:pPr>
            <w:r>
              <w:rPr>
                <w:rFonts w:hint="eastAsia" w:ascii="仿宋" w:hAnsi="仿宋" w:eastAsia="仿宋" w:cs="仿宋"/>
                <w:color w:val="auto"/>
                <w:highlight w:val="none"/>
              </w:rPr>
              <w:t>1.投标报价的确定</w:t>
            </w:r>
          </w:p>
          <w:p w14:paraId="7F8B6B16">
            <w:pPr>
              <w:spacing w:line="360" w:lineRule="auto"/>
              <w:rPr>
                <w:rFonts w:ascii="仿宋" w:hAnsi="仿宋" w:eastAsia="仿宋" w:cs="仿宋"/>
                <w:color w:val="auto"/>
                <w:highlight w:val="none"/>
              </w:rPr>
            </w:pPr>
            <w:r>
              <w:rPr>
                <w:rFonts w:hint="eastAsia" w:ascii="仿宋" w:hAnsi="仿宋" w:eastAsia="仿宋" w:cs="仿宋"/>
                <w:color w:val="auto"/>
                <w:highlight w:val="none"/>
              </w:rPr>
              <w:t>投标报价是指经评审的且不超过最高限价的投标价格</w:t>
            </w:r>
          </w:p>
          <w:p w14:paraId="229821AE">
            <w:pPr>
              <w:spacing w:line="360" w:lineRule="auto"/>
              <w:rPr>
                <w:rFonts w:ascii="仿宋" w:hAnsi="仿宋" w:eastAsia="仿宋" w:cs="仿宋"/>
                <w:color w:val="auto"/>
                <w:highlight w:val="none"/>
              </w:rPr>
            </w:pPr>
            <w:r>
              <w:rPr>
                <w:rFonts w:hint="eastAsia" w:ascii="仿宋" w:hAnsi="仿宋" w:eastAsia="仿宋" w:cs="仿宋"/>
                <w:color w:val="auto"/>
                <w:highlight w:val="none"/>
              </w:rPr>
              <w:t>2.评标基准价的确定</w:t>
            </w:r>
          </w:p>
          <w:p w14:paraId="4150DF43">
            <w:pPr>
              <w:spacing w:line="360" w:lineRule="auto"/>
              <w:rPr>
                <w:rFonts w:ascii="仿宋" w:hAnsi="仿宋" w:eastAsia="仿宋" w:cs="仿宋"/>
                <w:color w:val="auto"/>
                <w:highlight w:val="none"/>
              </w:rPr>
            </w:pPr>
            <w:r>
              <w:rPr>
                <w:rFonts w:hint="eastAsia" w:ascii="仿宋" w:hAnsi="仿宋" w:eastAsia="仿宋" w:cs="仿宋"/>
                <w:color w:val="auto"/>
                <w:highlight w:val="none"/>
              </w:rPr>
              <w:t>满足招标文件要求且投标报价最低的为评标基准价</w:t>
            </w:r>
          </w:p>
          <w:p w14:paraId="5691D904">
            <w:pPr>
              <w:spacing w:line="360" w:lineRule="auto"/>
              <w:rPr>
                <w:rFonts w:ascii="仿宋" w:hAnsi="仿宋" w:eastAsia="仿宋" w:cs="仿宋"/>
                <w:color w:val="auto"/>
                <w:highlight w:val="none"/>
              </w:rPr>
            </w:pPr>
            <w:r>
              <w:rPr>
                <w:rFonts w:hint="eastAsia" w:ascii="仿宋" w:hAnsi="仿宋" w:eastAsia="仿宋" w:cs="仿宋"/>
                <w:color w:val="auto"/>
                <w:highlight w:val="none"/>
              </w:rPr>
              <w:t>3.投标报价得分=(评标基准价／投标报价)×30</w:t>
            </w:r>
          </w:p>
          <w:p w14:paraId="343F59D4">
            <w:pPr>
              <w:spacing w:line="360" w:lineRule="auto"/>
              <w:rPr>
                <w:rFonts w:ascii="仿宋" w:hAnsi="仿宋" w:eastAsia="仿宋" w:cs="仿宋"/>
                <w:color w:val="auto"/>
                <w:highlight w:val="none"/>
              </w:rPr>
            </w:pPr>
            <w:r>
              <w:rPr>
                <w:rFonts w:hint="eastAsia" w:ascii="仿宋" w:hAnsi="仿宋" w:eastAsia="仿宋" w:cs="仿宋"/>
                <w:color w:val="auto"/>
                <w:highlight w:val="none"/>
              </w:rPr>
              <w:t>4.评分分值计算保留小数点后两位，小数点后三位“四舍五入”。</w:t>
            </w:r>
          </w:p>
        </w:tc>
      </w:tr>
    </w:tbl>
    <w:p w14:paraId="4735792D">
      <w:pPr>
        <w:widowControl/>
        <w:shd w:val="clear" w:color="auto" w:fill="FFFFFF"/>
        <w:snapToGrid w:val="0"/>
        <w:spacing w:line="276" w:lineRule="auto"/>
        <w:jc w:val="center"/>
        <w:rPr>
          <w:rFonts w:ascii="仿宋" w:hAnsi="仿宋" w:eastAsia="仿宋" w:cs="仿宋"/>
          <w:b/>
          <w:color w:val="auto"/>
          <w:kern w:val="0"/>
          <w:sz w:val="24"/>
          <w:szCs w:val="24"/>
          <w:highlight w:val="none"/>
        </w:rPr>
      </w:pPr>
    </w:p>
    <w:p w14:paraId="69768C96">
      <w:pPr>
        <w:widowControl/>
        <w:shd w:val="clear" w:color="auto" w:fill="FFFFFF"/>
        <w:snapToGrid w:val="0"/>
        <w:spacing w:line="276" w:lineRule="auto"/>
        <w:jc w:val="center"/>
        <w:rPr>
          <w:rFonts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《资格审查标准》</w:t>
      </w:r>
      <w:bookmarkEnd w:id="39"/>
    </w:p>
    <w:tbl>
      <w:tblPr>
        <w:tblStyle w:val="38"/>
        <w:tblW w:w="49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2"/>
        <w:gridCol w:w="3667"/>
        <w:gridCol w:w="4754"/>
      </w:tblGrid>
      <w:tr w14:paraId="75E52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9" w:type="pct"/>
            <w:vAlign w:val="center"/>
          </w:tcPr>
          <w:p w14:paraId="03FC3D26">
            <w:pPr>
              <w:widowControl/>
              <w:shd w:val="clear" w:color="auto" w:fill="FFFFFF"/>
              <w:snapToGrid w:val="0"/>
              <w:spacing w:line="360" w:lineRule="auto"/>
              <w:jc w:val="center"/>
              <w:rPr>
                <w:rFonts w:ascii="仿宋" w:hAnsi="仿宋" w:eastAsia="仿宋" w:cs="仿宋"/>
                <w:color w:val="auto"/>
                <w:kern w:val="0"/>
                <w:szCs w:val="24"/>
                <w:highlight w:val="none"/>
              </w:rPr>
            </w:pPr>
            <w:bookmarkStart w:id="40" w:name="_Toc501719167"/>
            <w:r>
              <w:rPr>
                <w:rFonts w:hint="eastAsia" w:ascii="仿宋" w:hAnsi="仿宋" w:eastAsia="仿宋" w:cs="仿宋"/>
                <w:color w:val="auto"/>
                <w:kern w:val="0"/>
                <w:szCs w:val="24"/>
                <w:highlight w:val="none"/>
              </w:rPr>
              <w:t>序号</w:t>
            </w:r>
          </w:p>
        </w:tc>
        <w:tc>
          <w:tcPr>
            <w:tcW w:w="2030" w:type="pct"/>
            <w:vAlign w:val="center"/>
          </w:tcPr>
          <w:p w14:paraId="7EC2886F">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审查要求</w:t>
            </w:r>
          </w:p>
        </w:tc>
        <w:tc>
          <w:tcPr>
            <w:tcW w:w="2630" w:type="pct"/>
            <w:vAlign w:val="center"/>
          </w:tcPr>
          <w:p w14:paraId="07F8FBEB">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要求说明</w:t>
            </w:r>
          </w:p>
        </w:tc>
      </w:tr>
      <w:tr w14:paraId="4728A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9" w:type="pct"/>
            <w:vAlign w:val="center"/>
          </w:tcPr>
          <w:p w14:paraId="7339D330">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w:t>
            </w:r>
          </w:p>
        </w:tc>
        <w:tc>
          <w:tcPr>
            <w:tcW w:w="2030" w:type="pct"/>
            <w:shd w:val="clear" w:color="auto" w:fill="auto"/>
            <w:vAlign w:val="center"/>
          </w:tcPr>
          <w:p w14:paraId="0C67D0DA">
            <w:pPr>
              <w:spacing w:line="288" w:lineRule="auto"/>
              <w:jc w:val="left"/>
              <w:rPr>
                <w:rFonts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具有独立承担民事责任的能力。</w:t>
            </w:r>
          </w:p>
        </w:tc>
        <w:tc>
          <w:tcPr>
            <w:tcW w:w="2630" w:type="pct"/>
            <w:shd w:val="clear" w:color="auto" w:fill="auto"/>
            <w:vAlign w:val="center"/>
          </w:tcPr>
          <w:p w14:paraId="05C3EAC7">
            <w:pPr>
              <w:ind w:firstLine="210" w:firstLineChars="100"/>
              <w:jc w:val="left"/>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1、如投标人是企业（包括合伙企业)，应提供在工商部门注册的有效“企业法人营业执照”或“营业执照”;</w:t>
            </w:r>
          </w:p>
          <w:p w14:paraId="481294E2">
            <w:pPr>
              <w:ind w:firstLine="210" w:firstLineChars="100"/>
              <w:jc w:val="left"/>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2、如投标人是事业单位，应提供有效的“事业单位法人证书”;</w:t>
            </w:r>
          </w:p>
          <w:p w14:paraId="0BE66B9C">
            <w:pPr>
              <w:ind w:firstLine="210" w:firstLineChars="100"/>
              <w:jc w:val="left"/>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3、如投标人是非企业专业服务机构的，应提供执业许可证等证明文件;</w:t>
            </w:r>
          </w:p>
          <w:p w14:paraId="21BAFA6B">
            <w:pPr>
              <w:ind w:firstLine="210" w:firstLineChars="100"/>
              <w:jc w:val="left"/>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4、如投标人是个体工商户，应提供有效的“个体工商户营业执照”;</w:t>
            </w:r>
          </w:p>
          <w:p w14:paraId="1D259DEF">
            <w:pPr>
              <w:ind w:firstLine="210" w:firstLineChars="100"/>
              <w:jc w:val="left"/>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5、如投标人是自然人，应提供有效的自然人身份证明。</w:t>
            </w:r>
          </w:p>
        </w:tc>
      </w:tr>
      <w:tr w14:paraId="2D753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9" w:type="pct"/>
            <w:vAlign w:val="center"/>
          </w:tcPr>
          <w:p w14:paraId="7D060F02">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w:t>
            </w:r>
          </w:p>
        </w:tc>
        <w:tc>
          <w:tcPr>
            <w:tcW w:w="2030" w:type="pct"/>
            <w:shd w:val="clear" w:color="auto" w:fill="auto"/>
            <w:vAlign w:val="center"/>
          </w:tcPr>
          <w:p w14:paraId="6C7AB583">
            <w:pPr>
              <w:spacing w:line="288" w:lineRule="auto"/>
              <w:jc w:val="left"/>
              <w:rPr>
                <w:rFonts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具有良好的商业信誉和健全的财务会计制度。</w:t>
            </w:r>
          </w:p>
        </w:tc>
        <w:tc>
          <w:tcPr>
            <w:tcW w:w="2630" w:type="pct"/>
            <w:shd w:val="clear" w:color="auto" w:fill="auto"/>
            <w:vAlign w:val="center"/>
          </w:tcPr>
          <w:p w14:paraId="3A92511C">
            <w:pPr>
              <w:ind w:firstLine="210" w:firstLineChars="100"/>
              <w:jc w:val="left"/>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满足下述一条要求即可：</w:t>
            </w:r>
          </w:p>
          <w:p w14:paraId="1A3E7604">
            <w:pPr>
              <w:ind w:firstLine="210" w:firstLineChars="100"/>
              <w:jc w:val="left"/>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要求1、经审计的财务报告（2023年度或2024年度，包括“四表-注”，即资产负债表、利润表、现金流量表、所有者权益变动表及其附注）或银行出具的资信证明（投标文件递交截止之日前六个月内任意一个月）。</w:t>
            </w:r>
          </w:p>
          <w:p w14:paraId="69423EEF">
            <w:pPr>
              <w:ind w:firstLine="210" w:firstLineChars="100"/>
              <w:jc w:val="left"/>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要求2、成立不足</w:t>
            </w:r>
            <w:r>
              <w:rPr>
                <w:rFonts w:hint="eastAsia" w:ascii="仿宋" w:hAnsi="仿宋" w:eastAsia="仿宋" w:cs="仿宋"/>
                <w:color w:val="auto"/>
                <w:spacing w:val="10"/>
                <w:szCs w:val="24"/>
                <w:highlight w:val="none"/>
                <w:shd w:val="clear" w:color="auto" w:fill="FFFFFF" w:themeFill="background1"/>
              </w:rPr>
              <w:t>六</w:t>
            </w:r>
            <w:r>
              <w:rPr>
                <w:rFonts w:hint="eastAsia" w:ascii="仿宋" w:hAnsi="仿宋" w:eastAsia="仿宋" w:cs="仿宋"/>
                <w:color w:val="auto"/>
                <w:kern w:val="0"/>
                <w:szCs w:val="24"/>
                <w:highlight w:val="none"/>
              </w:rPr>
              <w:t>个月（以投标文件递交截止之日为期限）的投标人无需提供。</w:t>
            </w:r>
          </w:p>
        </w:tc>
      </w:tr>
      <w:tr w14:paraId="05904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9" w:type="pct"/>
            <w:vAlign w:val="center"/>
          </w:tcPr>
          <w:p w14:paraId="057C688D">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w:t>
            </w:r>
          </w:p>
        </w:tc>
        <w:tc>
          <w:tcPr>
            <w:tcW w:w="2030" w:type="pct"/>
            <w:shd w:val="clear" w:color="auto" w:fill="auto"/>
            <w:vAlign w:val="center"/>
          </w:tcPr>
          <w:p w14:paraId="10C3A864">
            <w:pPr>
              <w:spacing w:line="288" w:lineRule="auto"/>
              <w:jc w:val="left"/>
              <w:rPr>
                <w:rFonts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具有履行合同所必需的设备和专业技术能力。</w:t>
            </w:r>
          </w:p>
        </w:tc>
        <w:tc>
          <w:tcPr>
            <w:tcW w:w="2630" w:type="pct"/>
            <w:shd w:val="clear" w:color="auto" w:fill="auto"/>
            <w:vAlign w:val="center"/>
          </w:tcPr>
          <w:p w14:paraId="3D1FBC86">
            <w:pPr>
              <w:ind w:firstLine="210" w:firstLineChars="100"/>
              <w:jc w:val="left"/>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提供《具有履行合同所必需的设备和专业技术能力的承诺函》，加盖投标人章。</w:t>
            </w:r>
          </w:p>
        </w:tc>
      </w:tr>
      <w:tr w14:paraId="4D2EB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9" w:type="pct"/>
            <w:vAlign w:val="center"/>
          </w:tcPr>
          <w:p w14:paraId="0A7502BB">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4</w:t>
            </w:r>
          </w:p>
        </w:tc>
        <w:tc>
          <w:tcPr>
            <w:tcW w:w="2030" w:type="pct"/>
            <w:shd w:val="clear" w:color="auto" w:fill="auto"/>
            <w:vAlign w:val="center"/>
          </w:tcPr>
          <w:p w14:paraId="45F67F66">
            <w:pPr>
              <w:spacing w:line="288" w:lineRule="auto"/>
              <w:jc w:val="left"/>
              <w:rPr>
                <w:rFonts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有依法缴纳税收和社会保障资金的良好记录。</w:t>
            </w:r>
          </w:p>
        </w:tc>
        <w:tc>
          <w:tcPr>
            <w:tcW w:w="2630" w:type="pct"/>
            <w:shd w:val="clear" w:color="auto" w:fill="auto"/>
            <w:vAlign w:val="center"/>
          </w:tcPr>
          <w:p w14:paraId="1C824020">
            <w:pPr>
              <w:ind w:firstLine="210" w:firstLineChars="100"/>
              <w:jc w:val="left"/>
              <w:rPr>
                <w:rFonts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1、依法缴纳税收的证明材料：</w:t>
            </w:r>
          </w:p>
          <w:p w14:paraId="4BE2DDD2">
            <w:pPr>
              <w:ind w:firstLine="210" w:firstLineChars="100"/>
              <w:jc w:val="left"/>
              <w:rPr>
                <w:rFonts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投标人参加政府采购活动前一段时间（投标文件递交截止之日前六个月内任一个月）内缴纳税收的完税凭证（指各种完税证、缴款书、印花税票、扣（收）税凭证以及其他完税证明）。</w:t>
            </w:r>
          </w:p>
          <w:p w14:paraId="5964A518">
            <w:pPr>
              <w:ind w:firstLine="210" w:firstLineChars="100"/>
              <w:jc w:val="left"/>
              <w:rPr>
                <w:rFonts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2、依法缴纳社会保障资金的证明材料：</w:t>
            </w:r>
          </w:p>
          <w:p w14:paraId="051E6177">
            <w:pPr>
              <w:ind w:firstLine="210" w:firstLineChars="100"/>
              <w:jc w:val="left"/>
              <w:rPr>
                <w:rFonts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投标人参加政府采购活动前一段时间（投标文件递交截止之日前六个月内任一个月）内缴纳社会保险的凭据，其他组织和自然人也需要提供缴纳税收的凭据和缴纳社会保险的凭据。</w:t>
            </w:r>
          </w:p>
          <w:p w14:paraId="798DBA3D">
            <w:pPr>
              <w:ind w:firstLine="210" w:firstLineChars="100"/>
              <w:jc w:val="left"/>
              <w:rPr>
                <w:rFonts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3、依法免税或不需要缴纳社会保障资金的投标人，应提供相应文件证明其依法免税或不需要缴纳社会保障资金。</w:t>
            </w:r>
          </w:p>
        </w:tc>
      </w:tr>
      <w:tr w14:paraId="17013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9" w:type="pct"/>
            <w:vAlign w:val="center"/>
          </w:tcPr>
          <w:p w14:paraId="14111FCB">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5</w:t>
            </w:r>
          </w:p>
        </w:tc>
        <w:tc>
          <w:tcPr>
            <w:tcW w:w="2030" w:type="pct"/>
            <w:shd w:val="clear" w:color="auto" w:fill="auto"/>
            <w:vAlign w:val="center"/>
          </w:tcPr>
          <w:p w14:paraId="6FFD70FB">
            <w:pPr>
              <w:spacing w:line="288" w:lineRule="auto"/>
              <w:jc w:val="left"/>
              <w:rPr>
                <w:rFonts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参加政府采购活动前三年内，在经营活动中没有重大违法记录。</w:t>
            </w:r>
          </w:p>
        </w:tc>
        <w:tc>
          <w:tcPr>
            <w:tcW w:w="2630" w:type="pct"/>
            <w:shd w:val="clear" w:color="auto" w:fill="auto"/>
            <w:vAlign w:val="center"/>
          </w:tcPr>
          <w:p w14:paraId="68E43CE6">
            <w:pPr>
              <w:ind w:firstLine="210" w:firstLineChars="100"/>
              <w:jc w:val="left"/>
              <w:rPr>
                <w:rFonts w:ascii="仿宋" w:hAnsi="仿宋" w:eastAsia="仿宋" w:cs="仿宋"/>
                <w:color w:val="auto"/>
                <w:szCs w:val="21"/>
                <w:highlight w:val="none"/>
                <w:shd w:val="clear" w:color="auto" w:fill="FFFFFF" w:themeFill="background1"/>
              </w:rPr>
            </w:pPr>
            <w:r>
              <w:rPr>
                <w:rFonts w:hint="eastAsia" w:ascii="仿宋" w:hAnsi="仿宋" w:eastAsia="仿宋" w:cs="仿宋"/>
                <w:color w:val="auto"/>
                <w:kern w:val="0"/>
                <w:szCs w:val="24"/>
                <w:highlight w:val="none"/>
              </w:rPr>
              <w:t>提供《参加政府采购活动前3年内在经营活动中没有重大违法记录的书面声明》，加盖投标人章。</w:t>
            </w:r>
          </w:p>
        </w:tc>
      </w:tr>
      <w:tr w14:paraId="2C95A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339" w:type="pct"/>
            <w:vAlign w:val="center"/>
          </w:tcPr>
          <w:p w14:paraId="25944688">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6</w:t>
            </w:r>
          </w:p>
        </w:tc>
        <w:tc>
          <w:tcPr>
            <w:tcW w:w="2030" w:type="pct"/>
            <w:shd w:val="clear" w:color="auto" w:fill="auto"/>
            <w:vAlign w:val="center"/>
          </w:tcPr>
          <w:p w14:paraId="446293D1">
            <w:pPr>
              <w:spacing w:line="360" w:lineRule="auto"/>
              <w:jc w:val="left"/>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本项目专门面向中小企业采购，投标人所投货物制造商须均为中小企业。</w:t>
            </w:r>
          </w:p>
        </w:tc>
        <w:tc>
          <w:tcPr>
            <w:tcW w:w="2630" w:type="pct"/>
            <w:shd w:val="clear" w:color="auto" w:fill="auto"/>
            <w:vAlign w:val="center"/>
          </w:tcPr>
          <w:p w14:paraId="14CD8C8C">
            <w:pPr>
              <w:ind w:firstLine="210" w:firstLineChars="100"/>
              <w:jc w:val="left"/>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投标人所投货物制造商为中小企业或残疾人福利性单位的须提供声明函，为监狱企业的须提供由省级以上监狱管理局、戒毒管理局（含新疆生产建设兵团）出具的属于监狱企业的证明文件。</w:t>
            </w:r>
          </w:p>
        </w:tc>
      </w:tr>
      <w:tr w14:paraId="23851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9" w:type="pct"/>
            <w:vAlign w:val="center"/>
          </w:tcPr>
          <w:p w14:paraId="03FF27D8">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7</w:t>
            </w:r>
          </w:p>
        </w:tc>
        <w:tc>
          <w:tcPr>
            <w:tcW w:w="2030" w:type="pct"/>
            <w:shd w:val="clear" w:color="auto" w:fill="auto"/>
            <w:vAlign w:val="center"/>
          </w:tcPr>
          <w:p w14:paraId="6EA83899">
            <w:pPr>
              <w:spacing w:line="360" w:lineRule="auto"/>
              <w:jc w:val="left"/>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人如在“信用中国”网站（www.creditchina.gov.cn）、中国政府采购网（www.ccgp.gov.cn）等渠道被列入失信被执行人、重大税收违法失信主体、政府采购严重违法失信行为记录名单，尚在处罚期内的将被拒绝参加本次采购活动。</w:t>
            </w:r>
          </w:p>
        </w:tc>
        <w:tc>
          <w:tcPr>
            <w:tcW w:w="2630" w:type="pct"/>
            <w:shd w:val="clear" w:color="auto" w:fill="auto"/>
            <w:vAlign w:val="center"/>
          </w:tcPr>
          <w:p w14:paraId="46902916">
            <w:pPr>
              <w:ind w:firstLine="210" w:firstLineChars="100"/>
              <w:jc w:val="left"/>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以采购人或者采购代理机构查询记录为准。</w:t>
            </w:r>
          </w:p>
        </w:tc>
      </w:tr>
      <w:tr w14:paraId="6F02A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5000" w:type="pct"/>
            <w:gridSpan w:val="3"/>
            <w:vAlign w:val="center"/>
          </w:tcPr>
          <w:p w14:paraId="433F5091">
            <w:pPr>
              <w:widowControl/>
              <w:shd w:val="clear" w:color="auto" w:fill="FFFFFF"/>
              <w:snapToGrid w:val="0"/>
              <w:spacing w:line="360" w:lineRule="auto"/>
              <w:jc w:val="left"/>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备注： 如果资格评审中有一项不满足审查标准的，采购人将认定该投标人不通过资格审查，投标文件将被拒绝评审。并且不允许投标人通过修改或撤销其不符合要求的差异或保留，使之成为具有响应性的投标。</w:t>
            </w:r>
          </w:p>
        </w:tc>
      </w:tr>
    </w:tbl>
    <w:p w14:paraId="532EF078">
      <w:pPr>
        <w:widowControl/>
        <w:shd w:val="clear" w:color="auto" w:fill="FFFFFF"/>
        <w:snapToGrid w:val="0"/>
        <w:spacing w:line="276" w:lineRule="auto"/>
        <w:jc w:val="center"/>
        <w:rPr>
          <w:rFonts w:ascii="仿宋" w:hAnsi="仿宋" w:eastAsia="仿宋" w:cs="仿宋"/>
          <w:b/>
          <w:color w:val="auto"/>
          <w:kern w:val="0"/>
          <w:sz w:val="24"/>
          <w:szCs w:val="24"/>
          <w:highlight w:val="none"/>
        </w:rPr>
      </w:pPr>
    </w:p>
    <w:p w14:paraId="4ACC12EB">
      <w:pPr>
        <w:widowControl/>
        <w:shd w:val="clear" w:color="auto" w:fill="FFFFFF"/>
        <w:snapToGrid w:val="0"/>
        <w:spacing w:line="276" w:lineRule="auto"/>
        <w:jc w:val="center"/>
        <w:rPr>
          <w:rFonts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《完备性及符合性审查标准》</w:t>
      </w:r>
      <w:bookmarkEnd w:id="40"/>
    </w:p>
    <w:tbl>
      <w:tblPr>
        <w:tblStyle w:val="38"/>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2"/>
        <w:gridCol w:w="5299"/>
        <w:gridCol w:w="3496"/>
      </w:tblGrid>
      <w:tr w14:paraId="3D8BD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11FEADB8">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序号</w:t>
            </w:r>
          </w:p>
        </w:tc>
        <w:tc>
          <w:tcPr>
            <w:tcW w:w="5299" w:type="dxa"/>
            <w:vAlign w:val="center"/>
          </w:tcPr>
          <w:p w14:paraId="725B3858">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审查要求</w:t>
            </w:r>
          </w:p>
        </w:tc>
        <w:tc>
          <w:tcPr>
            <w:tcW w:w="3496" w:type="dxa"/>
            <w:vAlign w:val="center"/>
          </w:tcPr>
          <w:p w14:paraId="308D7344">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要求说明</w:t>
            </w:r>
          </w:p>
        </w:tc>
      </w:tr>
      <w:tr w14:paraId="12D86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38938BED">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w:t>
            </w:r>
          </w:p>
        </w:tc>
        <w:tc>
          <w:tcPr>
            <w:tcW w:w="5299" w:type="dxa"/>
            <w:vAlign w:val="center"/>
          </w:tcPr>
          <w:p w14:paraId="0F6BDBE4">
            <w:pPr>
              <w:widowControl/>
              <w:shd w:val="clear" w:color="auto" w:fill="FFFFFF"/>
              <w:snapToGrid w:val="0"/>
              <w:spacing w:line="360" w:lineRule="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投标文件必须按招标文件要求加盖投标人电子印章、法定代表人电子印章。</w:t>
            </w:r>
          </w:p>
        </w:tc>
        <w:tc>
          <w:tcPr>
            <w:tcW w:w="3496" w:type="dxa"/>
            <w:vAlign w:val="center"/>
          </w:tcPr>
          <w:p w14:paraId="37DF76AC">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1E6C1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1387A974">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w:t>
            </w:r>
          </w:p>
        </w:tc>
        <w:tc>
          <w:tcPr>
            <w:tcW w:w="5299" w:type="dxa"/>
            <w:vAlign w:val="center"/>
          </w:tcPr>
          <w:p w14:paraId="567C7778">
            <w:pPr>
              <w:widowControl/>
              <w:shd w:val="clear" w:color="auto" w:fill="FFFFFF"/>
              <w:snapToGrid w:val="0"/>
              <w:spacing w:line="360" w:lineRule="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投标价格明细表必须完整填写。</w:t>
            </w:r>
          </w:p>
        </w:tc>
        <w:tc>
          <w:tcPr>
            <w:tcW w:w="3496" w:type="dxa"/>
            <w:vAlign w:val="center"/>
          </w:tcPr>
          <w:p w14:paraId="00001682">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6EE5F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341BE82C">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w:t>
            </w:r>
          </w:p>
        </w:tc>
        <w:tc>
          <w:tcPr>
            <w:tcW w:w="5299" w:type="dxa"/>
            <w:vAlign w:val="center"/>
          </w:tcPr>
          <w:p w14:paraId="2DA6B3FB">
            <w:pPr>
              <w:widowControl/>
              <w:shd w:val="clear" w:color="auto" w:fill="FFFFFF"/>
              <w:snapToGrid w:val="0"/>
              <w:spacing w:line="360" w:lineRule="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投标价格不得超过投标人须知前附表中的最高限价。</w:t>
            </w:r>
          </w:p>
        </w:tc>
        <w:tc>
          <w:tcPr>
            <w:tcW w:w="3496" w:type="dxa"/>
            <w:vAlign w:val="center"/>
          </w:tcPr>
          <w:p w14:paraId="6F536F69">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37F5C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722" w:type="dxa"/>
            <w:tcMar>
              <w:top w:w="0" w:type="dxa"/>
              <w:left w:w="28" w:type="dxa"/>
              <w:bottom w:w="0" w:type="dxa"/>
              <w:right w:w="28" w:type="dxa"/>
            </w:tcMar>
            <w:vAlign w:val="center"/>
          </w:tcPr>
          <w:p w14:paraId="074444FC">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4</w:t>
            </w:r>
          </w:p>
        </w:tc>
        <w:tc>
          <w:tcPr>
            <w:tcW w:w="5299" w:type="dxa"/>
            <w:vAlign w:val="center"/>
          </w:tcPr>
          <w:p w14:paraId="61172A1F">
            <w:pPr>
              <w:widowControl/>
              <w:shd w:val="clear" w:color="auto" w:fill="FFFFFF"/>
              <w:snapToGrid w:val="0"/>
              <w:spacing w:line="360" w:lineRule="auto"/>
              <w:rPr>
                <w:rFonts w:ascii="仿宋" w:hAnsi="仿宋" w:eastAsia="仿宋" w:cs="仿宋"/>
                <w:color w:val="auto"/>
                <w:highlight w:val="none"/>
              </w:rPr>
            </w:pPr>
            <w:r>
              <w:rPr>
                <w:rFonts w:hint="eastAsia" w:ascii="仿宋" w:hAnsi="仿宋" w:eastAsia="仿宋" w:cs="仿宋"/>
                <w:color w:val="auto"/>
                <w:kern w:val="0"/>
                <w:szCs w:val="24"/>
                <w:highlight w:val="none"/>
              </w:rPr>
              <w:t>售后服务承诺必须提供。</w:t>
            </w:r>
          </w:p>
        </w:tc>
        <w:tc>
          <w:tcPr>
            <w:tcW w:w="3496" w:type="dxa"/>
            <w:tcMar>
              <w:top w:w="0" w:type="dxa"/>
              <w:left w:w="28" w:type="dxa"/>
              <w:bottom w:w="0" w:type="dxa"/>
              <w:right w:w="28" w:type="dxa"/>
            </w:tcMar>
            <w:vAlign w:val="center"/>
          </w:tcPr>
          <w:p w14:paraId="50B7D867">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5732F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722" w:type="dxa"/>
            <w:tcMar>
              <w:top w:w="0" w:type="dxa"/>
              <w:left w:w="28" w:type="dxa"/>
              <w:bottom w:w="0" w:type="dxa"/>
              <w:right w:w="28" w:type="dxa"/>
            </w:tcMar>
            <w:vAlign w:val="center"/>
          </w:tcPr>
          <w:p w14:paraId="6B9C0048">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5</w:t>
            </w:r>
          </w:p>
        </w:tc>
        <w:tc>
          <w:tcPr>
            <w:tcW w:w="5299" w:type="dxa"/>
            <w:vAlign w:val="center"/>
          </w:tcPr>
          <w:p w14:paraId="5AC3C02B">
            <w:pPr>
              <w:widowControl/>
              <w:shd w:val="clear" w:color="auto" w:fill="FFFFFF"/>
              <w:snapToGrid w:val="0"/>
              <w:spacing w:line="360" w:lineRule="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合同履约期限和质保期必须满足招标文件要求。</w:t>
            </w:r>
          </w:p>
        </w:tc>
        <w:tc>
          <w:tcPr>
            <w:tcW w:w="3496" w:type="dxa"/>
            <w:tcMar>
              <w:top w:w="0" w:type="dxa"/>
              <w:left w:w="28" w:type="dxa"/>
              <w:bottom w:w="0" w:type="dxa"/>
              <w:right w:w="28" w:type="dxa"/>
            </w:tcMar>
            <w:vAlign w:val="center"/>
          </w:tcPr>
          <w:p w14:paraId="22B00EC2">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7488B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80" w:hRule="atLeast"/>
          <w:jc w:val="center"/>
        </w:trPr>
        <w:tc>
          <w:tcPr>
            <w:tcW w:w="722" w:type="dxa"/>
            <w:tcMar>
              <w:top w:w="0" w:type="dxa"/>
              <w:left w:w="28" w:type="dxa"/>
              <w:bottom w:w="0" w:type="dxa"/>
              <w:right w:w="28" w:type="dxa"/>
            </w:tcMar>
            <w:vAlign w:val="center"/>
          </w:tcPr>
          <w:p w14:paraId="59A7DDB6">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6</w:t>
            </w:r>
          </w:p>
        </w:tc>
        <w:tc>
          <w:tcPr>
            <w:tcW w:w="5299" w:type="dxa"/>
            <w:shd w:val="clear" w:color="auto" w:fill="auto"/>
            <w:vAlign w:val="center"/>
          </w:tcPr>
          <w:p w14:paraId="17F16DD4">
            <w:pPr>
              <w:spacing w:line="360" w:lineRule="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投标保证金必须按照招标文件要求缴纳。</w:t>
            </w:r>
          </w:p>
        </w:tc>
        <w:tc>
          <w:tcPr>
            <w:tcW w:w="3496" w:type="dxa"/>
            <w:shd w:val="clear" w:color="auto" w:fill="auto"/>
            <w:tcMar>
              <w:top w:w="0" w:type="dxa"/>
              <w:left w:w="28" w:type="dxa"/>
              <w:bottom w:w="0" w:type="dxa"/>
              <w:right w:w="28" w:type="dxa"/>
            </w:tcMar>
            <w:vAlign w:val="center"/>
          </w:tcPr>
          <w:p w14:paraId="240F2846">
            <w:pPr>
              <w:spacing w:line="360" w:lineRule="auto"/>
              <w:jc w:val="left"/>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保证金缴纳证明材料：汇款凭证或支票或汇票或保函或保证金收据等的扫描件。</w:t>
            </w:r>
          </w:p>
        </w:tc>
      </w:tr>
      <w:tr w14:paraId="19818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722" w:type="dxa"/>
            <w:shd w:val="clear" w:color="auto" w:fill="auto"/>
            <w:tcMar>
              <w:top w:w="0" w:type="dxa"/>
              <w:left w:w="28" w:type="dxa"/>
              <w:bottom w:w="0" w:type="dxa"/>
              <w:right w:w="28" w:type="dxa"/>
            </w:tcMar>
            <w:vAlign w:val="center"/>
          </w:tcPr>
          <w:p w14:paraId="3C330D91">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7</w:t>
            </w:r>
          </w:p>
        </w:tc>
        <w:tc>
          <w:tcPr>
            <w:tcW w:w="5299" w:type="dxa"/>
            <w:shd w:val="clear" w:color="auto" w:fill="auto"/>
            <w:vAlign w:val="center"/>
          </w:tcPr>
          <w:p w14:paraId="0D9C40C8">
            <w:pPr>
              <w:widowControl/>
              <w:shd w:val="clear" w:color="auto" w:fill="FFFFFF"/>
              <w:snapToGrid w:val="0"/>
              <w:spacing w:line="360" w:lineRule="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投标文件符合招标文件全部实质性要求。</w:t>
            </w:r>
          </w:p>
        </w:tc>
        <w:tc>
          <w:tcPr>
            <w:tcW w:w="3496" w:type="dxa"/>
            <w:shd w:val="clear" w:color="auto" w:fill="auto"/>
            <w:tcMar>
              <w:top w:w="0" w:type="dxa"/>
              <w:left w:w="28" w:type="dxa"/>
              <w:bottom w:w="0" w:type="dxa"/>
              <w:right w:w="28" w:type="dxa"/>
            </w:tcMar>
            <w:vAlign w:val="center"/>
          </w:tcPr>
          <w:p w14:paraId="3E6DE89C">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0BD0A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9517" w:type="dxa"/>
            <w:gridSpan w:val="3"/>
            <w:vAlign w:val="center"/>
          </w:tcPr>
          <w:p w14:paraId="19E89CB6">
            <w:pPr>
              <w:widowControl/>
              <w:shd w:val="clear" w:color="auto" w:fill="FFFFFF"/>
              <w:snapToGrid w:val="0"/>
              <w:spacing w:line="360" w:lineRule="auto"/>
              <w:jc w:val="left"/>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14:paraId="5FCC3A1C">
      <w:pPr>
        <w:rPr>
          <w:rFonts w:ascii="仿宋" w:hAnsi="仿宋" w:eastAsia="仿宋" w:cs="仿宋"/>
          <w:b/>
          <w:color w:val="auto"/>
          <w:szCs w:val="24"/>
          <w:highlight w:val="none"/>
        </w:rPr>
      </w:pPr>
    </w:p>
    <w:p w14:paraId="38DE3FE1">
      <w:pPr>
        <w:pStyle w:val="11"/>
        <w:jc w:val="center"/>
        <w:rPr>
          <w:rFonts w:ascii="仿宋" w:hAnsi="仿宋" w:eastAsia="仿宋" w:cs="仿宋"/>
          <w:color w:val="auto"/>
          <w:highlight w:val="none"/>
        </w:rPr>
      </w:pPr>
      <w:r>
        <w:rPr>
          <w:rFonts w:hint="eastAsia" w:ascii="仿宋" w:hAnsi="仿宋" w:eastAsia="仿宋" w:cs="仿宋"/>
          <w:b/>
          <w:color w:val="auto"/>
          <w:szCs w:val="24"/>
          <w:highlight w:val="none"/>
        </w:rPr>
        <w:t>《详细评审标准》</w:t>
      </w:r>
    </w:p>
    <w:tbl>
      <w:tblPr>
        <w:tblStyle w:val="38"/>
        <w:tblW w:w="50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21"/>
        <w:gridCol w:w="1349"/>
        <w:gridCol w:w="951"/>
        <w:gridCol w:w="6195"/>
      </w:tblGrid>
      <w:tr w14:paraId="1EA01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91" w:type="pct"/>
            <w:vAlign w:val="center"/>
          </w:tcPr>
          <w:p w14:paraId="4145704E">
            <w:pPr>
              <w:widowControl/>
              <w:shd w:val="clear" w:color="auto" w:fill="FFFFFF"/>
              <w:snapToGrid w:val="0"/>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序号</w:t>
            </w:r>
          </w:p>
        </w:tc>
        <w:tc>
          <w:tcPr>
            <w:tcW w:w="732" w:type="pct"/>
            <w:vAlign w:val="center"/>
          </w:tcPr>
          <w:p w14:paraId="1FF24AD0">
            <w:pPr>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评审项目</w:t>
            </w:r>
          </w:p>
        </w:tc>
        <w:tc>
          <w:tcPr>
            <w:tcW w:w="516" w:type="pct"/>
            <w:vAlign w:val="center"/>
          </w:tcPr>
          <w:p w14:paraId="2D2CC550">
            <w:pPr>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标准分</w:t>
            </w:r>
          </w:p>
        </w:tc>
        <w:tc>
          <w:tcPr>
            <w:tcW w:w="3359" w:type="pct"/>
            <w:vAlign w:val="center"/>
          </w:tcPr>
          <w:p w14:paraId="299A46EF">
            <w:pPr>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评审标准</w:t>
            </w:r>
          </w:p>
        </w:tc>
      </w:tr>
      <w:tr w14:paraId="33AB9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91" w:type="pct"/>
            <w:tcMar>
              <w:top w:w="0" w:type="dxa"/>
              <w:left w:w="108" w:type="dxa"/>
              <w:bottom w:w="0" w:type="dxa"/>
              <w:right w:w="108" w:type="dxa"/>
            </w:tcMar>
            <w:vAlign w:val="center"/>
          </w:tcPr>
          <w:p w14:paraId="7E18AC5A">
            <w:pPr>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732" w:type="pct"/>
            <w:tcMar>
              <w:top w:w="0" w:type="dxa"/>
              <w:left w:w="108" w:type="dxa"/>
              <w:bottom w:w="0" w:type="dxa"/>
              <w:right w:w="108" w:type="dxa"/>
            </w:tcMar>
            <w:vAlign w:val="center"/>
          </w:tcPr>
          <w:p w14:paraId="1398E1E6">
            <w:pPr>
              <w:spacing w:line="360" w:lineRule="auto"/>
              <w:ind w:left="-105" w:leftChars="-50" w:right="-105" w:rightChars="-50"/>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类似业绩</w:t>
            </w:r>
          </w:p>
        </w:tc>
        <w:tc>
          <w:tcPr>
            <w:tcW w:w="516" w:type="pct"/>
            <w:tcMar>
              <w:top w:w="0" w:type="dxa"/>
              <w:left w:w="108" w:type="dxa"/>
              <w:bottom w:w="0" w:type="dxa"/>
              <w:right w:w="108" w:type="dxa"/>
            </w:tcMar>
            <w:vAlign w:val="center"/>
          </w:tcPr>
          <w:p w14:paraId="6B1EE8ED">
            <w:pPr>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3359" w:type="pct"/>
            <w:tcMar>
              <w:top w:w="0" w:type="dxa"/>
              <w:left w:w="108" w:type="dxa"/>
              <w:bottom w:w="0" w:type="dxa"/>
              <w:right w:w="108" w:type="dxa"/>
            </w:tcMar>
            <w:vAlign w:val="center"/>
          </w:tcPr>
          <w:p w14:paraId="1BDACB07">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投标人近三年(2022年1月1日-至今)完成的类似业绩，一项计1分，最多计2项(须提供合同)。</w:t>
            </w:r>
          </w:p>
        </w:tc>
      </w:tr>
      <w:tr w14:paraId="1D8DB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91" w:type="pct"/>
            <w:tcMar>
              <w:top w:w="0" w:type="dxa"/>
              <w:left w:w="108" w:type="dxa"/>
              <w:bottom w:w="0" w:type="dxa"/>
              <w:right w:w="108" w:type="dxa"/>
            </w:tcMar>
            <w:vAlign w:val="center"/>
          </w:tcPr>
          <w:p w14:paraId="593F85EE">
            <w:pPr>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732" w:type="pct"/>
            <w:tcMar>
              <w:top w:w="0" w:type="dxa"/>
              <w:left w:w="108" w:type="dxa"/>
              <w:bottom w:w="0" w:type="dxa"/>
              <w:right w:w="108" w:type="dxa"/>
            </w:tcMar>
            <w:vAlign w:val="center"/>
          </w:tcPr>
          <w:p w14:paraId="7501E16F">
            <w:pPr>
              <w:spacing w:line="360" w:lineRule="auto"/>
              <w:ind w:left="-105" w:leftChars="-50" w:right="-105" w:rightChars="-50"/>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技术指标</w:t>
            </w:r>
          </w:p>
        </w:tc>
        <w:tc>
          <w:tcPr>
            <w:tcW w:w="516" w:type="pct"/>
            <w:tcMar>
              <w:top w:w="0" w:type="dxa"/>
              <w:left w:w="108" w:type="dxa"/>
              <w:bottom w:w="0" w:type="dxa"/>
              <w:right w:w="108" w:type="dxa"/>
            </w:tcMar>
            <w:vAlign w:val="center"/>
          </w:tcPr>
          <w:p w14:paraId="643267B1">
            <w:pPr>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w:t>
            </w:r>
          </w:p>
        </w:tc>
        <w:tc>
          <w:tcPr>
            <w:tcW w:w="3359" w:type="pct"/>
            <w:tcMar>
              <w:top w:w="0" w:type="dxa"/>
              <w:left w:w="108" w:type="dxa"/>
              <w:bottom w:w="0" w:type="dxa"/>
              <w:right w:w="108" w:type="dxa"/>
            </w:tcMar>
            <w:vAlign w:val="center"/>
          </w:tcPr>
          <w:p w14:paraId="7CC0E19D">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技术指标全部满足招标文件要求，无偏离得30分，标“★”参数缺一项或不满足的项扣1分；非标“★”参数缺一项或不满足的项扣0.5分；扣完为止。</w:t>
            </w:r>
          </w:p>
          <w:p w14:paraId="0E9C4EF5">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注：标“★”参数需提供相应证明材料，如未要求可提供产品说明书或技术规格书或检测报告等证明材料。</w:t>
            </w:r>
          </w:p>
        </w:tc>
      </w:tr>
      <w:tr w14:paraId="10ADC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91" w:type="pct"/>
            <w:tcMar>
              <w:top w:w="0" w:type="dxa"/>
              <w:left w:w="108" w:type="dxa"/>
              <w:bottom w:w="0" w:type="dxa"/>
              <w:right w:w="108" w:type="dxa"/>
            </w:tcMar>
            <w:vAlign w:val="center"/>
          </w:tcPr>
          <w:p w14:paraId="60C50FDF">
            <w:pPr>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732" w:type="pct"/>
            <w:shd w:val="clear" w:color="auto" w:fill="auto"/>
            <w:tcMar>
              <w:top w:w="0" w:type="dxa"/>
              <w:left w:w="108" w:type="dxa"/>
              <w:bottom w:w="0" w:type="dxa"/>
              <w:right w:w="108" w:type="dxa"/>
            </w:tcMar>
            <w:vAlign w:val="center"/>
          </w:tcPr>
          <w:p w14:paraId="02FED993">
            <w:pPr>
              <w:spacing w:line="360" w:lineRule="auto"/>
              <w:ind w:left="-105" w:leftChars="-50" w:right="-105" w:rightChars="-50"/>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实施方案</w:t>
            </w:r>
          </w:p>
        </w:tc>
        <w:tc>
          <w:tcPr>
            <w:tcW w:w="516" w:type="pct"/>
            <w:shd w:val="clear" w:color="auto" w:fill="auto"/>
            <w:tcMar>
              <w:top w:w="0" w:type="dxa"/>
              <w:left w:w="108" w:type="dxa"/>
              <w:bottom w:w="0" w:type="dxa"/>
              <w:right w:w="108" w:type="dxa"/>
            </w:tcMar>
            <w:vAlign w:val="center"/>
          </w:tcPr>
          <w:p w14:paraId="05ED7DAD">
            <w:pPr>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16</w:t>
            </w:r>
          </w:p>
        </w:tc>
        <w:tc>
          <w:tcPr>
            <w:tcW w:w="3359" w:type="pct"/>
            <w:shd w:val="clear" w:color="auto" w:fill="auto"/>
            <w:tcMar>
              <w:top w:w="0" w:type="dxa"/>
              <w:left w:w="108" w:type="dxa"/>
              <w:bottom w:w="0" w:type="dxa"/>
              <w:right w:w="108" w:type="dxa"/>
            </w:tcMar>
            <w:vAlign w:val="center"/>
          </w:tcPr>
          <w:p w14:paraId="02FAFBD8">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实施方案包括但不限于：①供货计划，②成品包装、运输保护措施，③安装调试措施，④故障维修处理方案；4部分要素。</w:t>
            </w:r>
          </w:p>
          <w:p w14:paraId="719C3518">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所有要素齐全且完全满足项目要求得16分，每缺一个要素扣4分，每个要素里每有一处内容缺陷扣2分（扣完为止）。</w:t>
            </w:r>
          </w:p>
        </w:tc>
      </w:tr>
      <w:tr w14:paraId="4D6C8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91" w:type="pct"/>
            <w:tcMar>
              <w:top w:w="0" w:type="dxa"/>
              <w:left w:w="108" w:type="dxa"/>
              <w:bottom w:w="0" w:type="dxa"/>
              <w:right w:w="108" w:type="dxa"/>
            </w:tcMar>
            <w:vAlign w:val="center"/>
          </w:tcPr>
          <w:p w14:paraId="76C623EE">
            <w:pPr>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732" w:type="pct"/>
            <w:shd w:val="clear" w:color="auto" w:fill="auto"/>
            <w:tcMar>
              <w:top w:w="0" w:type="dxa"/>
              <w:left w:w="108" w:type="dxa"/>
              <w:bottom w:w="0" w:type="dxa"/>
              <w:right w:w="108" w:type="dxa"/>
            </w:tcMar>
            <w:vAlign w:val="center"/>
          </w:tcPr>
          <w:p w14:paraId="2A5D5A8C">
            <w:pPr>
              <w:spacing w:line="360" w:lineRule="auto"/>
              <w:ind w:left="-105" w:leftChars="-50" w:right="-105" w:rightChars="-50"/>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质量保证方案</w:t>
            </w:r>
          </w:p>
        </w:tc>
        <w:tc>
          <w:tcPr>
            <w:tcW w:w="516" w:type="pct"/>
            <w:shd w:val="clear" w:color="auto" w:fill="auto"/>
            <w:tcMar>
              <w:top w:w="0" w:type="dxa"/>
              <w:left w:w="108" w:type="dxa"/>
              <w:bottom w:w="0" w:type="dxa"/>
              <w:right w:w="108" w:type="dxa"/>
            </w:tcMar>
            <w:vAlign w:val="center"/>
          </w:tcPr>
          <w:p w14:paraId="5A6774B7">
            <w:pPr>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p>
        </w:tc>
        <w:tc>
          <w:tcPr>
            <w:tcW w:w="3359" w:type="pct"/>
            <w:shd w:val="clear" w:color="auto" w:fill="auto"/>
            <w:tcMar>
              <w:top w:w="0" w:type="dxa"/>
              <w:left w:w="108" w:type="dxa"/>
              <w:bottom w:w="0" w:type="dxa"/>
              <w:right w:w="108" w:type="dxa"/>
            </w:tcMar>
            <w:vAlign w:val="center"/>
          </w:tcPr>
          <w:p w14:paraId="4DF571BD">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质量保证方案包括但不限于：①质量检测措施，②质量管理制度；2部分要素。</w:t>
            </w:r>
          </w:p>
          <w:p w14:paraId="5C1930A8">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所有要素齐全且完全满足项目要求得6分，每缺一个要素扣3分，每个要素里每有一处内容缺陷扣1分（扣完为止）。</w:t>
            </w:r>
          </w:p>
        </w:tc>
      </w:tr>
      <w:tr w14:paraId="5786A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91" w:type="pct"/>
            <w:tcMar>
              <w:top w:w="0" w:type="dxa"/>
              <w:left w:w="108" w:type="dxa"/>
              <w:bottom w:w="0" w:type="dxa"/>
              <w:right w:w="108" w:type="dxa"/>
            </w:tcMar>
            <w:vAlign w:val="center"/>
          </w:tcPr>
          <w:p w14:paraId="57216346">
            <w:pPr>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p>
        </w:tc>
        <w:tc>
          <w:tcPr>
            <w:tcW w:w="732" w:type="pct"/>
            <w:shd w:val="clear" w:color="auto" w:fill="auto"/>
            <w:tcMar>
              <w:top w:w="0" w:type="dxa"/>
              <w:left w:w="108" w:type="dxa"/>
              <w:bottom w:w="0" w:type="dxa"/>
              <w:right w:w="108" w:type="dxa"/>
            </w:tcMar>
            <w:vAlign w:val="center"/>
          </w:tcPr>
          <w:p w14:paraId="36EA632D">
            <w:pPr>
              <w:spacing w:line="360" w:lineRule="auto"/>
              <w:ind w:left="-105" w:leftChars="-50" w:right="-105" w:rightChars="-50"/>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应急预案</w:t>
            </w:r>
          </w:p>
        </w:tc>
        <w:tc>
          <w:tcPr>
            <w:tcW w:w="516" w:type="pct"/>
            <w:shd w:val="clear" w:color="auto" w:fill="auto"/>
            <w:tcMar>
              <w:top w:w="0" w:type="dxa"/>
              <w:left w:w="108" w:type="dxa"/>
              <w:bottom w:w="0" w:type="dxa"/>
              <w:right w:w="108" w:type="dxa"/>
            </w:tcMar>
            <w:vAlign w:val="center"/>
          </w:tcPr>
          <w:p w14:paraId="58EB7AA8">
            <w:pPr>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p>
        </w:tc>
        <w:tc>
          <w:tcPr>
            <w:tcW w:w="3359" w:type="pct"/>
            <w:shd w:val="clear" w:color="auto" w:fill="auto"/>
            <w:tcMar>
              <w:top w:w="0" w:type="dxa"/>
              <w:left w:w="108" w:type="dxa"/>
              <w:bottom w:w="0" w:type="dxa"/>
              <w:right w:w="108" w:type="dxa"/>
            </w:tcMar>
            <w:vAlign w:val="center"/>
          </w:tcPr>
          <w:p w14:paraId="5CCD598B">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应急预案包括但不限于：①风险预防措施，②应急响应流程，③资源保障措施；3部分要素。</w:t>
            </w:r>
          </w:p>
          <w:p w14:paraId="4CF11385">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所有要素齐全且完全满足项目要求得6分，每缺一个要素扣2分，每个要素里每有一处内容缺陷扣1分（扣完为止）。</w:t>
            </w:r>
          </w:p>
        </w:tc>
      </w:tr>
      <w:tr w14:paraId="4FF6E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91" w:type="pct"/>
            <w:tcMar>
              <w:top w:w="0" w:type="dxa"/>
              <w:left w:w="108" w:type="dxa"/>
              <w:bottom w:w="0" w:type="dxa"/>
              <w:right w:w="108" w:type="dxa"/>
            </w:tcMar>
            <w:vAlign w:val="center"/>
          </w:tcPr>
          <w:p w14:paraId="651A01C7">
            <w:pPr>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p>
        </w:tc>
        <w:tc>
          <w:tcPr>
            <w:tcW w:w="732" w:type="pct"/>
            <w:shd w:val="clear" w:color="auto" w:fill="auto"/>
            <w:tcMar>
              <w:top w:w="0" w:type="dxa"/>
              <w:left w:w="108" w:type="dxa"/>
              <w:bottom w:w="0" w:type="dxa"/>
              <w:right w:w="108" w:type="dxa"/>
            </w:tcMar>
            <w:vAlign w:val="center"/>
          </w:tcPr>
          <w:p w14:paraId="31C32814">
            <w:pPr>
              <w:spacing w:line="360" w:lineRule="auto"/>
              <w:ind w:left="-105" w:leftChars="-50" w:right="-105" w:rightChars="-50"/>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培训方案</w:t>
            </w:r>
          </w:p>
        </w:tc>
        <w:tc>
          <w:tcPr>
            <w:tcW w:w="516" w:type="pct"/>
            <w:shd w:val="clear" w:color="auto" w:fill="auto"/>
            <w:tcMar>
              <w:top w:w="0" w:type="dxa"/>
              <w:left w:w="108" w:type="dxa"/>
              <w:bottom w:w="0" w:type="dxa"/>
              <w:right w:w="108" w:type="dxa"/>
            </w:tcMar>
            <w:vAlign w:val="center"/>
          </w:tcPr>
          <w:p w14:paraId="26E5599D">
            <w:pPr>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3359" w:type="pct"/>
            <w:shd w:val="clear" w:color="auto" w:fill="auto"/>
            <w:tcMar>
              <w:top w:w="0" w:type="dxa"/>
              <w:left w:w="108" w:type="dxa"/>
              <w:bottom w:w="0" w:type="dxa"/>
              <w:right w:w="108" w:type="dxa"/>
            </w:tcMar>
            <w:vAlign w:val="center"/>
          </w:tcPr>
          <w:p w14:paraId="47ABA76A">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培训方案包括但不限于：①培训计划，②培训内容；2部分要素。</w:t>
            </w:r>
          </w:p>
          <w:p w14:paraId="1F425D02">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所有要素齐全且完全满足项目要求得4分，每缺一个要素扣2分，每个要素里每有一处内容缺陷扣1分（扣完为止）。</w:t>
            </w:r>
          </w:p>
        </w:tc>
      </w:tr>
      <w:tr w14:paraId="5F53E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91" w:type="pct"/>
            <w:tcMar>
              <w:top w:w="0" w:type="dxa"/>
              <w:left w:w="108" w:type="dxa"/>
              <w:bottom w:w="0" w:type="dxa"/>
              <w:right w:w="108" w:type="dxa"/>
            </w:tcMar>
            <w:vAlign w:val="center"/>
          </w:tcPr>
          <w:p w14:paraId="4DB651D7">
            <w:pPr>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w:t>
            </w:r>
          </w:p>
        </w:tc>
        <w:tc>
          <w:tcPr>
            <w:tcW w:w="732" w:type="pct"/>
            <w:shd w:val="clear" w:color="auto" w:fill="auto"/>
            <w:tcMar>
              <w:top w:w="0" w:type="dxa"/>
              <w:left w:w="108" w:type="dxa"/>
              <w:bottom w:w="0" w:type="dxa"/>
              <w:right w:w="108" w:type="dxa"/>
            </w:tcMar>
            <w:vAlign w:val="center"/>
          </w:tcPr>
          <w:p w14:paraId="666E8C5B">
            <w:pPr>
              <w:spacing w:line="360" w:lineRule="auto"/>
              <w:ind w:left="-105" w:leftChars="-50" w:right="-105" w:rightChars="-50"/>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售后服务方案</w:t>
            </w:r>
          </w:p>
        </w:tc>
        <w:tc>
          <w:tcPr>
            <w:tcW w:w="516" w:type="pct"/>
            <w:shd w:val="clear" w:color="auto" w:fill="auto"/>
            <w:tcMar>
              <w:top w:w="0" w:type="dxa"/>
              <w:left w:w="108" w:type="dxa"/>
              <w:bottom w:w="0" w:type="dxa"/>
              <w:right w:w="108" w:type="dxa"/>
            </w:tcMar>
            <w:vAlign w:val="center"/>
          </w:tcPr>
          <w:p w14:paraId="3A0B6470">
            <w:pPr>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p>
        </w:tc>
        <w:tc>
          <w:tcPr>
            <w:tcW w:w="3359" w:type="pct"/>
            <w:shd w:val="clear" w:color="auto" w:fill="auto"/>
            <w:tcMar>
              <w:top w:w="0" w:type="dxa"/>
              <w:left w:w="108" w:type="dxa"/>
              <w:bottom w:w="0" w:type="dxa"/>
              <w:right w:w="108" w:type="dxa"/>
            </w:tcMar>
            <w:vAlign w:val="center"/>
          </w:tcPr>
          <w:p w14:paraId="6218ED4F">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售后服务方案包括但不限于：①售后服务保障措施，②质量\非质量问题退换方案及时效；2部分要素。</w:t>
            </w:r>
          </w:p>
          <w:p w14:paraId="7154DA9F">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所有要素齐全且完全满足项目要求得6分，每缺一个要素扣3分，每个要素里每有一处内容缺陷扣1分（扣完为止）。</w:t>
            </w:r>
          </w:p>
        </w:tc>
      </w:tr>
      <w:tr w14:paraId="14541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1123" w:type="pct"/>
            <w:gridSpan w:val="2"/>
            <w:tcMar>
              <w:top w:w="0" w:type="dxa"/>
              <w:left w:w="108" w:type="dxa"/>
              <w:bottom w:w="0" w:type="dxa"/>
              <w:right w:w="108" w:type="dxa"/>
            </w:tcMar>
            <w:vAlign w:val="center"/>
          </w:tcPr>
          <w:p w14:paraId="30DDFB73">
            <w:pPr>
              <w:spacing w:line="360" w:lineRule="auto"/>
              <w:ind w:left="-105" w:leftChars="-50" w:right="-105" w:rightChars="-50"/>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合计</w:t>
            </w:r>
          </w:p>
        </w:tc>
        <w:tc>
          <w:tcPr>
            <w:tcW w:w="516" w:type="pct"/>
            <w:shd w:val="clear" w:color="auto" w:fill="auto"/>
            <w:tcMar>
              <w:top w:w="0" w:type="dxa"/>
              <w:left w:w="108" w:type="dxa"/>
              <w:bottom w:w="0" w:type="dxa"/>
              <w:right w:w="108" w:type="dxa"/>
            </w:tcMar>
            <w:vAlign w:val="center"/>
          </w:tcPr>
          <w:p w14:paraId="4F042944">
            <w:pPr>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70</w:t>
            </w:r>
          </w:p>
        </w:tc>
        <w:tc>
          <w:tcPr>
            <w:tcW w:w="3359" w:type="pct"/>
            <w:shd w:val="clear" w:color="auto" w:fill="auto"/>
            <w:tcMar>
              <w:top w:w="0" w:type="dxa"/>
              <w:left w:w="108" w:type="dxa"/>
              <w:bottom w:w="0" w:type="dxa"/>
              <w:right w:w="108" w:type="dxa"/>
            </w:tcMar>
            <w:vAlign w:val="center"/>
          </w:tcPr>
          <w:p w14:paraId="6DB00246">
            <w:pPr>
              <w:spacing w:line="360" w:lineRule="auto"/>
              <w:ind w:firstLine="420" w:firstLineChars="200"/>
              <w:rPr>
                <w:rFonts w:ascii="仿宋" w:hAnsi="仿宋" w:eastAsia="仿宋" w:cs="仿宋"/>
                <w:color w:val="auto"/>
                <w:szCs w:val="21"/>
                <w:highlight w:val="none"/>
              </w:rPr>
            </w:pPr>
          </w:p>
        </w:tc>
      </w:tr>
      <w:tr w14:paraId="19D8D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5000" w:type="pct"/>
            <w:gridSpan w:val="4"/>
            <w:tcMar>
              <w:top w:w="0" w:type="dxa"/>
              <w:left w:w="108" w:type="dxa"/>
              <w:bottom w:w="0" w:type="dxa"/>
              <w:right w:w="108" w:type="dxa"/>
            </w:tcMar>
            <w:vAlign w:val="center"/>
          </w:tcPr>
          <w:p w14:paraId="7949A8AC">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kern w:val="0"/>
                <w:szCs w:val="21"/>
                <w:highlight w:val="none"/>
              </w:rPr>
              <w:t>说明：本评审内容中“内容缺陷”是指：①内容与实际情况不匹配、②不符合项目特点、③内容不完整或缺少关键节点、④未按采购需求针对描述、⑤存在描述内容过于简略、⑥缺失不全、⑦前后矛盾、⑧表述不清晰、⑨凭空编造、⑩逻辑混淆错误、⑪涉及的规范及标准错误不可能实现的情形等任意一种情形。</w:t>
            </w:r>
          </w:p>
        </w:tc>
      </w:tr>
    </w:tbl>
    <w:p w14:paraId="2E4A1E94">
      <w:pPr>
        <w:widowControl/>
        <w:jc w:val="left"/>
        <w:rPr>
          <w:rFonts w:ascii="仿宋" w:hAnsi="仿宋" w:eastAsia="仿宋" w:cs="仿宋"/>
          <w:color w:val="auto"/>
          <w:highlight w:val="none"/>
        </w:rPr>
      </w:pPr>
    </w:p>
    <w:p w14:paraId="6C83E30A">
      <w:pPr>
        <w:tabs>
          <w:tab w:val="center" w:pos="4832"/>
          <w:tab w:val="left" w:pos="7140"/>
        </w:tabs>
        <w:spacing w:line="360" w:lineRule="auto"/>
        <w:ind w:firstLine="472" w:firstLineChars="196"/>
        <w:jc w:val="left"/>
        <w:outlineLvl w:val="1"/>
        <w:rPr>
          <w:rFonts w:ascii="仿宋" w:hAnsi="仿宋" w:eastAsia="仿宋" w:cs="仿宋"/>
          <w:b/>
          <w:color w:val="auto"/>
          <w:sz w:val="24"/>
          <w:szCs w:val="24"/>
          <w:highlight w:val="none"/>
        </w:rPr>
      </w:pPr>
      <w:bookmarkStart w:id="41" w:name="_Toc12409"/>
      <w:bookmarkStart w:id="42" w:name="_Toc29921"/>
      <w:bookmarkStart w:id="43" w:name="_Toc115977387"/>
      <w:bookmarkStart w:id="44" w:name="_Toc485312286"/>
      <w:r>
        <w:rPr>
          <w:rFonts w:hint="eastAsia" w:ascii="仿宋" w:hAnsi="仿宋" w:eastAsia="仿宋" w:cs="仿宋"/>
          <w:b/>
          <w:color w:val="auto"/>
          <w:sz w:val="24"/>
          <w:szCs w:val="24"/>
          <w:highlight w:val="none"/>
        </w:rPr>
        <w:t>一、评标方法</w:t>
      </w:r>
      <w:bookmarkEnd w:id="41"/>
      <w:bookmarkEnd w:id="42"/>
      <w:bookmarkEnd w:id="43"/>
    </w:p>
    <w:p w14:paraId="1AA9D738">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本次评标采用综合评分法。评标委员会对满足招标文件实质性要求的投标文件，按照本节规定的评审标准进行评审。评标中各评委若发生意见分歧，以少数服从多数原则确定。</w:t>
      </w:r>
    </w:p>
    <w:p w14:paraId="00B23812">
      <w:pPr>
        <w:tabs>
          <w:tab w:val="center" w:pos="4832"/>
          <w:tab w:val="left" w:pos="7140"/>
        </w:tabs>
        <w:spacing w:line="360" w:lineRule="auto"/>
        <w:ind w:firstLine="472" w:firstLineChars="196"/>
        <w:jc w:val="left"/>
        <w:outlineLvl w:val="1"/>
        <w:rPr>
          <w:rFonts w:ascii="仿宋" w:hAnsi="仿宋" w:eastAsia="仿宋" w:cs="仿宋"/>
          <w:b/>
          <w:color w:val="auto"/>
          <w:sz w:val="24"/>
          <w:szCs w:val="24"/>
          <w:highlight w:val="none"/>
        </w:rPr>
      </w:pPr>
      <w:bookmarkStart w:id="45" w:name="_Toc23472"/>
      <w:bookmarkStart w:id="46" w:name="_Toc8393"/>
      <w:bookmarkStart w:id="47" w:name="_Toc115977388"/>
      <w:r>
        <w:rPr>
          <w:rFonts w:hint="eastAsia" w:ascii="仿宋" w:hAnsi="仿宋" w:eastAsia="仿宋" w:cs="仿宋"/>
          <w:b/>
          <w:color w:val="auto"/>
          <w:sz w:val="24"/>
          <w:szCs w:val="24"/>
          <w:highlight w:val="none"/>
        </w:rPr>
        <w:t>二、评审标准</w:t>
      </w:r>
      <w:bookmarkEnd w:id="45"/>
      <w:bookmarkEnd w:id="46"/>
      <w:bookmarkEnd w:id="47"/>
    </w:p>
    <w:p w14:paraId="501DAAE8">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2.1资格审查：评审因素和评审标准见《资格审查标准》。</w:t>
      </w:r>
    </w:p>
    <w:p w14:paraId="1D32721B">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2.2完备性及符合性审查：评审因素和评审标准见《完备性及符合性审查标准》。</w:t>
      </w:r>
    </w:p>
    <w:p w14:paraId="3350435C">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 投标品牌：评审因素和评审标准见本节第3.5款。</w:t>
      </w:r>
    </w:p>
    <w:p w14:paraId="2934FA30">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2.4详细评审：</w:t>
      </w:r>
    </w:p>
    <w:p w14:paraId="706ECE23">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2.4.1详细评审：评审因素和评审标准见《详细评审标准》及本节第3.6款。</w:t>
      </w:r>
    </w:p>
    <w:p w14:paraId="65E71896">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2.4.2 投标报价评分标准：</w:t>
      </w:r>
    </w:p>
    <w:p w14:paraId="6DA726B4">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（1）分值构成：见评标办法前附表。</w:t>
      </w:r>
    </w:p>
    <w:p w14:paraId="4084BD07">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（2）评标基准价的确定：见评标办法前附表。</w:t>
      </w:r>
    </w:p>
    <w:p w14:paraId="3F549647">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（3）投标报价得分的计算：见评标办法前附表。</w:t>
      </w:r>
    </w:p>
    <w:p w14:paraId="2B15E861">
      <w:pPr>
        <w:tabs>
          <w:tab w:val="center" w:pos="4832"/>
          <w:tab w:val="left" w:pos="7140"/>
        </w:tabs>
        <w:spacing w:line="360" w:lineRule="auto"/>
        <w:ind w:firstLine="472" w:firstLineChars="196"/>
        <w:jc w:val="left"/>
        <w:outlineLvl w:val="1"/>
        <w:rPr>
          <w:rFonts w:ascii="仿宋" w:hAnsi="仿宋" w:eastAsia="仿宋" w:cs="仿宋"/>
          <w:b/>
          <w:color w:val="auto"/>
          <w:sz w:val="24"/>
          <w:szCs w:val="24"/>
          <w:highlight w:val="none"/>
        </w:rPr>
      </w:pPr>
      <w:bookmarkStart w:id="48" w:name="_Toc24086"/>
      <w:bookmarkStart w:id="49" w:name="_Toc115977389"/>
      <w:bookmarkStart w:id="50" w:name="_Toc30797"/>
      <w:r>
        <w:rPr>
          <w:rFonts w:hint="eastAsia" w:ascii="仿宋" w:hAnsi="仿宋" w:eastAsia="仿宋" w:cs="仿宋"/>
          <w:b/>
          <w:color w:val="auto"/>
          <w:sz w:val="24"/>
          <w:szCs w:val="24"/>
          <w:highlight w:val="none"/>
        </w:rPr>
        <w:t>三、评标程序</w:t>
      </w:r>
      <w:bookmarkEnd w:id="48"/>
      <w:bookmarkEnd w:id="49"/>
      <w:bookmarkEnd w:id="50"/>
    </w:p>
    <w:p w14:paraId="028088C4">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 基本程序</w:t>
      </w:r>
    </w:p>
    <w:p w14:paraId="180B6B2C">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评标活动将按以下步骤进行：</w:t>
      </w:r>
    </w:p>
    <w:p w14:paraId="091B31A9">
      <w:pPr>
        <w:pStyle w:val="198"/>
        <w:widowControl/>
        <w:numPr>
          <w:ilvl w:val="0"/>
          <w:numId w:val="1"/>
        </w:numPr>
        <w:shd w:val="clear" w:color="auto" w:fill="FFFFFF"/>
        <w:snapToGrid w:val="0"/>
        <w:spacing w:line="360" w:lineRule="auto"/>
        <w:ind w:firstLineChars="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评标准备</w:t>
      </w:r>
    </w:p>
    <w:p w14:paraId="734CCD20">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 资格审查</w:t>
      </w:r>
    </w:p>
    <w:p w14:paraId="64662F52">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 完备性及符合性审查</w:t>
      </w:r>
    </w:p>
    <w:p w14:paraId="3F324FCE">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 投标品牌统计</w:t>
      </w:r>
    </w:p>
    <w:p w14:paraId="082C64B6">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 详细评审</w:t>
      </w:r>
    </w:p>
    <w:p w14:paraId="2A20498C">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 澄清、说明或补正</w:t>
      </w:r>
    </w:p>
    <w:p w14:paraId="33B258E0">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 推荐中标候选人及提交评标报告</w:t>
      </w:r>
    </w:p>
    <w:p w14:paraId="5C085B1F">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 评标准备</w:t>
      </w:r>
    </w:p>
    <w:p w14:paraId="479C949F">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3.2.1评标委员会成员签到</w:t>
      </w:r>
    </w:p>
    <w:p w14:paraId="5CFE61DD">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评标委员会成员到达评标现场时应当在签到表上签到以证明其出席。</w:t>
      </w:r>
    </w:p>
    <w:p w14:paraId="25FD4DC7">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 评标委员会的分工</w:t>
      </w:r>
    </w:p>
    <w:p w14:paraId="019D93C1">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3.2.2.1评标委员会首先推选一名评标委员会主任。评标委员会主任负责评标活动的组织领导工作。评标委员会主任与评标委员会其它成员具有同等的评标权力。</w:t>
      </w:r>
    </w:p>
    <w:p w14:paraId="1539F908">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3.2.2.2 评标委员会主任除履行自己作为评标委员会成员独立评标的职责外，主要负责以下工作：</w:t>
      </w:r>
    </w:p>
    <w:p w14:paraId="6C1357EF">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（1）组织评标委员会成员学习招标文件；</w:t>
      </w:r>
    </w:p>
    <w:p w14:paraId="3D2161B9">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（2）汇总各评标委员会成员认为需要投标人澄清、说明或者补正的问题；</w:t>
      </w:r>
    </w:p>
    <w:p w14:paraId="44AEDC09">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（3）组织评标委员会对投标人质询并对投标人的答复进行评审；</w:t>
      </w:r>
    </w:p>
    <w:p w14:paraId="033C1958">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（4）对出现较大争议的事项进行书面记录；</w:t>
      </w:r>
    </w:p>
    <w:p w14:paraId="33A4F0CE">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（5）组织收回评标过程中使用的文件、表格和评标记录以及其它资料，并查验评标记录的完整性及有效性；</w:t>
      </w:r>
    </w:p>
    <w:p w14:paraId="59B6CC47">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（6）组织对评标结论进行复核确认；</w:t>
      </w:r>
    </w:p>
    <w:p w14:paraId="54C7AE89">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（7）组织编写评标报告。</w:t>
      </w:r>
    </w:p>
    <w:p w14:paraId="0B7FA972">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 熟悉文件资料</w:t>
      </w:r>
    </w:p>
    <w:p w14:paraId="3B942E91">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3.2.3.1 评标委员会主任应当组织评标委员会成员认真研究招标文件，了解和熟悉招标目的、招标范围、技术标准和要求，掌握评标标准和方法。</w:t>
      </w:r>
    </w:p>
    <w:p w14:paraId="3ECB3456">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3.2.3.2 采购人或采购代理机构应当向评标委员会提供评标所需的信息和数据，包括：</w:t>
      </w:r>
    </w:p>
    <w:p w14:paraId="14A3A1E9">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（1）招标文件及其澄清修改等招标文件补充；</w:t>
      </w:r>
    </w:p>
    <w:p w14:paraId="648712E0">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（2）未在开标会上当场拒绝的各投标文件；</w:t>
      </w:r>
    </w:p>
    <w:p w14:paraId="2CEC1429">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（3）开标会记录；</w:t>
      </w:r>
    </w:p>
    <w:p w14:paraId="77CE3B3D">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（4）评标表格；</w:t>
      </w:r>
    </w:p>
    <w:p w14:paraId="3DC384E7">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（5）其它信息和数据。</w:t>
      </w:r>
    </w:p>
    <w:p w14:paraId="10CE6192">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3.3资格审查</w:t>
      </w:r>
    </w:p>
    <w:p w14:paraId="5881D4BC">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依据本章规定的评审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14:paraId="07CB2111">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3.4完备性及符合性审查</w:t>
      </w:r>
    </w:p>
    <w:p w14:paraId="16C04AD1">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 评标委员依据本章规定的评审因素和评审标准，对投标人的投标文件进行完备性及符合性审查。完备性及符合性审查有一项未通过评审标准，评标委员会将认定整个投标文件不响应招标文件而否决其投标，并且不允许投标人通过修改或撤销其不符合要求的差异或保留，使之成为具有响应性的投标。</w:t>
      </w:r>
    </w:p>
    <w:p w14:paraId="6A02EBE5">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3.4.2 完备性及符合性审查条款是指对本招标项目产生了重大影响的重大偏差，而且纠正此类偏差将会对响应本次招标的其它投标人的竞争地位产生不公正的影响。</w:t>
      </w:r>
    </w:p>
    <w:p w14:paraId="0D20A455">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细微偏差是指投标文件在实质上响应招标文件要求，但在个别地方存在疏漏或者提供了不完整的技术信息和数据等情况，并且补正这些遗漏和不完整不会对其它投标人造成不公平的结果。细微偏差不影响投标文件的有效性，评标委员会可要求存在细微偏差的投标人予以补正。</w:t>
      </w:r>
    </w:p>
    <w:p w14:paraId="384D192F">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0CC04C8">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 投标品牌统计</w:t>
      </w:r>
    </w:p>
    <w:p w14:paraId="2DE024EE">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3.5.1.由评标委员会根据投标人所报核心产品品牌统计计算投标人家数。</w:t>
      </w:r>
    </w:p>
    <w:p w14:paraId="0AF581C0">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3.5.2如招标文件前附表中约定了单一产品或核心产品，则提供相同品牌产品且通过资格审查、完备性及符合性审查的不同投标人参加同一合同项下投标的，按一家投标人计算。</w:t>
      </w:r>
    </w:p>
    <w:p w14:paraId="077F6614">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3.6详细评审</w:t>
      </w:r>
    </w:p>
    <w:p w14:paraId="3D7BB564">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3.6.1.只有通过了资格审查、完备性及符合性审查且投标品牌不少于3个方可进入详细评审。</w:t>
      </w:r>
    </w:p>
    <w:p w14:paraId="4DEA8E4A">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3.6.2 澄清、说明和补正</w:t>
      </w:r>
    </w:p>
    <w:p w14:paraId="3A617DA8">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3.6.2.1在不改变投标人投标文件实质性内容的前提下，评标委员会应当对投标文件进行基础性数据分析和整理，从而发现并提取其中可能存在的对招标范围理解的偏差、技术响应偏离、投标价格的算术性错误、错漏项、投标价格构成不合理、不平衡报价等存在明显异常的问题。</w:t>
      </w:r>
    </w:p>
    <w:p w14:paraId="491E6887">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3.6.2.2澄清、说明和补正内容不得改变投标文件的实质性内容（算术性错误修正的除外）。投标人的书面澄清、说明和补正属于投标文件的组成部分。</w:t>
      </w:r>
    </w:p>
    <w:p w14:paraId="2E9CDC5C">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3.6.2.3评标委员会针对需要投标人对所提交投标文件中不明确的内容进行书面澄清、说明或补正。澄清通知不得向投标人提出带有暗示性或诱导性问题，或向其明确投标文件中的遗漏和错误。投标人接到评标委员会发出的书面澄清通知后，应按评标委员会的要求提供书面澄清资料，并在规定的时间递交到指定地点。评标委员会不接受投标人主动提出的澄清、说明或补正。</w:t>
      </w:r>
    </w:p>
    <w:p w14:paraId="52BE7CAE">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3.6.2.4评标委员会对投标人提交的澄清、说明或补正有疑问的，可以要求投标人进一步澄清、说明或补正，直至满足评标委员会的要求。</w:t>
      </w:r>
    </w:p>
    <w:p w14:paraId="70C1EF15">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3.6.3评委评分：评委按照《详细评审标准》评分，投标人详细评审得分等于全部评委评分的算术平均值。</w:t>
      </w:r>
    </w:p>
    <w:p w14:paraId="5AFDEA98">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3.6.4 算术错误修正：投标价格有算术错误或前后不一致的，评标委员会按以下原则对投标价格进行修正：</w:t>
      </w:r>
    </w:p>
    <w:p w14:paraId="5A1DADB2">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（1）电子交易平台中报价与投标文件相应内容不一致的，以投标文件为准；</w:t>
      </w:r>
    </w:p>
    <w:p w14:paraId="3F9D75C2">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（2）开标一览表与投标文件中相应内容不一致的，以开标一览表为准；</w:t>
      </w:r>
    </w:p>
    <w:p w14:paraId="16BB6321">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（3）大写金额和小写金额不一致的，以大写金额为准；</w:t>
      </w:r>
    </w:p>
    <w:p w14:paraId="2DD69FB0">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（4）单价金额小数点或者百分比有明显错位的，以开标一览表的总价为准，并修改单价；</w:t>
      </w:r>
    </w:p>
    <w:p w14:paraId="1DB8ED58">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（5）总价金额与按单价汇总金额不一致的，以单价金额计算结果为准。</w:t>
      </w:r>
    </w:p>
    <w:p w14:paraId="5A760A9B">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修正后的报价经投标人确认后产生约束力，投标人不确认或不接受的，其投标无效。</w:t>
      </w:r>
    </w:p>
    <w:p w14:paraId="7D81BAA4">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3.6.5投标报价评分：对投标报价进行投标报价得分计算，计算方法详见评标办法前附表。</w:t>
      </w:r>
    </w:p>
    <w:p w14:paraId="74E219B7">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3.6.6汇总评分结果，评分分值计算保留小数点后两位，小数点后第三位“四舍五入”。</w:t>
      </w:r>
    </w:p>
    <w:p w14:paraId="2101704D">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3.6.7详细评审工作全部结束后，投标人总得分排序按照以下原则进行。</w:t>
      </w:r>
    </w:p>
    <w:p w14:paraId="4F3E0653">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3.6.7.1按照总得分由高到低顺序对投标人进行排序；</w:t>
      </w:r>
    </w:p>
    <w:p w14:paraId="19857B84">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3.6.7.2总得分相同时报价低的投标人排序靠前；</w:t>
      </w:r>
    </w:p>
    <w:p w14:paraId="30E036DE">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3.6.7.3总得分相同且报价相同的同品牌投标人，由采购人确定排序顺序；</w:t>
      </w:r>
    </w:p>
    <w:p w14:paraId="24A5BA2B">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3.6.7.4总得分相同且报价相同的不同品牌投标人，采取随机抽取方式确定排序顺序。</w:t>
      </w:r>
    </w:p>
    <w:p w14:paraId="04E3BD18">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3.7推荐中标候选人及提交评标报告</w:t>
      </w:r>
    </w:p>
    <w:p w14:paraId="2FDA0169">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3.7.1评标委员会推荐中标候选人，总得分排序第一的投标人将被确定为第一中标候选人（总得分排序最高的同品牌投标人获得中标候选人推荐资格，其它同品牌投标人不作为中标候选人），以此类推确定出规定数量的的中标候选人。</w:t>
      </w:r>
    </w:p>
    <w:p w14:paraId="5974DBC1">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3.7.2当通过了资格审查、完备性及符合性审查后，投标品牌少于3个时，采购人应当依法重新招标。</w:t>
      </w:r>
    </w:p>
    <w:p w14:paraId="731F674F">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3.7.3 评标委员会完成评标后，应当向采购人提交书面评标报告。</w:t>
      </w:r>
    </w:p>
    <w:p w14:paraId="16CB26A1">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3.8特殊情况的处置程序</w:t>
      </w:r>
    </w:p>
    <w:p w14:paraId="0A95BBBE">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3.8.1 关于评标活动暂停</w:t>
      </w:r>
    </w:p>
    <w:p w14:paraId="2D5025EA">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委员会继续评标。</w:t>
      </w:r>
    </w:p>
    <w:p w14:paraId="76CB5D31">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3.8.2关于评标中途更换评委</w:t>
      </w:r>
    </w:p>
    <w:p w14:paraId="72C3232C">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3.8.2.1 除非发生下列情况之一，评标委员会成员不得在评标中途更换：</w:t>
      </w:r>
    </w:p>
    <w:p w14:paraId="43295149">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（1）因不可抗拒的客观原因，不能到场或需在评标中途退出评标活动。</w:t>
      </w:r>
    </w:p>
    <w:p w14:paraId="23203291">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（2）根据法律法规规定，某个或某几个评标委员会成员需要回避。</w:t>
      </w:r>
    </w:p>
    <w:p w14:paraId="25409E5F">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3.8.2.2 退出评标的评标委员会成员，其已完成的评标行为无效，由更换的评委进行评标。</w:t>
      </w:r>
    </w:p>
    <w:p w14:paraId="3B08771B">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3.8.3 在评标环节中，需评标委员会就某项定性的评审结论做出表决的，由评标委员会全体成员按照少数服从多数的原则确定。</w:t>
      </w:r>
    </w:p>
    <w:bookmarkEnd w:id="44"/>
    <w:p w14:paraId="4ECE236B">
      <w:pP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5531AD31">
      <w:pPr>
        <w:spacing w:line="440" w:lineRule="exact"/>
        <w:jc w:val="center"/>
        <w:outlineLvl w:val="0"/>
        <w:rPr>
          <w:rFonts w:ascii="仿宋" w:hAnsi="仿宋" w:eastAsia="仿宋" w:cs="仿宋"/>
          <w:b/>
          <w:color w:val="auto"/>
          <w:sz w:val="24"/>
          <w:szCs w:val="24"/>
          <w:highlight w:val="none"/>
        </w:rPr>
      </w:pPr>
      <w:bookmarkStart w:id="51" w:name="_Toc27720"/>
      <w:r>
        <w:rPr>
          <w:rFonts w:hint="eastAsia" w:ascii="仿宋" w:hAnsi="仿宋" w:eastAsia="仿宋" w:cs="仿宋"/>
          <w:b/>
          <w:color w:val="auto"/>
          <w:sz w:val="24"/>
          <w:szCs w:val="24"/>
          <w:highlight w:val="none"/>
        </w:rPr>
        <w:t>第三章 合同文本</w:t>
      </w:r>
      <w:bookmarkEnd w:id="51"/>
    </w:p>
    <w:p w14:paraId="6DCE0B29">
      <w:pPr>
        <w:rPr>
          <w:rFonts w:ascii="仿宋" w:hAnsi="仿宋" w:eastAsia="仿宋" w:cs="仿宋"/>
          <w:color w:val="auto"/>
          <w:highlight w:val="none"/>
        </w:rPr>
      </w:pPr>
    </w:p>
    <w:p w14:paraId="148F2659">
      <w:pPr>
        <w:pStyle w:val="2"/>
        <w:spacing w:line="360" w:lineRule="auto"/>
        <w:ind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注：本合同供参考，具体内容以双方签订的为准。</w:t>
      </w:r>
    </w:p>
    <w:p w14:paraId="52BEE0F3">
      <w:pPr>
        <w:pStyle w:val="11"/>
        <w:spacing w:after="0"/>
        <w:jc w:val="center"/>
        <w:rPr>
          <w:rFonts w:ascii="仿宋" w:hAnsi="仿宋" w:eastAsia="仿宋" w:cs="仿宋"/>
          <w:b/>
          <w:bCs/>
          <w:color w:val="auto"/>
          <w:spacing w:val="-20"/>
          <w:kern w:val="44"/>
          <w:sz w:val="48"/>
          <w:szCs w:val="48"/>
          <w:highlight w:val="none"/>
        </w:rPr>
      </w:pPr>
      <w:bookmarkStart w:id="52" w:name="_Toc3995"/>
    </w:p>
    <w:p w14:paraId="7FC8A217">
      <w:pPr>
        <w:pStyle w:val="11"/>
        <w:spacing w:after="0"/>
        <w:jc w:val="center"/>
        <w:rPr>
          <w:rFonts w:ascii="仿宋" w:hAnsi="仿宋" w:eastAsia="仿宋" w:cs="仿宋"/>
          <w:b/>
          <w:bCs/>
          <w:color w:val="auto"/>
          <w:spacing w:val="-20"/>
          <w:kern w:val="44"/>
          <w:sz w:val="48"/>
          <w:szCs w:val="48"/>
          <w:highlight w:val="none"/>
        </w:rPr>
      </w:pPr>
    </w:p>
    <w:p w14:paraId="4EFF4810">
      <w:pPr>
        <w:pStyle w:val="11"/>
        <w:spacing w:after="0"/>
        <w:jc w:val="center"/>
        <w:rPr>
          <w:rFonts w:ascii="仿宋" w:hAnsi="仿宋" w:eastAsia="仿宋" w:cs="仿宋"/>
          <w:b/>
          <w:bCs/>
          <w:color w:val="auto"/>
          <w:spacing w:val="-20"/>
          <w:kern w:val="44"/>
          <w:sz w:val="48"/>
          <w:szCs w:val="48"/>
          <w:highlight w:val="none"/>
        </w:rPr>
      </w:pPr>
    </w:p>
    <w:p w14:paraId="327C6375">
      <w:pPr>
        <w:pStyle w:val="11"/>
        <w:spacing w:after="0"/>
        <w:jc w:val="center"/>
        <w:rPr>
          <w:rFonts w:ascii="仿宋" w:hAnsi="仿宋" w:eastAsia="仿宋" w:cs="仿宋"/>
          <w:b/>
          <w:bCs/>
          <w:color w:val="auto"/>
          <w:spacing w:val="-20"/>
          <w:kern w:val="44"/>
          <w:sz w:val="48"/>
          <w:szCs w:val="48"/>
          <w:highlight w:val="none"/>
        </w:rPr>
      </w:pPr>
    </w:p>
    <w:p w14:paraId="69004A94">
      <w:pPr>
        <w:pStyle w:val="11"/>
        <w:spacing w:after="0"/>
        <w:jc w:val="center"/>
        <w:rPr>
          <w:rFonts w:ascii="仿宋" w:hAnsi="仿宋" w:eastAsia="仿宋" w:cs="仿宋"/>
          <w:b/>
          <w:bCs/>
          <w:color w:val="auto"/>
          <w:spacing w:val="-20"/>
          <w:kern w:val="44"/>
          <w:sz w:val="48"/>
          <w:szCs w:val="48"/>
          <w:highlight w:val="none"/>
        </w:rPr>
      </w:pPr>
    </w:p>
    <w:p w14:paraId="4B3A101E">
      <w:pPr>
        <w:pStyle w:val="11"/>
        <w:spacing w:after="0"/>
        <w:jc w:val="center"/>
        <w:rPr>
          <w:rFonts w:ascii="仿宋" w:hAnsi="仿宋" w:eastAsia="仿宋" w:cs="仿宋"/>
          <w:b/>
          <w:bCs/>
          <w:color w:val="auto"/>
          <w:spacing w:val="-20"/>
          <w:kern w:val="44"/>
          <w:sz w:val="48"/>
          <w:szCs w:val="48"/>
          <w:highlight w:val="none"/>
        </w:rPr>
      </w:pPr>
      <w:r>
        <w:rPr>
          <w:rFonts w:hint="eastAsia" w:ascii="仿宋" w:hAnsi="仿宋" w:eastAsia="仿宋" w:cs="仿宋"/>
          <w:b/>
          <w:bCs/>
          <w:color w:val="auto"/>
          <w:spacing w:val="-20"/>
          <w:kern w:val="44"/>
          <w:sz w:val="48"/>
          <w:szCs w:val="48"/>
          <w:highlight w:val="none"/>
        </w:rPr>
        <w:t>政府采购货物买卖合同</w:t>
      </w:r>
    </w:p>
    <w:p w14:paraId="0D892E83">
      <w:pPr>
        <w:pStyle w:val="11"/>
        <w:spacing w:after="0"/>
        <w:jc w:val="center"/>
        <w:rPr>
          <w:rFonts w:ascii="仿宋" w:hAnsi="仿宋" w:eastAsia="仿宋" w:cs="仿宋"/>
          <w:b/>
          <w:bCs/>
          <w:color w:val="auto"/>
          <w:spacing w:val="-20"/>
          <w:kern w:val="44"/>
          <w:sz w:val="48"/>
          <w:szCs w:val="48"/>
          <w:highlight w:val="none"/>
        </w:rPr>
      </w:pPr>
      <w:r>
        <w:rPr>
          <w:rFonts w:hint="eastAsia" w:ascii="仿宋" w:hAnsi="仿宋" w:eastAsia="仿宋" w:cs="仿宋"/>
          <w:b/>
          <w:bCs/>
          <w:color w:val="auto"/>
          <w:spacing w:val="-20"/>
          <w:kern w:val="44"/>
          <w:sz w:val="48"/>
          <w:szCs w:val="48"/>
          <w:highlight w:val="none"/>
        </w:rPr>
        <w:t>（试行）</w:t>
      </w:r>
    </w:p>
    <w:p w14:paraId="62CA025F">
      <w:pPr>
        <w:rPr>
          <w:rFonts w:ascii="仿宋" w:hAnsi="仿宋" w:eastAsia="仿宋" w:cs="仿宋"/>
          <w:b/>
          <w:bCs/>
          <w:color w:val="auto"/>
          <w:spacing w:val="-20"/>
          <w:kern w:val="44"/>
          <w:sz w:val="40"/>
          <w:szCs w:val="40"/>
          <w:highlight w:val="none"/>
        </w:rPr>
      </w:pPr>
    </w:p>
    <w:p w14:paraId="7AC9EBD9">
      <w:pPr>
        <w:rPr>
          <w:rFonts w:ascii="仿宋" w:hAnsi="仿宋" w:eastAsia="仿宋" w:cs="仿宋"/>
          <w:b/>
          <w:bCs/>
          <w:color w:val="auto"/>
          <w:spacing w:val="-20"/>
          <w:kern w:val="44"/>
          <w:sz w:val="40"/>
          <w:szCs w:val="40"/>
          <w:highlight w:val="none"/>
        </w:rPr>
      </w:pPr>
    </w:p>
    <w:p w14:paraId="2F69CEE8">
      <w:pPr>
        <w:rPr>
          <w:rFonts w:ascii="仿宋" w:hAnsi="仿宋" w:eastAsia="仿宋" w:cs="仿宋"/>
          <w:b/>
          <w:bCs/>
          <w:color w:val="auto"/>
          <w:spacing w:val="-20"/>
          <w:kern w:val="44"/>
          <w:sz w:val="40"/>
          <w:szCs w:val="40"/>
          <w:highlight w:val="none"/>
        </w:rPr>
      </w:pPr>
    </w:p>
    <w:p w14:paraId="0933637D">
      <w:pPr>
        <w:spacing w:line="360" w:lineRule="auto"/>
        <w:ind w:left="420" w:leftChars="200"/>
        <w:rPr>
          <w:rFonts w:ascii="仿宋" w:hAnsi="仿宋" w:eastAsia="仿宋" w:cs="仿宋"/>
          <w:color w:val="auto"/>
          <w:sz w:val="32"/>
          <w:szCs w:val="32"/>
          <w:highlight w:val="none"/>
        </w:rPr>
      </w:pPr>
      <w:r>
        <w:rPr>
          <w:rFonts w:hint="eastAsia" w:ascii="仿宋" w:hAnsi="仿宋" w:eastAsia="仿宋" w:cs="仿宋"/>
          <w:color w:val="auto"/>
          <w:kern w:val="0"/>
          <w:sz w:val="32"/>
          <w:szCs w:val="32"/>
          <w:highlight w:val="none"/>
        </w:rPr>
        <w:t>项目名称：</w:t>
      </w:r>
      <w:r>
        <w:rPr>
          <w:rFonts w:hint="eastAsia" w:ascii="仿宋" w:hAnsi="仿宋" w:eastAsia="仿宋" w:cs="仿宋"/>
          <w:color w:val="auto"/>
          <w:sz w:val="32"/>
          <w:szCs w:val="32"/>
          <w:highlight w:val="none"/>
          <w:u w:val="single"/>
        </w:rPr>
        <w:t xml:space="preserve">                             </w:t>
      </w:r>
    </w:p>
    <w:p w14:paraId="137C77A6">
      <w:pPr>
        <w:spacing w:line="360" w:lineRule="auto"/>
        <w:ind w:left="420" w:leftChars="200"/>
        <w:rPr>
          <w:rFonts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合同编号：</w:t>
      </w:r>
      <w:r>
        <w:rPr>
          <w:rFonts w:hint="eastAsia" w:ascii="仿宋" w:hAnsi="仿宋" w:eastAsia="仿宋" w:cs="仿宋"/>
          <w:color w:val="auto"/>
          <w:sz w:val="32"/>
          <w:szCs w:val="32"/>
          <w:highlight w:val="none"/>
          <w:u w:val="single"/>
        </w:rPr>
        <w:t xml:space="preserve">                             </w:t>
      </w:r>
    </w:p>
    <w:p w14:paraId="2906C87D">
      <w:pPr>
        <w:spacing w:line="360" w:lineRule="auto"/>
        <w:ind w:left="420" w:left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甲    方：</w:t>
      </w:r>
      <w:r>
        <w:rPr>
          <w:rFonts w:hint="eastAsia" w:ascii="仿宋" w:hAnsi="仿宋" w:eastAsia="仿宋" w:cs="仿宋"/>
          <w:color w:val="auto"/>
          <w:sz w:val="32"/>
          <w:szCs w:val="32"/>
          <w:highlight w:val="none"/>
          <w:u w:val="single"/>
        </w:rPr>
        <w:t xml:space="preserve">                             </w:t>
      </w:r>
    </w:p>
    <w:p w14:paraId="04462B32">
      <w:pPr>
        <w:spacing w:line="360" w:lineRule="auto"/>
        <w:ind w:left="420" w:leftChars="200"/>
        <w:rPr>
          <w:rFonts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乙    方：</w:t>
      </w:r>
      <w:r>
        <w:rPr>
          <w:rFonts w:hint="eastAsia" w:ascii="仿宋" w:hAnsi="仿宋" w:eastAsia="仿宋" w:cs="仿宋"/>
          <w:color w:val="auto"/>
          <w:sz w:val="32"/>
          <w:szCs w:val="32"/>
          <w:highlight w:val="none"/>
          <w:u w:val="single"/>
        </w:rPr>
        <w:t xml:space="preserve">                             </w:t>
      </w:r>
    </w:p>
    <w:p w14:paraId="12F3D118">
      <w:pPr>
        <w:spacing w:line="360" w:lineRule="auto"/>
        <w:ind w:left="420" w:left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签订时间：</w:t>
      </w:r>
      <w:r>
        <w:rPr>
          <w:rFonts w:hint="eastAsia" w:ascii="仿宋" w:hAnsi="仿宋" w:eastAsia="仿宋" w:cs="仿宋"/>
          <w:color w:val="auto"/>
          <w:sz w:val="32"/>
          <w:szCs w:val="32"/>
          <w:highlight w:val="none"/>
          <w:u w:val="single"/>
        </w:rPr>
        <w:t xml:space="preserve">                             </w:t>
      </w:r>
    </w:p>
    <w:p w14:paraId="2EA9347A">
      <w:pPr>
        <w:rPr>
          <w:rFonts w:ascii="仿宋" w:hAnsi="仿宋" w:eastAsia="仿宋" w:cs="仿宋"/>
          <w:color w:val="auto"/>
          <w:highlight w:val="none"/>
        </w:rPr>
      </w:pPr>
    </w:p>
    <w:p w14:paraId="2C4EECFC">
      <w:pP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br w:type="page"/>
      </w:r>
    </w:p>
    <w:p w14:paraId="6AE65004">
      <w:pPr>
        <w:rPr>
          <w:rFonts w:ascii="仿宋" w:hAnsi="仿宋" w:eastAsia="仿宋" w:cs="仿宋"/>
          <w:color w:val="auto"/>
          <w:sz w:val="44"/>
          <w:szCs w:val="44"/>
          <w:highlight w:val="none"/>
        </w:rPr>
      </w:pPr>
    </w:p>
    <w:p w14:paraId="2098ACCE">
      <w:pPr>
        <w:rPr>
          <w:rFonts w:ascii="仿宋" w:hAnsi="仿宋" w:eastAsia="仿宋" w:cs="仿宋"/>
          <w:color w:val="auto"/>
          <w:sz w:val="44"/>
          <w:szCs w:val="44"/>
          <w:highlight w:val="none"/>
        </w:rPr>
      </w:pPr>
    </w:p>
    <w:p w14:paraId="1C2A1E59">
      <w:pPr>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使 用 说 明</w:t>
      </w:r>
    </w:p>
    <w:p w14:paraId="16DB0910">
      <w:pPr>
        <w:ind w:firstLine="640" w:firstLineChars="200"/>
        <w:rPr>
          <w:rFonts w:ascii="仿宋" w:hAnsi="仿宋" w:eastAsia="仿宋" w:cs="仿宋"/>
          <w:color w:val="auto"/>
          <w:sz w:val="32"/>
          <w:szCs w:val="32"/>
          <w:highlight w:val="none"/>
        </w:rPr>
      </w:pPr>
    </w:p>
    <w:p w14:paraId="6BF75E49">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1.本合同标准文本适用于购买现成货物的采购项目，不包括需要供应商定制开发、创新研发的货物采购项目。</w:t>
      </w:r>
    </w:p>
    <w:p w14:paraId="0BE90E8F">
      <w:pP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 xml:space="preserve">   </w:t>
      </w:r>
      <w:r>
        <w:rPr>
          <w:rFonts w:hint="eastAsia" w:ascii="仿宋" w:hAnsi="仿宋" w:eastAsia="仿宋" w:cs="仿宋"/>
          <w:color w:val="auto"/>
          <w:sz w:val="32"/>
          <w:szCs w:val="32"/>
          <w:highlight w:val="none"/>
        </w:rPr>
        <w:t>2.本合同标准文本为政府采购货物买卖合同编制提供参考，可以结合采购项目具体情况，对文本作必要的调整修订后使用。</w:t>
      </w:r>
    </w:p>
    <w:p w14:paraId="06E03721">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3.本合同标准文本各条款中，如涉及填写多家供应商、制造商，多种采购标的、分包主要内容等信息的，可根据采购项目具体情况添加信息项。</w:t>
      </w:r>
    </w:p>
    <w:p w14:paraId="62AFA2C9">
      <w:pPr>
        <w:ind w:firstLine="880" w:firstLineChars="200"/>
        <w:rPr>
          <w:rFonts w:ascii="仿宋" w:hAnsi="仿宋" w:eastAsia="仿宋" w:cs="仿宋"/>
          <w:color w:val="auto"/>
          <w:sz w:val="44"/>
          <w:szCs w:val="44"/>
          <w:highlight w:val="none"/>
        </w:rPr>
        <w:sectPr>
          <w:headerReference r:id="rId7" w:type="default"/>
          <w:footerReference r:id="rId8" w:type="default"/>
          <w:pgSz w:w="11906" w:h="16838"/>
          <w:pgMar w:top="1134" w:right="1417" w:bottom="1134" w:left="1417" w:header="851" w:footer="992" w:gutter="0"/>
          <w:cols w:space="425" w:num="1"/>
          <w:docGrid w:type="lines" w:linePitch="312" w:charSpace="0"/>
        </w:sectPr>
      </w:pPr>
    </w:p>
    <w:bookmarkEnd w:id="52"/>
    <w:p w14:paraId="0704E2E6">
      <w:pPr>
        <w:pStyle w:val="4"/>
        <w:adjustRightInd w:val="0"/>
        <w:snapToGrid w:val="0"/>
        <w:spacing w:line="360" w:lineRule="auto"/>
        <w:jc w:val="center"/>
        <w:rPr>
          <w:rFonts w:ascii="仿宋" w:hAnsi="仿宋" w:eastAsia="仿宋" w:cs="仿宋"/>
          <w:b w:val="0"/>
          <w:bCs w:val="0"/>
          <w:color w:val="auto"/>
          <w:sz w:val="24"/>
          <w:szCs w:val="24"/>
          <w:highlight w:val="none"/>
        </w:rPr>
      </w:pPr>
      <w:bookmarkStart w:id="53" w:name="_Toc15379"/>
      <w:r>
        <w:rPr>
          <w:rFonts w:hint="eastAsia" w:ascii="仿宋" w:hAnsi="仿宋" w:eastAsia="仿宋" w:cs="仿宋"/>
          <w:b w:val="0"/>
          <w:bCs w:val="0"/>
          <w:color w:val="auto"/>
          <w:sz w:val="24"/>
          <w:szCs w:val="24"/>
          <w:highlight w:val="none"/>
        </w:rPr>
        <w:t>第一节 政府采购合同协议书</w:t>
      </w:r>
      <w:bookmarkEnd w:id="53"/>
    </w:p>
    <w:p w14:paraId="618137EB">
      <w:pPr>
        <w:spacing w:line="360" w:lineRule="auto"/>
        <w:rPr>
          <w:rFonts w:ascii="仿宋" w:hAnsi="仿宋" w:eastAsia="仿宋" w:cs="仿宋"/>
          <w:color w:val="auto"/>
          <w:sz w:val="24"/>
          <w:szCs w:val="24"/>
          <w:highlight w:val="none"/>
        </w:rPr>
      </w:pPr>
    </w:p>
    <w:p w14:paraId="354B0C36">
      <w:pPr>
        <w:adjustRightInd w:val="0"/>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甲方（全称）：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（采购人、受采购人委托签订合同的单位或招标文件约定的合同甲方）</w:t>
      </w:r>
    </w:p>
    <w:p w14:paraId="1B20454B">
      <w:pPr>
        <w:adjustRightInd w:val="0"/>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乙方1（全称）：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w:t>
      </w:r>
    </w:p>
    <w:p w14:paraId="400F0146">
      <w:pPr>
        <w:adjustRightInd w:val="0"/>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乙方2（全称）：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（联合体成员供应商或其他合同主体）（如有）</w:t>
      </w:r>
    </w:p>
    <w:p w14:paraId="1AB0A8A8">
      <w:pPr>
        <w:adjustRightInd w:val="0"/>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乙方3（全称）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（联合体成员供应商或其他合同主体）（如有）</w:t>
      </w:r>
    </w:p>
    <w:p w14:paraId="064300CA">
      <w:pPr>
        <w:spacing w:line="360" w:lineRule="auto"/>
        <w:rPr>
          <w:rFonts w:ascii="仿宋" w:hAnsi="仿宋" w:eastAsia="仿宋" w:cs="仿宋"/>
          <w:color w:val="auto"/>
          <w:sz w:val="24"/>
          <w:szCs w:val="24"/>
          <w:highlight w:val="none"/>
        </w:rPr>
      </w:pPr>
    </w:p>
    <w:p w14:paraId="5381EAFF">
      <w:pPr>
        <w:pStyle w:val="13"/>
        <w:adjustRightInd w:val="0"/>
        <w:snapToGrid w:val="0"/>
        <w:spacing w:after="0" w:line="360" w:lineRule="auto"/>
        <w:ind w:left="0" w:firstLine="480" w:firstLineChars="200"/>
        <w:rPr>
          <w:rFonts w:ascii="仿宋" w:hAnsi="仿宋" w:eastAsia="仿宋" w:cs="仿宋"/>
          <w:color w:val="auto"/>
          <w:highlight w:val="none"/>
        </w:rPr>
      </w:pPr>
      <w:r>
        <w:rPr>
          <w:rFonts w:hint="eastAsia" w:ascii="仿宋" w:hAnsi="仿宋" w:eastAsia="仿宋" w:cs="仿宋"/>
          <w:color w:val="auto"/>
          <w:highlight w:val="none"/>
        </w:rPr>
        <w:t xml:space="preserve">依据《中华人民共和国民法典》、《中华人民共和国政府采购法》等有关的法律法规，以及本采购项目的招标/谈判文件等招标文件、乙方的《投标（响应）文件》及《中标（成交）通知书》，甲乙双方同意签订本合同。具体情况及要求如下：     </w:t>
      </w:r>
    </w:p>
    <w:p w14:paraId="3A211985">
      <w:pPr>
        <w:numPr>
          <w:ilvl w:val="0"/>
          <w:numId w:val="2"/>
        </w:numPr>
        <w:adjustRightInd w:val="0"/>
        <w:snapToGrid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项目信息</w:t>
      </w:r>
    </w:p>
    <w:p w14:paraId="22DCD7D6">
      <w:pPr>
        <w:pStyle w:val="13"/>
        <w:numPr>
          <w:ilvl w:val="0"/>
          <w:numId w:val="3"/>
        </w:numPr>
        <w:adjustRightInd w:val="0"/>
        <w:snapToGrid w:val="0"/>
        <w:spacing w:after="0" w:line="360" w:lineRule="auto"/>
        <w:ind w:left="0" w:firstLine="480" w:firstLineChars="200"/>
        <w:rPr>
          <w:rFonts w:ascii="仿宋" w:hAnsi="仿宋" w:eastAsia="仿宋" w:cs="仿宋"/>
          <w:color w:val="auto"/>
          <w:highlight w:val="none"/>
          <w:u w:val="single"/>
        </w:rPr>
      </w:pPr>
      <w:r>
        <w:rPr>
          <w:rFonts w:hint="eastAsia" w:ascii="仿宋" w:hAnsi="仿宋" w:eastAsia="仿宋" w:cs="仿宋"/>
          <w:color w:val="auto"/>
          <w:highlight w:val="none"/>
        </w:rPr>
        <w:t>采购项目名称：</w:t>
      </w:r>
      <w:r>
        <w:rPr>
          <w:rFonts w:hint="eastAsia" w:ascii="仿宋" w:hAnsi="仿宋" w:eastAsia="仿宋" w:cs="仿宋"/>
          <w:color w:val="auto"/>
          <w:highlight w:val="none"/>
          <w:u w:val="single"/>
        </w:rPr>
        <w:t xml:space="preserve">                                          </w:t>
      </w:r>
    </w:p>
    <w:p w14:paraId="0D510263">
      <w:pPr>
        <w:pStyle w:val="13"/>
        <w:numPr>
          <w:ilvl w:val="255"/>
          <w:numId w:val="0"/>
        </w:numPr>
        <w:tabs>
          <w:tab w:val="left" w:pos="999"/>
        </w:tabs>
        <w:adjustRightInd w:val="0"/>
        <w:snapToGrid w:val="0"/>
        <w:spacing w:after="0" w:line="360" w:lineRule="auto"/>
        <w:rPr>
          <w:rFonts w:ascii="仿宋" w:hAnsi="仿宋" w:eastAsia="仿宋" w:cs="仿宋"/>
          <w:color w:val="auto"/>
          <w:highlight w:val="none"/>
        </w:rPr>
      </w:pPr>
      <w:r>
        <w:rPr>
          <w:rFonts w:hint="eastAsia" w:ascii="仿宋" w:hAnsi="仿宋" w:eastAsia="仿宋" w:cs="仿宋"/>
          <w:color w:val="auto"/>
          <w:highlight w:val="none"/>
        </w:rPr>
        <w:t xml:space="preserve">         采购项目编号：</w:t>
      </w:r>
      <w:r>
        <w:rPr>
          <w:rFonts w:hint="eastAsia" w:ascii="仿宋" w:hAnsi="仿宋" w:eastAsia="仿宋" w:cs="仿宋"/>
          <w:color w:val="auto"/>
          <w:highlight w:val="none"/>
          <w:u w:val="single"/>
        </w:rPr>
        <w:t xml:space="preserve">                                          </w:t>
      </w:r>
    </w:p>
    <w:p w14:paraId="77D55B0A">
      <w:pPr>
        <w:pStyle w:val="13"/>
        <w:adjustRightInd w:val="0"/>
        <w:snapToGrid w:val="0"/>
        <w:spacing w:after="0" w:line="360" w:lineRule="auto"/>
        <w:ind w:left="0" w:firstLine="480" w:firstLineChars="200"/>
        <w:rPr>
          <w:rFonts w:ascii="仿宋" w:hAnsi="仿宋" w:eastAsia="仿宋" w:cs="仿宋"/>
          <w:color w:val="auto"/>
          <w:highlight w:val="none"/>
        </w:rPr>
      </w:pPr>
      <w:r>
        <w:rPr>
          <w:rFonts w:hint="eastAsia" w:ascii="仿宋" w:hAnsi="仿宋" w:eastAsia="仿宋" w:cs="仿宋"/>
          <w:color w:val="auto"/>
          <w:highlight w:val="none"/>
        </w:rPr>
        <w:t>（2）采购计划编号：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14:paraId="4F128EFC">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（3）项目内容：</w:t>
      </w:r>
    </w:p>
    <w:p w14:paraId="1604393C">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采购标的及数量（台/套</w:t>
      </w:r>
      <w:r>
        <w:rPr>
          <w:rFonts w:hint="eastAsia" w:ascii="仿宋" w:hAnsi="仿宋" w:eastAsia="仿宋" w:cs="仿宋"/>
          <w:color w:val="auto"/>
          <w:sz w:val="24"/>
          <w:szCs w:val="24"/>
          <w:highlight w:val="none"/>
          <w:lang w:val="en"/>
        </w:rPr>
        <w:t>/个/架/组等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3B14648D">
      <w:pPr>
        <w:numPr>
          <w:ilvl w:val="255"/>
          <w:numId w:val="0"/>
        </w:numPr>
        <w:adjustRightInd w:val="0"/>
        <w:snapToGrid w:val="0"/>
        <w:spacing w:line="360" w:lineRule="auto"/>
        <w:ind w:firstLine="480" w:firstLineChars="200"/>
        <w:rPr>
          <w:rFonts w:ascii="仿宋" w:hAnsi="仿宋" w:eastAsia="仿宋" w:cs="仿宋"/>
          <w:color w:val="auto"/>
          <w:sz w:val="24"/>
          <w:szCs w:val="24"/>
          <w:highlight w:val="none"/>
          <w:lang w:val="en"/>
        </w:rPr>
      </w:pPr>
      <w:r>
        <w:rPr>
          <w:rFonts w:hint="eastAsia" w:ascii="仿宋" w:hAnsi="仿宋" w:eastAsia="仿宋" w:cs="仿宋"/>
          <w:color w:val="auto"/>
          <w:sz w:val="24"/>
          <w:szCs w:val="24"/>
          <w:highlight w:val="none"/>
        </w:rPr>
        <w:t xml:space="preserve">     品牌：</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val="en"/>
        </w:rPr>
        <w:t xml:space="preserve">     </w:t>
      </w:r>
      <w:r>
        <w:rPr>
          <w:rFonts w:hint="eastAsia" w:ascii="仿宋" w:hAnsi="仿宋" w:eastAsia="仿宋" w:cs="仿宋"/>
          <w:color w:val="auto"/>
          <w:sz w:val="24"/>
          <w:szCs w:val="24"/>
          <w:highlight w:val="none"/>
        </w:rPr>
        <w:t>规格型号：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
        </w:rPr>
        <w:t xml:space="preserve">   </w:t>
      </w:r>
    </w:p>
    <w:p w14:paraId="18624014">
      <w:pPr>
        <w:adjustRightInd w:val="0"/>
        <w:snapToGrid w:val="0"/>
        <w:spacing w:line="360" w:lineRule="auto"/>
        <w:ind w:firstLine="1080" w:firstLineChars="4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采购标的的技术要求、商务要求具体见附件。</w:t>
      </w:r>
    </w:p>
    <w:p w14:paraId="0C41045A">
      <w:pPr>
        <w:numPr>
          <w:ilvl w:val="255"/>
          <w:numId w:val="0"/>
        </w:numPr>
        <w:adjustRightInd w:val="0"/>
        <w:snapToGrid w:val="0"/>
        <w:spacing w:line="360" w:lineRule="auto"/>
        <w:ind w:firstLine="1080" w:firstLineChars="4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①涉及信息类产品，请填写该产品关键部件的品牌、型号：</w:t>
      </w:r>
    </w:p>
    <w:p w14:paraId="3550B64E">
      <w:pPr>
        <w:numPr>
          <w:ilvl w:val="255"/>
          <w:numId w:val="0"/>
        </w:numPr>
        <w:adjustRightInd w:val="0"/>
        <w:snapToGrid w:val="0"/>
        <w:spacing w:line="360" w:lineRule="auto"/>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sz w:val="24"/>
          <w:szCs w:val="24"/>
          <w:highlight w:val="none"/>
        </w:rPr>
        <w:t xml:space="preserve">     标的名称：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
        </w:rPr>
        <w:t xml:space="preserve">               </w:t>
      </w:r>
      <w:r>
        <w:rPr>
          <w:rFonts w:hint="eastAsia" w:ascii="仿宋" w:hAnsi="仿宋" w:eastAsia="仿宋" w:cs="仿宋"/>
          <w:color w:val="auto"/>
          <w:kern w:val="0"/>
          <w:sz w:val="24"/>
          <w:szCs w:val="24"/>
          <w:highlight w:val="none"/>
          <w:u w:val="single"/>
        </w:rPr>
        <w:t xml:space="preserve">    </w:t>
      </w:r>
    </w:p>
    <w:p w14:paraId="746E9E5B">
      <w:pPr>
        <w:numPr>
          <w:ilvl w:val="255"/>
          <w:numId w:val="0"/>
        </w:num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关键部件：</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sz w:val="24"/>
          <w:szCs w:val="24"/>
          <w:highlight w:val="none"/>
        </w:rPr>
        <w:t>品牌：</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型号：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52BE08F6">
      <w:pPr>
        <w:pStyle w:val="205"/>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kern w:val="2"/>
          <w:sz w:val="24"/>
          <w:szCs w:val="24"/>
          <w:highlight w:val="none"/>
        </w:rPr>
        <w:t>关键部件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品牌：</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型号：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5F6AA19A">
      <w:pPr>
        <w:pStyle w:val="205"/>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关键部件：</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品牌：</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型号：</w:t>
      </w:r>
      <w:r>
        <w:rPr>
          <w:rFonts w:hint="eastAsia" w:ascii="仿宋" w:hAnsi="仿宋" w:eastAsia="仿宋" w:cs="仿宋"/>
          <w:color w:val="auto"/>
          <w:sz w:val="24"/>
          <w:szCs w:val="24"/>
          <w:highlight w:val="none"/>
          <w:u w:val="single"/>
        </w:rPr>
        <w:t xml:space="preserve">       </w:t>
      </w:r>
    </w:p>
    <w:p w14:paraId="18C681CA">
      <w:pPr>
        <w:pStyle w:val="205"/>
        <w:numPr>
          <w:ilvl w:val="255"/>
          <w:numId w:val="0"/>
        </w:numPr>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126DEAFE">
      <w:pPr>
        <w:pStyle w:val="205"/>
        <w:numPr>
          <w:ilvl w:val="255"/>
          <w:numId w:val="0"/>
        </w:numPr>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②涉及车辆采购，请填写是否属于新能源汽车：</w:t>
      </w:r>
    </w:p>
    <w:p w14:paraId="1DDCC620">
      <w:pPr>
        <w:pStyle w:val="205"/>
        <w:numPr>
          <w:ilvl w:val="255"/>
          <w:numId w:val="0"/>
        </w:numPr>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是，《政府采购品目分类目录》底级品目名称：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数量：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金额：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39A987C7">
      <w:pPr>
        <w:pStyle w:val="205"/>
        <w:numPr>
          <w:ilvl w:val="255"/>
          <w:numId w:val="0"/>
        </w:numPr>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否</w:t>
      </w:r>
    </w:p>
    <w:p w14:paraId="37CAA214">
      <w:pPr>
        <w:pStyle w:val="205"/>
        <w:numPr>
          <w:ilvl w:val="255"/>
          <w:numId w:val="0"/>
        </w:numPr>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
        </w:rPr>
        <w:t>4</w:t>
      </w:r>
      <w:r>
        <w:rPr>
          <w:rFonts w:hint="eastAsia" w:ascii="仿宋" w:hAnsi="仿宋" w:eastAsia="仿宋" w:cs="仿宋"/>
          <w:color w:val="auto"/>
          <w:sz w:val="24"/>
          <w:szCs w:val="24"/>
          <w:highlight w:val="none"/>
        </w:rPr>
        <w:t>）政府采购组织形式：</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政府集中采购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部门集中采购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分散采购</w:t>
      </w:r>
    </w:p>
    <w:p w14:paraId="73B8A95C">
      <w:pPr>
        <w:pStyle w:val="205"/>
        <w:numPr>
          <w:ilvl w:val="255"/>
          <w:numId w:val="0"/>
        </w:numPr>
        <w:snapToGrid w:val="0"/>
        <w:spacing w:line="360" w:lineRule="auto"/>
        <w:ind w:firstLine="4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
        </w:rPr>
        <w:t>5</w:t>
      </w:r>
      <w:r>
        <w:rPr>
          <w:rFonts w:hint="eastAsia" w:ascii="仿宋" w:hAnsi="仿宋" w:eastAsia="仿宋" w:cs="仿宋"/>
          <w:color w:val="auto"/>
          <w:sz w:val="24"/>
          <w:szCs w:val="24"/>
          <w:highlight w:val="none"/>
        </w:rPr>
        <w:t>）政府采购方式：</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公开招标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邀请招标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竞争性谈判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竞争性磋商</w:t>
      </w:r>
    </w:p>
    <w:p w14:paraId="0E46354C">
      <w:pPr>
        <w:pStyle w:val="205"/>
        <w:numPr>
          <w:ilvl w:val="255"/>
          <w:numId w:val="0"/>
        </w:numPr>
        <w:snapToGrid w:val="0"/>
        <w:spacing w:line="360" w:lineRule="auto"/>
        <w:ind w:firstLine="42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询价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单一来源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框架协议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其他：</w:t>
      </w:r>
      <w:r>
        <w:rPr>
          <w:rFonts w:hint="eastAsia" w:ascii="仿宋" w:hAnsi="仿宋" w:eastAsia="仿宋" w:cs="仿宋"/>
          <w:color w:val="auto"/>
          <w:sz w:val="24"/>
          <w:szCs w:val="24"/>
          <w:highlight w:val="none"/>
          <w:u w:val="single"/>
        </w:rPr>
        <w:t xml:space="preserve">          </w:t>
      </w:r>
    </w:p>
    <w:p w14:paraId="3677564A">
      <w:pPr>
        <w:pStyle w:val="205"/>
        <w:numPr>
          <w:ilvl w:val="255"/>
          <w:numId w:val="0"/>
        </w:numPr>
        <w:snapToGrid w:val="0"/>
        <w:spacing w:line="360" w:lineRule="auto"/>
        <w:ind w:firstLine="4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（注：在框架协议采购的第二阶段，可选择使用该合同文本）</w:t>
      </w:r>
    </w:p>
    <w:p w14:paraId="1B3618C5">
      <w:pPr>
        <w:pStyle w:val="205"/>
        <w:numPr>
          <w:ilvl w:val="255"/>
          <w:numId w:val="0"/>
        </w:numPr>
        <w:snapToGrid w:val="0"/>
        <w:spacing w:line="360" w:lineRule="auto"/>
        <w:ind w:firstLine="240" w:firstLineChars="100"/>
        <w:rPr>
          <w:rFonts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
        </w:rPr>
        <w:t>6</w:t>
      </w:r>
      <w:r>
        <w:rPr>
          <w:rFonts w:hint="eastAsia" w:ascii="仿宋" w:hAnsi="仿宋" w:eastAsia="仿宋" w:cs="仿宋"/>
          <w:color w:val="auto"/>
          <w:sz w:val="24"/>
          <w:szCs w:val="24"/>
          <w:highlight w:val="none"/>
        </w:rPr>
        <w:t>）</w:t>
      </w:r>
      <w:r>
        <w:rPr>
          <w:rFonts w:hint="eastAsia" w:ascii="仿宋" w:hAnsi="仿宋" w:eastAsia="仿宋" w:cs="仿宋"/>
          <w:color w:val="auto"/>
          <w:kern w:val="2"/>
          <w:sz w:val="24"/>
          <w:szCs w:val="24"/>
          <w:highlight w:val="none"/>
        </w:rPr>
        <w:t>中标（成交）采购标的制造商是否为中小企业：</w:t>
      </w:r>
      <w:r>
        <w:rPr>
          <w:rFonts w:hint="eastAsia" w:ascii="仿宋" w:hAnsi="仿宋" w:eastAsia="仿宋" w:cs="仿宋"/>
          <w:color w:val="auto"/>
          <w:kern w:val="2"/>
          <w:sz w:val="24"/>
          <w:szCs w:val="24"/>
          <w:highlight w:val="none"/>
        </w:rPr>
        <w:sym w:font="Wingdings" w:char="00A8"/>
      </w:r>
      <w:r>
        <w:rPr>
          <w:rFonts w:hint="eastAsia" w:ascii="仿宋" w:hAnsi="仿宋" w:eastAsia="仿宋" w:cs="仿宋"/>
          <w:color w:val="auto"/>
          <w:kern w:val="2"/>
          <w:sz w:val="24"/>
          <w:szCs w:val="24"/>
          <w:highlight w:val="none"/>
        </w:rPr>
        <w:t xml:space="preserve">是      </w:t>
      </w:r>
      <w:r>
        <w:rPr>
          <w:rFonts w:hint="eastAsia" w:ascii="仿宋" w:hAnsi="仿宋" w:eastAsia="仿宋" w:cs="仿宋"/>
          <w:color w:val="auto"/>
          <w:kern w:val="2"/>
          <w:sz w:val="24"/>
          <w:szCs w:val="24"/>
          <w:highlight w:val="none"/>
        </w:rPr>
        <w:sym w:font="Wingdings" w:char="00A8"/>
      </w:r>
      <w:r>
        <w:rPr>
          <w:rFonts w:hint="eastAsia" w:ascii="仿宋" w:hAnsi="仿宋" w:eastAsia="仿宋" w:cs="仿宋"/>
          <w:color w:val="auto"/>
          <w:kern w:val="2"/>
          <w:sz w:val="24"/>
          <w:szCs w:val="24"/>
          <w:highlight w:val="none"/>
        </w:rPr>
        <w:t>否</w:t>
      </w:r>
    </w:p>
    <w:p w14:paraId="056106C6">
      <w:pPr>
        <w:numPr>
          <w:ilvl w:val="255"/>
          <w:numId w:val="0"/>
        </w:numPr>
        <w:adjustRightInd w:val="0"/>
        <w:snapToGrid w:val="0"/>
        <w:spacing w:line="360" w:lineRule="auto"/>
        <w:rPr>
          <w:rFonts w:ascii="仿宋" w:hAnsi="仿宋" w:eastAsia="仿宋" w:cs="仿宋"/>
          <w:iCs/>
          <w:color w:val="auto"/>
          <w:sz w:val="24"/>
          <w:szCs w:val="24"/>
          <w:highlight w:val="none"/>
        </w:rPr>
      </w:pPr>
      <w:r>
        <w:rPr>
          <w:rFonts w:hint="eastAsia" w:ascii="仿宋" w:hAnsi="仿宋" w:eastAsia="仿宋" w:cs="仿宋"/>
          <w:color w:val="auto"/>
          <w:sz w:val="24"/>
          <w:szCs w:val="24"/>
          <w:highlight w:val="none"/>
        </w:rPr>
        <w:t xml:space="preserve">    本合同是否为专门面向中小企业的采购合同（中小企业预留合同）：</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764D9F29">
      <w:pPr>
        <w:numPr>
          <w:ilvl w:val="255"/>
          <w:numId w:val="0"/>
        </w:numPr>
        <w:adjustRightInd w:val="0"/>
        <w:snapToGrid w:val="0"/>
        <w:spacing w:line="360" w:lineRule="auto"/>
        <w:rPr>
          <w:rFonts w:ascii="仿宋" w:hAnsi="仿宋" w:eastAsia="仿宋" w:cs="仿宋"/>
          <w:iCs/>
          <w:color w:val="auto"/>
          <w:sz w:val="24"/>
          <w:szCs w:val="24"/>
          <w:highlight w:val="none"/>
        </w:rPr>
      </w:pPr>
      <w:r>
        <w:rPr>
          <w:rFonts w:hint="eastAsia" w:ascii="仿宋" w:hAnsi="仿宋" w:eastAsia="仿宋" w:cs="仿宋"/>
          <w:color w:val="auto"/>
          <w:sz w:val="24"/>
          <w:szCs w:val="24"/>
          <w:highlight w:val="none"/>
        </w:rPr>
        <w:t xml:space="preserve">    若本项目不专门面向中小企业采购，是否给予小微企业评审优惠：</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1ADFE1CE">
      <w:pPr>
        <w:numPr>
          <w:ilvl w:val="255"/>
          <w:numId w:val="0"/>
        </w:numPr>
        <w:adjustRightInd w:val="0"/>
        <w:snapToGrid w:val="0"/>
        <w:spacing w:line="360" w:lineRule="auto"/>
        <w:rPr>
          <w:rFonts w:ascii="仿宋" w:hAnsi="仿宋" w:eastAsia="仿宋" w:cs="仿宋"/>
          <w:iCs/>
          <w:color w:val="auto"/>
          <w:sz w:val="24"/>
          <w:szCs w:val="24"/>
          <w:highlight w:val="none"/>
        </w:rPr>
      </w:pPr>
      <w:r>
        <w:rPr>
          <w:rFonts w:hint="eastAsia" w:ascii="仿宋" w:hAnsi="仿宋" w:eastAsia="仿宋" w:cs="仿宋"/>
          <w:color w:val="auto"/>
          <w:sz w:val="24"/>
          <w:szCs w:val="24"/>
          <w:highlight w:val="none"/>
        </w:rPr>
        <w:t xml:space="preserve">    中标（成交）采购标的制造商是否为残疾人福利性单位：</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19E663B2">
      <w:pPr>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中标（成交）采购标的制造商是否为监狱企业：</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368B5E8F">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
        </w:rPr>
        <w:t>7</w:t>
      </w:r>
      <w:r>
        <w:rPr>
          <w:rFonts w:hint="eastAsia" w:ascii="仿宋" w:hAnsi="仿宋" w:eastAsia="仿宋" w:cs="仿宋"/>
          <w:color w:val="auto"/>
          <w:sz w:val="24"/>
          <w:szCs w:val="24"/>
          <w:highlight w:val="none"/>
        </w:rPr>
        <w:t>）合同是否分包：</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1BB764F3">
      <w:pPr>
        <w:adjustRightInd w:val="0"/>
        <w:snapToGrid w:val="0"/>
        <w:spacing w:line="360" w:lineRule="auto"/>
        <w:ind w:firstLine="960" w:firstLineChars="4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分包主要内容：</w:t>
      </w:r>
      <w:r>
        <w:rPr>
          <w:rFonts w:hint="eastAsia" w:ascii="仿宋" w:hAnsi="仿宋" w:eastAsia="仿宋" w:cs="仿宋"/>
          <w:color w:val="auto"/>
          <w:sz w:val="24"/>
          <w:szCs w:val="24"/>
          <w:highlight w:val="none"/>
          <w:u w:val="single"/>
        </w:rPr>
        <w:t xml:space="preserve">                                            </w:t>
      </w:r>
    </w:p>
    <w:p w14:paraId="65A87F50">
      <w:pPr>
        <w:adjustRightInd w:val="0"/>
        <w:snapToGrid w:val="0"/>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分包供应商/制造商名称（如供应商和制造商不同，请分别填写）：</w:t>
      </w:r>
    </w:p>
    <w:p w14:paraId="0C291361">
      <w:pPr>
        <w:adjustRightInd w:val="0"/>
        <w:snapToGrid w:val="0"/>
        <w:spacing w:line="360" w:lineRule="auto"/>
        <w:ind w:firstLine="960" w:firstLineChars="4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p>
    <w:p w14:paraId="1ED9389F">
      <w:pPr>
        <w:adjustRightInd w:val="0"/>
        <w:snapToGrid w:val="0"/>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分包供应商/制造商类型（如果供应商和制造商不同，只填写制造商类型）：</w:t>
      </w:r>
    </w:p>
    <w:p w14:paraId="0E5DF113">
      <w:pPr>
        <w:adjustRightInd w:val="0"/>
        <w:snapToGrid w:val="0"/>
        <w:spacing w:line="360" w:lineRule="auto"/>
        <w:ind w:firstLine="960" w:firstLineChars="400"/>
        <w:rPr>
          <w:rFonts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大型企业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中型企业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小微型企业  </w:t>
      </w:r>
    </w:p>
    <w:p w14:paraId="44F61A0D">
      <w:pPr>
        <w:adjustRightInd w:val="0"/>
        <w:snapToGrid w:val="0"/>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iCs/>
          <w:color w:val="auto"/>
          <w:sz w:val="24"/>
          <w:szCs w:val="24"/>
          <w:highlight w:val="none"/>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残疾人福利性单位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监狱企业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其他</w:t>
      </w:r>
    </w:p>
    <w:p w14:paraId="30524EBF">
      <w:pPr>
        <w:numPr>
          <w:ilvl w:val="255"/>
          <w:numId w:val="0"/>
        </w:numPr>
        <w:adjustRightInd w:val="0"/>
        <w:snapToGrid w:val="0"/>
        <w:spacing w:line="360" w:lineRule="auto"/>
        <w:rPr>
          <w:rFonts w:ascii="仿宋" w:hAnsi="仿宋" w:eastAsia="仿宋" w:cs="仿宋"/>
          <w:iCs/>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
        </w:rPr>
        <w:t>8</w:t>
      </w:r>
      <w:r>
        <w:rPr>
          <w:rFonts w:hint="eastAsia" w:ascii="仿宋" w:hAnsi="仿宋" w:eastAsia="仿宋" w:cs="仿宋"/>
          <w:color w:val="auto"/>
          <w:sz w:val="24"/>
          <w:szCs w:val="24"/>
          <w:highlight w:val="none"/>
        </w:rPr>
        <w:t>）中标（成交）供应商是否为外商投资企业：</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60A3D00C">
      <w:pPr>
        <w:pStyle w:val="205"/>
        <w:tabs>
          <w:tab w:val="left" w:pos="1340"/>
        </w:tabs>
        <w:spacing w:line="360" w:lineRule="auto"/>
        <w:ind w:firstLine="48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外商投资企业类型：</w:t>
      </w:r>
      <w:r>
        <w:rPr>
          <w:rFonts w:hint="eastAsia" w:ascii="仿宋" w:hAnsi="仿宋" w:eastAsia="仿宋" w:cs="仿宋"/>
          <w:iCs/>
          <w:color w:val="auto"/>
          <w:sz w:val="24"/>
          <w:szCs w:val="24"/>
          <w:highlight w:val="none"/>
        </w:rPr>
        <w:sym w:font="Wingdings" w:char="00A8"/>
      </w:r>
      <w:r>
        <w:rPr>
          <w:rFonts w:hint="eastAsia" w:ascii="仿宋" w:hAnsi="仿宋" w:eastAsia="仿宋" w:cs="仿宋"/>
          <w:color w:val="auto"/>
          <w:sz w:val="24"/>
          <w:szCs w:val="24"/>
          <w:highlight w:val="none"/>
        </w:rPr>
        <w:t xml:space="preserve">全部由外国投资者投资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部分由外国投资者投资</w:t>
      </w:r>
    </w:p>
    <w:p w14:paraId="07715453">
      <w:pPr>
        <w:numPr>
          <w:ilvl w:val="255"/>
          <w:numId w:val="0"/>
        </w:num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
        </w:rPr>
        <w:t>9</w:t>
      </w:r>
      <w:r>
        <w:rPr>
          <w:rFonts w:hint="eastAsia" w:ascii="仿宋" w:hAnsi="仿宋" w:eastAsia="仿宋" w:cs="仿宋"/>
          <w:color w:val="auto"/>
          <w:sz w:val="24"/>
          <w:szCs w:val="24"/>
          <w:highlight w:val="none"/>
        </w:rPr>
        <w:t>）是否涉及进口产品：</w:t>
      </w:r>
    </w:p>
    <w:p w14:paraId="21BCA036">
      <w:pPr>
        <w:numPr>
          <w:ilvl w:val="255"/>
          <w:numId w:val="0"/>
        </w:numPr>
        <w:adjustRightInd w:val="0"/>
        <w:snapToGrid w:val="0"/>
        <w:spacing w:line="360" w:lineRule="auto"/>
        <w:ind w:firstLine="960" w:firstLineChars="4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是，《政府采购品目分类目录》底级品目名称：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金额：</w:t>
      </w:r>
      <w:r>
        <w:rPr>
          <w:rFonts w:hint="eastAsia" w:ascii="仿宋" w:hAnsi="仿宋" w:eastAsia="仿宋" w:cs="仿宋"/>
          <w:color w:val="auto"/>
          <w:sz w:val="24"/>
          <w:szCs w:val="24"/>
          <w:highlight w:val="none"/>
          <w:u w:val="single"/>
        </w:rPr>
        <w:t xml:space="preserve">        </w:t>
      </w:r>
    </w:p>
    <w:p w14:paraId="5C5B09F6">
      <w:pPr>
        <w:numPr>
          <w:ilvl w:val="255"/>
          <w:numId w:val="0"/>
        </w:numPr>
        <w:adjustRightInd w:val="0"/>
        <w:snapToGrid w:val="0"/>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国别：</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品牌：</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规格型号：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2B9A141C">
      <w:pPr>
        <w:adjustRightInd w:val="0"/>
        <w:snapToGrid w:val="0"/>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否</w:t>
      </w:r>
    </w:p>
    <w:p w14:paraId="510245AC">
      <w:pPr>
        <w:numPr>
          <w:ilvl w:val="255"/>
          <w:numId w:val="0"/>
        </w:numPr>
        <w:tabs>
          <w:tab w:val="left" w:pos="740"/>
        </w:tabs>
        <w:adjustRightInd w:val="0"/>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w:t>
      </w:r>
      <w:r>
        <w:rPr>
          <w:rFonts w:hint="eastAsia" w:ascii="仿宋" w:hAnsi="仿宋" w:eastAsia="仿宋" w:cs="仿宋"/>
          <w:color w:val="auto"/>
          <w:sz w:val="24"/>
          <w:szCs w:val="24"/>
          <w:highlight w:val="none"/>
          <w:lang w:val="en"/>
        </w:rPr>
        <w:t>0</w:t>
      </w:r>
      <w:r>
        <w:rPr>
          <w:rFonts w:hint="eastAsia" w:ascii="仿宋" w:hAnsi="仿宋" w:eastAsia="仿宋" w:cs="仿宋"/>
          <w:color w:val="auto"/>
          <w:sz w:val="24"/>
          <w:szCs w:val="24"/>
          <w:highlight w:val="none"/>
        </w:rPr>
        <w:t>）是否涉及节能产品：</w:t>
      </w:r>
    </w:p>
    <w:p w14:paraId="5F37A69B">
      <w:pPr>
        <w:numPr>
          <w:ilvl w:val="255"/>
          <w:numId w:val="0"/>
        </w:numPr>
        <w:tabs>
          <w:tab w:val="left" w:pos="740"/>
        </w:tabs>
        <w:adjustRightInd w:val="0"/>
        <w:snapToGrid w:val="0"/>
        <w:spacing w:line="360" w:lineRule="auto"/>
        <w:rPr>
          <w:rFonts w:ascii="仿宋" w:hAnsi="仿宋" w:eastAsia="仿宋" w:cs="仿宋"/>
          <w:iCs/>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是，《节能产品政府采购品目清单》的底级品目名称：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iCs/>
          <w:color w:val="auto"/>
          <w:sz w:val="24"/>
          <w:szCs w:val="24"/>
          <w:highlight w:val="none"/>
        </w:rPr>
        <w:t xml:space="preserve">     </w:t>
      </w:r>
    </w:p>
    <w:p w14:paraId="74FF8151">
      <w:pPr>
        <w:numPr>
          <w:ilvl w:val="255"/>
          <w:numId w:val="0"/>
        </w:numPr>
        <w:tabs>
          <w:tab w:val="left" w:pos="740"/>
        </w:tabs>
        <w:adjustRightInd w:val="0"/>
        <w:snapToGrid w:val="0"/>
        <w:spacing w:line="360" w:lineRule="auto"/>
        <w:rPr>
          <w:rFonts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强制采购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优先采购    </w:t>
      </w:r>
    </w:p>
    <w:p w14:paraId="0910E7AE">
      <w:pPr>
        <w:numPr>
          <w:ilvl w:val="255"/>
          <w:numId w:val="0"/>
        </w:numPr>
        <w:tabs>
          <w:tab w:val="left" w:pos="740"/>
        </w:tabs>
        <w:adjustRightInd w:val="0"/>
        <w:snapToGrid w:val="0"/>
        <w:spacing w:line="360" w:lineRule="auto"/>
        <w:rPr>
          <w:rFonts w:ascii="仿宋" w:hAnsi="仿宋" w:eastAsia="仿宋" w:cs="仿宋"/>
          <w:color w:val="auto"/>
          <w:sz w:val="24"/>
          <w:szCs w:val="24"/>
          <w:highlight w:val="none"/>
        </w:rPr>
      </w:pPr>
      <w:r>
        <w:rPr>
          <w:rFonts w:hint="eastAsia" w:ascii="仿宋" w:hAnsi="仿宋" w:eastAsia="仿宋" w:cs="仿宋"/>
          <w:iCs/>
          <w:color w:val="auto"/>
          <w:sz w:val="24"/>
          <w:szCs w:val="24"/>
          <w:highlight w:val="none"/>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否</w:t>
      </w:r>
    </w:p>
    <w:p w14:paraId="6894BD60">
      <w:pPr>
        <w:numPr>
          <w:ilvl w:val="255"/>
          <w:numId w:val="0"/>
        </w:numPr>
        <w:tabs>
          <w:tab w:val="left" w:pos="740"/>
        </w:tabs>
        <w:adjustRightInd w:val="0"/>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是否涉及环境标志产品：</w:t>
      </w:r>
    </w:p>
    <w:p w14:paraId="2D31EA70">
      <w:pPr>
        <w:numPr>
          <w:ilvl w:val="255"/>
          <w:numId w:val="0"/>
        </w:numPr>
        <w:tabs>
          <w:tab w:val="left" w:pos="740"/>
        </w:tabs>
        <w:adjustRightInd w:val="0"/>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是，《环境标志产品政府采购品目清单》的底级品目名称：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iCs/>
          <w:color w:val="auto"/>
          <w:sz w:val="24"/>
          <w:szCs w:val="24"/>
          <w:highlight w:val="none"/>
        </w:rPr>
        <w:t xml:space="preserve"> </w:t>
      </w:r>
    </w:p>
    <w:p w14:paraId="6EFB8701">
      <w:pPr>
        <w:numPr>
          <w:ilvl w:val="255"/>
          <w:numId w:val="0"/>
        </w:numPr>
        <w:tabs>
          <w:tab w:val="left" w:pos="740"/>
        </w:tabs>
        <w:adjustRightInd w:val="0"/>
        <w:snapToGrid w:val="0"/>
        <w:spacing w:line="360" w:lineRule="auto"/>
        <w:rPr>
          <w:rFonts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强制采购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优先采购    </w:t>
      </w:r>
    </w:p>
    <w:p w14:paraId="427713AB">
      <w:pPr>
        <w:numPr>
          <w:ilvl w:val="255"/>
          <w:numId w:val="0"/>
        </w:numPr>
        <w:tabs>
          <w:tab w:val="left" w:pos="740"/>
        </w:tabs>
        <w:adjustRightInd w:val="0"/>
        <w:snapToGrid w:val="0"/>
        <w:spacing w:line="360" w:lineRule="auto"/>
        <w:rPr>
          <w:rFonts w:ascii="仿宋" w:hAnsi="仿宋" w:eastAsia="仿宋" w:cs="仿宋"/>
          <w:color w:val="auto"/>
          <w:sz w:val="24"/>
          <w:szCs w:val="24"/>
          <w:highlight w:val="none"/>
        </w:rPr>
      </w:pPr>
      <w:r>
        <w:rPr>
          <w:rFonts w:hint="eastAsia" w:ascii="仿宋" w:hAnsi="仿宋" w:eastAsia="仿宋" w:cs="仿宋"/>
          <w:iCs/>
          <w:color w:val="auto"/>
          <w:sz w:val="24"/>
          <w:szCs w:val="24"/>
          <w:highlight w:val="none"/>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否</w:t>
      </w:r>
    </w:p>
    <w:p w14:paraId="6D3A6CF2">
      <w:pPr>
        <w:pStyle w:val="205"/>
        <w:numPr>
          <w:ilvl w:val="255"/>
          <w:numId w:val="0"/>
        </w:numPr>
        <w:snapToGrid w:val="0"/>
        <w:spacing w:line="360" w:lineRule="auto"/>
        <w:rPr>
          <w:rFonts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kern w:val="2"/>
          <w:sz w:val="24"/>
          <w:szCs w:val="24"/>
          <w:highlight w:val="none"/>
        </w:rPr>
        <w:t xml:space="preserve">是否涉及绿色产品： </w:t>
      </w:r>
    </w:p>
    <w:p w14:paraId="75727A58">
      <w:pPr>
        <w:pStyle w:val="205"/>
        <w:spacing w:line="360" w:lineRule="auto"/>
        <w:ind w:firstLine="420" w:firstLineChars="0"/>
        <w:rPr>
          <w:rFonts w:ascii="仿宋" w:hAnsi="仿宋" w:eastAsia="仿宋" w:cs="仿宋"/>
          <w:color w:val="auto"/>
          <w:sz w:val="24"/>
          <w:szCs w:val="24"/>
          <w:highlight w:val="none"/>
          <w:u w:val="single"/>
        </w:rPr>
      </w:pPr>
      <w:r>
        <w:rPr>
          <w:rFonts w:hint="eastAsia" w:ascii="仿宋" w:hAnsi="仿宋" w:eastAsia="仿宋" w:cs="仿宋"/>
          <w:color w:val="auto"/>
          <w:kern w:val="2"/>
          <w:sz w:val="24"/>
          <w:szCs w:val="24"/>
          <w:highlight w:val="none"/>
        </w:rPr>
        <w:t xml:space="preserve">     </w:t>
      </w:r>
      <w:r>
        <w:rPr>
          <w:rFonts w:hint="eastAsia" w:ascii="仿宋" w:hAnsi="仿宋" w:eastAsia="仿宋" w:cs="仿宋"/>
          <w:color w:val="auto"/>
          <w:kern w:val="2"/>
          <w:sz w:val="24"/>
          <w:szCs w:val="24"/>
          <w:highlight w:val="none"/>
        </w:rPr>
        <w:sym w:font="Wingdings" w:char="00A8"/>
      </w:r>
      <w:r>
        <w:rPr>
          <w:rFonts w:hint="eastAsia" w:ascii="仿宋" w:hAnsi="仿宋" w:eastAsia="仿宋" w:cs="仿宋"/>
          <w:color w:val="auto"/>
          <w:kern w:val="2"/>
          <w:sz w:val="24"/>
          <w:szCs w:val="24"/>
          <w:highlight w:val="none"/>
        </w:rPr>
        <w:t>是，绿色产品政府采购相关政策确定的底级品目名称：</w:t>
      </w:r>
      <w:r>
        <w:rPr>
          <w:rFonts w:hint="eastAsia" w:ascii="仿宋" w:hAnsi="仿宋" w:eastAsia="仿宋" w:cs="仿宋"/>
          <w:color w:val="auto"/>
          <w:sz w:val="24"/>
          <w:szCs w:val="24"/>
          <w:highlight w:val="none"/>
          <w:u w:val="single"/>
        </w:rPr>
        <w:t xml:space="preserve">         </w:t>
      </w:r>
    </w:p>
    <w:p w14:paraId="43CC7AAE">
      <w:pPr>
        <w:numPr>
          <w:ilvl w:val="255"/>
          <w:numId w:val="0"/>
        </w:numPr>
        <w:tabs>
          <w:tab w:val="left" w:pos="740"/>
        </w:tabs>
        <w:adjustRightInd w:val="0"/>
        <w:snapToGrid w:val="0"/>
        <w:spacing w:line="360" w:lineRule="auto"/>
        <w:rPr>
          <w:rFonts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强制采购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优先采购    </w:t>
      </w:r>
    </w:p>
    <w:p w14:paraId="168B30AB">
      <w:pPr>
        <w:pStyle w:val="205"/>
        <w:spacing w:line="360" w:lineRule="auto"/>
        <w:ind w:firstLine="420" w:firstLineChars="0"/>
        <w:rPr>
          <w:rFonts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 xml:space="preserve">     </w:t>
      </w:r>
      <w:r>
        <w:rPr>
          <w:rFonts w:hint="eastAsia" w:ascii="仿宋" w:hAnsi="仿宋" w:eastAsia="仿宋" w:cs="仿宋"/>
          <w:color w:val="auto"/>
          <w:kern w:val="2"/>
          <w:sz w:val="24"/>
          <w:szCs w:val="24"/>
          <w:highlight w:val="none"/>
        </w:rPr>
        <w:sym w:font="Wingdings" w:char="00A8"/>
      </w:r>
      <w:r>
        <w:rPr>
          <w:rFonts w:hint="eastAsia" w:ascii="仿宋" w:hAnsi="仿宋" w:eastAsia="仿宋" w:cs="仿宋"/>
          <w:color w:val="auto"/>
          <w:kern w:val="2"/>
          <w:sz w:val="24"/>
          <w:szCs w:val="24"/>
          <w:highlight w:val="none"/>
        </w:rPr>
        <w:t>否</w:t>
      </w:r>
    </w:p>
    <w:p w14:paraId="74D6C039">
      <w:pPr>
        <w:numPr>
          <w:ilvl w:val="255"/>
          <w:numId w:val="0"/>
        </w:numPr>
        <w:adjustRightInd w:val="0"/>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w:t>
      </w:r>
      <w:r>
        <w:rPr>
          <w:rFonts w:hint="eastAsia" w:ascii="仿宋" w:hAnsi="仿宋" w:eastAsia="仿宋" w:cs="仿宋"/>
          <w:color w:val="auto"/>
          <w:sz w:val="24"/>
          <w:szCs w:val="24"/>
          <w:highlight w:val="none"/>
          <w:lang w:val="en"/>
        </w:rPr>
        <w:t>1</w:t>
      </w:r>
      <w:r>
        <w:rPr>
          <w:rFonts w:hint="eastAsia" w:ascii="仿宋" w:hAnsi="仿宋" w:eastAsia="仿宋" w:cs="仿宋"/>
          <w:color w:val="auto"/>
          <w:sz w:val="24"/>
          <w:szCs w:val="24"/>
          <w:highlight w:val="none"/>
        </w:rPr>
        <w:t>）涉及商品包装和快递包装的，是否参考《商品包装政府采购需求标准（试行）》、《快递包装政府采购需求标准（试行）》明确产品及相关快递服务的具体包装要求：</w:t>
      </w:r>
    </w:p>
    <w:p w14:paraId="6D993C12">
      <w:pPr>
        <w:numPr>
          <w:ilvl w:val="255"/>
          <w:numId w:val="0"/>
        </w:numPr>
        <w:adjustRightInd w:val="0"/>
        <w:snapToGrid w:val="0"/>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否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不涉及</w:t>
      </w:r>
    </w:p>
    <w:p w14:paraId="2AA27800">
      <w:pPr>
        <w:numPr>
          <w:ilvl w:val="0"/>
          <w:numId w:val="2"/>
        </w:numPr>
        <w:adjustRightInd w:val="0"/>
        <w:snapToGrid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合同金额</w:t>
      </w:r>
    </w:p>
    <w:p w14:paraId="35E25C69">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（1）合同金额小写：</w:t>
      </w:r>
      <w:r>
        <w:rPr>
          <w:rFonts w:hint="eastAsia" w:ascii="仿宋" w:hAnsi="仿宋" w:eastAsia="仿宋" w:cs="仿宋"/>
          <w:color w:val="auto"/>
          <w:sz w:val="24"/>
          <w:szCs w:val="24"/>
          <w:highlight w:val="none"/>
          <w:u w:val="single"/>
        </w:rPr>
        <w:t xml:space="preserve">                           </w:t>
      </w:r>
    </w:p>
    <w:p w14:paraId="47FFFBC4">
      <w:pPr>
        <w:adjustRightInd w:val="0"/>
        <w:snapToGrid w:val="0"/>
        <w:spacing w:line="360" w:lineRule="auto"/>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大写：</w:t>
      </w:r>
      <w:r>
        <w:rPr>
          <w:rFonts w:hint="eastAsia" w:ascii="仿宋" w:hAnsi="仿宋" w:eastAsia="仿宋" w:cs="仿宋"/>
          <w:color w:val="auto"/>
          <w:sz w:val="24"/>
          <w:szCs w:val="24"/>
          <w:highlight w:val="none"/>
          <w:u w:val="single"/>
        </w:rPr>
        <w:t xml:space="preserve">                           </w:t>
      </w:r>
    </w:p>
    <w:p w14:paraId="426A5CF4">
      <w:pPr>
        <w:adjustRightInd w:val="0"/>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分包金额（如有）小写：</w:t>
      </w:r>
      <w:r>
        <w:rPr>
          <w:rFonts w:hint="eastAsia" w:ascii="仿宋" w:hAnsi="仿宋" w:eastAsia="仿宋" w:cs="仿宋"/>
          <w:color w:val="auto"/>
          <w:sz w:val="24"/>
          <w:szCs w:val="24"/>
          <w:highlight w:val="none"/>
          <w:u w:val="single"/>
        </w:rPr>
        <w:t xml:space="preserve">                   </w:t>
      </w:r>
    </w:p>
    <w:p w14:paraId="057CD2D0">
      <w:pPr>
        <w:adjustRightInd w:val="0"/>
        <w:snapToGrid w:val="0"/>
        <w:spacing w:line="360" w:lineRule="auto"/>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大写：</w:t>
      </w:r>
      <w:r>
        <w:rPr>
          <w:rFonts w:hint="eastAsia" w:ascii="仿宋" w:hAnsi="仿宋" w:eastAsia="仿宋" w:cs="仿宋"/>
          <w:color w:val="auto"/>
          <w:sz w:val="24"/>
          <w:szCs w:val="24"/>
          <w:highlight w:val="none"/>
          <w:u w:val="single"/>
        </w:rPr>
        <w:t xml:space="preserve">                       </w:t>
      </w:r>
    </w:p>
    <w:p w14:paraId="20B024B2">
      <w:pPr>
        <w:adjustRightInd w:val="0"/>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（注：固定单价合同应填写单价和最高限价）</w:t>
      </w:r>
    </w:p>
    <w:p w14:paraId="207C7DCF">
      <w:pPr>
        <w:numPr>
          <w:ilvl w:val="255"/>
          <w:numId w:val="0"/>
        </w:numPr>
        <w:adjustRightInd w:val="0"/>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（2）合同定价方式（采用组合定价方式的，可以勾选多项）：</w:t>
      </w:r>
    </w:p>
    <w:p w14:paraId="62F32A11">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iCs/>
          <w:color w:val="auto"/>
          <w:sz w:val="24"/>
          <w:szCs w:val="24"/>
          <w:highlight w:val="none"/>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固定总价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固定单价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固定费率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成本补偿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绩效激励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其他</w:t>
      </w:r>
      <w:r>
        <w:rPr>
          <w:rFonts w:hint="eastAsia" w:ascii="仿宋" w:hAnsi="仿宋" w:eastAsia="仿宋" w:cs="仿宋"/>
          <w:color w:val="auto"/>
          <w:sz w:val="24"/>
          <w:szCs w:val="24"/>
          <w:highlight w:val="none"/>
          <w:u w:val="single"/>
        </w:rPr>
        <w:t xml:space="preserve">       </w:t>
      </w:r>
    </w:p>
    <w:p w14:paraId="25A1AD09">
      <w:pPr>
        <w:pStyle w:val="62"/>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（3）付款方式（按项目实际勾选填写）：</w:t>
      </w:r>
    </w:p>
    <w:p w14:paraId="46780A76">
      <w:pPr>
        <w:adjustRightInd w:val="0"/>
        <w:snapToGrid w:val="0"/>
        <w:spacing w:line="360" w:lineRule="auto"/>
        <w:ind w:firstLine="720" w:firstLineChars="3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全额付款：</w:t>
      </w:r>
      <w:r>
        <w:rPr>
          <w:rFonts w:hint="eastAsia" w:ascii="仿宋" w:hAnsi="仿宋" w:eastAsia="仿宋" w:cs="仿宋"/>
          <w:color w:val="auto"/>
          <w:sz w:val="24"/>
          <w:szCs w:val="24"/>
          <w:highlight w:val="none"/>
          <w:u w:val="single"/>
        </w:rPr>
        <w:t xml:space="preserve">     （应明确一次性支付合同款项的条件）                    </w:t>
      </w:r>
    </w:p>
    <w:p w14:paraId="063622B1">
      <w:pPr>
        <w:snapToGrid w:val="0"/>
        <w:spacing w:line="360" w:lineRule="auto"/>
        <w:ind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分期付款：</w:t>
      </w:r>
      <w:r>
        <w:rPr>
          <w:rFonts w:hint="eastAsia" w:ascii="仿宋" w:hAnsi="仿宋" w:eastAsia="仿宋" w:cs="仿宋"/>
          <w:color w:val="auto"/>
          <w:sz w:val="24"/>
          <w:szCs w:val="24"/>
          <w:highlight w:val="none"/>
          <w:u w:val="single"/>
        </w:rPr>
        <w:t xml:space="preserve">  （应明确分期支付合同款项的各期比例和支付条件，各期支付条件应与分期履约验收情况挂钩） </w:t>
      </w:r>
      <w:r>
        <w:rPr>
          <w:rFonts w:hint="eastAsia" w:ascii="仿宋" w:hAnsi="仿宋" w:eastAsia="仿宋" w:cs="仿宋"/>
          <w:color w:val="auto"/>
          <w:sz w:val="24"/>
          <w:szCs w:val="24"/>
          <w:highlight w:val="none"/>
        </w:rPr>
        <w:t>，其中涉及预付款的：</w:t>
      </w:r>
      <w:r>
        <w:rPr>
          <w:rFonts w:hint="eastAsia" w:ascii="仿宋" w:hAnsi="仿宋" w:eastAsia="仿宋" w:cs="仿宋"/>
          <w:color w:val="auto"/>
          <w:sz w:val="24"/>
          <w:szCs w:val="24"/>
          <w:highlight w:val="none"/>
          <w:u w:val="single"/>
        </w:rPr>
        <w:t xml:space="preserve"> （应明确预付款的支付比例和支付条件） </w:t>
      </w:r>
    </w:p>
    <w:p w14:paraId="65DDA143">
      <w:pPr>
        <w:adjustRightInd w:val="0"/>
        <w:snapToGrid w:val="0"/>
        <w:spacing w:line="360" w:lineRule="auto"/>
        <w:ind w:firstLine="720" w:firstLineChars="3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成本补偿：</w:t>
      </w:r>
      <w:r>
        <w:rPr>
          <w:rFonts w:hint="eastAsia" w:ascii="仿宋" w:hAnsi="仿宋" w:eastAsia="仿宋" w:cs="仿宋"/>
          <w:color w:val="auto"/>
          <w:sz w:val="24"/>
          <w:szCs w:val="24"/>
          <w:highlight w:val="none"/>
          <w:u w:val="single"/>
        </w:rPr>
        <w:t xml:space="preserve">      （应明确按照成本补偿方式的支付方式和支付条件）   </w:t>
      </w:r>
    </w:p>
    <w:p w14:paraId="028073B1">
      <w:pPr>
        <w:adjustRightInd w:val="0"/>
        <w:snapToGrid w:val="0"/>
        <w:spacing w:line="360" w:lineRule="auto"/>
        <w:ind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绩效激励：</w:t>
      </w:r>
      <w:r>
        <w:rPr>
          <w:rFonts w:hint="eastAsia" w:ascii="仿宋" w:hAnsi="仿宋" w:eastAsia="仿宋" w:cs="仿宋"/>
          <w:color w:val="auto"/>
          <w:sz w:val="24"/>
          <w:szCs w:val="24"/>
          <w:highlight w:val="none"/>
          <w:u w:val="single"/>
        </w:rPr>
        <w:t xml:space="preserve">      （应明确按照绩效激励方式的支付方式和支付条件）   </w:t>
      </w:r>
    </w:p>
    <w:p w14:paraId="14E2F371">
      <w:pPr>
        <w:numPr>
          <w:ilvl w:val="0"/>
          <w:numId w:val="2"/>
        </w:numPr>
        <w:adjustRightInd w:val="0"/>
        <w:snapToGrid w:val="0"/>
        <w:spacing w:line="360" w:lineRule="auto"/>
        <w:ind w:firstLine="482" w:firstLineChars="200"/>
        <w:rPr>
          <w:rFonts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rPr>
        <w:t>合同履行</w:t>
      </w:r>
    </w:p>
    <w:p w14:paraId="61A1FAFC">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（1）起始日期：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日，完成日期：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1E268A96">
      <w:pPr>
        <w:adjustRightInd w:val="0"/>
        <w:snapToGrid w:val="0"/>
        <w:spacing w:line="360" w:lineRule="auto"/>
        <w:ind w:firstLine="480" w:firstLineChars="2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（2）履约地点</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u w:val="single"/>
        </w:rPr>
        <w:t xml:space="preserve">                             </w:t>
      </w:r>
    </w:p>
    <w:p w14:paraId="479F6BB1">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（3）履约担保：</w:t>
      </w:r>
      <w:r>
        <w:rPr>
          <w:rFonts w:hint="eastAsia" w:ascii="仿宋" w:hAnsi="仿宋" w:eastAsia="仿宋" w:cs="仿宋"/>
          <w:color w:val="auto"/>
          <w:sz w:val="24"/>
          <w:szCs w:val="24"/>
          <w:highlight w:val="none"/>
        </w:rPr>
        <w:t>是否收取履约保证金：</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否</w:t>
      </w:r>
    </w:p>
    <w:p w14:paraId="49F33EEA">
      <w:pPr>
        <w:pStyle w:val="205"/>
        <w:spacing w:line="360" w:lineRule="auto"/>
        <w:ind w:firstLine="480"/>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color w:val="auto"/>
          <w:sz w:val="24"/>
          <w:szCs w:val="24"/>
          <w:highlight w:val="none"/>
        </w:rPr>
        <w:t xml:space="preserve">  收取履约保证金形式：</w:t>
      </w:r>
      <w:r>
        <w:rPr>
          <w:rFonts w:hint="eastAsia" w:ascii="仿宋" w:hAnsi="仿宋" w:eastAsia="仿宋" w:cs="仿宋"/>
          <w:bCs/>
          <w:color w:val="auto"/>
          <w:sz w:val="24"/>
          <w:szCs w:val="24"/>
          <w:highlight w:val="none"/>
          <w:u w:val="single"/>
        </w:rPr>
        <w:t xml:space="preserve">                            </w:t>
      </w:r>
    </w:p>
    <w:p w14:paraId="13C17A24">
      <w:pPr>
        <w:pStyle w:val="205"/>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收取履约保证金金额：</w:t>
      </w:r>
      <w:r>
        <w:rPr>
          <w:rFonts w:hint="eastAsia" w:ascii="仿宋" w:hAnsi="仿宋" w:eastAsia="仿宋" w:cs="仿宋"/>
          <w:bCs/>
          <w:color w:val="auto"/>
          <w:sz w:val="24"/>
          <w:szCs w:val="24"/>
          <w:highlight w:val="none"/>
          <w:u w:val="single"/>
        </w:rPr>
        <w:t xml:space="preserve">                            </w:t>
      </w:r>
    </w:p>
    <w:p w14:paraId="00777679">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 xml:space="preserve">    履约担保期限：</w:t>
      </w:r>
      <w:r>
        <w:rPr>
          <w:rFonts w:hint="eastAsia" w:ascii="仿宋" w:hAnsi="仿宋" w:eastAsia="仿宋" w:cs="仿宋"/>
          <w:bCs/>
          <w:color w:val="auto"/>
          <w:sz w:val="24"/>
          <w:szCs w:val="24"/>
          <w:highlight w:val="none"/>
          <w:u w:val="single"/>
        </w:rPr>
        <w:t xml:space="preserve">                                  </w:t>
      </w:r>
    </w:p>
    <w:p w14:paraId="0208A6B3">
      <w:pPr>
        <w:adjustRightInd w:val="0"/>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（4）分期履行要求：</w:t>
      </w:r>
      <w:r>
        <w:rPr>
          <w:rFonts w:hint="eastAsia" w:ascii="仿宋" w:hAnsi="仿宋" w:eastAsia="仿宋" w:cs="仿宋"/>
          <w:bCs/>
          <w:color w:val="auto"/>
          <w:sz w:val="24"/>
          <w:szCs w:val="24"/>
          <w:highlight w:val="none"/>
          <w:u w:val="single"/>
        </w:rPr>
        <w:t xml:space="preserve">                                                        </w:t>
      </w:r>
    </w:p>
    <w:p w14:paraId="20EFD0FC">
      <w:pPr>
        <w:adjustRightInd w:val="0"/>
        <w:snapToGrid w:val="0"/>
        <w:spacing w:line="360" w:lineRule="auto"/>
        <w:ind w:firstLine="480" w:firstLineChars="200"/>
        <w:rPr>
          <w:rFonts w:ascii="仿宋" w:hAnsi="仿宋" w:eastAsia="仿宋" w:cs="仿宋"/>
          <w:color w:val="auto"/>
          <w:sz w:val="24"/>
          <w:szCs w:val="24"/>
          <w:highlight w:val="none"/>
          <w:u w:val="single"/>
        </w:rPr>
      </w:pPr>
      <w:r>
        <w:rPr>
          <w:rFonts w:hint="eastAsia" w:ascii="仿宋" w:hAnsi="仿宋" w:eastAsia="仿宋" w:cs="仿宋"/>
          <w:bCs/>
          <w:color w:val="auto"/>
          <w:sz w:val="24"/>
          <w:szCs w:val="24"/>
          <w:highlight w:val="none"/>
        </w:rPr>
        <w:t>（5）风险处置措施和替代方案：</w:t>
      </w:r>
      <w:r>
        <w:rPr>
          <w:rFonts w:hint="eastAsia" w:ascii="仿宋" w:hAnsi="仿宋" w:eastAsia="仿宋" w:cs="仿宋"/>
          <w:color w:val="auto"/>
          <w:sz w:val="24"/>
          <w:szCs w:val="24"/>
          <w:highlight w:val="none"/>
          <w:u w:val="single"/>
        </w:rPr>
        <w:t xml:space="preserve">                                                               </w:t>
      </w:r>
    </w:p>
    <w:p w14:paraId="2B311C1D">
      <w:pPr>
        <w:numPr>
          <w:ilvl w:val="0"/>
          <w:numId w:val="2"/>
        </w:numPr>
        <w:adjustRightInd w:val="0"/>
        <w:snapToGrid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合同验收</w:t>
      </w:r>
    </w:p>
    <w:p w14:paraId="16105772">
      <w:pPr>
        <w:numPr>
          <w:ilvl w:val="0"/>
          <w:numId w:val="4"/>
        </w:numPr>
        <w:adjustRightInd w:val="0"/>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验收组织方式：</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自行组织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委托第三方组织</w:t>
      </w:r>
    </w:p>
    <w:p w14:paraId="0BF77683">
      <w:pPr>
        <w:adjustRightInd w:val="0"/>
        <w:snapToGrid w:val="0"/>
        <w:spacing w:line="360" w:lineRule="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验收主体：</w:t>
      </w:r>
      <w:r>
        <w:rPr>
          <w:rFonts w:hint="eastAsia" w:ascii="仿宋" w:hAnsi="仿宋" w:eastAsia="仿宋" w:cs="仿宋"/>
          <w:bCs/>
          <w:color w:val="auto"/>
          <w:sz w:val="24"/>
          <w:szCs w:val="24"/>
          <w:highlight w:val="none"/>
          <w:u w:val="single"/>
        </w:rPr>
        <w:t xml:space="preserve">                  </w:t>
      </w:r>
    </w:p>
    <w:p w14:paraId="2F8A435D">
      <w:pPr>
        <w:adjustRightInd w:val="0"/>
        <w:snapToGrid w:val="0"/>
        <w:spacing w:line="360" w:lineRule="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是否邀请本项目的其他供应商参加验收：</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664718B8">
      <w:pPr>
        <w:adjustRightInd w:val="0"/>
        <w:snapToGrid w:val="0"/>
        <w:spacing w:line="360" w:lineRule="auto"/>
        <w:ind w:firstLine="960" w:firstLineChars="4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是否邀请专家参加验收：</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508C2971">
      <w:pPr>
        <w:adjustRightInd w:val="0"/>
        <w:snapToGrid w:val="0"/>
        <w:spacing w:line="360" w:lineRule="auto"/>
        <w:ind w:firstLine="960" w:firstLineChars="4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是否邀请服务对象参加验收：</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2C1EA713">
      <w:pPr>
        <w:adjustRightInd w:val="0"/>
        <w:snapToGrid w:val="0"/>
        <w:spacing w:line="360" w:lineRule="auto"/>
        <w:ind w:firstLine="960" w:firstLineChars="4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是否邀请第三方检测机构参加验收：</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2EFC4145">
      <w:pPr>
        <w:adjustRightInd w:val="0"/>
        <w:snapToGrid w:val="0"/>
        <w:spacing w:line="360" w:lineRule="auto"/>
        <w:ind w:firstLine="960" w:firstLineChars="4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是否进行抽查检测：</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是，抽查比例：</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1E60C4D7">
      <w:pPr>
        <w:adjustRightInd w:val="0"/>
        <w:snapToGrid w:val="0"/>
        <w:spacing w:line="360" w:lineRule="auto"/>
        <w:ind w:firstLine="960" w:firstLineChars="400"/>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是否存在破坏性检测：</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是，</w:t>
      </w:r>
      <w:r>
        <w:rPr>
          <w:rFonts w:hint="eastAsia" w:ascii="仿宋" w:hAnsi="仿宋" w:eastAsia="仿宋" w:cs="仿宋"/>
          <w:bCs/>
          <w:color w:val="auto"/>
          <w:sz w:val="24"/>
          <w:szCs w:val="24"/>
          <w:highlight w:val="none"/>
          <w:u w:val="single"/>
        </w:rPr>
        <w:t>（应明确对被破坏的检测产品的处理方式）</w:t>
      </w:r>
    </w:p>
    <w:p w14:paraId="016C3E9B">
      <w:pPr>
        <w:adjustRightInd w:val="0"/>
        <w:snapToGrid w:val="0"/>
        <w:spacing w:line="360" w:lineRule="auto"/>
        <w:ind w:firstLine="960" w:firstLineChars="4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30AA7343">
      <w:pPr>
        <w:adjustRightInd w:val="0"/>
        <w:snapToGrid w:val="0"/>
        <w:spacing w:line="360" w:lineRule="auto"/>
        <w:ind w:firstLine="960" w:firstLineChars="400"/>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验收组织的其他事项：</w:t>
      </w:r>
      <w:r>
        <w:rPr>
          <w:rFonts w:hint="eastAsia" w:ascii="仿宋" w:hAnsi="仿宋" w:eastAsia="仿宋" w:cs="仿宋"/>
          <w:bCs/>
          <w:color w:val="auto"/>
          <w:sz w:val="24"/>
          <w:szCs w:val="24"/>
          <w:highlight w:val="none"/>
          <w:u w:val="single"/>
        </w:rPr>
        <w:t xml:space="preserve">                </w:t>
      </w:r>
    </w:p>
    <w:p w14:paraId="1614989A">
      <w:pPr>
        <w:adjustRightInd w:val="0"/>
        <w:snapToGrid w:val="0"/>
        <w:spacing w:line="360" w:lineRule="auto"/>
        <w:ind w:firstLine="480" w:firstLineChars="200"/>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（2）履约验收时间：</w:t>
      </w:r>
      <w:r>
        <w:rPr>
          <w:rFonts w:hint="eastAsia" w:ascii="仿宋" w:hAnsi="仿宋" w:eastAsia="仿宋" w:cs="仿宋"/>
          <w:bCs/>
          <w:color w:val="auto"/>
          <w:sz w:val="24"/>
          <w:szCs w:val="24"/>
          <w:highlight w:val="none"/>
          <w:u w:val="single"/>
        </w:rPr>
        <w:t xml:space="preserve">（计划于何时验收/供应商提出验收申请之日起   日内组织验收） </w:t>
      </w:r>
    </w:p>
    <w:p w14:paraId="2F2F00F5">
      <w:pPr>
        <w:adjustRightInd w:val="0"/>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（3）履约验收方式：</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一次性验收         </w:t>
      </w:r>
    </w:p>
    <w:p w14:paraId="39449141">
      <w:pPr>
        <w:adjustRightInd w:val="0"/>
        <w:snapToGrid w:val="0"/>
        <w:spacing w:line="360" w:lineRule="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分期/分项验收：</w:t>
      </w:r>
      <w:r>
        <w:rPr>
          <w:rFonts w:hint="eastAsia" w:ascii="仿宋" w:hAnsi="仿宋" w:eastAsia="仿宋" w:cs="仿宋"/>
          <w:bCs/>
          <w:color w:val="auto"/>
          <w:sz w:val="24"/>
          <w:szCs w:val="24"/>
          <w:highlight w:val="none"/>
          <w:u w:val="single"/>
        </w:rPr>
        <w:t xml:space="preserve"> （应明确分期</w:t>
      </w:r>
      <w:r>
        <w:rPr>
          <w:rFonts w:hint="eastAsia" w:ascii="仿宋" w:hAnsi="仿宋" w:eastAsia="仿宋" w:cs="仿宋"/>
          <w:bCs/>
          <w:color w:val="auto"/>
          <w:sz w:val="24"/>
          <w:szCs w:val="24"/>
          <w:highlight w:val="none"/>
          <w:u w:val="single"/>
          <w:lang w:val="en"/>
        </w:rPr>
        <w:t>/分项验收的工作安排</w:t>
      </w:r>
      <w:r>
        <w:rPr>
          <w:rFonts w:hint="eastAsia" w:ascii="仿宋" w:hAnsi="仿宋" w:eastAsia="仿宋" w:cs="仿宋"/>
          <w:bCs/>
          <w:color w:val="auto"/>
          <w:sz w:val="24"/>
          <w:szCs w:val="24"/>
          <w:highlight w:val="none"/>
          <w:u w:val="single"/>
        </w:rPr>
        <w:t xml:space="preserve">）  </w:t>
      </w:r>
    </w:p>
    <w:p w14:paraId="16854F6F">
      <w:pPr>
        <w:adjustRightInd w:val="0"/>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（4）履约验收程序：</w:t>
      </w:r>
      <w:r>
        <w:rPr>
          <w:rFonts w:hint="eastAsia" w:ascii="仿宋" w:hAnsi="仿宋" w:eastAsia="仿宋" w:cs="仿宋"/>
          <w:bCs/>
          <w:color w:val="auto"/>
          <w:sz w:val="24"/>
          <w:szCs w:val="24"/>
          <w:highlight w:val="none"/>
          <w:u w:val="single"/>
        </w:rPr>
        <w:t xml:space="preserve">                                         </w:t>
      </w:r>
    </w:p>
    <w:p w14:paraId="134504D5">
      <w:pPr>
        <w:adjustRightInd w:val="0"/>
        <w:snapToGrid w:val="0"/>
        <w:spacing w:line="360" w:lineRule="auto"/>
        <w:ind w:firstLine="480" w:firstLineChars="200"/>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（5）履约验收的内容：</w:t>
      </w:r>
      <w:r>
        <w:rPr>
          <w:rFonts w:hint="eastAsia" w:ascii="仿宋" w:hAnsi="仿宋" w:eastAsia="仿宋" w:cs="仿宋"/>
          <w:bCs/>
          <w:color w:val="auto"/>
          <w:sz w:val="24"/>
          <w:szCs w:val="24"/>
          <w:highlight w:val="none"/>
          <w:u w:val="single"/>
        </w:rPr>
        <w:t xml:space="preserve"> （应当包括每一项技术和商务要求的履约情况，特别是落实政府采购扶持中小企业，支持绿色发展和乡村振兴等政策情况）                                      </w:t>
      </w:r>
    </w:p>
    <w:p w14:paraId="59D718FF">
      <w:pPr>
        <w:adjustRightInd w:val="0"/>
        <w:snapToGrid w:val="0"/>
        <w:spacing w:line="360" w:lineRule="auto"/>
        <w:ind w:firstLine="480" w:firstLineChars="200"/>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（6）履约验收标准：</w:t>
      </w:r>
      <w:r>
        <w:rPr>
          <w:rFonts w:hint="eastAsia" w:ascii="仿宋" w:hAnsi="仿宋" w:eastAsia="仿宋" w:cs="仿宋"/>
          <w:bCs/>
          <w:color w:val="auto"/>
          <w:sz w:val="24"/>
          <w:szCs w:val="24"/>
          <w:highlight w:val="none"/>
          <w:u w:val="single"/>
        </w:rPr>
        <w:t xml:space="preserve">                                         </w:t>
      </w:r>
    </w:p>
    <w:p w14:paraId="2BE6E2A1">
      <w:pPr>
        <w:pStyle w:val="205"/>
        <w:spacing w:line="360" w:lineRule="auto"/>
        <w:ind w:firstLine="480"/>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（7）是否以采购活动中供应商提供的样品作为参考：</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5390F4DB">
      <w:pPr>
        <w:adjustRightInd w:val="0"/>
        <w:snapToGrid w:val="0"/>
        <w:spacing w:line="360" w:lineRule="auto"/>
        <w:ind w:firstLine="480" w:firstLineChars="200"/>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（8）履约验收其他事项：</w:t>
      </w:r>
      <w:r>
        <w:rPr>
          <w:rFonts w:hint="eastAsia" w:ascii="仿宋" w:hAnsi="仿宋" w:eastAsia="仿宋" w:cs="仿宋"/>
          <w:bCs/>
          <w:color w:val="auto"/>
          <w:sz w:val="24"/>
          <w:szCs w:val="24"/>
          <w:highlight w:val="none"/>
          <w:u w:val="single"/>
        </w:rPr>
        <w:t xml:space="preserve">      （产权过户登记等）          </w:t>
      </w:r>
    </w:p>
    <w:p w14:paraId="7B0E6280">
      <w:pPr>
        <w:numPr>
          <w:ilvl w:val="0"/>
          <w:numId w:val="2"/>
        </w:numPr>
        <w:adjustRightInd w:val="0"/>
        <w:snapToGrid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组成合同的文件</w:t>
      </w:r>
    </w:p>
    <w:p w14:paraId="71E5CCBF">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本协议书与下列文件一起构成合同文件，如下述文件之间有任何抵触、矛盾或歧义，应按以下顺序解释：</w:t>
      </w:r>
    </w:p>
    <w:p w14:paraId="17ECAC28">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（1）政府采购合同协议书及其变更、补充协议</w:t>
      </w:r>
    </w:p>
    <w:p w14:paraId="6D953C3E">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（2）政府采购合同专用条款</w:t>
      </w:r>
    </w:p>
    <w:p w14:paraId="1134FBD4">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（3）政府采购合同通用条款</w:t>
      </w:r>
    </w:p>
    <w:p w14:paraId="38ADBDAC">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（4）中标（成交）通知书</w:t>
      </w:r>
    </w:p>
    <w:p w14:paraId="7C523829">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（5）投标（响应）文件</w:t>
      </w:r>
    </w:p>
    <w:p w14:paraId="79418470">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（6）招标文件</w:t>
      </w:r>
    </w:p>
    <w:p w14:paraId="6182AD27">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（7）有关技术文件，图纸</w:t>
      </w:r>
    </w:p>
    <w:p w14:paraId="6D39A3BB">
      <w:pPr>
        <w:pStyle w:val="205"/>
        <w:spacing w:line="360" w:lineRule="auto"/>
        <w:ind w:firstLine="480"/>
        <w:rPr>
          <w:rFonts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kern w:val="2"/>
          <w:sz w:val="24"/>
          <w:szCs w:val="24"/>
          <w:highlight w:val="none"/>
        </w:rPr>
        <w:t>国家法律、行政法规和规章制度规定或合同约定的作为合同组成部分的其他文件</w:t>
      </w:r>
    </w:p>
    <w:p w14:paraId="574B32B8">
      <w:pPr>
        <w:numPr>
          <w:ilvl w:val="0"/>
          <w:numId w:val="2"/>
        </w:numPr>
        <w:adjustRightInd w:val="0"/>
        <w:snapToGrid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合同生效</w:t>
      </w:r>
    </w:p>
    <w:p w14:paraId="7AE5AB5C">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本合同自</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生效。</w:t>
      </w:r>
    </w:p>
    <w:p w14:paraId="57EBE58D">
      <w:pPr>
        <w:numPr>
          <w:ilvl w:val="0"/>
          <w:numId w:val="2"/>
        </w:numPr>
        <w:adjustRightInd w:val="0"/>
        <w:snapToGrid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合同份数</w:t>
      </w:r>
    </w:p>
    <w:p w14:paraId="0FD23941">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本合同一式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份，甲方执</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份，乙方执</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份，均具有同等法律效力。</w:t>
      </w:r>
    </w:p>
    <w:p w14:paraId="0EEB1CBA">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合同订立时间：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6CB9C231">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合同订立地点：</w:t>
      </w:r>
      <w:r>
        <w:rPr>
          <w:rFonts w:hint="eastAsia" w:ascii="仿宋" w:hAnsi="仿宋" w:eastAsia="仿宋" w:cs="仿宋"/>
          <w:color w:val="auto"/>
          <w:sz w:val="24"/>
          <w:szCs w:val="24"/>
          <w:highlight w:val="none"/>
          <w:u w:val="single"/>
        </w:rPr>
        <w:t xml:space="preserve">                           </w:t>
      </w:r>
    </w:p>
    <w:p w14:paraId="2D5BBB9A">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附件：具体标的及其技术要求和商务要求、联合协议、分包意向协议等。</w:t>
      </w:r>
    </w:p>
    <w:tbl>
      <w:tblPr>
        <w:tblStyle w:val="38"/>
        <w:tblW w:w="4927" w:type="pct"/>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0"/>
        <w:gridCol w:w="2628"/>
        <w:gridCol w:w="2156"/>
        <w:gridCol w:w="2306"/>
      </w:tblGrid>
      <w:tr w14:paraId="3DBA70F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jc w:val="center"/>
        </w:trPr>
        <w:tc>
          <w:tcPr>
            <w:tcW w:w="2562" w:type="pct"/>
            <w:gridSpan w:val="2"/>
            <w:tcBorders>
              <w:bottom w:val="single" w:color="auto" w:sz="2" w:space="0"/>
              <w:right w:val="single" w:color="auto" w:sz="2" w:space="0"/>
            </w:tcBorders>
            <w:vAlign w:val="center"/>
          </w:tcPr>
          <w:p w14:paraId="3338C8B4">
            <w:pPr>
              <w:adjustRightInd w:val="0"/>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甲方（采购人、受采购人委托签订合同的单位或招标文件约定的合同甲方）</w:t>
            </w:r>
          </w:p>
        </w:tc>
        <w:tc>
          <w:tcPr>
            <w:tcW w:w="2437" w:type="pct"/>
            <w:gridSpan w:val="2"/>
            <w:tcBorders>
              <w:left w:val="single" w:color="auto" w:sz="2" w:space="0"/>
              <w:bottom w:val="single" w:color="auto" w:sz="2" w:space="0"/>
            </w:tcBorders>
            <w:vAlign w:val="center"/>
          </w:tcPr>
          <w:p w14:paraId="24787F5A">
            <w:pPr>
              <w:adjustRightInd w:val="0"/>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乙方（供应商）</w:t>
            </w:r>
          </w:p>
        </w:tc>
      </w:tr>
      <w:tr w14:paraId="1AD3498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jc w:val="center"/>
        </w:trPr>
        <w:tc>
          <w:tcPr>
            <w:tcW w:w="1126" w:type="pct"/>
            <w:tcBorders>
              <w:top w:val="single" w:color="auto" w:sz="2" w:space="0"/>
              <w:bottom w:val="single" w:color="auto" w:sz="2" w:space="0"/>
              <w:right w:val="single" w:color="auto" w:sz="2" w:space="0"/>
            </w:tcBorders>
            <w:vAlign w:val="center"/>
          </w:tcPr>
          <w:p w14:paraId="348D9D2F">
            <w:pPr>
              <w:adjustRightInd w:val="0"/>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37D3F6E8">
            <w:pPr>
              <w:adjustRightInd w:val="0"/>
              <w:snapToGrid w:val="0"/>
              <w:spacing w:line="360" w:lineRule="auto"/>
              <w:jc w:val="center"/>
              <w:rPr>
                <w:rFonts w:ascii="仿宋" w:hAnsi="仿宋" w:eastAsia="仿宋" w:cs="仿宋"/>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9B3EC29">
            <w:pPr>
              <w:adjustRightInd w:val="0"/>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单位名称（公章或合同章）</w:t>
            </w:r>
          </w:p>
        </w:tc>
        <w:tc>
          <w:tcPr>
            <w:tcW w:w="1259" w:type="pct"/>
            <w:tcBorders>
              <w:top w:val="single" w:color="auto" w:sz="2" w:space="0"/>
              <w:left w:val="single" w:color="auto" w:sz="2" w:space="0"/>
              <w:bottom w:val="single" w:color="auto" w:sz="2" w:space="0"/>
            </w:tcBorders>
            <w:vAlign w:val="center"/>
          </w:tcPr>
          <w:p w14:paraId="6677BE7A">
            <w:pPr>
              <w:adjustRightInd w:val="0"/>
              <w:snapToGrid w:val="0"/>
              <w:spacing w:line="360" w:lineRule="auto"/>
              <w:jc w:val="center"/>
              <w:rPr>
                <w:rFonts w:ascii="仿宋" w:hAnsi="仿宋" w:eastAsia="仿宋" w:cs="仿宋"/>
                <w:color w:val="auto"/>
                <w:spacing w:val="20"/>
                <w:szCs w:val="21"/>
                <w:highlight w:val="none"/>
              </w:rPr>
            </w:pPr>
          </w:p>
        </w:tc>
      </w:tr>
      <w:tr w14:paraId="5669966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jc w:val="center"/>
        </w:trPr>
        <w:tc>
          <w:tcPr>
            <w:tcW w:w="1126" w:type="pct"/>
            <w:vMerge w:val="restart"/>
            <w:tcBorders>
              <w:top w:val="single" w:color="auto" w:sz="2" w:space="0"/>
              <w:right w:val="single" w:color="auto" w:sz="2" w:space="0"/>
            </w:tcBorders>
            <w:vAlign w:val="center"/>
          </w:tcPr>
          <w:p w14:paraId="36B7A504">
            <w:pPr>
              <w:adjustRightInd w:val="0"/>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法定代表人</w:t>
            </w:r>
          </w:p>
          <w:p w14:paraId="3E426B69">
            <w:pPr>
              <w:adjustRightInd w:val="0"/>
              <w:snapToGrid w:val="0"/>
              <w:spacing w:line="360" w:lineRule="auto"/>
              <w:ind w:firstLine="100" w:firstLineChars="48"/>
              <w:jc w:val="center"/>
              <w:rPr>
                <w:rFonts w:ascii="仿宋" w:hAnsi="仿宋" w:eastAsia="仿宋" w:cs="仿宋"/>
                <w:color w:val="auto"/>
                <w:szCs w:val="21"/>
                <w:highlight w:val="none"/>
              </w:rPr>
            </w:pPr>
            <w:r>
              <w:rPr>
                <w:rFonts w:hint="eastAsia" w:ascii="仿宋" w:hAnsi="仿宋" w:eastAsia="仿宋" w:cs="仿宋"/>
                <w:color w:val="auto"/>
                <w:szCs w:val="21"/>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151F76A3">
            <w:pPr>
              <w:adjustRightInd w:val="0"/>
              <w:snapToGrid w:val="0"/>
              <w:spacing w:line="360" w:lineRule="auto"/>
              <w:jc w:val="center"/>
              <w:rPr>
                <w:rFonts w:ascii="仿宋" w:hAnsi="仿宋" w:eastAsia="仿宋" w:cs="仿宋"/>
                <w:color w:val="auto"/>
                <w:szCs w:val="21"/>
                <w:highlight w:val="none"/>
              </w:rPr>
            </w:pPr>
          </w:p>
        </w:tc>
        <w:tc>
          <w:tcPr>
            <w:tcW w:w="1178" w:type="pct"/>
            <w:tcBorders>
              <w:top w:val="single" w:color="auto" w:sz="2" w:space="0"/>
              <w:left w:val="single" w:color="auto" w:sz="2" w:space="0"/>
              <w:right w:val="single" w:color="auto" w:sz="2" w:space="0"/>
            </w:tcBorders>
            <w:vAlign w:val="center"/>
          </w:tcPr>
          <w:p w14:paraId="7316F65F">
            <w:pPr>
              <w:adjustRightInd w:val="0"/>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法定代表人</w:t>
            </w:r>
          </w:p>
          <w:p w14:paraId="52F68C54">
            <w:pPr>
              <w:adjustRightInd w:val="0"/>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或其委托代理人（签章）</w:t>
            </w:r>
          </w:p>
        </w:tc>
        <w:tc>
          <w:tcPr>
            <w:tcW w:w="1259" w:type="pct"/>
            <w:tcBorders>
              <w:top w:val="single" w:color="auto" w:sz="2" w:space="0"/>
              <w:left w:val="single" w:color="auto" w:sz="2" w:space="0"/>
              <w:bottom w:val="single" w:color="auto" w:sz="2" w:space="0"/>
            </w:tcBorders>
            <w:vAlign w:val="center"/>
          </w:tcPr>
          <w:p w14:paraId="5772490F">
            <w:pPr>
              <w:adjustRightInd w:val="0"/>
              <w:snapToGrid w:val="0"/>
              <w:spacing w:line="360" w:lineRule="auto"/>
              <w:jc w:val="center"/>
              <w:rPr>
                <w:rFonts w:ascii="仿宋" w:hAnsi="仿宋" w:eastAsia="仿宋" w:cs="仿宋"/>
                <w:color w:val="auto"/>
                <w:szCs w:val="21"/>
                <w:highlight w:val="none"/>
              </w:rPr>
            </w:pPr>
          </w:p>
        </w:tc>
      </w:tr>
      <w:tr w14:paraId="1BBF463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vMerge w:val="continue"/>
            <w:tcBorders>
              <w:bottom w:val="single" w:color="auto" w:sz="2" w:space="0"/>
              <w:right w:val="single" w:color="auto" w:sz="2" w:space="0"/>
            </w:tcBorders>
            <w:vAlign w:val="center"/>
          </w:tcPr>
          <w:p w14:paraId="2BBC7C23">
            <w:pPr>
              <w:adjustRightInd w:val="0"/>
              <w:snapToGrid w:val="0"/>
              <w:spacing w:line="360" w:lineRule="auto"/>
              <w:jc w:val="center"/>
              <w:rPr>
                <w:rFonts w:ascii="仿宋" w:hAnsi="仿宋" w:eastAsia="仿宋" w:cs="仿宋"/>
                <w:color w:val="auto"/>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14:paraId="78F30874">
            <w:pPr>
              <w:adjustRightInd w:val="0"/>
              <w:snapToGrid w:val="0"/>
              <w:spacing w:line="360" w:lineRule="auto"/>
              <w:jc w:val="center"/>
              <w:rPr>
                <w:rFonts w:ascii="仿宋" w:hAnsi="仿宋" w:eastAsia="仿宋" w:cs="仿宋"/>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E983DC2">
            <w:pPr>
              <w:adjustRightInd w:val="0"/>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拥有者性别</w:t>
            </w:r>
          </w:p>
        </w:tc>
        <w:tc>
          <w:tcPr>
            <w:tcW w:w="1259" w:type="pct"/>
            <w:tcBorders>
              <w:top w:val="single" w:color="auto" w:sz="2" w:space="0"/>
              <w:left w:val="single" w:color="auto" w:sz="2" w:space="0"/>
              <w:bottom w:val="single" w:color="auto" w:sz="2" w:space="0"/>
            </w:tcBorders>
            <w:vAlign w:val="center"/>
          </w:tcPr>
          <w:p w14:paraId="5185F971">
            <w:pPr>
              <w:adjustRightInd w:val="0"/>
              <w:snapToGrid w:val="0"/>
              <w:spacing w:line="360" w:lineRule="auto"/>
              <w:jc w:val="center"/>
              <w:rPr>
                <w:rFonts w:ascii="仿宋" w:hAnsi="仿宋" w:eastAsia="仿宋" w:cs="仿宋"/>
                <w:color w:val="auto"/>
                <w:spacing w:val="20"/>
                <w:szCs w:val="21"/>
                <w:highlight w:val="none"/>
              </w:rPr>
            </w:pPr>
          </w:p>
        </w:tc>
      </w:tr>
      <w:tr w14:paraId="582AB3B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13F53726">
            <w:pPr>
              <w:adjustRightInd w:val="0"/>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415162C1">
            <w:pPr>
              <w:adjustRightInd w:val="0"/>
              <w:snapToGrid w:val="0"/>
              <w:spacing w:line="360" w:lineRule="auto"/>
              <w:jc w:val="center"/>
              <w:rPr>
                <w:rFonts w:ascii="仿宋" w:hAnsi="仿宋" w:eastAsia="仿宋" w:cs="仿宋"/>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A46578F">
            <w:pPr>
              <w:adjustRightInd w:val="0"/>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住  所</w:t>
            </w:r>
          </w:p>
        </w:tc>
        <w:tc>
          <w:tcPr>
            <w:tcW w:w="1259" w:type="pct"/>
            <w:tcBorders>
              <w:top w:val="single" w:color="auto" w:sz="2" w:space="0"/>
              <w:left w:val="single" w:color="auto" w:sz="2" w:space="0"/>
              <w:bottom w:val="single" w:color="auto" w:sz="2" w:space="0"/>
            </w:tcBorders>
            <w:vAlign w:val="center"/>
          </w:tcPr>
          <w:p w14:paraId="2799F3CC">
            <w:pPr>
              <w:adjustRightInd w:val="0"/>
              <w:snapToGrid w:val="0"/>
              <w:spacing w:line="360" w:lineRule="auto"/>
              <w:jc w:val="center"/>
              <w:rPr>
                <w:rFonts w:ascii="仿宋" w:hAnsi="仿宋" w:eastAsia="仿宋" w:cs="仿宋"/>
                <w:color w:val="auto"/>
                <w:spacing w:val="20"/>
                <w:szCs w:val="21"/>
                <w:highlight w:val="none"/>
              </w:rPr>
            </w:pPr>
          </w:p>
        </w:tc>
      </w:tr>
      <w:tr w14:paraId="6EBD1B1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793CA4A7">
            <w:pPr>
              <w:adjustRightInd w:val="0"/>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26859793">
            <w:pPr>
              <w:adjustRightInd w:val="0"/>
              <w:snapToGrid w:val="0"/>
              <w:spacing w:line="360" w:lineRule="auto"/>
              <w:jc w:val="center"/>
              <w:rPr>
                <w:rFonts w:ascii="仿宋" w:hAnsi="仿宋" w:eastAsia="仿宋" w:cs="仿宋"/>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E14B472">
            <w:pPr>
              <w:adjustRightInd w:val="0"/>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 系 人</w:t>
            </w:r>
          </w:p>
        </w:tc>
        <w:tc>
          <w:tcPr>
            <w:tcW w:w="1259" w:type="pct"/>
            <w:tcBorders>
              <w:top w:val="single" w:color="auto" w:sz="2" w:space="0"/>
              <w:left w:val="single" w:color="auto" w:sz="2" w:space="0"/>
              <w:bottom w:val="single" w:color="auto" w:sz="2" w:space="0"/>
            </w:tcBorders>
            <w:vAlign w:val="center"/>
          </w:tcPr>
          <w:p w14:paraId="2B5B75A6">
            <w:pPr>
              <w:adjustRightInd w:val="0"/>
              <w:snapToGrid w:val="0"/>
              <w:spacing w:line="360" w:lineRule="auto"/>
              <w:jc w:val="center"/>
              <w:rPr>
                <w:rFonts w:ascii="仿宋" w:hAnsi="仿宋" w:eastAsia="仿宋" w:cs="仿宋"/>
                <w:color w:val="auto"/>
                <w:spacing w:val="20"/>
                <w:szCs w:val="21"/>
                <w:highlight w:val="none"/>
              </w:rPr>
            </w:pPr>
          </w:p>
        </w:tc>
      </w:tr>
      <w:tr w14:paraId="6DC7667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67C48376">
            <w:pPr>
              <w:adjustRightInd w:val="0"/>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78F444DE">
            <w:pPr>
              <w:adjustRightInd w:val="0"/>
              <w:snapToGrid w:val="0"/>
              <w:spacing w:line="360" w:lineRule="auto"/>
              <w:jc w:val="center"/>
              <w:rPr>
                <w:rFonts w:ascii="仿宋" w:hAnsi="仿宋" w:eastAsia="仿宋" w:cs="仿宋"/>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E02F448">
            <w:pPr>
              <w:adjustRightInd w:val="0"/>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联系电话</w:t>
            </w:r>
          </w:p>
        </w:tc>
        <w:tc>
          <w:tcPr>
            <w:tcW w:w="1259" w:type="pct"/>
            <w:tcBorders>
              <w:top w:val="single" w:color="auto" w:sz="2" w:space="0"/>
              <w:left w:val="single" w:color="auto" w:sz="2" w:space="0"/>
              <w:bottom w:val="single" w:color="auto" w:sz="2" w:space="0"/>
            </w:tcBorders>
            <w:vAlign w:val="center"/>
          </w:tcPr>
          <w:p w14:paraId="62623CE7">
            <w:pPr>
              <w:adjustRightInd w:val="0"/>
              <w:snapToGrid w:val="0"/>
              <w:spacing w:line="360" w:lineRule="auto"/>
              <w:jc w:val="center"/>
              <w:rPr>
                <w:rFonts w:ascii="仿宋" w:hAnsi="仿宋" w:eastAsia="仿宋" w:cs="仿宋"/>
                <w:color w:val="auto"/>
                <w:spacing w:val="20"/>
                <w:szCs w:val="21"/>
                <w:highlight w:val="none"/>
              </w:rPr>
            </w:pPr>
          </w:p>
        </w:tc>
      </w:tr>
      <w:tr w14:paraId="18B3797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15B21F46">
            <w:pPr>
              <w:adjustRightInd w:val="0"/>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6D667DA5">
            <w:pPr>
              <w:adjustRightInd w:val="0"/>
              <w:snapToGrid w:val="0"/>
              <w:spacing w:line="360" w:lineRule="auto"/>
              <w:jc w:val="center"/>
              <w:rPr>
                <w:rFonts w:ascii="仿宋" w:hAnsi="仿宋" w:eastAsia="仿宋" w:cs="仿宋"/>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FEF0C25">
            <w:pPr>
              <w:adjustRightInd w:val="0"/>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通信地址</w:t>
            </w:r>
          </w:p>
        </w:tc>
        <w:tc>
          <w:tcPr>
            <w:tcW w:w="1259" w:type="pct"/>
            <w:tcBorders>
              <w:top w:val="single" w:color="auto" w:sz="2" w:space="0"/>
              <w:left w:val="single" w:color="auto" w:sz="2" w:space="0"/>
              <w:bottom w:val="single" w:color="auto" w:sz="2" w:space="0"/>
            </w:tcBorders>
            <w:vAlign w:val="center"/>
          </w:tcPr>
          <w:p w14:paraId="60B19BD1">
            <w:pPr>
              <w:adjustRightInd w:val="0"/>
              <w:snapToGrid w:val="0"/>
              <w:spacing w:line="360" w:lineRule="auto"/>
              <w:jc w:val="center"/>
              <w:rPr>
                <w:rFonts w:ascii="仿宋" w:hAnsi="仿宋" w:eastAsia="仿宋" w:cs="仿宋"/>
                <w:color w:val="auto"/>
                <w:spacing w:val="20"/>
                <w:szCs w:val="21"/>
                <w:highlight w:val="none"/>
              </w:rPr>
            </w:pPr>
          </w:p>
        </w:tc>
      </w:tr>
      <w:tr w14:paraId="701A1B0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3848A513">
            <w:pPr>
              <w:adjustRightInd w:val="0"/>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55F19C9F">
            <w:pPr>
              <w:adjustRightInd w:val="0"/>
              <w:snapToGrid w:val="0"/>
              <w:spacing w:line="360" w:lineRule="auto"/>
              <w:jc w:val="center"/>
              <w:rPr>
                <w:rFonts w:ascii="仿宋" w:hAnsi="仿宋" w:eastAsia="仿宋" w:cs="仿宋"/>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1126DFC">
            <w:pPr>
              <w:adjustRightInd w:val="0"/>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邮政编码</w:t>
            </w:r>
          </w:p>
        </w:tc>
        <w:tc>
          <w:tcPr>
            <w:tcW w:w="1259" w:type="pct"/>
            <w:tcBorders>
              <w:top w:val="single" w:color="auto" w:sz="2" w:space="0"/>
              <w:left w:val="single" w:color="auto" w:sz="2" w:space="0"/>
              <w:bottom w:val="single" w:color="auto" w:sz="2" w:space="0"/>
            </w:tcBorders>
            <w:vAlign w:val="center"/>
          </w:tcPr>
          <w:p w14:paraId="2B121771">
            <w:pPr>
              <w:adjustRightInd w:val="0"/>
              <w:snapToGrid w:val="0"/>
              <w:spacing w:line="360" w:lineRule="auto"/>
              <w:jc w:val="center"/>
              <w:rPr>
                <w:rFonts w:ascii="仿宋" w:hAnsi="仿宋" w:eastAsia="仿宋" w:cs="仿宋"/>
                <w:color w:val="auto"/>
                <w:spacing w:val="20"/>
                <w:szCs w:val="21"/>
                <w:highlight w:val="none"/>
              </w:rPr>
            </w:pPr>
          </w:p>
        </w:tc>
      </w:tr>
      <w:tr w14:paraId="41BFC81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348C82C3">
            <w:pPr>
              <w:adjustRightInd w:val="0"/>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0D813FCB">
            <w:pPr>
              <w:adjustRightInd w:val="0"/>
              <w:snapToGrid w:val="0"/>
              <w:spacing w:line="360" w:lineRule="auto"/>
              <w:jc w:val="center"/>
              <w:rPr>
                <w:rFonts w:ascii="仿宋" w:hAnsi="仿宋" w:eastAsia="仿宋" w:cs="仿宋"/>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2791721">
            <w:pPr>
              <w:adjustRightInd w:val="0"/>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电子邮箱</w:t>
            </w:r>
          </w:p>
        </w:tc>
        <w:tc>
          <w:tcPr>
            <w:tcW w:w="1259" w:type="pct"/>
            <w:tcBorders>
              <w:top w:val="single" w:color="auto" w:sz="2" w:space="0"/>
              <w:left w:val="single" w:color="auto" w:sz="2" w:space="0"/>
              <w:bottom w:val="single" w:color="auto" w:sz="2" w:space="0"/>
            </w:tcBorders>
            <w:vAlign w:val="center"/>
          </w:tcPr>
          <w:p w14:paraId="6A79124B">
            <w:pPr>
              <w:adjustRightInd w:val="0"/>
              <w:snapToGrid w:val="0"/>
              <w:spacing w:line="360" w:lineRule="auto"/>
              <w:jc w:val="center"/>
              <w:rPr>
                <w:rFonts w:ascii="仿宋" w:hAnsi="仿宋" w:eastAsia="仿宋" w:cs="仿宋"/>
                <w:color w:val="auto"/>
                <w:spacing w:val="20"/>
                <w:szCs w:val="21"/>
                <w:highlight w:val="none"/>
              </w:rPr>
            </w:pPr>
          </w:p>
        </w:tc>
      </w:tr>
      <w:tr w14:paraId="3DB21C4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756D3748">
            <w:pPr>
              <w:adjustRightInd w:val="0"/>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79EEC62E">
            <w:pPr>
              <w:adjustRightInd w:val="0"/>
              <w:snapToGrid w:val="0"/>
              <w:spacing w:line="360" w:lineRule="auto"/>
              <w:jc w:val="center"/>
              <w:rPr>
                <w:rFonts w:ascii="仿宋" w:hAnsi="仿宋" w:eastAsia="仿宋" w:cs="仿宋"/>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835CAD2">
            <w:pPr>
              <w:adjustRightInd w:val="0"/>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14:paraId="22B2BAB9">
            <w:pPr>
              <w:adjustRightInd w:val="0"/>
              <w:snapToGrid w:val="0"/>
              <w:spacing w:line="360" w:lineRule="auto"/>
              <w:jc w:val="center"/>
              <w:rPr>
                <w:rFonts w:ascii="仿宋" w:hAnsi="仿宋" w:eastAsia="仿宋" w:cs="仿宋"/>
                <w:color w:val="auto"/>
                <w:spacing w:val="20"/>
                <w:szCs w:val="21"/>
                <w:highlight w:val="none"/>
              </w:rPr>
            </w:pPr>
          </w:p>
        </w:tc>
      </w:tr>
      <w:tr w14:paraId="71E87D0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74F3BE29">
            <w:pPr>
              <w:adjustRightInd w:val="0"/>
              <w:snapToGrid w:val="0"/>
              <w:spacing w:line="360" w:lineRule="auto"/>
              <w:jc w:val="center"/>
              <w:rPr>
                <w:rFonts w:ascii="仿宋" w:hAnsi="仿宋" w:eastAsia="仿宋" w:cs="仿宋"/>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45D31A17">
            <w:pPr>
              <w:adjustRightInd w:val="0"/>
              <w:snapToGrid w:val="0"/>
              <w:spacing w:line="360" w:lineRule="auto"/>
              <w:jc w:val="center"/>
              <w:rPr>
                <w:rFonts w:ascii="仿宋" w:hAnsi="仿宋" w:eastAsia="仿宋" w:cs="仿宋"/>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E9CAD1C">
            <w:pPr>
              <w:adjustRightInd w:val="0"/>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开户名称</w:t>
            </w:r>
          </w:p>
        </w:tc>
        <w:tc>
          <w:tcPr>
            <w:tcW w:w="1259" w:type="pct"/>
            <w:tcBorders>
              <w:top w:val="single" w:color="auto" w:sz="2" w:space="0"/>
              <w:left w:val="single" w:color="auto" w:sz="2" w:space="0"/>
              <w:bottom w:val="single" w:color="auto" w:sz="2" w:space="0"/>
            </w:tcBorders>
            <w:vAlign w:val="center"/>
          </w:tcPr>
          <w:p w14:paraId="6BA9F352">
            <w:pPr>
              <w:adjustRightInd w:val="0"/>
              <w:snapToGrid w:val="0"/>
              <w:spacing w:line="360" w:lineRule="auto"/>
              <w:jc w:val="center"/>
              <w:rPr>
                <w:rFonts w:ascii="仿宋" w:hAnsi="仿宋" w:eastAsia="仿宋" w:cs="仿宋"/>
                <w:color w:val="auto"/>
                <w:spacing w:val="20"/>
                <w:szCs w:val="21"/>
                <w:highlight w:val="none"/>
              </w:rPr>
            </w:pPr>
          </w:p>
        </w:tc>
      </w:tr>
      <w:tr w14:paraId="64BAC48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7F12946B">
            <w:pPr>
              <w:adjustRightInd w:val="0"/>
              <w:snapToGrid w:val="0"/>
              <w:spacing w:line="360" w:lineRule="auto"/>
              <w:jc w:val="center"/>
              <w:rPr>
                <w:rFonts w:ascii="仿宋" w:hAnsi="仿宋" w:eastAsia="仿宋" w:cs="仿宋"/>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06D4C356">
            <w:pPr>
              <w:adjustRightInd w:val="0"/>
              <w:snapToGrid w:val="0"/>
              <w:spacing w:line="360" w:lineRule="auto"/>
              <w:jc w:val="center"/>
              <w:rPr>
                <w:rFonts w:ascii="仿宋" w:hAnsi="仿宋" w:eastAsia="仿宋" w:cs="仿宋"/>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B567477">
            <w:pPr>
              <w:adjustRightInd w:val="0"/>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p>
        </w:tc>
        <w:tc>
          <w:tcPr>
            <w:tcW w:w="1259" w:type="pct"/>
            <w:tcBorders>
              <w:top w:val="single" w:color="auto" w:sz="2" w:space="0"/>
              <w:left w:val="single" w:color="auto" w:sz="2" w:space="0"/>
              <w:bottom w:val="single" w:color="auto" w:sz="2" w:space="0"/>
            </w:tcBorders>
            <w:vAlign w:val="center"/>
          </w:tcPr>
          <w:p w14:paraId="2EBEB1E1">
            <w:pPr>
              <w:adjustRightInd w:val="0"/>
              <w:snapToGrid w:val="0"/>
              <w:spacing w:line="360" w:lineRule="auto"/>
              <w:jc w:val="center"/>
              <w:rPr>
                <w:rFonts w:ascii="仿宋" w:hAnsi="仿宋" w:eastAsia="仿宋" w:cs="仿宋"/>
                <w:color w:val="auto"/>
                <w:spacing w:val="20"/>
                <w:szCs w:val="21"/>
                <w:highlight w:val="none"/>
              </w:rPr>
            </w:pPr>
          </w:p>
        </w:tc>
      </w:tr>
      <w:tr w14:paraId="39AF0A5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6C115271">
            <w:pPr>
              <w:adjustRightInd w:val="0"/>
              <w:snapToGrid w:val="0"/>
              <w:spacing w:line="360" w:lineRule="auto"/>
              <w:jc w:val="center"/>
              <w:rPr>
                <w:rFonts w:ascii="仿宋" w:hAnsi="仿宋" w:eastAsia="仿宋" w:cs="仿宋"/>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6F94A120">
            <w:pPr>
              <w:adjustRightInd w:val="0"/>
              <w:snapToGrid w:val="0"/>
              <w:spacing w:line="360" w:lineRule="auto"/>
              <w:jc w:val="center"/>
              <w:rPr>
                <w:rFonts w:ascii="仿宋" w:hAnsi="仿宋" w:eastAsia="仿宋" w:cs="仿宋"/>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3F62E01">
            <w:pPr>
              <w:adjustRightInd w:val="0"/>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银行账号</w:t>
            </w:r>
          </w:p>
        </w:tc>
        <w:tc>
          <w:tcPr>
            <w:tcW w:w="1259" w:type="pct"/>
            <w:tcBorders>
              <w:top w:val="single" w:color="auto" w:sz="2" w:space="0"/>
              <w:left w:val="single" w:color="auto" w:sz="2" w:space="0"/>
              <w:bottom w:val="single" w:color="auto" w:sz="2" w:space="0"/>
            </w:tcBorders>
            <w:vAlign w:val="center"/>
          </w:tcPr>
          <w:p w14:paraId="064FAD11">
            <w:pPr>
              <w:adjustRightInd w:val="0"/>
              <w:snapToGrid w:val="0"/>
              <w:spacing w:line="360" w:lineRule="auto"/>
              <w:jc w:val="center"/>
              <w:rPr>
                <w:rFonts w:ascii="仿宋" w:hAnsi="仿宋" w:eastAsia="仿宋" w:cs="仿宋"/>
                <w:color w:val="auto"/>
                <w:spacing w:val="20"/>
                <w:szCs w:val="21"/>
                <w:highlight w:val="none"/>
              </w:rPr>
            </w:pPr>
          </w:p>
        </w:tc>
      </w:tr>
      <w:tr w14:paraId="469231E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jc w:val="center"/>
        </w:trPr>
        <w:tc>
          <w:tcPr>
            <w:tcW w:w="5000" w:type="pct"/>
            <w:gridSpan w:val="4"/>
            <w:tcBorders>
              <w:top w:val="single" w:color="auto" w:sz="2" w:space="0"/>
            </w:tcBorders>
            <w:vAlign w:val="center"/>
          </w:tcPr>
          <w:p w14:paraId="0B2C890B">
            <w:pPr>
              <w:pStyle w:val="13"/>
              <w:adjustRightInd w:val="0"/>
              <w:snapToGrid w:val="0"/>
              <w:spacing w:before="120" w:beforeLines="50" w:after="0" w:line="360" w:lineRule="auto"/>
              <w:ind w:left="0"/>
              <w:jc w:val="left"/>
              <w:rPr>
                <w:rFonts w:ascii="仿宋" w:hAnsi="仿宋" w:eastAsia="仿宋" w:cs="仿宋"/>
                <w:color w:val="auto"/>
                <w:spacing w:val="20"/>
                <w:sz w:val="21"/>
                <w:szCs w:val="21"/>
                <w:highlight w:val="none"/>
              </w:rPr>
            </w:pPr>
            <w:r>
              <w:rPr>
                <w:rFonts w:hint="eastAsia" w:ascii="仿宋" w:hAnsi="仿宋" w:eastAsia="仿宋" w:cs="仿宋"/>
                <w:color w:val="auto"/>
                <w:sz w:val="21"/>
                <w:szCs w:val="21"/>
                <w:highlight w:val="none"/>
              </w:rPr>
              <w:t>注：涉及联合体或其他合同主体的信息应按上表格式加列。</w:t>
            </w:r>
          </w:p>
        </w:tc>
      </w:tr>
    </w:tbl>
    <w:p w14:paraId="71905821">
      <w:pPr>
        <w:rPr>
          <w:rFonts w:ascii="仿宋" w:hAnsi="仿宋" w:eastAsia="仿宋" w:cs="仿宋"/>
          <w:color w:val="auto"/>
          <w:highlight w:val="none"/>
        </w:rPr>
      </w:pPr>
      <w:r>
        <w:rPr>
          <w:rFonts w:hint="eastAsia" w:ascii="仿宋" w:hAnsi="仿宋" w:eastAsia="仿宋" w:cs="仿宋"/>
          <w:color w:val="auto"/>
          <w:highlight w:val="none"/>
        </w:rPr>
        <w:br w:type="page"/>
      </w:r>
    </w:p>
    <w:p w14:paraId="4991F08F">
      <w:pPr>
        <w:pStyle w:val="4"/>
        <w:adjustRightInd w:val="0"/>
        <w:snapToGrid w:val="0"/>
        <w:spacing w:before="120" w:beforeLines="50" w:line="360" w:lineRule="auto"/>
        <w:jc w:val="center"/>
        <w:rPr>
          <w:rFonts w:ascii="仿宋" w:hAnsi="仿宋" w:eastAsia="仿宋" w:cs="仿宋"/>
          <w:color w:val="auto"/>
          <w:sz w:val="24"/>
          <w:szCs w:val="24"/>
          <w:highlight w:val="none"/>
        </w:rPr>
      </w:pPr>
      <w:bookmarkStart w:id="54" w:name="_Toc28135"/>
      <w:bookmarkStart w:id="55" w:name="_Toc27624"/>
      <w:r>
        <w:rPr>
          <w:rFonts w:hint="eastAsia" w:ascii="仿宋" w:hAnsi="仿宋" w:eastAsia="仿宋" w:cs="仿宋"/>
          <w:color w:val="auto"/>
          <w:sz w:val="24"/>
          <w:szCs w:val="24"/>
          <w:highlight w:val="none"/>
        </w:rPr>
        <w:t>第二节 政府采购合同通用条款</w:t>
      </w:r>
      <w:bookmarkEnd w:id="54"/>
      <w:bookmarkEnd w:id="55"/>
    </w:p>
    <w:p w14:paraId="7EC6807A">
      <w:pPr>
        <w:tabs>
          <w:tab w:val="left" w:pos="8820"/>
          <w:tab w:val="left" w:pos="9345"/>
          <w:tab w:val="left" w:pos="9765"/>
        </w:tabs>
        <w:adjustRightInd w:val="0"/>
        <w:snapToGrid w:val="0"/>
        <w:spacing w:line="360" w:lineRule="auto"/>
        <w:jc w:val="left"/>
        <w:rPr>
          <w:rFonts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 xml:space="preserve">1. </w:t>
      </w:r>
      <w:r>
        <w:rPr>
          <w:rFonts w:hint="eastAsia" w:ascii="仿宋" w:hAnsi="仿宋" w:eastAsia="仿宋" w:cs="仿宋"/>
          <w:b/>
          <w:bCs/>
          <w:color w:val="auto"/>
          <w:sz w:val="24"/>
          <w:szCs w:val="24"/>
          <w:highlight w:val="none"/>
        </w:rPr>
        <w:t>定义</w:t>
      </w:r>
    </w:p>
    <w:p w14:paraId="203BC30E">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1.1合同当事人</w:t>
      </w:r>
    </w:p>
    <w:p w14:paraId="2FB6B7F2">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（1）采购人（以下称甲方）是指使用财政性资金，通过政府采购方式向供应商购买货物及其相关服务的国家机关、事业单位、团体组织。</w:t>
      </w:r>
    </w:p>
    <w:p w14:paraId="0FBB79D0">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（2）供应商（以下称乙方）是指参加政府采购活动并且中标（成交），向采购人提供合同约定的货物及其相关服务的法人、非法人组织或者自然人。</w:t>
      </w:r>
    </w:p>
    <w:p w14:paraId="263CCB33">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（3）其他合同主体是指除采购人和供应商以外，</w:t>
      </w:r>
      <w:r>
        <w:rPr>
          <w:rFonts w:hint="eastAsia" w:ascii="仿宋" w:hAnsi="仿宋" w:eastAsia="仿宋" w:cs="仿宋"/>
          <w:bCs/>
          <w:color w:val="auto"/>
          <w:sz w:val="24"/>
          <w:szCs w:val="24"/>
          <w:highlight w:val="none"/>
        </w:rPr>
        <w:t>依法参与合同缔结或履行，享有权利、承担义务的合同当事人</w:t>
      </w:r>
      <w:r>
        <w:rPr>
          <w:rFonts w:hint="eastAsia" w:ascii="仿宋" w:hAnsi="仿宋" w:eastAsia="仿宋" w:cs="仿宋"/>
          <w:color w:val="auto"/>
          <w:sz w:val="24"/>
          <w:szCs w:val="24"/>
          <w:highlight w:val="none"/>
        </w:rPr>
        <w:t>。</w:t>
      </w:r>
    </w:p>
    <w:p w14:paraId="054C2492">
      <w:pPr>
        <w:tabs>
          <w:tab w:val="left" w:pos="570"/>
          <w:tab w:val="left" w:pos="9240"/>
          <w:tab w:val="left" w:pos="9555"/>
        </w:tabs>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1.2本合同下列术语应解释为：</w:t>
      </w:r>
    </w:p>
    <w:p w14:paraId="55239BA0">
      <w:pPr>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（1）“合同”系指</w:t>
      </w:r>
      <w:r>
        <w:rPr>
          <w:rFonts w:hint="eastAsia" w:ascii="仿宋" w:hAnsi="仿宋" w:eastAsia="仿宋" w:cs="仿宋"/>
          <w:bCs/>
          <w:color w:val="auto"/>
          <w:sz w:val="24"/>
          <w:szCs w:val="24"/>
          <w:highlight w:val="none"/>
        </w:rPr>
        <w:t>合同当事人意思表示达成一致的任何协议，包括签署的</w:t>
      </w:r>
      <w:r>
        <w:rPr>
          <w:rFonts w:hint="eastAsia" w:ascii="仿宋" w:hAnsi="仿宋" w:eastAsia="仿宋" w:cs="仿宋"/>
          <w:color w:val="auto"/>
          <w:sz w:val="24"/>
          <w:szCs w:val="24"/>
          <w:highlight w:val="none"/>
        </w:rPr>
        <w:t>政府采购合同协议书及其变更、补充协议，政府采购合同专用条款，政府采购合同通用条款，中标（成交）通知书，投标（响应）文件，招标文件，有关技术文件和图纸，以及国家法律、行政法规和规章制度规定或合同约定的作为合同组成部分的其他文件。</w:t>
      </w:r>
    </w:p>
    <w:p w14:paraId="521637DE">
      <w:pPr>
        <w:tabs>
          <w:tab w:val="left" w:pos="570"/>
          <w:tab w:val="left" w:pos="9240"/>
          <w:tab w:val="left" w:pos="9555"/>
        </w:tabs>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（2）“合同价款”系指根据本合同规定乙方在全面履行合同义务后甲方应支付给乙方的价款。</w:t>
      </w:r>
    </w:p>
    <w:p w14:paraId="396A2B52">
      <w:pPr>
        <w:tabs>
          <w:tab w:val="left" w:pos="570"/>
          <w:tab w:val="left" w:pos="9240"/>
          <w:tab w:val="left" w:pos="9555"/>
        </w:tabs>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（3）“货物”系指乙方根据本合同规定须向甲方提供的各种形态和种类的物品，包括原材料、设备、产品（包括软件）及相关的其备品备件、工具、手册及</w:t>
      </w:r>
      <w:r>
        <w:rPr>
          <w:rFonts w:hint="eastAsia" w:ascii="仿宋" w:hAnsi="仿宋" w:eastAsia="仿宋" w:cs="仿宋"/>
          <w:color w:val="auto"/>
          <w:sz w:val="24"/>
          <w:szCs w:val="24"/>
          <w:highlight w:val="none"/>
          <w:lang w:val="en"/>
        </w:rPr>
        <w:t>其他</w:t>
      </w:r>
      <w:r>
        <w:rPr>
          <w:rFonts w:hint="eastAsia" w:ascii="仿宋" w:hAnsi="仿宋" w:eastAsia="仿宋" w:cs="仿宋"/>
          <w:color w:val="auto"/>
          <w:sz w:val="24"/>
          <w:szCs w:val="24"/>
          <w:highlight w:val="none"/>
        </w:rPr>
        <w:t>技术资料和材料等。</w:t>
      </w:r>
    </w:p>
    <w:p w14:paraId="390CC34E">
      <w:pPr>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（4）“相关服务”系指根据合同规定，乙方应提供的与货物有关的技术、管理和</w:t>
      </w:r>
      <w:r>
        <w:rPr>
          <w:rFonts w:hint="eastAsia" w:ascii="仿宋" w:hAnsi="仿宋" w:eastAsia="仿宋" w:cs="仿宋"/>
          <w:color w:val="auto"/>
          <w:sz w:val="24"/>
          <w:szCs w:val="24"/>
          <w:highlight w:val="none"/>
          <w:lang w:val="en"/>
        </w:rPr>
        <w:t>其他</w:t>
      </w:r>
      <w:r>
        <w:rPr>
          <w:rFonts w:hint="eastAsia" w:ascii="仿宋" w:hAnsi="仿宋" w:eastAsia="仿宋" w:cs="仿宋"/>
          <w:color w:val="auto"/>
          <w:sz w:val="24"/>
          <w:szCs w:val="24"/>
          <w:highlight w:val="none"/>
        </w:rPr>
        <w:t>服务，包括但不限于：管理和质量保证、运输、保险、检验、现场准备、安装、集成、调试、培训、维修、废弃处置、技术支持等以及合同中规定乙方应承担的</w:t>
      </w:r>
      <w:r>
        <w:rPr>
          <w:rFonts w:hint="eastAsia" w:ascii="仿宋" w:hAnsi="仿宋" w:eastAsia="仿宋" w:cs="仿宋"/>
          <w:color w:val="auto"/>
          <w:sz w:val="24"/>
          <w:szCs w:val="24"/>
          <w:highlight w:val="none"/>
          <w:lang w:val="en"/>
        </w:rPr>
        <w:t>其他</w:t>
      </w:r>
      <w:r>
        <w:rPr>
          <w:rFonts w:hint="eastAsia" w:ascii="仿宋" w:hAnsi="仿宋" w:eastAsia="仿宋" w:cs="仿宋"/>
          <w:color w:val="auto"/>
          <w:sz w:val="24"/>
          <w:szCs w:val="24"/>
          <w:highlight w:val="none"/>
        </w:rPr>
        <w:t>义务。</w:t>
      </w:r>
    </w:p>
    <w:p w14:paraId="39AD4AFF">
      <w:pPr>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（5）“分包”系指中标（成交）供应商按招标文件、投标（响应）文件的规定，根据分包意向协议，将中标（成交）项目中的部分履约内容，分给具有相应资质条件的供应商履行合同的行为。</w:t>
      </w:r>
    </w:p>
    <w:p w14:paraId="4822F34D">
      <w:pPr>
        <w:tabs>
          <w:tab w:val="left" w:pos="570"/>
          <w:tab w:val="left" w:pos="9240"/>
          <w:tab w:val="left" w:pos="9555"/>
        </w:tabs>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w:t>
      </w:r>
    </w:p>
    <w:p w14:paraId="7FDCA291">
      <w:pPr>
        <w:tabs>
          <w:tab w:val="left" w:pos="570"/>
          <w:tab w:val="left" w:pos="9240"/>
          <w:tab w:val="left" w:pos="9555"/>
        </w:tabs>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（7）其他术语解释，见【</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w:t>
      </w:r>
    </w:p>
    <w:p w14:paraId="4E558D76">
      <w:pPr>
        <w:numPr>
          <w:ilvl w:val="0"/>
          <w:numId w:val="5"/>
        </w:numPr>
        <w:autoSpaceDE w:val="0"/>
        <w:autoSpaceDN w:val="0"/>
        <w:adjustRightInd w:val="0"/>
        <w:snapToGrid w:val="0"/>
        <w:spacing w:line="360" w:lineRule="auto"/>
        <w:jc w:val="left"/>
        <w:rPr>
          <w:rFonts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合同标的及金额</w:t>
      </w:r>
    </w:p>
    <w:p w14:paraId="4320BA37">
      <w:pPr>
        <w:autoSpaceDE w:val="0"/>
        <w:autoSpaceDN w:val="0"/>
        <w:adjustRightInd w:val="0"/>
        <w:snapToGrid w:val="0"/>
        <w:spacing w:line="360" w:lineRule="auto"/>
        <w:ind w:firstLine="480" w:firstLineChars="200"/>
        <w:jc w:val="left"/>
        <w:rPr>
          <w:rFonts w:ascii="仿宋" w:hAnsi="仿宋" w:eastAsia="仿宋" w:cs="仿宋"/>
          <w:b/>
          <w:bCs/>
          <w:i/>
          <w:iCs/>
          <w:color w:val="auto"/>
          <w:sz w:val="24"/>
          <w:szCs w:val="24"/>
          <w:highlight w:val="none"/>
        </w:rPr>
      </w:pPr>
      <w:r>
        <w:rPr>
          <w:rFonts w:hint="eastAsia" w:ascii="仿宋" w:hAnsi="仿宋" w:eastAsia="仿宋" w:cs="仿宋"/>
          <w:color w:val="auto"/>
          <w:sz w:val="24"/>
          <w:szCs w:val="24"/>
          <w:highlight w:val="none"/>
        </w:rPr>
        <w:t>2.1 合同标的及金额应与中标（成交）结果一致。乙方为履行本合同而发生的所有费用均应包含在合同价款中，甲方不再另行支付</w:t>
      </w:r>
      <w:r>
        <w:rPr>
          <w:rFonts w:hint="eastAsia" w:ascii="仿宋" w:hAnsi="仿宋" w:eastAsia="仿宋" w:cs="仿宋"/>
          <w:color w:val="auto"/>
          <w:sz w:val="24"/>
          <w:szCs w:val="24"/>
          <w:highlight w:val="none"/>
          <w:lang w:val="en"/>
        </w:rPr>
        <w:t>其他</w:t>
      </w:r>
      <w:r>
        <w:rPr>
          <w:rFonts w:hint="eastAsia" w:ascii="仿宋" w:hAnsi="仿宋" w:eastAsia="仿宋" w:cs="仿宋"/>
          <w:color w:val="auto"/>
          <w:sz w:val="24"/>
          <w:szCs w:val="24"/>
          <w:highlight w:val="none"/>
        </w:rPr>
        <w:t>任何费用。</w:t>
      </w:r>
    </w:p>
    <w:p w14:paraId="59949B5B">
      <w:pPr>
        <w:adjustRightInd w:val="0"/>
        <w:snapToGrid w:val="0"/>
        <w:spacing w:line="360" w:lineRule="auto"/>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3. 履行合同的时间、地点和方式</w:t>
      </w:r>
    </w:p>
    <w:p w14:paraId="3518E7EC">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 乙方应当在约定的时间、地点，按照约定方式履行合同。</w:t>
      </w:r>
    </w:p>
    <w:p w14:paraId="178617DD">
      <w:pPr>
        <w:autoSpaceDE w:val="0"/>
        <w:autoSpaceDN w:val="0"/>
        <w:adjustRightInd w:val="0"/>
        <w:snapToGrid w:val="0"/>
        <w:spacing w:line="360" w:lineRule="auto"/>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 甲方的权利和义务</w:t>
      </w:r>
    </w:p>
    <w:p w14:paraId="0E4E2592">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670412ED">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 甲方有权要求乙方按时提交各阶段有关安排计划，并有权定期核对乙方提供货物数量、规格、质量等内容。甲方有权督促乙方工作并要求乙方更换不符合要求的货物。</w:t>
      </w:r>
    </w:p>
    <w:p w14:paraId="2256F37A">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4.3 甲方有权要求乙方对缺陷部分予以修复，并按合同约定享有货物保修及其他合同约定的权利。</w:t>
      </w:r>
    </w:p>
    <w:p w14:paraId="7CC75FF1">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4.4 甲方应当按照合同约定及时对交付的货物进行验收，未在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约定的期限内对乙方履约提出任何异议或者向乙方作出任何说明的，视为验收通过。</w:t>
      </w:r>
    </w:p>
    <w:p w14:paraId="07B88B7A">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4.5 甲方应当根据合同约定及时向乙方支付合同价款，不得以内部人员变更、履行内部付款流程等为由，拒绝或迟延支付。</w:t>
      </w:r>
    </w:p>
    <w:p w14:paraId="4DCB8297">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4.6 国家法律法规规定及</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约定应由甲方承担的其他义务和责任。</w:t>
      </w:r>
    </w:p>
    <w:p w14:paraId="135DA856">
      <w:pPr>
        <w:autoSpaceDE w:val="0"/>
        <w:autoSpaceDN w:val="0"/>
        <w:adjustRightInd w:val="0"/>
        <w:snapToGrid w:val="0"/>
        <w:spacing w:line="360" w:lineRule="auto"/>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 乙方的权利和义务</w:t>
      </w:r>
    </w:p>
    <w:p w14:paraId="0B0F97AE">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 签署合同后，乙方应确定项目负责人（或项目联系人），负责与本合同有关的事务。</w:t>
      </w:r>
    </w:p>
    <w:p w14:paraId="703A96AB">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12B321A0">
      <w:pPr>
        <w:pStyle w:val="11"/>
        <w:spacing w:after="0" w:line="360" w:lineRule="auto"/>
        <w:ind w:firstLine="422" w:firstLineChars="176"/>
        <w:rPr>
          <w:rFonts w:ascii="仿宋" w:hAnsi="仿宋" w:eastAsia="仿宋" w:cs="仿宋"/>
          <w:color w:val="auto"/>
          <w:szCs w:val="24"/>
          <w:highlight w:val="none"/>
        </w:rPr>
      </w:pPr>
      <w:r>
        <w:rPr>
          <w:rFonts w:hint="eastAsia" w:ascii="仿宋" w:hAnsi="仿宋" w:eastAsia="仿宋" w:cs="仿宋"/>
          <w:color w:val="auto"/>
          <w:szCs w:val="24"/>
          <w:highlight w:val="none"/>
        </w:rPr>
        <w:t>5.3乙方有权根据合同约定向甲方收取合同价款。</w:t>
      </w:r>
    </w:p>
    <w:p w14:paraId="7D1DA235">
      <w:pPr>
        <w:pStyle w:val="11"/>
        <w:spacing w:after="0" w:line="360" w:lineRule="auto"/>
        <w:ind w:firstLine="422" w:firstLineChars="176"/>
        <w:rPr>
          <w:rFonts w:ascii="仿宋" w:hAnsi="仿宋" w:eastAsia="仿宋" w:cs="仿宋"/>
          <w:color w:val="auto"/>
          <w:szCs w:val="24"/>
          <w:highlight w:val="none"/>
        </w:rPr>
      </w:pPr>
      <w:r>
        <w:rPr>
          <w:rFonts w:hint="eastAsia" w:ascii="仿宋" w:hAnsi="仿宋" w:eastAsia="仿宋" w:cs="仿宋"/>
          <w:color w:val="auto"/>
          <w:szCs w:val="24"/>
          <w:highlight w:val="none"/>
        </w:rPr>
        <w:t>5.4国家法律法规规定及</w:t>
      </w:r>
      <w:r>
        <w:rPr>
          <w:rFonts w:hint="eastAsia" w:ascii="仿宋" w:hAnsi="仿宋" w:eastAsia="仿宋" w:cs="仿宋"/>
          <w:b/>
          <w:bCs/>
          <w:color w:val="auto"/>
          <w:szCs w:val="24"/>
          <w:highlight w:val="none"/>
        </w:rPr>
        <w:t>【政府采购合同专用条款】</w:t>
      </w:r>
      <w:r>
        <w:rPr>
          <w:rFonts w:hint="eastAsia" w:ascii="仿宋" w:hAnsi="仿宋" w:eastAsia="仿宋" w:cs="仿宋"/>
          <w:color w:val="auto"/>
          <w:szCs w:val="24"/>
          <w:highlight w:val="none"/>
        </w:rPr>
        <w:t>约定应由乙方承担的其他义务和责任。</w:t>
      </w:r>
    </w:p>
    <w:p w14:paraId="74E4B619">
      <w:pPr>
        <w:numPr>
          <w:ilvl w:val="0"/>
          <w:numId w:val="6"/>
        </w:numPr>
        <w:autoSpaceDE w:val="0"/>
        <w:autoSpaceDN w:val="0"/>
        <w:adjustRightInd w:val="0"/>
        <w:snapToGrid w:val="0"/>
        <w:spacing w:line="360" w:lineRule="auto"/>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合同履行</w:t>
      </w:r>
    </w:p>
    <w:p w14:paraId="052ADE30">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6.1 甲乙双方应当按照</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约定顺序履行合同义务；如果没有先后顺序的，应当同时履行。</w:t>
      </w:r>
    </w:p>
    <w:p w14:paraId="589A89B7">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6.2 甲乙双方按照合同约定顺序履行合同义务时，应当先履行一方未履行的，后履行一方有权拒绝其履行请求。先履行一方履行不符合约定的，后履行一方有权拒绝其相应的履行请求。</w:t>
      </w:r>
    </w:p>
    <w:p w14:paraId="3BA206C0">
      <w:pPr>
        <w:adjustRightInd w:val="0"/>
        <w:snapToGrid w:val="0"/>
        <w:spacing w:line="360" w:lineRule="auto"/>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7. 货物包装、运输、保险和交付要求</w:t>
      </w:r>
    </w:p>
    <w:p w14:paraId="51E9C259">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7.1 本合同</w:t>
      </w:r>
      <w:r>
        <w:rPr>
          <w:rFonts w:hint="eastAsia" w:ascii="仿宋" w:hAnsi="仿宋" w:eastAsia="仿宋" w:cs="仿宋"/>
          <w:bCs/>
          <w:color w:val="auto"/>
          <w:sz w:val="24"/>
          <w:szCs w:val="24"/>
          <w:highlight w:val="none"/>
        </w:rPr>
        <w:t>涉及商品包装、快递包装的，</w:t>
      </w:r>
      <w:r>
        <w:rPr>
          <w:rFonts w:hint="eastAsia" w:ascii="仿宋" w:hAnsi="仿宋" w:eastAsia="仿宋" w:cs="仿宋"/>
          <w:color w:val="auto"/>
          <w:sz w:val="24"/>
          <w:szCs w:val="24"/>
          <w:highlight w:val="none"/>
        </w:rPr>
        <w:t>除</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另有约定外，</w:t>
      </w:r>
      <w:r>
        <w:rPr>
          <w:rFonts w:hint="eastAsia" w:ascii="仿宋" w:hAnsi="仿宋" w:eastAsia="仿宋" w:cs="仿宋"/>
          <w:color w:val="auto"/>
          <w:sz w:val="24"/>
          <w:szCs w:val="24"/>
          <w:highlight w:val="none"/>
        </w:rPr>
        <w:t>包装应适应远距离运输、防潮、防震、防锈和防野蛮装卸等要求，确保货物安全无损地运抵</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约定的</w:t>
      </w:r>
      <w:r>
        <w:rPr>
          <w:rFonts w:hint="eastAsia" w:ascii="仿宋" w:hAnsi="仿宋" w:eastAsia="仿宋" w:cs="仿宋"/>
          <w:color w:val="auto"/>
          <w:sz w:val="24"/>
          <w:szCs w:val="24"/>
          <w:highlight w:val="none"/>
        </w:rPr>
        <w:t>指定现场。</w:t>
      </w:r>
    </w:p>
    <w:p w14:paraId="0FD1BEEE">
      <w:pPr>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7.2 除</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另有约定外，</w:t>
      </w:r>
      <w:r>
        <w:rPr>
          <w:rFonts w:hint="eastAsia" w:ascii="仿宋" w:hAnsi="仿宋" w:eastAsia="仿宋" w:cs="仿宋"/>
          <w:color w:val="auto"/>
          <w:sz w:val="24"/>
          <w:szCs w:val="24"/>
          <w:highlight w:val="none"/>
        </w:rPr>
        <w:t>乙方负责办理将货物运抵本合同规定的交货地点，并装卸、交付至甲方的一切运输事项，相关费用应包含在合同价款中。</w:t>
      </w:r>
    </w:p>
    <w:p w14:paraId="7C9667D4">
      <w:pPr>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7.3 货物保险要求按</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规定执行</w:t>
      </w:r>
      <w:r>
        <w:rPr>
          <w:rFonts w:hint="eastAsia" w:ascii="仿宋" w:hAnsi="仿宋" w:eastAsia="仿宋" w:cs="仿宋"/>
          <w:color w:val="auto"/>
          <w:sz w:val="24"/>
          <w:szCs w:val="24"/>
          <w:highlight w:val="none"/>
        </w:rPr>
        <w:t>。</w:t>
      </w:r>
    </w:p>
    <w:p w14:paraId="311A3923">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560EB6C6">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7.5 乙方在运输到达之前应提前通知甲方，并提示货物运输装卸的注意事项，甲方配合乙方做好货物的接收工作。</w:t>
      </w:r>
    </w:p>
    <w:p w14:paraId="0D86B994">
      <w:pPr>
        <w:pStyle w:val="205"/>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7.6 如因包装、运输问题导致货物损毁、丢失或者品质下降，甲方有权要求降价、换货、拒收部分或整批货物，由此产生的费用和损失，均由乙方承担。</w:t>
      </w:r>
    </w:p>
    <w:p w14:paraId="048A089C">
      <w:pPr>
        <w:adjustRightInd w:val="0"/>
        <w:snapToGrid w:val="0"/>
        <w:spacing w:line="360" w:lineRule="auto"/>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8. 质量标准和保证</w:t>
      </w:r>
    </w:p>
    <w:p w14:paraId="3E78F1BC">
      <w:pPr>
        <w:pStyle w:val="16"/>
        <w:adjustRightInd w:val="0"/>
        <w:snapToGrid w:val="0"/>
        <w:spacing w:line="360" w:lineRule="auto"/>
        <w:ind w:firstLine="480" w:firstLineChars="200"/>
        <w:jc w:val="left"/>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8.1 质量标准</w:t>
      </w:r>
    </w:p>
    <w:p w14:paraId="40DE8174">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331915E9">
      <w:pPr>
        <w:pStyle w:val="16"/>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（2）采用中华人民共和国法定计量单位。</w:t>
      </w:r>
    </w:p>
    <w:p w14:paraId="646A4C28">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（3）乙方所提供的货物应符合国家有关安全、环保、卫生的规定。</w:t>
      </w:r>
    </w:p>
    <w:p w14:paraId="5CF8836E">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（4）乙方应向甲方提交所提供货物的技术文件，包括相应的中文技术文件，如：产品目录、图纸、操作手册、使用说明、维护手册或服务指南等。上述文件应包装好随货物一同发运。</w:t>
      </w:r>
    </w:p>
    <w:p w14:paraId="44D6F830">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8.2 保证</w:t>
      </w:r>
    </w:p>
    <w:p w14:paraId="05FC327E">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规定或乙方书面承诺（两者以较长的为准）的质量保证期内，本保证保持有效。</w:t>
      </w:r>
    </w:p>
    <w:p w14:paraId="3729B236">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（2）在质量保证期内所发现的缺陷，甲方应尽快以书面形式通知乙方。</w:t>
      </w:r>
    </w:p>
    <w:p w14:paraId="55A6A26C">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（3）乙方收到通知后，应在</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规定的响应时间内以合理的速度免费维修或更换有缺陷的货物或部件。</w:t>
      </w:r>
    </w:p>
    <w:p w14:paraId="74B1FD25">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6B497491">
      <w:pPr>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（5）乙方在约定的时间内未能弥补缺陷，甲方可采取必要的补救措施，但其风险和费用将由乙方承担，甲方根据合同约定对乙方行使的其他权利不受影响。</w:t>
      </w:r>
    </w:p>
    <w:p w14:paraId="7C09CFE4">
      <w:pPr>
        <w:adjustRightInd w:val="0"/>
        <w:snapToGrid w:val="0"/>
        <w:spacing w:line="360" w:lineRule="auto"/>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9. 权利瑕疵担保</w:t>
      </w:r>
    </w:p>
    <w:p w14:paraId="1F79495A">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9.1 乙方保证对其出售的货物享有合法的权利。</w:t>
      </w:r>
    </w:p>
    <w:p w14:paraId="0AFFCE5A">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9.2 乙方保证在交付的货物上不存在抵押权等担保物权。</w:t>
      </w:r>
    </w:p>
    <w:p w14:paraId="129BFF35">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9.3 如甲方使用上述货物构成对第三人侵权的，则由乙方承担全部责任。</w:t>
      </w:r>
    </w:p>
    <w:p w14:paraId="059A43B0">
      <w:pPr>
        <w:autoSpaceDE w:val="0"/>
        <w:autoSpaceDN w:val="0"/>
        <w:adjustRightInd w:val="0"/>
        <w:snapToGrid w:val="0"/>
        <w:spacing w:line="360" w:lineRule="auto"/>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10. 知识产权保护</w:t>
      </w:r>
    </w:p>
    <w:p w14:paraId="0A236998">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10.1 乙方对其所销售的货物应当享有知识产权或经权利人合法授权，保证没有侵犯任何第三人的知识产权等权利。</w:t>
      </w:r>
      <w:bookmarkStart w:id="56" w:name="_Hlk163047038"/>
      <w:r>
        <w:rPr>
          <w:rFonts w:hint="eastAsia" w:ascii="仿宋" w:hAnsi="仿宋" w:eastAsia="仿宋" w:cs="仿宋"/>
          <w:color w:val="auto"/>
          <w:sz w:val="24"/>
          <w:szCs w:val="24"/>
          <w:highlight w:val="none"/>
        </w:rPr>
        <w:t>因违反前述约定对第三人构成侵权的，应当由乙方向第三人承担法律责任；甲方依法向第三人赔偿后，有权向乙方追偿。甲方有其他损失的，乙方应当赔偿</w:t>
      </w:r>
      <w:bookmarkEnd w:id="56"/>
      <w:r>
        <w:rPr>
          <w:rFonts w:hint="eastAsia" w:ascii="仿宋" w:hAnsi="仿宋" w:eastAsia="仿宋" w:cs="仿宋"/>
          <w:color w:val="auto"/>
          <w:sz w:val="24"/>
          <w:szCs w:val="24"/>
          <w:highlight w:val="none"/>
        </w:rPr>
        <w:t>。</w:t>
      </w:r>
    </w:p>
    <w:p w14:paraId="0B96979B">
      <w:pPr>
        <w:autoSpaceDE w:val="0"/>
        <w:autoSpaceDN w:val="0"/>
        <w:adjustRightInd w:val="0"/>
        <w:snapToGrid w:val="0"/>
        <w:spacing w:line="360" w:lineRule="auto"/>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11. 保密义务</w:t>
      </w:r>
    </w:p>
    <w:p w14:paraId="2B42CF4E">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中约定。</w:t>
      </w:r>
    </w:p>
    <w:p w14:paraId="3D17AD71">
      <w:pPr>
        <w:autoSpaceDE w:val="0"/>
        <w:autoSpaceDN w:val="0"/>
        <w:adjustRightInd w:val="0"/>
        <w:snapToGrid w:val="0"/>
        <w:spacing w:line="360" w:lineRule="auto"/>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12. 合同价款支付</w:t>
      </w:r>
    </w:p>
    <w:p w14:paraId="5065942D">
      <w:pPr>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12.1 合同价款支付按照国库集中支付制度及财政管理相关规定执行。</w:t>
      </w:r>
    </w:p>
    <w:p w14:paraId="63F2712A">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12.2 对于满足合同约定支付条件的，甲方原则上应当自收到发票后10个工作日内将资金支付到合同约定的乙方账户，不得以机构变动、人员更替、政策调整等为由迟延付款，不得将招标文件和合同中未规定的义务作为向乙方付款的条件。具体合同价款支付时间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】中约定。</w:t>
      </w:r>
    </w:p>
    <w:p w14:paraId="66EC4AE5">
      <w:pPr>
        <w:pStyle w:val="11"/>
        <w:spacing w:after="0" w:line="360" w:lineRule="auto"/>
        <w:rPr>
          <w:rFonts w:ascii="仿宋" w:hAnsi="仿宋" w:eastAsia="仿宋" w:cs="仿宋"/>
          <w:b/>
          <w:bCs/>
          <w:color w:val="auto"/>
          <w:szCs w:val="24"/>
          <w:highlight w:val="none"/>
        </w:rPr>
      </w:pPr>
      <w:r>
        <w:rPr>
          <w:rFonts w:hint="eastAsia" w:ascii="仿宋" w:hAnsi="仿宋" w:eastAsia="仿宋" w:cs="仿宋"/>
          <w:b/>
          <w:bCs/>
          <w:color w:val="auto"/>
          <w:szCs w:val="24"/>
          <w:highlight w:val="none"/>
        </w:rPr>
        <w:t>13. 履约保证金</w:t>
      </w:r>
    </w:p>
    <w:p w14:paraId="12022FF3">
      <w:pPr>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13.1 乙方应当以支票、汇票、本票或者金融机构、担保机构出具的保函等非现金形式提交。</w:t>
      </w:r>
    </w:p>
    <w:p w14:paraId="78F6414F">
      <w:pPr>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13.2 如果乙方出现</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约定情形的，履约保证金不予退还；如果乙方未能按合同约定全面履行义务，甲方有权从履约保证金中取得补偿或赔偿，且不影响甲方要求乙方承担合同约定的超过履约保证金的违约责任的权利。</w:t>
      </w:r>
    </w:p>
    <w:p w14:paraId="1A347135">
      <w:pPr>
        <w:spacing w:line="360" w:lineRule="auto"/>
        <w:ind w:firstLine="4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13.3 甲方在项目通过验收后按照</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规定的时间内将履约保证金退还乙方；逾期退还的，乙方可要求甲方支付违约金，违约金按照</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规定支付。</w:t>
      </w:r>
    </w:p>
    <w:p w14:paraId="68E7BB51">
      <w:pPr>
        <w:autoSpaceDE w:val="0"/>
        <w:autoSpaceDN w:val="0"/>
        <w:adjustRightInd w:val="0"/>
        <w:snapToGrid w:val="0"/>
        <w:spacing w:line="360" w:lineRule="auto"/>
        <w:jc w:val="left"/>
        <w:rPr>
          <w:rFonts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 xml:space="preserve">14. </w:t>
      </w:r>
      <w:r>
        <w:rPr>
          <w:rFonts w:hint="eastAsia" w:ascii="仿宋" w:hAnsi="仿宋" w:eastAsia="仿宋" w:cs="仿宋"/>
          <w:b/>
          <w:color w:val="auto"/>
          <w:sz w:val="24"/>
          <w:szCs w:val="24"/>
          <w:highlight w:val="none"/>
        </w:rPr>
        <w:t>售后服务</w:t>
      </w:r>
    </w:p>
    <w:p w14:paraId="1D0A140E">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14.1 除项目不涉及或采购活动中明确约定无须承担外，乙方还应提供下列服务：</w:t>
      </w:r>
    </w:p>
    <w:p w14:paraId="26B019B4">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（1）货物的现场移动、安装、调试、启动监督及技术支持；</w:t>
      </w:r>
    </w:p>
    <w:p w14:paraId="4CD6E635">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（2）提供货物组装和维修所需的专用工具和辅助材料；</w:t>
      </w:r>
    </w:p>
    <w:p w14:paraId="6B4A5498">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约定的期限内对所有的货物实施运行监督、维修，但前提条件是该服务并不能免除乙方在质量保证期内所承担的义务；</w:t>
      </w:r>
    </w:p>
    <w:p w14:paraId="1D9C4727">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（4）在制造商所在地或指定现场就货物的安装、启动、运营、维护、废弃处置等对甲方操作人员进行培训；</w:t>
      </w:r>
    </w:p>
    <w:p w14:paraId="0F62676E">
      <w:pPr>
        <w:pStyle w:val="205"/>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（5）依照法律、行政法规的规定或者按照</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约定，货物在有效使用年限届满后应予回收的，乙方负有自行或者委托第三人对货物予以回收的义务；</w:t>
      </w:r>
    </w:p>
    <w:p w14:paraId="4D26ACA5">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规定由乙方提供的其他服务。</w:t>
      </w:r>
    </w:p>
    <w:p w14:paraId="5FBA0CEE">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14.2 乙方提供的售后服务的费用已包含在合同价款中，甲方不再另行支付。</w:t>
      </w:r>
    </w:p>
    <w:p w14:paraId="7F8F023D">
      <w:pPr>
        <w:adjustRightInd w:val="0"/>
        <w:snapToGrid w:val="0"/>
        <w:spacing w:line="360" w:lineRule="auto"/>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15. 违约责任</w:t>
      </w:r>
    </w:p>
    <w:p w14:paraId="2C55E110">
      <w:pPr>
        <w:adjustRightInd w:val="0"/>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15.1质量瑕疵的违约责任</w:t>
      </w:r>
    </w:p>
    <w:p w14:paraId="75A7E2E0">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乙方提供的产品不符合合同约定的质量标准或存在产品质量缺陷，甲方有权要求乙方根据</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要求</w:t>
      </w:r>
      <w:r>
        <w:rPr>
          <w:rFonts w:hint="eastAsia" w:ascii="仿宋" w:hAnsi="仿宋" w:eastAsia="仿宋" w:cs="仿宋"/>
          <w:color w:val="auto"/>
          <w:sz w:val="24"/>
          <w:szCs w:val="24"/>
          <w:highlight w:val="none"/>
        </w:rPr>
        <w:t>及时修理、重作、更换，并承担由此给甲方造成的损失。</w:t>
      </w:r>
    </w:p>
    <w:p w14:paraId="44B790D4">
      <w:pPr>
        <w:autoSpaceDE w:val="0"/>
        <w:autoSpaceDN w:val="0"/>
        <w:adjustRightInd w:val="0"/>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15.2 迟延交货的违约责任</w:t>
      </w:r>
    </w:p>
    <w:p w14:paraId="513BECC2">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02F69CDB">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（2）如果乙方没有按照合同规定的时间交货和提供相关服务，甲方有权从货款中扣除误期赔偿费而不影响合同项下的其他补救方法，赔偿费按</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规定执行。如果涉及公共利益，且赔偿金额无法弥补公共利益损失，甲方可要求继续履行或者采取其他补救措施。</w:t>
      </w:r>
    </w:p>
    <w:p w14:paraId="49EC30E2">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 迟延支付的违约责任</w:t>
      </w:r>
    </w:p>
    <w:p w14:paraId="051C3835">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甲方存在迟延支付乙方合同款项的，应当承担</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规定的逾期付款利息。</w:t>
      </w:r>
    </w:p>
    <w:p w14:paraId="26A4F52A">
      <w:pPr>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15.4其他违约责任根据项目实际需要按</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规定执行。</w:t>
      </w:r>
    </w:p>
    <w:p w14:paraId="215E10AB">
      <w:pPr>
        <w:numPr>
          <w:ilvl w:val="0"/>
          <w:numId w:val="7"/>
        </w:numPr>
        <w:autoSpaceDE w:val="0"/>
        <w:autoSpaceDN w:val="0"/>
        <w:adjustRightInd w:val="0"/>
        <w:snapToGrid w:val="0"/>
        <w:spacing w:line="360" w:lineRule="auto"/>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合同变更、中止与终止</w:t>
      </w:r>
    </w:p>
    <w:p w14:paraId="30B243BE">
      <w:pPr>
        <w:adjustRightInd w:val="0"/>
        <w:snapToGrid w:val="0"/>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16.1合同的变更</w:t>
      </w:r>
    </w:p>
    <w:p w14:paraId="41DD9EC6">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政府采购合同履行中，在不改变合同其他条款的前提下，甲方可以在合同价款10%的范围内追加与合同标的相同的货物，并就此与乙方协商一致后签订补充协议。</w:t>
      </w:r>
    </w:p>
    <w:p w14:paraId="6E20E818">
      <w:pPr>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16.2合同的中止</w:t>
      </w:r>
    </w:p>
    <w:p w14:paraId="7F74DC92">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（1）合同履行过程中因供应商就招标文件、采购过程或结果提起投诉的，甲方认为有必要的，可以中止合同的履行。</w:t>
      </w:r>
    </w:p>
    <w:p w14:paraId="413ED6FB">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22CA4476">
      <w:pPr>
        <w:pStyle w:val="205"/>
        <w:spacing w:line="360" w:lineRule="auto"/>
        <w:ind w:firstLine="48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（3）乙方分立、合并或者变更住所的，应当及时以书面形式告知甲方。乙方没有及时告知甲方，致使合同履行发生困难的，甲方可以中止合同履行并要求乙方承担由此给甲方造成的损失。</w:t>
      </w:r>
    </w:p>
    <w:p w14:paraId="44B11E36">
      <w:pPr>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（4）甲方不得以行政区划调整、政府换届、机构或者职能调整以及相关责任人更替为由中止合同。</w:t>
      </w:r>
    </w:p>
    <w:p w14:paraId="59E0D20F">
      <w:pPr>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16.3合同的终止</w:t>
      </w:r>
    </w:p>
    <w:p w14:paraId="20E77E7D">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（1）合同因有效期限届满而终止；</w:t>
      </w:r>
    </w:p>
    <w:p w14:paraId="6BEC509B">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（2）乙方未按合同约定履行，构成根本性违约的，甲方有权终止合同，并追究乙方的违约责任。</w:t>
      </w:r>
    </w:p>
    <w:p w14:paraId="63DD4A49">
      <w:pPr>
        <w:pStyle w:val="205"/>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16.4 </w:t>
      </w:r>
      <w:r>
        <w:rPr>
          <w:rFonts w:hint="eastAsia" w:ascii="仿宋" w:hAnsi="仿宋" w:eastAsia="仿宋" w:cs="仿宋"/>
          <w:color w:val="auto"/>
          <w:kern w:val="2"/>
          <w:sz w:val="24"/>
          <w:szCs w:val="24"/>
          <w:highlight w:val="none"/>
        </w:rPr>
        <w:t>涉及国家利益、社会公共利益的情形</w:t>
      </w:r>
    </w:p>
    <w:p w14:paraId="3B77B5A6">
      <w:pPr>
        <w:pStyle w:val="205"/>
        <w:spacing w:line="360" w:lineRule="auto"/>
        <w:ind w:firstLine="48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政府采购合同继续履行将损害国家利益和社会公共利益的，双方当事人应当变更、中止或者终止合同。有过错的一方应当承担赔偿责任，双方都有过错的，各自承担相应的责任。</w:t>
      </w:r>
    </w:p>
    <w:p w14:paraId="7A80870E">
      <w:pPr>
        <w:autoSpaceDE w:val="0"/>
        <w:autoSpaceDN w:val="0"/>
        <w:adjustRightInd w:val="0"/>
        <w:snapToGrid w:val="0"/>
        <w:spacing w:line="360" w:lineRule="auto"/>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17. 合同分包</w:t>
      </w:r>
    </w:p>
    <w:p w14:paraId="2FCA178D">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17.1 乙方不得将合同转包给其他供应商。涉及合同分包的，乙方应根据招标文件和投标（响应）文件规定进行合同分包。</w:t>
      </w:r>
    </w:p>
    <w:p w14:paraId="76F6529D">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17.2 乙方执行政府采购政策向中小企业依法分包的，乙方应当按招标文件和投标（响应）文件签订分包意向协议，分包意向协议属于本合同组成部分。</w:t>
      </w:r>
    </w:p>
    <w:p w14:paraId="62CC3B6E">
      <w:pPr>
        <w:autoSpaceDE w:val="0"/>
        <w:autoSpaceDN w:val="0"/>
        <w:adjustRightInd w:val="0"/>
        <w:snapToGrid w:val="0"/>
        <w:spacing w:line="360" w:lineRule="auto"/>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18. 不可抗力</w:t>
      </w:r>
    </w:p>
    <w:p w14:paraId="5010E877">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18.1 不可抗力是指合同双方不能预见、不能避免且不能克服的客观情况。</w:t>
      </w:r>
    </w:p>
    <w:p w14:paraId="33B30096">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18.2 任何一方对由于不可抗力造成的部分或全部不能履行合同不承担违约责任。但迟延履行后发生不可抗力的，不能免除责任。</w:t>
      </w:r>
    </w:p>
    <w:p w14:paraId="752A4EC9">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31D5C1E">
      <w:pPr>
        <w:autoSpaceDE w:val="0"/>
        <w:autoSpaceDN w:val="0"/>
        <w:adjustRightInd w:val="0"/>
        <w:snapToGrid w:val="0"/>
        <w:spacing w:line="360" w:lineRule="auto"/>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19. 解决争议的方法</w:t>
      </w:r>
    </w:p>
    <w:p w14:paraId="4863E8B4">
      <w:pPr>
        <w:pStyle w:val="205"/>
        <w:spacing w:line="360" w:lineRule="auto"/>
        <w:ind w:firstLine="48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3BE31A55">
      <w:pPr>
        <w:pStyle w:val="205"/>
        <w:spacing w:line="360" w:lineRule="auto"/>
        <w:ind w:firstLine="48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19.2 选择仲裁的，应在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中明确仲裁机构及仲裁地；通过诉讼方式解决的，可以在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中进一步约定选择与争议有实际联系的地点的人民法院管辖，但管辖法院的约定不得违反级别管辖和专属管辖的规定。</w:t>
      </w:r>
    </w:p>
    <w:p w14:paraId="1275F9A9">
      <w:pPr>
        <w:pStyle w:val="205"/>
        <w:spacing w:line="360" w:lineRule="auto"/>
        <w:ind w:firstLine="48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19.3 如甲乙双方有争议的事项不影响合同其他部分的履行，在争议解决期间，合同其他部分应当继续履行。</w:t>
      </w:r>
    </w:p>
    <w:p w14:paraId="52F78682">
      <w:pPr>
        <w:autoSpaceDE w:val="0"/>
        <w:autoSpaceDN w:val="0"/>
        <w:adjustRightInd w:val="0"/>
        <w:snapToGrid w:val="0"/>
        <w:spacing w:line="360" w:lineRule="auto"/>
        <w:jc w:val="lef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20. 政府采购政策</w:t>
      </w:r>
    </w:p>
    <w:p w14:paraId="7CF01951">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20.1 </w:t>
      </w:r>
      <w:r>
        <w:rPr>
          <w:rFonts w:hint="eastAsia" w:ascii="仿宋" w:hAnsi="仿宋" w:eastAsia="仿宋" w:cs="仿宋"/>
          <w:color w:val="auto"/>
          <w:sz w:val="24"/>
          <w:szCs w:val="24"/>
          <w:highlight w:val="none"/>
          <w:lang w:val="en-GB"/>
        </w:rPr>
        <w:t>本合同应当按照规定执行政府采购政策。</w:t>
      </w:r>
    </w:p>
    <w:p w14:paraId="22082E71">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20.2 本合同依法执行政府采购政策的方式和内容，属于合同履约验收的范围。甲乙双方</w:t>
      </w:r>
      <w:r>
        <w:rPr>
          <w:rFonts w:hint="eastAsia" w:ascii="仿宋" w:hAnsi="仿宋" w:eastAsia="仿宋" w:cs="仿宋"/>
          <w:color w:val="auto"/>
          <w:sz w:val="24"/>
          <w:szCs w:val="24"/>
          <w:highlight w:val="none"/>
          <w:lang w:val="en-GB"/>
        </w:rPr>
        <w:t>未按规定要求执行政府采购政策造成损失的</w:t>
      </w:r>
      <w:r>
        <w:rPr>
          <w:rFonts w:hint="eastAsia" w:ascii="仿宋" w:hAnsi="仿宋" w:eastAsia="仿宋" w:cs="仿宋"/>
          <w:color w:val="auto"/>
          <w:sz w:val="24"/>
          <w:szCs w:val="24"/>
          <w:highlight w:val="none"/>
        </w:rPr>
        <w:t>，有过错的一方应当承担赔偿责任，双方都有过错的，各自承担相应的责任。</w:t>
      </w:r>
    </w:p>
    <w:p w14:paraId="2EEA5BD3">
      <w:pPr>
        <w:pStyle w:val="11"/>
        <w:spacing w:after="0"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FD17F06">
      <w:pPr>
        <w:autoSpaceDE w:val="0"/>
        <w:autoSpaceDN w:val="0"/>
        <w:adjustRightInd w:val="0"/>
        <w:snapToGrid w:val="0"/>
        <w:spacing w:line="360" w:lineRule="auto"/>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21. 法律适用</w:t>
      </w:r>
    </w:p>
    <w:p w14:paraId="5302ED0F">
      <w:pPr>
        <w:pStyle w:val="205"/>
        <w:spacing w:line="360" w:lineRule="auto"/>
        <w:ind w:firstLine="48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21.1 本合同的订立、生效、解释、履行及与本合同有关的争议解决，均适用法律、行政法规。</w:t>
      </w:r>
    </w:p>
    <w:p w14:paraId="324D373C">
      <w:pPr>
        <w:pStyle w:val="205"/>
        <w:spacing w:line="360" w:lineRule="auto"/>
        <w:ind w:firstLine="48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21.2 本合同条款与法律、行政法规的强制性规定不一致的，双方当事人应按照法律、行政法规的强制性规定修改本合同的相关条款。</w:t>
      </w:r>
    </w:p>
    <w:p w14:paraId="574CCA05">
      <w:pPr>
        <w:numPr>
          <w:ilvl w:val="255"/>
          <w:numId w:val="0"/>
        </w:numPr>
        <w:autoSpaceDE w:val="0"/>
        <w:autoSpaceDN w:val="0"/>
        <w:adjustRightInd w:val="0"/>
        <w:snapToGrid w:val="0"/>
        <w:spacing w:line="360" w:lineRule="auto"/>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22. 通知</w:t>
      </w:r>
    </w:p>
    <w:p w14:paraId="37EEF7C3">
      <w:pPr>
        <w:pStyle w:val="205"/>
        <w:spacing w:line="360" w:lineRule="auto"/>
        <w:ind w:firstLine="48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22.1 本合同任何一方向对方发出的通知、信件、数据电文等，应当发送至本合同第一部分《政府采购合同协议书》所约定的通讯地址、联系人、联系电话或电子邮箱。</w:t>
      </w:r>
    </w:p>
    <w:p w14:paraId="65A3B46D">
      <w:pPr>
        <w:pStyle w:val="205"/>
        <w:spacing w:line="360" w:lineRule="auto"/>
        <w:ind w:firstLine="0" w:firstLineChars="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22.2 一方当事人变更名称、住所、联系人、联系电话或电子邮箱等信息的，应当在变更后3日内及时书面通知对方，对方实际收到变更通知前的送达仍为有效送达。</w:t>
      </w:r>
    </w:p>
    <w:p w14:paraId="544DA977">
      <w:pPr>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22.3本合同一方给另一方的通知均应采用书面形式，传真或快递送到本合同中规定的对方的地址和办理签收手续。</w:t>
      </w:r>
    </w:p>
    <w:p w14:paraId="426B1B56">
      <w:pPr>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22.4通知以送达之日或通知书中规定的生效之日起生效，两者中以较迟之日为准。</w:t>
      </w:r>
    </w:p>
    <w:p w14:paraId="22049BAB">
      <w:pPr>
        <w:numPr>
          <w:ilvl w:val="0"/>
          <w:numId w:val="8"/>
        </w:numPr>
        <w:adjustRightInd w:val="0"/>
        <w:snapToGrid w:val="0"/>
        <w:spacing w:line="360" w:lineRule="auto"/>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合同未尽事项</w:t>
      </w:r>
    </w:p>
    <w:p w14:paraId="25D4B867">
      <w:pPr>
        <w:adjustRightInd w:val="0"/>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23.1合同未尽事项见</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w:t>
      </w:r>
    </w:p>
    <w:p w14:paraId="6CB3139E">
      <w:pPr>
        <w:pStyle w:val="11"/>
        <w:rPr>
          <w:rFonts w:ascii="仿宋" w:hAnsi="仿宋" w:eastAsia="仿宋" w:cs="仿宋"/>
          <w:bCs/>
          <w:color w:val="auto"/>
          <w:szCs w:val="24"/>
          <w:highlight w:val="none"/>
        </w:rPr>
      </w:pPr>
      <w:r>
        <w:rPr>
          <w:rFonts w:hint="eastAsia" w:ascii="仿宋" w:hAnsi="仿宋" w:eastAsia="仿宋" w:cs="仿宋"/>
          <w:bCs/>
          <w:color w:val="auto"/>
          <w:szCs w:val="24"/>
          <w:highlight w:val="none"/>
        </w:rPr>
        <w:t xml:space="preserve">    23.2 合同附件与合同正文具有同等的法律效力。</w:t>
      </w:r>
    </w:p>
    <w:p w14:paraId="2D048A30">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14:paraId="22361B98">
      <w:pPr>
        <w:pStyle w:val="4"/>
        <w:adjustRightInd w:val="0"/>
        <w:snapToGrid w:val="0"/>
        <w:jc w:val="center"/>
        <w:rPr>
          <w:rFonts w:ascii="仿宋" w:hAnsi="仿宋" w:eastAsia="仿宋" w:cs="仿宋"/>
          <w:b w:val="0"/>
          <w:bCs w:val="0"/>
          <w:color w:val="auto"/>
          <w:sz w:val="24"/>
          <w:szCs w:val="24"/>
          <w:highlight w:val="none"/>
        </w:rPr>
      </w:pPr>
      <w:bookmarkStart w:id="57" w:name="_Toc18301"/>
      <w:r>
        <w:rPr>
          <w:rFonts w:hint="eastAsia" w:ascii="仿宋" w:hAnsi="仿宋" w:eastAsia="仿宋" w:cs="仿宋"/>
          <w:color w:val="auto"/>
          <w:sz w:val="24"/>
          <w:szCs w:val="24"/>
          <w:highlight w:val="none"/>
        </w:rPr>
        <w:t>第三节 政府采购合同专用条款</w:t>
      </w:r>
      <w:bookmarkEnd w:id="57"/>
    </w:p>
    <w:tbl>
      <w:tblPr>
        <w:tblStyle w:val="38"/>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61C055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0CD6CFD">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33DAE66D">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第1.2（6）项</w:t>
            </w:r>
          </w:p>
        </w:tc>
        <w:tc>
          <w:tcPr>
            <w:tcW w:w="1742" w:type="dxa"/>
            <w:vAlign w:val="center"/>
          </w:tcPr>
          <w:p w14:paraId="6FC6A622">
            <w:pPr>
              <w:adjustRightInd w:val="0"/>
              <w:snapToGrid w:val="0"/>
              <w:jc w:val="left"/>
              <w:rPr>
                <w:rFonts w:ascii="仿宋" w:hAnsi="仿宋" w:eastAsia="仿宋" w:cs="仿宋"/>
                <w:color w:val="auto"/>
                <w:szCs w:val="21"/>
                <w:highlight w:val="none"/>
              </w:rPr>
            </w:pPr>
            <w:r>
              <w:rPr>
                <w:rFonts w:hint="eastAsia" w:ascii="仿宋" w:hAnsi="仿宋" w:eastAsia="仿宋" w:cs="仿宋"/>
                <w:color w:val="auto"/>
                <w:szCs w:val="21"/>
                <w:highlight w:val="none"/>
              </w:rPr>
              <w:t>联合体具体要求</w:t>
            </w:r>
          </w:p>
        </w:tc>
        <w:tc>
          <w:tcPr>
            <w:tcW w:w="5170" w:type="dxa"/>
            <w:vAlign w:val="center"/>
          </w:tcPr>
          <w:p w14:paraId="32E04B95">
            <w:pPr>
              <w:adjustRightInd w:val="0"/>
              <w:snapToGrid w:val="0"/>
              <w:jc w:val="left"/>
              <w:rPr>
                <w:rFonts w:ascii="仿宋" w:hAnsi="仿宋" w:eastAsia="仿宋" w:cs="仿宋"/>
                <w:color w:val="auto"/>
                <w:szCs w:val="21"/>
                <w:highlight w:val="none"/>
              </w:rPr>
            </w:pPr>
          </w:p>
        </w:tc>
      </w:tr>
      <w:tr w14:paraId="1A0E77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2AABDF99">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1EADCD45">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第1.2（7）项</w:t>
            </w:r>
          </w:p>
        </w:tc>
        <w:tc>
          <w:tcPr>
            <w:tcW w:w="1742" w:type="dxa"/>
            <w:vAlign w:val="center"/>
          </w:tcPr>
          <w:p w14:paraId="0CA89DFF">
            <w:pPr>
              <w:adjustRightInd w:val="0"/>
              <w:snapToGrid w:val="0"/>
              <w:jc w:val="left"/>
              <w:rPr>
                <w:rFonts w:ascii="仿宋" w:hAnsi="仿宋" w:eastAsia="仿宋" w:cs="仿宋"/>
                <w:color w:val="auto"/>
                <w:szCs w:val="21"/>
                <w:highlight w:val="none"/>
              </w:rPr>
            </w:pPr>
            <w:r>
              <w:rPr>
                <w:rFonts w:hint="eastAsia" w:ascii="仿宋" w:hAnsi="仿宋" w:eastAsia="仿宋" w:cs="仿宋"/>
                <w:color w:val="auto"/>
                <w:szCs w:val="21"/>
                <w:highlight w:val="none"/>
              </w:rPr>
              <w:t>其他术语解释</w:t>
            </w:r>
          </w:p>
        </w:tc>
        <w:tc>
          <w:tcPr>
            <w:tcW w:w="5170" w:type="dxa"/>
            <w:vAlign w:val="center"/>
          </w:tcPr>
          <w:p w14:paraId="3BC1EF84">
            <w:pPr>
              <w:adjustRightInd w:val="0"/>
              <w:snapToGrid w:val="0"/>
              <w:jc w:val="left"/>
              <w:rPr>
                <w:rFonts w:ascii="仿宋" w:hAnsi="仿宋" w:eastAsia="仿宋" w:cs="仿宋"/>
                <w:color w:val="auto"/>
                <w:szCs w:val="21"/>
                <w:highlight w:val="none"/>
              </w:rPr>
            </w:pPr>
          </w:p>
        </w:tc>
      </w:tr>
      <w:tr w14:paraId="6D784E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807FCE4">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257D9970">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第4.4款</w:t>
            </w:r>
          </w:p>
        </w:tc>
        <w:tc>
          <w:tcPr>
            <w:tcW w:w="1742" w:type="dxa"/>
            <w:vAlign w:val="center"/>
          </w:tcPr>
          <w:p w14:paraId="5E7412A9">
            <w:pPr>
              <w:adjustRightInd w:val="0"/>
              <w:snapToGrid w:val="0"/>
              <w:jc w:val="left"/>
              <w:rPr>
                <w:rFonts w:ascii="仿宋" w:hAnsi="仿宋" w:eastAsia="仿宋" w:cs="仿宋"/>
                <w:color w:val="auto"/>
                <w:szCs w:val="21"/>
                <w:highlight w:val="none"/>
              </w:rPr>
            </w:pPr>
            <w:r>
              <w:rPr>
                <w:rFonts w:hint="eastAsia" w:ascii="仿宋" w:hAnsi="仿宋" w:eastAsia="仿宋" w:cs="仿宋"/>
                <w:color w:val="auto"/>
                <w:szCs w:val="21"/>
                <w:highlight w:val="none"/>
              </w:rPr>
              <w:t>履约验收中甲方提出异议或作出说明的期限</w:t>
            </w:r>
          </w:p>
        </w:tc>
        <w:tc>
          <w:tcPr>
            <w:tcW w:w="5170" w:type="dxa"/>
            <w:vAlign w:val="center"/>
          </w:tcPr>
          <w:p w14:paraId="25FCC758">
            <w:pPr>
              <w:adjustRightInd w:val="0"/>
              <w:snapToGrid w:val="0"/>
              <w:jc w:val="left"/>
              <w:rPr>
                <w:rFonts w:ascii="仿宋" w:hAnsi="仿宋" w:eastAsia="仿宋" w:cs="仿宋"/>
                <w:color w:val="auto"/>
                <w:szCs w:val="21"/>
                <w:highlight w:val="none"/>
              </w:rPr>
            </w:pPr>
          </w:p>
        </w:tc>
      </w:tr>
      <w:tr w14:paraId="16FB0E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B6EA57A">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1ECF0B5F">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第4.6款</w:t>
            </w:r>
          </w:p>
        </w:tc>
        <w:tc>
          <w:tcPr>
            <w:tcW w:w="1742" w:type="dxa"/>
            <w:vAlign w:val="center"/>
          </w:tcPr>
          <w:p w14:paraId="07F3EB05">
            <w:pPr>
              <w:adjustRightInd w:val="0"/>
              <w:snapToGrid w:val="0"/>
              <w:jc w:val="left"/>
              <w:rPr>
                <w:rFonts w:ascii="仿宋" w:hAnsi="仿宋" w:eastAsia="仿宋" w:cs="仿宋"/>
                <w:color w:val="auto"/>
                <w:szCs w:val="21"/>
                <w:highlight w:val="none"/>
              </w:rPr>
            </w:pPr>
            <w:r>
              <w:rPr>
                <w:rFonts w:hint="eastAsia" w:ascii="仿宋" w:hAnsi="仿宋" w:eastAsia="仿宋" w:cs="仿宋"/>
                <w:color w:val="auto"/>
                <w:szCs w:val="21"/>
                <w:highlight w:val="none"/>
              </w:rPr>
              <w:t>约定甲方承担的其他义务和责任</w:t>
            </w:r>
          </w:p>
        </w:tc>
        <w:tc>
          <w:tcPr>
            <w:tcW w:w="5170" w:type="dxa"/>
            <w:vAlign w:val="center"/>
          </w:tcPr>
          <w:p w14:paraId="338BD870">
            <w:pPr>
              <w:adjustRightInd w:val="0"/>
              <w:snapToGrid w:val="0"/>
              <w:jc w:val="left"/>
              <w:rPr>
                <w:rFonts w:ascii="仿宋" w:hAnsi="仿宋" w:eastAsia="仿宋" w:cs="仿宋"/>
                <w:color w:val="auto"/>
                <w:szCs w:val="21"/>
                <w:highlight w:val="none"/>
              </w:rPr>
            </w:pPr>
          </w:p>
        </w:tc>
      </w:tr>
      <w:tr w14:paraId="40F6EE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860F3CC">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7A759FB0">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第5.4款</w:t>
            </w:r>
          </w:p>
        </w:tc>
        <w:tc>
          <w:tcPr>
            <w:tcW w:w="1742" w:type="dxa"/>
            <w:vAlign w:val="center"/>
          </w:tcPr>
          <w:p w14:paraId="0D7C2730">
            <w:pPr>
              <w:adjustRightInd w:val="0"/>
              <w:snapToGrid w:val="0"/>
              <w:jc w:val="left"/>
              <w:rPr>
                <w:rFonts w:ascii="仿宋" w:hAnsi="仿宋" w:eastAsia="仿宋" w:cs="仿宋"/>
                <w:color w:val="auto"/>
                <w:szCs w:val="21"/>
                <w:highlight w:val="none"/>
              </w:rPr>
            </w:pPr>
            <w:r>
              <w:rPr>
                <w:rFonts w:hint="eastAsia" w:ascii="仿宋" w:hAnsi="仿宋" w:eastAsia="仿宋" w:cs="仿宋"/>
                <w:color w:val="auto"/>
                <w:szCs w:val="21"/>
                <w:highlight w:val="none"/>
              </w:rPr>
              <w:t>约定乙方承担的其他义务和责任</w:t>
            </w:r>
          </w:p>
        </w:tc>
        <w:tc>
          <w:tcPr>
            <w:tcW w:w="5170" w:type="dxa"/>
            <w:vAlign w:val="center"/>
          </w:tcPr>
          <w:p w14:paraId="6EF826D7">
            <w:pPr>
              <w:adjustRightInd w:val="0"/>
              <w:snapToGrid w:val="0"/>
              <w:jc w:val="left"/>
              <w:rPr>
                <w:rFonts w:ascii="仿宋" w:hAnsi="仿宋" w:eastAsia="仿宋" w:cs="仿宋"/>
                <w:color w:val="auto"/>
                <w:szCs w:val="21"/>
                <w:highlight w:val="none"/>
              </w:rPr>
            </w:pPr>
          </w:p>
        </w:tc>
      </w:tr>
      <w:tr w14:paraId="6A5A65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196024">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548A3937">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第6.1款</w:t>
            </w:r>
          </w:p>
        </w:tc>
        <w:tc>
          <w:tcPr>
            <w:tcW w:w="1742" w:type="dxa"/>
            <w:vAlign w:val="center"/>
          </w:tcPr>
          <w:p w14:paraId="55C1E1A6">
            <w:pPr>
              <w:adjustRightInd w:val="0"/>
              <w:snapToGrid w:val="0"/>
              <w:jc w:val="left"/>
              <w:rPr>
                <w:rFonts w:ascii="仿宋" w:hAnsi="仿宋" w:eastAsia="仿宋" w:cs="仿宋"/>
                <w:color w:val="auto"/>
                <w:szCs w:val="21"/>
                <w:highlight w:val="none"/>
              </w:rPr>
            </w:pPr>
            <w:r>
              <w:rPr>
                <w:rFonts w:hint="eastAsia" w:ascii="仿宋" w:hAnsi="仿宋" w:eastAsia="仿宋" w:cs="仿宋"/>
                <w:color w:val="auto"/>
                <w:szCs w:val="21"/>
                <w:highlight w:val="none"/>
              </w:rPr>
              <w:t>履行合同义务的顺序</w:t>
            </w:r>
          </w:p>
        </w:tc>
        <w:tc>
          <w:tcPr>
            <w:tcW w:w="5170" w:type="dxa"/>
            <w:vAlign w:val="center"/>
          </w:tcPr>
          <w:p w14:paraId="09FA8203">
            <w:pPr>
              <w:adjustRightInd w:val="0"/>
              <w:snapToGrid w:val="0"/>
              <w:jc w:val="left"/>
              <w:rPr>
                <w:rFonts w:ascii="仿宋" w:hAnsi="仿宋" w:eastAsia="仿宋" w:cs="仿宋"/>
                <w:color w:val="auto"/>
                <w:szCs w:val="21"/>
                <w:highlight w:val="none"/>
              </w:rPr>
            </w:pPr>
          </w:p>
        </w:tc>
      </w:tr>
      <w:tr w14:paraId="3F10A8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28EF6413">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02DEE4BA">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第7.1款</w:t>
            </w:r>
          </w:p>
        </w:tc>
        <w:tc>
          <w:tcPr>
            <w:tcW w:w="1742" w:type="dxa"/>
            <w:vAlign w:val="center"/>
          </w:tcPr>
          <w:p w14:paraId="3BF97369">
            <w:pPr>
              <w:adjustRightInd w:val="0"/>
              <w:snapToGrid w:val="0"/>
              <w:jc w:val="left"/>
              <w:rPr>
                <w:rFonts w:ascii="仿宋" w:hAnsi="仿宋" w:eastAsia="仿宋" w:cs="仿宋"/>
                <w:color w:val="auto"/>
                <w:szCs w:val="21"/>
                <w:highlight w:val="none"/>
              </w:rPr>
            </w:pPr>
            <w:r>
              <w:rPr>
                <w:rFonts w:hint="eastAsia" w:ascii="仿宋" w:hAnsi="仿宋" w:eastAsia="仿宋" w:cs="仿宋"/>
                <w:color w:val="auto"/>
                <w:szCs w:val="21"/>
                <w:highlight w:val="none"/>
              </w:rPr>
              <w:t>包装特殊要求</w:t>
            </w:r>
          </w:p>
        </w:tc>
        <w:tc>
          <w:tcPr>
            <w:tcW w:w="5170" w:type="dxa"/>
            <w:vAlign w:val="center"/>
          </w:tcPr>
          <w:p w14:paraId="6BCD53B1">
            <w:pPr>
              <w:rPr>
                <w:rFonts w:ascii="仿宋" w:hAnsi="仿宋" w:eastAsia="仿宋" w:cs="仿宋"/>
                <w:color w:val="auto"/>
                <w:szCs w:val="21"/>
                <w:highlight w:val="none"/>
              </w:rPr>
            </w:pPr>
          </w:p>
        </w:tc>
      </w:tr>
      <w:tr w14:paraId="0EB248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D13C8A9">
            <w:pPr>
              <w:adjustRightInd w:val="0"/>
              <w:snapToGrid w:val="0"/>
              <w:jc w:val="center"/>
              <w:rPr>
                <w:rFonts w:ascii="仿宋" w:hAnsi="仿宋" w:eastAsia="仿宋" w:cs="仿宋"/>
                <w:color w:val="auto"/>
                <w:szCs w:val="21"/>
                <w:highlight w:val="none"/>
              </w:rPr>
            </w:pPr>
          </w:p>
        </w:tc>
        <w:tc>
          <w:tcPr>
            <w:tcW w:w="1742" w:type="dxa"/>
            <w:vAlign w:val="center"/>
          </w:tcPr>
          <w:p w14:paraId="7B05EFAE">
            <w:pPr>
              <w:adjustRightInd w:val="0"/>
              <w:snapToGrid w:val="0"/>
              <w:jc w:val="left"/>
              <w:rPr>
                <w:rFonts w:ascii="仿宋" w:hAnsi="仿宋" w:eastAsia="仿宋" w:cs="仿宋"/>
                <w:color w:val="auto"/>
                <w:szCs w:val="21"/>
                <w:highlight w:val="none"/>
              </w:rPr>
            </w:pPr>
            <w:r>
              <w:rPr>
                <w:rFonts w:hint="eastAsia" w:ascii="仿宋" w:hAnsi="仿宋" w:eastAsia="仿宋" w:cs="仿宋"/>
                <w:color w:val="auto"/>
                <w:szCs w:val="21"/>
                <w:highlight w:val="none"/>
              </w:rPr>
              <w:t>指定现场</w:t>
            </w:r>
          </w:p>
        </w:tc>
        <w:tc>
          <w:tcPr>
            <w:tcW w:w="5170" w:type="dxa"/>
            <w:vAlign w:val="center"/>
          </w:tcPr>
          <w:p w14:paraId="2DC8E2D1">
            <w:pPr>
              <w:rPr>
                <w:rFonts w:ascii="仿宋" w:hAnsi="仿宋" w:eastAsia="仿宋" w:cs="仿宋"/>
                <w:color w:val="auto"/>
                <w:szCs w:val="21"/>
                <w:highlight w:val="none"/>
              </w:rPr>
            </w:pPr>
          </w:p>
        </w:tc>
      </w:tr>
      <w:tr w14:paraId="413BE4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6892BD38">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6071EBD4">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第7.2款</w:t>
            </w:r>
          </w:p>
        </w:tc>
        <w:tc>
          <w:tcPr>
            <w:tcW w:w="1742" w:type="dxa"/>
            <w:vAlign w:val="center"/>
          </w:tcPr>
          <w:p w14:paraId="0D70FFBB">
            <w:pPr>
              <w:adjustRightInd w:val="0"/>
              <w:snapToGrid w:val="0"/>
              <w:jc w:val="left"/>
              <w:rPr>
                <w:rFonts w:ascii="仿宋" w:hAnsi="仿宋" w:eastAsia="仿宋" w:cs="仿宋"/>
                <w:color w:val="auto"/>
                <w:szCs w:val="21"/>
                <w:highlight w:val="none"/>
              </w:rPr>
            </w:pPr>
            <w:r>
              <w:rPr>
                <w:rFonts w:hint="eastAsia" w:ascii="仿宋" w:hAnsi="仿宋" w:eastAsia="仿宋" w:cs="仿宋"/>
                <w:color w:val="auto"/>
                <w:szCs w:val="21"/>
                <w:highlight w:val="none"/>
              </w:rPr>
              <w:t>运输特殊要求</w:t>
            </w:r>
          </w:p>
        </w:tc>
        <w:tc>
          <w:tcPr>
            <w:tcW w:w="5170" w:type="dxa"/>
            <w:vAlign w:val="center"/>
          </w:tcPr>
          <w:p w14:paraId="430F68FF">
            <w:pPr>
              <w:rPr>
                <w:rFonts w:ascii="仿宋" w:hAnsi="仿宋" w:eastAsia="仿宋" w:cs="仿宋"/>
                <w:color w:val="auto"/>
                <w:szCs w:val="21"/>
                <w:highlight w:val="none"/>
              </w:rPr>
            </w:pPr>
          </w:p>
        </w:tc>
      </w:tr>
      <w:tr w14:paraId="279378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31AA1DF3">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664BB3B7">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第7.3款</w:t>
            </w:r>
          </w:p>
        </w:tc>
        <w:tc>
          <w:tcPr>
            <w:tcW w:w="1742" w:type="dxa"/>
            <w:vAlign w:val="center"/>
          </w:tcPr>
          <w:p w14:paraId="013A556A">
            <w:pPr>
              <w:adjustRightInd w:val="0"/>
              <w:snapToGrid w:val="0"/>
              <w:jc w:val="left"/>
              <w:rPr>
                <w:rFonts w:ascii="仿宋" w:hAnsi="仿宋" w:eastAsia="仿宋" w:cs="仿宋"/>
                <w:color w:val="auto"/>
                <w:szCs w:val="21"/>
                <w:highlight w:val="none"/>
              </w:rPr>
            </w:pPr>
            <w:r>
              <w:rPr>
                <w:rFonts w:hint="eastAsia" w:ascii="仿宋" w:hAnsi="仿宋" w:eastAsia="仿宋" w:cs="仿宋"/>
                <w:color w:val="auto"/>
                <w:szCs w:val="21"/>
                <w:highlight w:val="none"/>
              </w:rPr>
              <w:t>保险要求</w:t>
            </w:r>
          </w:p>
        </w:tc>
        <w:tc>
          <w:tcPr>
            <w:tcW w:w="5170" w:type="dxa"/>
            <w:vAlign w:val="center"/>
          </w:tcPr>
          <w:p w14:paraId="35EB867F">
            <w:pPr>
              <w:rPr>
                <w:rFonts w:ascii="仿宋" w:hAnsi="仿宋" w:eastAsia="仿宋" w:cs="仿宋"/>
                <w:color w:val="auto"/>
                <w:szCs w:val="21"/>
                <w:highlight w:val="none"/>
              </w:rPr>
            </w:pPr>
          </w:p>
        </w:tc>
      </w:tr>
      <w:tr w14:paraId="5D527E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F80AF90">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66DC14B5">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第8.2（1）项</w:t>
            </w:r>
          </w:p>
        </w:tc>
        <w:tc>
          <w:tcPr>
            <w:tcW w:w="1742" w:type="dxa"/>
            <w:vAlign w:val="center"/>
          </w:tcPr>
          <w:p w14:paraId="24134516">
            <w:pPr>
              <w:adjustRightInd w:val="0"/>
              <w:snapToGrid w:val="0"/>
              <w:jc w:val="left"/>
              <w:rPr>
                <w:rFonts w:ascii="仿宋" w:hAnsi="仿宋" w:eastAsia="仿宋" w:cs="仿宋"/>
                <w:color w:val="auto"/>
                <w:szCs w:val="21"/>
                <w:highlight w:val="none"/>
              </w:rPr>
            </w:pPr>
            <w:r>
              <w:rPr>
                <w:rFonts w:hint="eastAsia" w:ascii="仿宋" w:hAnsi="仿宋" w:eastAsia="仿宋" w:cs="仿宋"/>
                <w:color w:val="auto"/>
                <w:szCs w:val="21"/>
                <w:highlight w:val="none"/>
              </w:rPr>
              <w:t>质量保证期</w:t>
            </w:r>
          </w:p>
        </w:tc>
        <w:tc>
          <w:tcPr>
            <w:tcW w:w="5170" w:type="dxa"/>
            <w:vAlign w:val="center"/>
          </w:tcPr>
          <w:p w14:paraId="124E34F6">
            <w:pPr>
              <w:autoSpaceDE w:val="0"/>
              <w:autoSpaceDN w:val="0"/>
              <w:adjustRightInd w:val="0"/>
              <w:snapToGrid w:val="0"/>
              <w:ind w:firstLine="420" w:firstLineChars="200"/>
              <w:jc w:val="left"/>
              <w:rPr>
                <w:rFonts w:ascii="仿宋" w:hAnsi="仿宋" w:eastAsia="仿宋" w:cs="仿宋"/>
                <w:color w:val="auto"/>
                <w:szCs w:val="21"/>
                <w:highlight w:val="none"/>
              </w:rPr>
            </w:pPr>
          </w:p>
        </w:tc>
      </w:tr>
      <w:tr w14:paraId="303E84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0C383D9">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27A5E0B1">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第8.2（3）项</w:t>
            </w:r>
          </w:p>
        </w:tc>
        <w:tc>
          <w:tcPr>
            <w:tcW w:w="1742" w:type="dxa"/>
            <w:vAlign w:val="center"/>
          </w:tcPr>
          <w:p w14:paraId="21A9BD5F">
            <w:pPr>
              <w:adjustRightInd w:val="0"/>
              <w:snapToGrid w:val="0"/>
              <w:jc w:val="left"/>
              <w:rPr>
                <w:rFonts w:ascii="仿宋" w:hAnsi="仿宋" w:eastAsia="仿宋" w:cs="仿宋"/>
                <w:color w:val="auto"/>
                <w:szCs w:val="21"/>
                <w:highlight w:val="none"/>
              </w:rPr>
            </w:pPr>
            <w:r>
              <w:rPr>
                <w:rFonts w:hint="eastAsia" w:ascii="仿宋" w:hAnsi="仿宋" w:eastAsia="仿宋" w:cs="仿宋"/>
                <w:color w:val="auto"/>
                <w:szCs w:val="21"/>
                <w:highlight w:val="none"/>
              </w:rPr>
              <w:t>货物质量缺陷</w:t>
            </w:r>
          </w:p>
          <w:p w14:paraId="07D29B8A">
            <w:pPr>
              <w:adjustRightInd w:val="0"/>
              <w:snapToGrid w:val="0"/>
              <w:jc w:val="left"/>
              <w:rPr>
                <w:rFonts w:ascii="仿宋" w:hAnsi="仿宋" w:eastAsia="仿宋" w:cs="仿宋"/>
                <w:color w:val="auto"/>
                <w:szCs w:val="21"/>
                <w:highlight w:val="none"/>
              </w:rPr>
            </w:pPr>
            <w:r>
              <w:rPr>
                <w:rFonts w:hint="eastAsia" w:ascii="仿宋" w:hAnsi="仿宋" w:eastAsia="仿宋" w:cs="仿宋"/>
                <w:color w:val="auto"/>
                <w:szCs w:val="21"/>
                <w:highlight w:val="none"/>
              </w:rPr>
              <w:t>响应时间</w:t>
            </w:r>
          </w:p>
        </w:tc>
        <w:tc>
          <w:tcPr>
            <w:tcW w:w="5170" w:type="dxa"/>
            <w:vAlign w:val="center"/>
          </w:tcPr>
          <w:p w14:paraId="35A5AF30">
            <w:pPr>
              <w:adjustRightInd w:val="0"/>
              <w:snapToGrid w:val="0"/>
              <w:jc w:val="left"/>
              <w:rPr>
                <w:rFonts w:ascii="仿宋" w:hAnsi="仿宋" w:eastAsia="仿宋" w:cs="仿宋"/>
                <w:color w:val="auto"/>
                <w:szCs w:val="21"/>
                <w:highlight w:val="none"/>
              </w:rPr>
            </w:pPr>
          </w:p>
        </w:tc>
      </w:tr>
      <w:tr w14:paraId="7701C4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79876F">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764D9ACB">
            <w:pPr>
              <w:pStyle w:val="205"/>
              <w:ind w:firstLine="0" w:firstLineChars="0"/>
              <w:jc w:val="center"/>
              <w:rPr>
                <w:rFonts w:ascii="仿宋" w:hAnsi="仿宋" w:eastAsia="仿宋" w:cs="仿宋"/>
                <w:color w:val="auto"/>
                <w:sz w:val="21"/>
                <w:highlight w:val="none"/>
              </w:rPr>
            </w:pPr>
            <w:r>
              <w:rPr>
                <w:rFonts w:hint="eastAsia" w:ascii="仿宋" w:hAnsi="仿宋" w:eastAsia="仿宋" w:cs="仿宋"/>
                <w:color w:val="auto"/>
                <w:sz w:val="21"/>
                <w:highlight w:val="none"/>
              </w:rPr>
              <w:t>第11.1款</w:t>
            </w:r>
          </w:p>
        </w:tc>
        <w:tc>
          <w:tcPr>
            <w:tcW w:w="1742" w:type="dxa"/>
            <w:vAlign w:val="center"/>
          </w:tcPr>
          <w:p w14:paraId="1A38460D">
            <w:pPr>
              <w:adjustRightInd w:val="0"/>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其他应当保密的信息</w:t>
            </w:r>
          </w:p>
        </w:tc>
        <w:tc>
          <w:tcPr>
            <w:tcW w:w="5170" w:type="dxa"/>
            <w:vAlign w:val="center"/>
          </w:tcPr>
          <w:p w14:paraId="7BE40E33">
            <w:pPr>
              <w:adjustRightInd w:val="0"/>
              <w:snapToGrid w:val="0"/>
              <w:jc w:val="left"/>
              <w:rPr>
                <w:rFonts w:ascii="仿宋" w:hAnsi="仿宋" w:eastAsia="仿宋" w:cs="仿宋"/>
                <w:color w:val="auto"/>
                <w:szCs w:val="21"/>
                <w:highlight w:val="none"/>
              </w:rPr>
            </w:pPr>
          </w:p>
        </w:tc>
      </w:tr>
      <w:tr w14:paraId="521923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9DDF8D1">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739F2830">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第12.2款</w:t>
            </w:r>
          </w:p>
        </w:tc>
        <w:tc>
          <w:tcPr>
            <w:tcW w:w="1742" w:type="dxa"/>
            <w:vAlign w:val="center"/>
          </w:tcPr>
          <w:p w14:paraId="3BD5B778">
            <w:pPr>
              <w:adjustRightInd w:val="0"/>
              <w:snapToGrid w:val="0"/>
              <w:jc w:val="left"/>
              <w:rPr>
                <w:rFonts w:ascii="仿宋" w:hAnsi="仿宋" w:eastAsia="仿宋" w:cs="仿宋"/>
                <w:color w:val="auto"/>
                <w:szCs w:val="21"/>
                <w:highlight w:val="none"/>
              </w:rPr>
            </w:pPr>
            <w:r>
              <w:rPr>
                <w:rFonts w:hint="eastAsia" w:ascii="仿宋" w:hAnsi="仿宋" w:eastAsia="仿宋" w:cs="仿宋"/>
                <w:color w:val="auto"/>
                <w:szCs w:val="21"/>
                <w:highlight w:val="none"/>
              </w:rPr>
              <w:t>合同价款支付时间</w:t>
            </w:r>
          </w:p>
        </w:tc>
        <w:tc>
          <w:tcPr>
            <w:tcW w:w="5170" w:type="dxa"/>
            <w:vAlign w:val="center"/>
          </w:tcPr>
          <w:p w14:paraId="10EC3E27">
            <w:pPr>
              <w:adjustRightInd w:val="0"/>
              <w:snapToGrid w:val="0"/>
              <w:jc w:val="left"/>
              <w:rPr>
                <w:rFonts w:ascii="仿宋" w:hAnsi="仿宋" w:eastAsia="仿宋" w:cs="仿宋"/>
                <w:color w:val="auto"/>
                <w:szCs w:val="21"/>
                <w:highlight w:val="none"/>
              </w:rPr>
            </w:pPr>
          </w:p>
        </w:tc>
      </w:tr>
      <w:tr w14:paraId="4224ED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975B9B5">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2462144C">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第13.2款</w:t>
            </w:r>
          </w:p>
        </w:tc>
        <w:tc>
          <w:tcPr>
            <w:tcW w:w="1742" w:type="dxa"/>
            <w:vAlign w:val="center"/>
          </w:tcPr>
          <w:p w14:paraId="61B15C48">
            <w:pPr>
              <w:adjustRightInd w:val="0"/>
              <w:snapToGrid w:val="0"/>
              <w:jc w:val="left"/>
              <w:rPr>
                <w:rFonts w:ascii="仿宋" w:hAnsi="仿宋" w:eastAsia="仿宋" w:cs="仿宋"/>
                <w:color w:val="auto"/>
                <w:szCs w:val="21"/>
                <w:highlight w:val="none"/>
              </w:rPr>
            </w:pPr>
            <w:r>
              <w:rPr>
                <w:rFonts w:hint="eastAsia" w:ascii="仿宋" w:hAnsi="仿宋" w:eastAsia="仿宋" w:cs="仿宋"/>
                <w:color w:val="auto"/>
                <w:szCs w:val="21"/>
                <w:highlight w:val="none"/>
              </w:rPr>
              <w:t>履约保证金不予退还的情形</w:t>
            </w:r>
          </w:p>
        </w:tc>
        <w:tc>
          <w:tcPr>
            <w:tcW w:w="5170" w:type="dxa"/>
            <w:vAlign w:val="center"/>
          </w:tcPr>
          <w:p w14:paraId="6C2E2A98">
            <w:pPr>
              <w:adjustRightInd w:val="0"/>
              <w:snapToGrid w:val="0"/>
              <w:jc w:val="left"/>
              <w:rPr>
                <w:rFonts w:ascii="仿宋" w:hAnsi="仿宋" w:eastAsia="仿宋" w:cs="仿宋"/>
                <w:color w:val="auto"/>
                <w:szCs w:val="21"/>
                <w:highlight w:val="none"/>
              </w:rPr>
            </w:pPr>
          </w:p>
        </w:tc>
      </w:tr>
      <w:tr w14:paraId="613416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DB4365A">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2595DB6F">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第13.3款</w:t>
            </w:r>
          </w:p>
        </w:tc>
        <w:tc>
          <w:tcPr>
            <w:tcW w:w="1742" w:type="dxa"/>
            <w:vAlign w:val="center"/>
          </w:tcPr>
          <w:p w14:paraId="011008C5">
            <w:pPr>
              <w:adjustRightInd w:val="0"/>
              <w:snapToGrid w:val="0"/>
              <w:jc w:val="left"/>
              <w:rPr>
                <w:rFonts w:ascii="仿宋" w:hAnsi="仿宋" w:eastAsia="仿宋" w:cs="仿宋"/>
                <w:color w:val="auto"/>
                <w:szCs w:val="21"/>
                <w:highlight w:val="none"/>
              </w:rPr>
            </w:pPr>
            <w:r>
              <w:rPr>
                <w:rFonts w:hint="eastAsia" w:ascii="仿宋" w:hAnsi="仿宋" w:eastAsia="仿宋" w:cs="仿宋"/>
                <w:color w:val="auto"/>
                <w:szCs w:val="21"/>
                <w:highlight w:val="none"/>
              </w:rPr>
              <w:t>履约保证金退还时间及逾期退还的违约金</w:t>
            </w:r>
          </w:p>
        </w:tc>
        <w:tc>
          <w:tcPr>
            <w:tcW w:w="5170" w:type="dxa"/>
            <w:vAlign w:val="center"/>
          </w:tcPr>
          <w:p w14:paraId="5F2D2011">
            <w:pPr>
              <w:adjustRightInd w:val="0"/>
              <w:snapToGrid w:val="0"/>
              <w:jc w:val="left"/>
              <w:rPr>
                <w:rFonts w:ascii="仿宋" w:hAnsi="仿宋" w:eastAsia="仿宋" w:cs="仿宋"/>
                <w:color w:val="auto"/>
                <w:szCs w:val="21"/>
                <w:highlight w:val="none"/>
              </w:rPr>
            </w:pPr>
          </w:p>
        </w:tc>
      </w:tr>
      <w:tr w14:paraId="46DE27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64A4866">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0AC83265">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第14.1（3）项</w:t>
            </w:r>
          </w:p>
        </w:tc>
        <w:tc>
          <w:tcPr>
            <w:tcW w:w="1742" w:type="dxa"/>
            <w:vAlign w:val="center"/>
          </w:tcPr>
          <w:p w14:paraId="3D420F27">
            <w:pPr>
              <w:adjustRightInd w:val="0"/>
              <w:snapToGrid w:val="0"/>
              <w:jc w:val="left"/>
              <w:rPr>
                <w:rFonts w:ascii="仿宋" w:hAnsi="仿宋" w:eastAsia="仿宋" w:cs="仿宋"/>
                <w:color w:val="auto"/>
                <w:szCs w:val="21"/>
                <w:highlight w:val="none"/>
              </w:rPr>
            </w:pPr>
            <w:r>
              <w:rPr>
                <w:rFonts w:hint="eastAsia" w:ascii="仿宋" w:hAnsi="仿宋" w:eastAsia="仿宋" w:cs="仿宋"/>
                <w:color w:val="auto"/>
                <w:szCs w:val="21"/>
                <w:highlight w:val="none"/>
              </w:rPr>
              <w:t>运行监督、维修期限</w:t>
            </w:r>
          </w:p>
        </w:tc>
        <w:tc>
          <w:tcPr>
            <w:tcW w:w="5170" w:type="dxa"/>
            <w:vAlign w:val="center"/>
          </w:tcPr>
          <w:p w14:paraId="2A4C296E">
            <w:pPr>
              <w:adjustRightInd w:val="0"/>
              <w:snapToGrid w:val="0"/>
              <w:jc w:val="left"/>
              <w:rPr>
                <w:rFonts w:ascii="仿宋" w:hAnsi="仿宋" w:eastAsia="仿宋" w:cs="仿宋"/>
                <w:color w:val="auto"/>
                <w:szCs w:val="21"/>
                <w:highlight w:val="none"/>
              </w:rPr>
            </w:pPr>
          </w:p>
        </w:tc>
      </w:tr>
      <w:tr w14:paraId="5B26A5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3A87CFE">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01D0009B">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第14.1（5）项</w:t>
            </w:r>
          </w:p>
        </w:tc>
        <w:tc>
          <w:tcPr>
            <w:tcW w:w="1742" w:type="dxa"/>
            <w:vAlign w:val="center"/>
          </w:tcPr>
          <w:p w14:paraId="23B3F61A">
            <w:pPr>
              <w:adjustRightInd w:val="0"/>
              <w:snapToGrid w:val="0"/>
              <w:jc w:val="left"/>
              <w:rPr>
                <w:rFonts w:ascii="仿宋" w:hAnsi="仿宋" w:eastAsia="仿宋" w:cs="仿宋"/>
                <w:color w:val="auto"/>
                <w:szCs w:val="21"/>
                <w:highlight w:val="none"/>
              </w:rPr>
            </w:pPr>
            <w:r>
              <w:rPr>
                <w:rFonts w:hint="eastAsia" w:ascii="仿宋" w:hAnsi="仿宋" w:eastAsia="仿宋" w:cs="仿宋"/>
                <w:color w:val="auto"/>
                <w:szCs w:val="21"/>
                <w:highlight w:val="none"/>
              </w:rPr>
              <w:t>货物回收的约定</w:t>
            </w:r>
          </w:p>
        </w:tc>
        <w:tc>
          <w:tcPr>
            <w:tcW w:w="5170" w:type="dxa"/>
            <w:vAlign w:val="center"/>
          </w:tcPr>
          <w:p w14:paraId="49F51B57">
            <w:pPr>
              <w:adjustRightInd w:val="0"/>
              <w:snapToGrid w:val="0"/>
              <w:jc w:val="left"/>
              <w:rPr>
                <w:rFonts w:ascii="仿宋" w:hAnsi="仿宋" w:eastAsia="仿宋" w:cs="仿宋"/>
                <w:color w:val="auto"/>
                <w:szCs w:val="21"/>
                <w:highlight w:val="none"/>
              </w:rPr>
            </w:pPr>
          </w:p>
        </w:tc>
      </w:tr>
      <w:tr w14:paraId="304856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4AA2754">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3EB3AD30">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第14.1（6）项</w:t>
            </w:r>
          </w:p>
        </w:tc>
        <w:tc>
          <w:tcPr>
            <w:tcW w:w="1742" w:type="dxa"/>
            <w:vAlign w:val="center"/>
          </w:tcPr>
          <w:p w14:paraId="0E07E507">
            <w:pPr>
              <w:adjustRightInd w:val="0"/>
              <w:snapToGrid w:val="0"/>
              <w:jc w:val="left"/>
              <w:rPr>
                <w:rFonts w:ascii="仿宋" w:hAnsi="仿宋" w:eastAsia="仿宋" w:cs="仿宋"/>
                <w:color w:val="auto"/>
                <w:szCs w:val="21"/>
                <w:highlight w:val="none"/>
              </w:rPr>
            </w:pPr>
            <w:r>
              <w:rPr>
                <w:rFonts w:hint="eastAsia" w:ascii="仿宋" w:hAnsi="仿宋" w:eastAsia="仿宋" w:cs="仿宋"/>
                <w:color w:val="auto"/>
                <w:szCs w:val="21"/>
                <w:highlight w:val="none"/>
              </w:rPr>
              <w:t>乙方提供的其他服务</w:t>
            </w:r>
          </w:p>
        </w:tc>
        <w:tc>
          <w:tcPr>
            <w:tcW w:w="5170" w:type="dxa"/>
            <w:vAlign w:val="center"/>
          </w:tcPr>
          <w:p w14:paraId="5FEA082C">
            <w:pPr>
              <w:adjustRightInd w:val="0"/>
              <w:snapToGrid w:val="0"/>
              <w:jc w:val="left"/>
              <w:rPr>
                <w:rFonts w:ascii="仿宋" w:hAnsi="仿宋" w:eastAsia="仿宋" w:cs="仿宋"/>
                <w:color w:val="auto"/>
                <w:szCs w:val="21"/>
                <w:highlight w:val="none"/>
              </w:rPr>
            </w:pPr>
          </w:p>
        </w:tc>
      </w:tr>
      <w:tr w14:paraId="612491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22C4B03">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5846A75A">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第15.1款</w:t>
            </w:r>
          </w:p>
        </w:tc>
        <w:tc>
          <w:tcPr>
            <w:tcW w:w="1742" w:type="dxa"/>
            <w:vAlign w:val="center"/>
          </w:tcPr>
          <w:p w14:paraId="298F0BCD">
            <w:pPr>
              <w:adjustRightInd w:val="0"/>
              <w:snapToGrid w:val="0"/>
              <w:jc w:val="left"/>
              <w:rPr>
                <w:rFonts w:ascii="仿宋" w:hAnsi="仿宋" w:eastAsia="仿宋" w:cs="仿宋"/>
                <w:color w:val="auto"/>
                <w:szCs w:val="21"/>
                <w:highlight w:val="none"/>
              </w:rPr>
            </w:pPr>
            <w:r>
              <w:rPr>
                <w:rFonts w:hint="eastAsia" w:ascii="仿宋" w:hAnsi="仿宋" w:eastAsia="仿宋" w:cs="仿宋"/>
                <w:color w:val="auto"/>
                <w:szCs w:val="21"/>
                <w:highlight w:val="none"/>
              </w:rPr>
              <w:t>修理、重作、更换相关具体规定</w:t>
            </w:r>
          </w:p>
        </w:tc>
        <w:tc>
          <w:tcPr>
            <w:tcW w:w="5170" w:type="dxa"/>
            <w:vAlign w:val="center"/>
          </w:tcPr>
          <w:p w14:paraId="6FC484B9">
            <w:pPr>
              <w:adjustRightInd w:val="0"/>
              <w:snapToGrid w:val="0"/>
              <w:jc w:val="left"/>
              <w:rPr>
                <w:rFonts w:ascii="仿宋" w:hAnsi="仿宋" w:eastAsia="仿宋" w:cs="仿宋"/>
                <w:color w:val="auto"/>
                <w:szCs w:val="21"/>
                <w:highlight w:val="none"/>
              </w:rPr>
            </w:pPr>
          </w:p>
        </w:tc>
      </w:tr>
      <w:tr w14:paraId="524CAD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2ED3734">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716BAFD6">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第15.2（2）项</w:t>
            </w:r>
          </w:p>
        </w:tc>
        <w:tc>
          <w:tcPr>
            <w:tcW w:w="1742" w:type="dxa"/>
            <w:vAlign w:val="center"/>
          </w:tcPr>
          <w:p w14:paraId="4B459ECD">
            <w:pPr>
              <w:adjustRightInd w:val="0"/>
              <w:snapToGrid w:val="0"/>
              <w:jc w:val="left"/>
              <w:rPr>
                <w:rFonts w:ascii="仿宋" w:hAnsi="仿宋" w:eastAsia="仿宋" w:cs="仿宋"/>
                <w:color w:val="auto"/>
                <w:szCs w:val="21"/>
                <w:highlight w:val="none"/>
              </w:rPr>
            </w:pPr>
            <w:r>
              <w:rPr>
                <w:rFonts w:hint="eastAsia" w:ascii="仿宋" w:hAnsi="仿宋" w:eastAsia="仿宋" w:cs="仿宋"/>
                <w:color w:val="auto"/>
                <w:szCs w:val="21"/>
                <w:highlight w:val="none"/>
              </w:rPr>
              <w:t>迟延交货赔偿费</w:t>
            </w:r>
          </w:p>
        </w:tc>
        <w:tc>
          <w:tcPr>
            <w:tcW w:w="5170" w:type="dxa"/>
            <w:vAlign w:val="center"/>
          </w:tcPr>
          <w:p w14:paraId="48E9F444">
            <w:pPr>
              <w:adjustRightInd w:val="0"/>
              <w:snapToGrid w:val="0"/>
              <w:jc w:val="left"/>
              <w:rPr>
                <w:rFonts w:ascii="仿宋" w:hAnsi="仿宋" w:eastAsia="仿宋" w:cs="仿宋"/>
                <w:color w:val="auto"/>
                <w:szCs w:val="21"/>
                <w:highlight w:val="none"/>
                <w:u w:val="single"/>
              </w:rPr>
            </w:pPr>
          </w:p>
        </w:tc>
      </w:tr>
      <w:tr w14:paraId="2F9CBF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2B13D97">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4494AA37">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第15.3款</w:t>
            </w:r>
          </w:p>
        </w:tc>
        <w:tc>
          <w:tcPr>
            <w:tcW w:w="1742" w:type="dxa"/>
            <w:vAlign w:val="center"/>
          </w:tcPr>
          <w:p w14:paraId="1652CA16">
            <w:pPr>
              <w:adjustRightInd w:val="0"/>
              <w:snapToGrid w:val="0"/>
              <w:jc w:val="left"/>
              <w:rPr>
                <w:rFonts w:ascii="仿宋" w:hAnsi="仿宋" w:eastAsia="仿宋" w:cs="仿宋"/>
                <w:color w:val="auto"/>
                <w:szCs w:val="21"/>
                <w:highlight w:val="none"/>
              </w:rPr>
            </w:pPr>
            <w:r>
              <w:rPr>
                <w:rFonts w:hint="eastAsia" w:ascii="仿宋" w:hAnsi="仿宋" w:eastAsia="仿宋" w:cs="仿宋"/>
                <w:color w:val="auto"/>
                <w:szCs w:val="21"/>
                <w:highlight w:val="none"/>
              </w:rPr>
              <w:t>逾期付款利息</w:t>
            </w:r>
          </w:p>
        </w:tc>
        <w:tc>
          <w:tcPr>
            <w:tcW w:w="5170" w:type="dxa"/>
            <w:vAlign w:val="center"/>
          </w:tcPr>
          <w:p w14:paraId="011F7A20">
            <w:pPr>
              <w:adjustRightInd w:val="0"/>
              <w:snapToGrid w:val="0"/>
              <w:jc w:val="left"/>
              <w:rPr>
                <w:rFonts w:ascii="仿宋" w:hAnsi="仿宋" w:eastAsia="仿宋" w:cs="仿宋"/>
                <w:color w:val="auto"/>
                <w:szCs w:val="21"/>
                <w:highlight w:val="none"/>
                <w:u w:val="single"/>
              </w:rPr>
            </w:pPr>
          </w:p>
        </w:tc>
      </w:tr>
      <w:tr w14:paraId="725A16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2B73C220">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12EB0129">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第15.4款</w:t>
            </w:r>
          </w:p>
        </w:tc>
        <w:tc>
          <w:tcPr>
            <w:tcW w:w="1742" w:type="dxa"/>
            <w:tcBorders>
              <w:left w:val="single" w:color="auto" w:sz="2" w:space="0"/>
              <w:bottom w:val="single" w:color="auto" w:sz="2" w:space="0"/>
              <w:right w:val="single" w:color="auto" w:sz="2" w:space="0"/>
            </w:tcBorders>
            <w:vAlign w:val="center"/>
          </w:tcPr>
          <w:p w14:paraId="5C982E37">
            <w:pPr>
              <w:adjustRightInd w:val="0"/>
              <w:snapToGrid w:val="0"/>
              <w:jc w:val="left"/>
              <w:rPr>
                <w:rFonts w:ascii="仿宋" w:hAnsi="仿宋" w:eastAsia="仿宋" w:cs="仿宋"/>
                <w:color w:val="auto"/>
                <w:szCs w:val="21"/>
                <w:highlight w:val="none"/>
              </w:rPr>
            </w:pPr>
            <w:r>
              <w:rPr>
                <w:rFonts w:hint="eastAsia" w:ascii="仿宋" w:hAnsi="仿宋" w:eastAsia="仿宋" w:cs="仿宋"/>
                <w:color w:val="auto"/>
                <w:szCs w:val="21"/>
                <w:highlight w:val="none"/>
              </w:rPr>
              <w:t>其他违约责任</w:t>
            </w:r>
          </w:p>
        </w:tc>
        <w:tc>
          <w:tcPr>
            <w:tcW w:w="5170" w:type="dxa"/>
            <w:tcBorders>
              <w:left w:val="single" w:color="auto" w:sz="2" w:space="0"/>
              <w:bottom w:val="single" w:color="auto" w:sz="2" w:space="0"/>
            </w:tcBorders>
            <w:vAlign w:val="center"/>
          </w:tcPr>
          <w:p w14:paraId="5531CB89">
            <w:pPr>
              <w:adjustRightInd w:val="0"/>
              <w:snapToGrid w:val="0"/>
              <w:jc w:val="left"/>
              <w:rPr>
                <w:rFonts w:ascii="仿宋" w:hAnsi="仿宋" w:eastAsia="仿宋" w:cs="仿宋"/>
                <w:color w:val="auto"/>
                <w:szCs w:val="21"/>
                <w:highlight w:val="none"/>
                <w:u w:val="single"/>
              </w:rPr>
            </w:pPr>
          </w:p>
        </w:tc>
      </w:tr>
      <w:tr w14:paraId="4E5796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052F0308">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7793F789">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第19.2款</w:t>
            </w:r>
          </w:p>
        </w:tc>
        <w:tc>
          <w:tcPr>
            <w:tcW w:w="1742" w:type="dxa"/>
            <w:tcBorders>
              <w:top w:val="single" w:color="auto" w:sz="2" w:space="0"/>
              <w:left w:val="single" w:color="auto" w:sz="2" w:space="0"/>
              <w:right w:val="single" w:color="auto" w:sz="2" w:space="0"/>
            </w:tcBorders>
            <w:vAlign w:val="center"/>
          </w:tcPr>
          <w:p w14:paraId="028C345D">
            <w:pPr>
              <w:adjustRightInd w:val="0"/>
              <w:snapToGrid w:val="0"/>
              <w:jc w:val="left"/>
              <w:rPr>
                <w:rFonts w:ascii="仿宋" w:hAnsi="仿宋" w:eastAsia="仿宋" w:cs="仿宋"/>
                <w:color w:val="auto"/>
                <w:szCs w:val="21"/>
                <w:highlight w:val="none"/>
              </w:rPr>
            </w:pPr>
            <w:r>
              <w:rPr>
                <w:rFonts w:hint="eastAsia" w:ascii="仿宋" w:hAnsi="仿宋" w:eastAsia="仿宋" w:cs="仿宋"/>
                <w:color w:val="auto"/>
                <w:szCs w:val="21"/>
                <w:highlight w:val="none"/>
              </w:rPr>
              <w:t>解决争议的方法</w:t>
            </w:r>
          </w:p>
        </w:tc>
        <w:tc>
          <w:tcPr>
            <w:tcW w:w="5170" w:type="dxa"/>
            <w:tcBorders>
              <w:top w:val="single" w:color="auto" w:sz="2" w:space="0"/>
              <w:left w:val="single" w:color="auto" w:sz="2" w:space="0"/>
            </w:tcBorders>
            <w:vAlign w:val="center"/>
          </w:tcPr>
          <w:p w14:paraId="57C19559">
            <w:pPr>
              <w:autoSpaceDE w:val="0"/>
              <w:autoSpaceDN w:val="0"/>
              <w:adjustRightInd w:val="0"/>
              <w:snapToGrid w:val="0"/>
              <w:spacing w:line="400" w:lineRule="exact"/>
              <w:jc w:val="left"/>
              <w:rPr>
                <w:rFonts w:ascii="仿宋" w:hAnsi="仿宋" w:eastAsia="仿宋" w:cs="仿宋"/>
                <w:iCs/>
                <w:color w:val="auto"/>
                <w:szCs w:val="21"/>
                <w:highlight w:val="none"/>
              </w:rPr>
            </w:pPr>
            <w:r>
              <w:rPr>
                <w:rFonts w:hint="eastAsia" w:ascii="仿宋" w:hAnsi="仿宋" w:eastAsia="仿宋" w:cs="仿宋"/>
                <w:iCs/>
                <w:color w:val="auto"/>
                <w:szCs w:val="21"/>
                <w:highlight w:val="none"/>
              </w:rPr>
              <w:t>因本合同及合同有关事项发生的争议，按下列第</w:t>
            </w:r>
            <w:r>
              <w:rPr>
                <w:rFonts w:hint="eastAsia" w:ascii="仿宋" w:hAnsi="仿宋" w:eastAsia="仿宋" w:cs="仿宋"/>
                <w:iCs/>
                <w:color w:val="auto"/>
                <w:szCs w:val="21"/>
                <w:highlight w:val="none"/>
                <w:u w:val="single"/>
              </w:rPr>
              <w:t xml:space="preserve">   </w:t>
            </w:r>
            <w:r>
              <w:rPr>
                <w:rFonts w:hint="eastAsia" w:ascii="仿宋" w:hAnsi="仿宋" w:eastAsia="仿宋" w:cs="仿宋"/>
                <w:iCs/>
                <w:color w:val="auto"/>
                <w:szCs w:val="21"/>
                <w:highlight w:val="none"/>
              </w:rPr>
              <w:t>种方式解决：</w:t>
            </w:r>
          </w:p>
          <w:p w14:paraId="388B4EB4">
            <w:pPr>
              <w:autoSpaceDE w:val="0"/>
              <w:autoSpaceDN w:val="0"/>
              <w:adjustRightInd w:val="0"/>
              <w:snapToGrid w:val="0"/>
              <w:spacing w:line="400" w:lineRule="exact"/>
              <w:jc w:val="left"/>
              <w:rPr>
                <w:rFonts w:ascii="仿宋" w:hAnsi="仿宋" w:eastAsia="仿宋" w:cs="仿宋"/>
                <w:iCs/>
                <w:color w:val="auto"/>
                <w:szCs w:val="21"/>
                <w:highlight w:val="none"/>
              </w:rPr>
            </w:pPr>
            <w:r>
              <w:rPr>
                <w:rFonts w:hint="eastAsia" w:ascii="仿宋" w:hAnsi="仿宋" w:eastAsia="仿宋" w:cs="仿宋"/>
                <w:iCs/>
                <w:color w:val="auto"/>
                <w:szCs w:val="21"/>
                <w:highlight w:val="none"/>
              </w:rPr>
              <w:t>（1）向</w:t>
            </w:r>
            <w:r>
              <w:rPr>
                <w:rFonts w:hint="eastAsia" w:ascii="仿宋" w:hAnsi="仿宋" w:eastAsia="仿宋" w:cs="仿宋"/>
                <w:iCs/>
                <w:color w:val="auto"/>
                <w:szCs w:val="21"/>
                <w:highlight w:val="none"/>
                <w:u w:val="single"/>
              </w:rPr>
              <w:t xml:space="preserve">                    </w:t>
            </w:r>
            <w:r>
              <w:rPr>
                <w:rFonts w:hint="eastAsia" w:ascii="仿宋" w:hAnsi="仿宋" w:eastAsia="仿宋" w:cs="仿宋"/>
                <w:iCs/>
                <w:color w:val="auto"/>
                <w:szCs w:val="21"/>
                <w:highlight w:val="none"/>
              </w:rPr>
              <w:t>仲裁委员会申请仲裁，仲裁地点为</w:t>
            </w:r>
            <w:r>
              <w:rPr>
                <w:rFonts w:hint="eastAsia" w:ascii="仿宋" w:hAnsi="仿宋" w:eastAsia="仿宋" w:cs="仿宋"/>
                <w:iCs/>
                <w:color w:val="auto"/>
                <w:szCs w:val="21"/>
                <w:highlight w:val="none"/>
                <w:u w:val="single"/>
              </w:rPr>
              <w:t xml:space="preserve">           </w:t>
            </w:r>
            <w:r>
              <w:rPr>
                <w:rFonts w:hint="eastAsia" w:ascii="仿宋" w:hAnsi="仿宋" w:eastAsia="仿宋" w:cs="仿宋"/>
                <w:iCs/>
                <w:color w:val="auto"/>
                <w:szCs w:val="21"/>
                <w:highlight w:val="none"/>
              </w:rPr>
              <w:t>；</w:t>
            </w:r>
          </w:p>
          <w:p w14:paraId="535711ED">
            <w:pPr>
              <w:adjustRightInd w:val="0"/>
              <w:snapToGrid w:val="0"/>
              <w:jc w:val="left"/>
              <w:rPr>
                <w:rFonts w:ascii="仿宋" w:hAnsi="仿宋" w:eastAsia="仿宋" w:cs="仿宋"/>
                <w:color w:val="auto"/>
                <w:szCs w:val="21"/>
                <w:highlight w:val="none"/>
                <w:u w:val="single"/>
              </w:rPr>
            </w:pPr>
            <w:r>
              <w:rPr>
                <w:rFonts w:hint="eastAsia" w:ascii="仿宋" w:hAnsi="仿宋" w:eastAsia="仿宋" w:cs="仿宋"/>
                <w:iCs/>
                <w:color w:val="auto"/>
                <w:szCs w:val="21"/>
                <w:highlight w:val="none"/>
              </w:rPr>
              <w:t>（2）向</w:t>
            </w:r>
            <w:r>
              <w:rPr>
                <w:rFonts w:hint="eastAsia" w:ascii="仿宋" w:hAnsi="仿宋" w:eastAsia="仿宋" w:cs="仿宋"/>
                <w:iCs/>
                <w:color w:val="auto"/>
                <w:szCs w:val="21"/>
                <w:highlight w:val="none"/>
                <w:u w:val="single"/>
              </w:rPr>
              <w:t xml:space="preserve">                    </w:t>
            </w:r>
            <w:r>
              <w:rPr>
                <w:rFonts w:hint="eastAsia" w:ascii="仿宋" w:hAnsi="仿宋" w:eastAsia="仿宋" w:cs="仿宋"/>
                <w:iCs/>
                <w:color w:val="auto"/>
                <w:szCs w:val="21"/>
                <w:highlight w:val="none"/>
              </w:rPr>
              <w:t>人民法院起诉。</w:t>
            </w:r>
          </w:p>
        </w:tc>
      </w:tr>
      <w:tr w14:paraId="0A478F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112ED734">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4D02B2B1">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第23.1款</w:t>
            </w:r>
          </w:p>
        </w:tc>
        <w:tc>
          <w:tcPr>
            <w:tcW w:w="1742" w:type="dxa"/>
            <w:vAlign w:val="center"/>
          </w:tcPr>
          <w:p w14:paraId="7B8E111B">
            <w:pPr>
              <w:adjustRightInd w:val="0"/>
              <w:snapToGrid w:val="0"/>
              <w:jc w:val="left"/>
              <w:rPr>
                <w:rFonts w:ascii="仿宋" w:hAnsi="仿宋" w:eastAsia="仿宋" w:cs="仿宋"/>
                <w:color w:val="auto"/>
                <w:szCs w:val="21"/>
                <w:highlight w:val="none"/>
              </w:rPr>
            </w:pPr>
            <w:r>
              <w:rPr>
                <w:rFonts w:hint="eastAsia" w:ascii="仿宋" w:hAnsi="仿宋" w:eastAsia="仿宋" w:cs="仿宋"/>
                <w:bCs/>
                <w:color w:val="auto"/>
                <w:szCs w:val="21"/>
                <w:highlight w:val="none"/>
              </w:rPr>
              <w:t>其他专用条款</w:t>
            </w:r>
          </w:p>
        </w:tc>
        <w:tc>
          <w:tcPr>
            <w:tcW w:w="5170" w:type="dxa"/>
            <w:vAlign w:val="center"/>
          </w:tcPr>
          <w:p w14:paraId="14332CBA">
            <w:pPr>
              <w:adjustRightInd w:val="0"/>
              <w:snapToGrid w:val="0"/>
              <w:jc w:val="left"/>
              <w:rPr>
                <w:rFonts w:ascii="仿宋" w:hAnsi="仿宋" w:eastAsia="仿宋" w:cs="仿宋"/>
                <w:color w:val="auto"/>
                <w:szCs w:val="21"/>
                <w:highlight w:val="none"/>
              </w:rPr>
            </w:pPr>
          </w:p>
        </w:tc>
      </w:tr>
    </w:tbl>
    <w:p w14:paraId="76479107">
      <w:pPr>
        <w:rPr>
          <w:color w:val="auto"/>
          <w:highlight w:val="none"/>
        </w:rPr>
      </w:pPr>
    </w:p>
    <w:p w14:paraId="3293B94C">
      <w:pPr>
        <w:pStyle w:val="11"/>
        <w:rPr>
          <w:rFonts w:ascii="仿宋" w:hAnsi="仿宋" w:eastAsia="仿宋" w:cs="仿宋"/>
          <w:color w:val="auto"/>
          <w:highlight w:val="none"/>
        </w:rPr>
      </w:pPr>
      <w:r>
        <w:rPr>
          <w:rFonts w:hint="eastAsia" w:ascii="仿宋" w:hAnsi="仿宋" w:eastAsia="仿宋" w:cs="仿宋"/>
          <w:color w:val="auto"/>
          <w:highlight w:val="none"/>
        </w:rPr>
        <w:br w:type="page"/>
      </w:r>
    </w:p>
    <w:p w14:paraId="683866E8">
      <w:pPr>
        <w:spacing w:line="440" w:lineRule="exact"/>
        <w:jc w:val="center"/>
        <w:outlineLvl w:val="0"/>
        <w:rPr>
          <w:rFonts w:ascii="仿宋" w:hAnsi="仿宋" w:eastAsia="仿宋" w:cs="仿宋"/>
          <w:bCs/>
          <w:color w:val="auto"/>
          <w:sz w:val="24"/>
          <w:szCs w:val="24"/>
          <w:highlight w:val="none"/>
        </w:rPr>
      </w:pPr>
      <w:bookmarkStart w:id="58" w:name="_Toc13687"/>
      <w:r>
        <w:rPr>
          <w:rFonts w:hint="eastAsia" w:ascii="仿宋" w:hAnsi="仿宋" w:eastAsia="仿宋" w:cs="仿宋"/>
          <w:b/>
          <w:color w:val="auto"/>
          <w:sz w:val="24"/>
          <w:szCs w:val="24"/>
          <w:highlight w:val="none"/>
        </w:rPr>
        <w:t>第四章 技术标准和要求</w:t>
      </w:r>
      <w:bookmarkEnd w:id="58"/>
      <w:bookmarkStart w:id="59" w:name="_Toc138639091"/>
      <w:bookmarkEnd w:id="59"/>
      <w:bookmarkStart w:id="60" w:name="_Toc138638702"/>
      <w:bookmarkEnd w:id="60"/>
      <w:bookmarkStart w:id="61" w:name="_Toc138638907"/>
      <w:bookmarkEnd w:id="61"/>
      <w:bookmarkStart w:id="62" w:name="_Toc138638718"/>
      <w:bookmarkEnd w:id="62"/>
      <w:bookmarkStart w:id="63" w:name="_Toc138639074"/>
      <w:bookmarkEnd w:id="63"/>
      <w:bookmarkStart w:id="64" w:name="_Toc138638719"/>
      <w:bookmarkEnd w:id="64"/>
      <w:bookmarkStart w:id="65" w:name="_Toc138638538"/>
      <w:bookmarkEnd w:id="65"/>
      <w:bookmarkStart w:id="66" w:name="_Toc138638773"/>
      <w:bookmarkEnd w:id="66"/>
      <w:bookmarkStart w:id="67" w:name="_Toc138638906"/>
      <w:bookmarkEnd w:id="67"/>
      <w:bookmarkStart w:id="68" w:name="_Toc138638509"/>
      <w:bookmarkEnd w:id="68"/>
      <w:bookmarkStart w:id="69" w:name="_Toc138639090"/>
      <w:bookmarkEnd w:id="69"/>
      <w:bookmarkStart w:id="70" w:name="_Toc138638510"/>
      <w:bookmarkEnd w:id="70"/>
      <w:bookmarkStart w:id="71" w:name="_Toc138638910"/>
      <w:bookmarkEnd w:id="71"/>
      <w:bookmarkStart w:id="72" w:name="_Toc138638884"/>
      <w:bookmarkEnd w:id="72"/>
      <w:bookmarkStart w:id="73" w:name="_Toc138638535"/>
      <w:bookmarkEnd w:id="73"/>
      <w:bookmarkStart w:id="74" w:name="_合同文件的组成及解释顺序"/>
      <w:bookmarkEnd w:id="74"/>
      <w:bookmarkStart w:id="75" w:name="_Toc138639145"/>
      <w:bookmarkEnd w:id="75"/>
      <w:bookmarkStart w:id="76" w:name="_Toc138638883"/>
      <w:bookmarkEnd w:id="76"/>
      <w:bookmarkStart w:id="77" w:name="_Toc138638534"/>
      <w:bookmarkEnd w:id="77"/>
      <w:bookmarkStart w:id="78" w:name="_Toc531016893"/>
    </w:p>
    <w:p w14:paraId="56D0CB5D">
      <w:pPr>
        <w:rPr>
          <w:rFonts w:ascii="仿宋" w:hAnsi="仿宋" w:eastAsia="仿宋" w:cs="仿宋"/>
          <w:color w:val="auto"/>
          <w:highlight w:val="none"/>
        </w:rPr>
      </w:pPr>
    </w:p>
    <w:p w14:paraId="23169D02">
      <w:pPr>
        <w:spacing w:line="360" w:lineRule="auto"/>
        <w:ind w:firstLine="360" w:firstLineChars="200"/>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说明：投标人应注意采购人在技术规格中指出的参数、工艺、材料和设备等内容仅起说明作用，无任何倾向性或限制性；任何品牌的产品均可依法参加本项目的采购活动。上述产品在安装调试中所需辅材费用包含在投标人投标产品的报价中，不再单独计取。</w:t>
      </w:r>
    </w:p>
    <w:tbl>
      <w:tblPr>
        <w:tblStyle w:val="38"/>
        <w:tblW w:w="9073" w:type="dxa"/>
        <w:jc w:val="center"/>
        <w:tblLayout w:type="fixed"/>
        <w:tblCellMar>
          <w:top w:w="0" w:type="dxa"/>
          <w:left w:w="108" w:type="dxa"/>
          <w:bottom w:w="0" w:type="dxa"/>
          <w:right w:w="108" w:type="dxa"/>
        </w:tblCellMar>
      </w:tblPr>
      <w:tblGrid>
        <w:gridCol w:w="815"/>
        <w:gridCol w:w="922"/>
        <w:gridCol w:w="5714"/>
        <w:gridCol w:w="872"/>
        <w:gridCol w:w="750"/>
      </w:tblGrid>
      <w:tr w14:paraId="293489E2">
        <w:tblPrEx>
          <w:tblCellMar>
            <w:top w:w="0" w:type="dxa"/>
            <w:left w:w="108" w:type="dxa"/>
            <w:bottom w:w="0" w:type="dxa"/>
            <w:right w:w="108" w:type="dxa"/>
          </w:tblCellMar>
        </w:tblPrEx>
        <w:trPr>
          <w:trHeight w:val="358" w:hRule="atLeast"/>
          <w:jc w:val="center"/>
        </w:trPr>
        <w:tc>
          <w:tcPr>
            <w:tcW w:w="81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3592109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922"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3F9474C2">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标的名称</w:t>
            </w:r>
          </w:p>
        </w:tc>
        <w:tc>
          <w:tcPr>
            <w:tcW w:w="5714"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3D501DE1">
            <w:pPr>
              <w:jc w:val="center"/>
              <w:rPr>
                <w:rFonts w:eastAsia="仿宋"/>
                <w:color w:val="auto"/>
                <w:highlight w:val="none"/>
              </w:rPr>
            </w:pPr>
            <w:r>
              <w:rPr>
                <w:rFonts w:hint="eastAsia" w:ascii="仿宋" w:hAnsi="仿宋" w:eastAsia="仿宋" w:cs="仿宋"/>
                <w:color w:val="auto"/>
                <w:szCs w:val="21"/>
                <w:highlight w:val="none"/>
              </w:rPr>
              <w:t>技术规格</w:t>
            </w:r>
          </w:p>
        </w:tc>
        <w:tc>
          <w:tcPr>
            <w:tcW w:w="872"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45970DB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单位</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4EF507A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数量</w:t>
            </w:r>
          </w:p>
        </w:tc>
      </w:tr>
      <w:tr w14:paraId="1337E0A3">
        <w:tblPrEx>
          <w:tblCellMar>
            <w:top w:w="0" w:type="dxa"/>
            <w:left w:w="108" w:type="dxa"/>
            <w:bottom w:w="0" w:type="dxa"/>
            <w:right w:w="108" w:type="dxa"/>
          </w:tblCellMar>
        </w:tblPrEx>
        <w:trPr>
          <w:trHeight w:val="358" w:hRule="atLeast"/>
          <w:jc w:val="center"/>
        </w:trPr>
        <w:tc>
          <w:tcPr>
            <w:tcW w:w="81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5F9A7D9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922"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44D1DA0F">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虫情监测系统</w:t>
            </w:r>
          </w:p>
        </w:tc>
        <w:tc>
          <w:tcPr>
            <w:tcW w:w="5714"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41A74C1D">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1、供电电压：太阳能供电；</w:t>
            </w:r>
          </w:p>
          <w:p w14:paraId="4A1FC622">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2、启动最大功率：≤200W；稳定工作功率：≤60W；待机功率≤5W；</w:t>
            </w:r>
            <w:r>
              <w:rPr>
                <w:rFonts w:hint="eastAsia" w:ascii="仿宋" w:hAnsi="仿宋" w:eastAsia="仿宋" w:cs="仿宋"/>
                <w:color w:val="auto"/>
                <w:kern w:val="0"/>
                <w:szCs w:val="21"/>
                <w:highlight w:val="none"/>
                <w:lang w:bidi="ar"/>
              </w:rPr>
              <w:br w:type="textWrapping"/>
            </w:r>
            <w:r>
              <w:rPr>
                <w:rFonts w:hint="eastAsia" w:ascii="仿宋" w:hAnsi="仿宋" w:eastAsia="仿宋" w:cs="仿宋"/>
                <w:color w:val="auto"/>
                <w:kern w:val="0"/>
                <w:szCs w:val="21"/>
                <w:highlight w:val="none"/>
                <w:lang w:bidi="ar"/>
              </w:rPr>
              <w:t xml:space="preserve">  3、通信方式：4G，网口；</w:t>
            </w:r>
            <w:r>
              <w:rPr>
                <w:rFonts w:hint="eastAsia" w:ascii="仿宋" w:hAnsi="仿宋" w:eastAsia="仿宋" w:cs="仿宋"/>
                <w:color w:val="auto"/>
                <w:kern w:val="0"/>
                <w:szCs w:val="21"/>
                <w:highlight w:val="none"/>
                <w:lang w:bidi="ar"/>
              </w:rPr>
              <w:br w:type="textWrapping"/>
            </w:r>
            <w:r>
              <w:rPr>
                <w:rFonts w:hint="eastAsia" w:ascii="仿宋" w:hAnsi="仿宋" w:eastAsia="仿宋" w:cs="仿宋"/>
                <w:color w:val="auto"/>
                <w:kern w:val="0"/>
                <w:szCs w:val="21"/>
                <w:highlight w:val="none"/>
                <w:lang w:bidi="ar"/>
              </w:rPr>
              <w:t xml:space="preserve">  4、工作环境：0～70℃，0～95%（相对湿度)、无凝结；</w:t>
            </w:r>
            <w:r>
              <w:rPr>
                <w:rFonts w:hint="eastAsia" w:ascii="仿宋" w:hAnsi="仿宋" w:eastAsia="仿宋" w:cs="仿宋"/>
                <w:color w:val="auto"/>
                <w:kern w:val="0"/>
                <w:szCs w:val="21"/>
                <w:highlight w:val="none"/>
                <w:lang w:bidi="ar"/>
              </w:rPr>
              <w:br w:type="textWrapping"/>
            </w:r>
            <w:r>
              <w:rPr>
                <w:rFonts w:hint="eastAsia" w:ascii="仿宋" w:hAnsi="仿宋" w:eastAsia="仿宋" w:cs="仿宋"/>
                <w:color w:val="auto"/>
                <w:kern w:val="0"/>
                <w:szCs w:val="21"/>
                <w:highlight w:val="none"/>
                <w:lang w:bidi="ar"/>
              </w:rPr>
              <w:t xml:space="preserve">  5、诱虫光源：</w:t>
            </w:r>
            <w:r>
              <w:rPr>
                <w:rFonts w:hint="eastAsia" w:ascii="仿宋" w:hAnsi="仿宋" w:eastAsia="仿宋" w:cs="仿宋"/>
                <w:color w:val="auto"/>
                <w:kern w:val="0"/>
                <w:szCs w:val="21"/>
                <w:highlight w:val="none"/>
                <w:lang w:val="en-US" w:eastAsia="zh-CN" w:bidi="ar"/>
              </w:rPr>
              <w:t>2</w:t>
            </w:r>
            <w:r>
              <w:rPr>
                <w:rFonts w:hint="eastAsia" w:ascii="仿宋" w:hAnsi="仿宋" w:eastAsia="仿宋" w:cs="仿宋"/>
                <w:color w:val="auto"/>
                <w:kern w:val="0"/>
                <w:szCs w:val="21"/>
                <w:highlight w:val="none"/>
                <w:lang w:bidi="ar"/>
              </w:rPr>
              <w:t>0W黑光灯管；灯管启动时间≤5S；</w:t>
            </w:r>
            <w:r>
              <w:rPr>
                <w:rFonts w:hint="eastAsia" w:ascii="仿宋" w:hAnsi="仿宋" w:eastAsia="仿宋" w:cs="仿宋"/>
                <w:color w:val="auto"/>
                <w:kern w:val="0"/>
                <w:szCs w:val="21"/>
                <w:highlight w:val="none"/>
                <w:lang w:bidi="ar"/>
              </w:rPr>
              <w:br w:type="textWrapping"/>
            </w:r>
            <w:r>
              <w:rPr>
                <w:rFonts w:hint="eastAsia" w:ascii="仿宋" w:hAnsi="仿宋" w:eastAsia="仿宋" w:cs="仿宋"/>
                <w:color w:val="auto"/>
                <w:kern w:val="0"/>
                <w:szCs w:val="21"/>
                <w:highlight w:val="none"/>
                <w:lang w:bidi="ar"/>
              </w:rPr>
              <w:t xml:space="preserve">  6、绝缘电阻：≥2.5 MΩ（漏电保护)；</w:t>
            </w:r>
            <w:r>
              <w:rPr>
                <w:rFonts w:hint="eastAsia" w:ascii="仿宋" w:hAnsi="仿宋" w:eastAsia="仿宋" w:cs="仿宋"/>
                <w:color w:val="auto"/>
                <w:kern w:val="0"/>
                <w:szCs w:val="21"/>
                <w:highlight w:val="none"/>
                <w:lang w:bidi="ar"/>
              </w:rPr>
              <w:br w:type="textWrapping"/>
            </w:r>
            <w:r>
              <w:rPr>
                <w:rFonts w:hint="eastAsia" w:ascii="仿宋" w:hAnsi="仿宋" w:eastAsia="仿宋" w:cs="仿宋"/>
                <w:color w:val="auto"/>
                <w:kern w:val="0"/>
                <w:szCs w:val="21"/>
                <w:highlight w:val="none"/>
                <w:lang w:bidi="ar"/>
              </w:rPr>
              <w:t xml:space="preserve">  ★7、虫情监测系统主机摄像头像素：≥500万。</w:t>
            </w:r>
          </w:p>
          <w:p w14:paraId="4000D8C6">
            <w:pPr>
              <w:widowControl/>
              <w:spacing w:line="360" w:lineRule="auto"/>
              <w:ind w:firstLine="210" w:firstLineChars="100"/>
              <w:jc w:val="left"/>
              <w:textAlignment w:val="center"/>
              <w:rPr>
                <w:color w:val="auto"/>
                <w:highlight w:val="none"/>
              </w:rPr>
            </w:pPr>
            <w:r>
              <w:rPr>
                <w:rFonts w:hint="eastAsia" w:ascii="仿宋" w:hAnsi="仿宋" w:eastAsia="仿宋" w:cs="仿宋"/>
                <w:color w:val="auto"/>
                <w:kern w:val="0"/>
                <w:szCs w:val="21"/>
                <w:highlight w:val="none"/>
                <w:lang w:bidi="ar"/>
              </w:rPr>
              <w:t>★8、配套单独</w:t>
            </w:r>
            <w:r>
              <w:rPr>
                <w:rFonts w:hint="eastAsia" w:ascii="仿宋" w:hAnsi="仿宋" w:eastAsia="仿宋" w:cs="仿宋"/>
                <w:color w:val="auto"/>
                <w:kern w:val="0"/>
                <w:szCs w:val="21"/>
                <w:highlight w:val="none"/>
                <w:lang w:val="en-US" w:eastAsia="zh-CN" w:bidi="ar"/>
              </w:rPr>
              <w:t>手持</w:t>
            </w:r>
            <w:r>
              <w:rPr>
                <w:rFonts w:hint="eastAsia" w:ascii="仿宋" w:hAnsi="仿宋" w:eastAsia="仿宋" w:cs="仿宋"/>
                <w:color w:val="auto"/>
                <w:kern w:val="0"/>
                <w:szCs w:val="21"/>
                <w:highlight w:val="none"/>
                <w:lang w:bidi="ar"/>
              </w:rPr>
              <w:t>全画幅成像设备，像素：≥2000万</w:t>
            </w:r>
          </w:p>
        </w:tc>
        <w:tc>
          <w:tcPr>
            <w:tcW w:w="872"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7B88F646">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505CCD2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r>
      <w:tr w14:paraId="53C527EA">
        <w:tblPrEx>
          <w:tblCellMar>
            <w:top w:w="0" w:type="dxa"/>
            <w:left w:w="108" w:type="dxa"/>
            <w:bottom w:w="0" w:type="dxa"/>
            <w:right w:w="108" w:type="dxa"/>
          </w:tblCellMar>
        </w:tblPrEx>
        <w:trPr>
          <w:trHeight w:val="358" w:hRule="atLeast"/>
          <w:jc w:val="center"/>
        </w:trPr>
        <w:tc>
          <w:tcPr>
            <w:tcW w:w="81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61B183E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922"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721E7269">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灌溉施肥机</w:t>
            </w:r>
          </w:p>
        </w:tc>
        <w:tc>
          <w:tcPr>
            <w:tcW w:w="5714"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15180E26">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★1、标准5路吸肥通道：单个吸肥通道吸肥量为0～500 L/h</w:t>
            </w:r>
          </w:p>
          <w:p w14:paraId="56E37FC6">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2、包含配件：3～4个母液桶、3～4个搅拌电机；≥4个电磁阀；</w:t>
            </w:r>
          </w:p>
          <w:p w14:paraId="70A9C311">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3、提供安装辅助材料：管路配件、电缆、穿线管；</w:t>
            </w:r>
          </w:p>
          <w:p w14:paraId="3BAD51D8">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4、1组EC检测模块：0～20mS/cm，测量精度≤1.5%；</w:t>
            </w:r>
          </w:p>
          <w:p w14:paraId="0329B040">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5、1组pH传感器：测量范围0～14，分辨率0.01，准确度0.1级；</w:t>
            </w:r>
          </w:p>
          <w:p w14:paraId="715B467D">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6、设备灌溉泵的流量范围为5～10 m3/h；</w:t>
            </w:r>
          </w:p>
          <w:p w14:paraId="55AC0EF0">
            <w:pPr>
              <w:widowControl/>
              <w:spacing w:line="360" w:lineRule="auto"/>
              <w:ind w:firstLine="210" w:firstLineChars="100"/>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7、上平台：施肥机运行可监测和控制，参数可输入，数据可看和下载；</w:t>
            </w:r>
          </w:p>
        </w:tc>
        <w:tc>
          <w:tcPr>
            <w:tcW w:w="872"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44C602C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7B64595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r>
      <w:tr w14:paraId="16B74E3E">
        <w:tblPrEx>
          <w:tblCellMar>
            <w:top w:w="0" w:type="dxa"/>
            <w:left w:w="108" w:type="dxa"/>
            <w:bottom w:w="0" w:type="dxa"/>
            <w:right w:w="108" w:type="dxa"/>
          </w:tblCellMar>
        </w:tblPrEx>
        <w:trPr>
          <w:trHeight w:val="358" w:hRule="atLeast"/>
          <w:jc w:val="center"/>
        </w:trPr>
        <w:tc>
          <w:tcPr>
            <w:tcW w:w="81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4D9921D6">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922"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06B3E2D1">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智能施肥机水肥一体机</w:t>
            </w:r>
          </w:p>
        </w:tc>
        <w:tc>
          <w:tcPr>
            <w:tcW w:w="5714"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3E1117C2">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★1、单通道吸肥口单路≥600 L/H；不锈钢施肥泵,额定扬程≥39 m，额定流量≥3 m³/h，注肥压力≥5 kg；</w:t>
            </w:r>
          </w:p>
          <w:p w14:paraId="30C95148">
            <w:pPr>
              <w:widowControl/>
              <w:spacing w:line="360" w:lineRule="auto"/>
              <w:ind w:firstLine="420" w:firstLineChars="2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2、单路定时搅拌功能，定时灌溉，定时施肥功能；</w:t>
            </w:r>
          </w:p>
          <w:p w14:paraId="36400EE6">
            <w:pPr>
              <w:widowControl/>
              <w:spacing w:line="360" w:lineRule="auto"/>
              <w:ind w:firstLine="420" w:firstLineChars="2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3、物联网触摸屏控制，带手机APP，电脑客户端；</w:t>
            </w:r>
          </w:p>
          <w:p w14:paraId="52885BEE">
            <w:pPr>
              <w:widowControl/>
              <w:spacing w:line="360" w:lineRule="auto"/>
              <w:ind w:firstLine="420" w:firstLineChars="2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4、进肥量手动调节；</w:t>
            </w:r>
          </w:p>
          <w:p w14:paraId="543B9326">
            <w:pPr>
              <w:widowControl/>
              <w:spacing w:line="360" w:lineRule="auto"/>
              <w:ind w:firstLine="420" w:firstLineChars="2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5、水源首部控制功能；</w:t>
            </w:r>
          </w:p>
          <w:p w14:paraId="0C8902E8">
            <w:pPr>
              <w:widowControl/>
              <w:spacing w:line="360" w:lineRule="auto"/>
              <w:ind w:firstLine="420" w:firstLineChars="2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6、灌溉模式：分区循环、定时定量控制。控制软件可以根据用户要求编写；</w:t>
            </w:r>
          </w:p>
          <w:p w14:paraId="7F41398C">
            <w:pPr>
              <w:widowControl/>
              <w:spacing w:line="360" w:lineRule="auto"/>
              <w:ind w:firstLine="420" w:firstLineChars="2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7、可以实时监测注肥总量和瞬时注肥量；</w:t>
            </w:r>
          </w:p>
          <w:p w14:paraId="0449A3B4">
            <w:pPr>
              <w:widowControl/>
              <w:spacing w:line="360" w:lineRule="auto"/>
              <w:ind w:firstLine="420" w:firstLineChars="200"/>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8、各类故障实时监测和报警功能。</w:t>
            </w:r>
          </w:p>
        </w:tc>
        <w:tc>
          <w:tcPr>
            <w:tcW w:w="872"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1819DCF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333F1938">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r>
      <w:tr w14:paraId="063EC867">
        <w:tblPrEx>
          <w:tblCellMar>
            <w:top w:w="0" w:type="dxa"/>
            <w:left w:w="108" w:type="dxa"/>
            <w:bottom w:w="0" w:type="dxa"/>
            <w:right w:w="108" w:type="dxa"/>
          </w:tblCellMar>
        </w:tblPrEx>
        <w:trPr>
          <w:trHeight w:val="358" w:hRule="atLeast"/>
          <w:jc w:val="center"/>
        </w:trPr>
        <w:tc>
          <w:tcPr>
            <w:tcW w:w="81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11414C4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922"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111842FF">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气象站</w:t>
            </w:r>
          </w:p>
        </w:tc>
        <w:tc>
          <w:tcPr>
            <w:tcW w:w="5714"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6ACEE622">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★1、测量功能：测量气象七要素（风速、风向、雨量，太阳辐射、大气压力、相对湿度、空气温度）；风速：测量范围：0～60m/s、分辨率：0.01m/s、测量精度：±2% ；风向：测量范围：0～360°、分辨率：0.1°、 测量精度：±2°；雨量：测量范围：0～200mm/h、分辨率：0.1mm、测量精度：±4%；</w:t>
            </w:r>
          </w:p>
          <w:p w14:paraId="1E5F9AB8">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2、太阳辐射：测量范围：0～1800W/m2、分辨率：1W/m2、测量精度：±5%；</w:t>
            </w:r>
          </w:p>
          <w:p w14:paraId="54BF3BC4">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3、大气压力：测量范围：10～1100hPa、分辨率：0.1 hPa、测量精度：±0.5 hPa；</w:t>
            </w:r>
          </w:p>
          <w:p w14:paraId="4764AD83">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4、相对湿度：测量范围： 0～100%、分辨率：0.05%、测量精度：±3%；</w:t>
            </w:r>
          </w:p>
          <w:p w14:paraId="7C615639">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5、空气温度：测量范围：-50～125℃ 、分辨率：0.02℃、测量精度：±0.15℃；</w:t>
            </w:r>
          </w:p>
          <w:p w14:paraId="3D35CE88">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6、风速、风向测量为超声波方式；</w:t>
            </w:r>
          </w:p>
          <w:p w14:paraId="5440FAC4">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7、雨量测量为动能雨量计；</w:t>
            </w:r>
          </w:p>
          <w:p w14:paraId="5BE1165B">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★8、GPRS无线通讯功能：自动上传测量数据，以GPRS方式与服务器通讯；</w:t>
            </w:r>
          </w:p>
          <w:p w14:paraId="65238323">
            <w:pPr>
              <w:widowControl/>
              <w:spacing w:line="360" w:lineRule="auto"/>
              <w:ind w:firstLine="210" w:firstLineChars="100"/>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9、自动定位功能：监测设备内置定位系统，经纬度地理位置信息可通过GPRS发送到后台服务器；</w:t>
            </w:r>
          </w:p>
        </w:tc>
        <w:tc>
          <w:tcPr>
            <w:tcW w:w="872"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1E6ACD0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0247597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r>
      <w:tr w14:paraId="21AF2274">
        <w:tblPrEx>
          <w:tblCellMar>
            <w:top w:w="0" w:type="dxa"/>
            <w:left w:w="108" w:type="dxa"/>
            <w:bottom w:w="0" w:type="dxa"/>
            <w:right w:w="108" w:type="dxa"/>
          </w:tblCellMar>
        </w:tblPrEx>
        <w:trPr>
          <w:trHeight w:val="358" w:hRule="atLeast"/>
          <w:jc w:val="center"/>
        </w:trPr>
        <w:tc>
          <w:tcPr>
            <w:tcW w:w="81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319AB91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922"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17BA7AA4">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酶标仪</w:t>
            </w:r>
          </w:p>
        </w:tc>
        <w:tc>
          <w:tcPr>
            <w:tcW w:w="5714"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67FF9604">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★1、波长范围：400～800 nm；</w:t>
            </w:r>
          </w:p>
          <w:p w14:paraId="532B14FF">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2、检测范围（A）：0.000～4.000；</w:t>
            </w:r>
          </w:p>
          <w:p w14:paraId="36D14E42">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★3、检测光道：≥8通道；</w:t>
            </w:r>
          </w:p>
          <w:p w14:paraId="16B408BB">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★4、吸光度准确度：±0.005（0.000～</w:t>
            </w:r>
            <w:r>
              <w:rPr>
                <w:rFonts w:hint="eastAsia" w:ascii="仿宋" w:hAnsi="仿宋" w:eastAsia="仿宋" w:cs="仿宋"/>
                <w:color w:val="auto"/>
                <w:kern w:val="0"/>
                <w:szCs w:val="21"/>
                <w:highlight w:val="none"/>
                <w:lang w:val="en-US" w:eastAsia="zh-CN" w:bidi="ar"/>
              </w:rPr>
              <w:t xml:space="preserve">0.005 </w:t>
            </w:r>
            <w:r>
              <w:rPr>
                <w:rFonts w:hint="eastAsia" w:ascii="仿宋" w:hAnsi="仿宋" w:eastAsia="仿宋" w:cs="仿宋"/>
                <w:color w:val="auto"/>
                <w:kern w:val="0"/>
                <w:szCs w:val="21"/>
                <w:highlight w:val="none"/>
                <w:lang w:bidi="ar"/>
              </w:rPr>
              <w:t>A）；</w:t>
            </w:r>
          </w:p>
          <w:p w14:paraId="13BF9DBE">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5、线性误差：线性相关系数（r）≥0.995（0～3.000 A）；</w:t>
            </w:r>
          </w:p>
          <w:p w14:paraId="39133127">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6、吸光度重复性：CV≤0.5%；</w:t>
            </w:r>
          </w:p>
          <w:p w14:paraId="305188AD">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7、滤光片配置：≥4片（如405、450、492、630 nm）；</w:t>
            </w:r>
          </w:p>
          <w:p w14:paraId="42F510B7">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8、显示屏：≥8英寸彩色触摸屏；</w:t>
            </w:r>
          </w:p>
          <w:p w14:paraId="4E8F1B57">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9、检测功能：吸光度检测、定性检测、定量检测；</w:t>
            </w:r>
          </w:p>
          <w:p w14:paraId="6318B0CB">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10、计算方法：支持直线法、点对点法、线性回归法等≥10种算法；</w:t>
            </w:r>
          </w:p>
          <w:p w14:paraId="454353EE">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11、存储功能：≥200个项目程序，≥100板检测结果；</w:t>
            </w:r>
          </w:p>
          <w:p w14:paraId="42F7B8CA">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12、通讯接口：RS-232、USB；</w:t>
            </w:r>
          </w:p>
          <w:p w14:paraId="3478E35E">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13、电源：AC220V 50Hz；</w:t>
            </w:r>
          </w:p>
          <w:p w14:paraId="1CB759A7">
            <w:pPr>
              <w:widowControl/>
              <w:spacing w:line="360" w:lineRule="auto"/>
              <w:ind w:firstLine="210" w:firstLineChars="100"/>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14、功率：≤200W。</w:t>
            </w:r>
          </w:p>
        </w:tc>
        <w:tc>
          <w:tcPr>
            <w:tcW w:w="872"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40F7209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63AA91F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r>
      <w:tr w14:paraId="4475DE8C">
        <w:tblPrEx>
          <w:tblCellMar>
            <w:top w:w="0" w:type="dxa"/>
            <w:left w:w="108" w:type="dxa"/>
            <w:bottom w:w="0" w:type="dxa"/>
            <w:right w:w="108" w:type="dxa"/>
          </w:tblCellMar>
        </w:tblPrEx>
        <w:trPr>
          <w:trHeight w:val="358" w:hRule="atLeast"/>
          <w:jc w:val="center"/>
        </w:trPr>
        <w:tc>
          <w:tcPr>
            <w:tcW w:w="81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56C96E9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922"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08A393E2">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大容量高速台式冷冻离心机</w:t>
            </w:r>
          </w:p>
        </w:tc>
        <w:tc>
          <w:tcPr>
            <w:tcW w:w="5714"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066D0B77">
            <w:pPr>
              <w:widowControl/>
              <w:spacing w:line="360" w:lineRule="auto"/>
              <w:ind w:firstLine="420" w:firstLineChars="2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★1、转速：≥14,000 rpm,</w:t>
            </w:r>
            <w:r>
              <w:rPr>
                <w:rFonts w:hint="eastAsia"/>
                <w:color w:val="auto"/>
                <w:highlight w:val="none"/>
              </w:rPr>
              <w:t xml:space="preserve"> </w:t>
            </w:r>
            <w:r>
              <w:rPr>
                <w:rFonts w:hint="eastAsia" w:ascii="仿宋" w:hAnsi="仿宋" w:eastAsia="仿宋" w:cs="仿宋"/>
                <w:color w:val="auto"/>
                <w:kern w:val="0"/>
                <w:szCs w:val="21"/>
                <w:highlight w:val="none"/>
                <w:lang w:bidi="ar"/>
              </w:rPr>
              <w:t>转头快速自锁，离心机内腔</w:t>
            </w:r>
            <w:r>
              <w:rPr>
                <w:rFonts w:hint="eastAsia" w:ascii="仿宋" w:hAnsi="仿宋" w:eastAsia="仿宋" w:cs="仿宋"/>
                <w:color w:val="auto"/>
                <w:kern w:val="0"/>
                <w:szCs w:val="21"/>
                <w:highlight w:val="none"/>
                <w:lang w:val="en-US" w:eastAsia="zh-CN" w:bidi="ar"/>
              </w:rPr>
              <w:t>为</w:t>
            </w:r>
            <w:r>
              <w:rPr>
                <w:rFonts w:hint="eastAsia" w:ascii="仿宋" w:hAnsi="仿宋" w:eastAsia="仿宋" w:cs="仿宋"/>
                <w:color w:val="auto"/>
                <w:kern w:val="0"/>
                <w:szCs w:val="21"/>
                <w:highlight w:val="none"/>
                <w:lang w:bidi="ar"/>
              </w:rPr>
              <w:t>高强度钢材，厚度≥13mm；</w:t>
            </w:r>
          </w:p>
          <w:p w14:paraId="205D76D9">
            <w:pPr>
              <w:widowControl/>
              <w:spacing w:line="360" w:lineRule="auto"/>
              <w:ind w:firstLine="420" w:firstLineChars="2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2、最大相对离心力：≥20926×g；</w:t>
            </w:r>
          </w:p>
          <w:p w14:paraId="3CA53986">
            <w:pPr>
              <w:widowControl/>
              <w:spacing w:line="360" w:lineRule="auto"/>
              <w:ind w:firstLine="420" w:firstLineChars="2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3、容量：≥300ml（6x50ml）；</w:t>
            </w:r>
          </w:p>
          <w:p w14:paraId="299CA997">
            <w:pPr>
              <w:widowControl/>
              <w:spacing w:line="360" w:lineRule="auto"/>
              <w:ind w:firstLine="420" w:firstLineChars="2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4、转速范围：300-14,000rpm（100rpm增量,精确度±20 rpm）；</w:t>
            </w:r>
          </w:p>
          <w:p w14:paraId="7A22CC82">
            <w:pPr>
              <w:widowControl/>
              <w:spacing w:line="360" w:lineRule="auto"/>
              <w:ind w:firstLine="420" w:firstLineChars="2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5、温度范围：-20℃～+40℃；</w:t>
            </w:r>
          </w:p>
          <w:p w14:paraId="240CA272">
            <w:pPr>
              <w:widowControl/>
              <w:spacing w:line="360" w:lineRule="auto"/>
              <w:ind w:firstLine="420" w:firstLineChars="2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6、定时功能：1秒～99小时59分；</w:t>
            </w:r>
          </w:p>
          <w:p w14:paraId="13C0B5C6">
            <w:pPr>
              <w:widowControl/>
              <w:spacing w:line="360" w:lineRule="auto"/>
              <w:ind w:firstLine="420" w:firstLineChars="2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7、制冷方式：压缩机制冷；</w:t>
            </w:r>
          </w:p>
          <w:p w14:paraId="630A35E8">
            <w:pPr>
              <w:widowControl/>
              <w:spacing w:line="360" w:lineRule="auto"/>
              <w:ind w:firstLine="420" w:firstLineChars="2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8、转头自动识别，每个转头拥有独立的ID，不必手动设定转头号；</w:t>
            </w:r>
          </w:p>
          <w:p w14:paraId="19C30257">
            <w:pPr>
              <w:widowControl/>
              <w:spacing w:line="360" w:lineRule="auto"/>
              <w:ind w:firstLine="420" w:firstLineChars="2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9、加速/减速时间：可编程控制；</w:t>
            </w:r>
          </w:p>
          <w:p w14:paraId="76F707D3">
            <w:pPr>
              <w:widowControl/>
              <w:spacing w:line="360" w:lineRule="auto"/>
              <w:ind w:firstLine="420" w:firstLineChars="2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10、安全功能：非接触不平衡保护、机盖双重电子锁装置、过速保护、自动门锁、超速检测和电机过热检测。</w:t>
            </w:r>
          </w:p>
        </w:tc>
        <w:tc>
          <w:tcPr>
            <w:tcW w:w="872"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7DF40E8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16DD5796">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r>
      <w:tr w14:paraId="5792C499">
        <w:tblPrEx>
          <w:tblCellMar>
            <w:top w:w="0" w:type="dxa"/>
            <w:left w:w="108" w:type="dxa"/>
            <w:bottom w:w="0" w:type="dxa"/>
            <w:right w:w="108" w:type="dxa"/>
          </w:tblCellMar>
        </w:tblPrEx>
        <w:trPr>
          <w:trHeight w:val="358" w:hRule="atLeast"/>
          <w:jc w:val="center"/>
        </w:trPr>
        <w:tc>
          <w:tcPr>
            <w:tcW w:w="81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78E77E8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922"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63ED901A">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恒温振荡器</w:t>
            </w:r>
          </w:p>
        </w:tc>
        <w:tc>
          <w:tcPr>
            <w:tcW w:w="5714"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2BBE22EB">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★1、振荡频率：40～300 rpm；</w:t>
            </w:r>
          </w:p>
          <w:p w14:paraId="384E534F">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2、温控范围：4～65℃；</w:t>
            </w:r>
          </w:p>
          <w:p w14:paraId="2FDED18C">
            <w:pPr>
              <w:widowControl/>
              <w:spacing w:line="360" w:lineRule="auto"/>
              <w:ind w:firstLine="210" w:firstLineChars="100"/>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3、温控精度：±0.5℃；</w:t>
            </w:r>
          </w:p>
          <w:p w14:paraId="1219A527">
            <w:pPr>
              <w:widowControl/>
              <w:spacing w:line="360" w:lineRule="auto"/>
              <w:ind w:firstLine="210" w:firstLineChars="100"/>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4、托盘尺寸：≥500×350 mm；</w:t>
            </w:r>
          </w:p>
          <w:p w14:paraId="7CE192F8">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5、功率：≤1300W；</w:t>
            </w:r>
          </w:p>
          <w:p w14:paraId="74D03112">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6、工作室材质：304不锈钢内胆；</w:t>
            </w:r>
          </w:p>
          <w:p w14:paraId="71F77ED7">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7、电源：AC220V 50Hz；</w:t>
            </w:r>
          </w:p>
          <w:p w14:paraId="3EC9EF53">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8、定时范围：1min～99h 59min；</w:t>
            </w:r>
          </w:p>
          <w:p w14:paraId="63EF084F">
            <w:pPr>
              <w:widowControl/>
              <w:spacing w:line="360" w:lineRule="auto"/>
              <w:ind w:firstLine="210" w:firstLineChars="100"/>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9、负载能力：≥5kg。</w:t>
            </w:r>
          </w:p>
        </w:tc>
        <w:tc>
          <w:tcPr>
            <w:tcW w:w="872"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641EB1A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0891AC7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r>
      <w:tr w14:paraId="6E9E2B71">
        <w:tblPrEx>
          <w:tblCellMar>
            <w:top w:w="0" w:type="dxa"/>
            <w:left w:w="108" w:type="dxa"/>
            <w:bottom w:w="0" w:type="dxa"/>
            <w:right w:w="108" w:type="dxa"/>
          </w:tblCellMar>
        </w:tblPrEx>
        <w:trPr>
          <w:trHeight w:val="358" w:hRule="atLeast"/>
          <w:jc w:val="center"/>
        </w:trPr>
        <w:tc>
          <w:tcPr>
            <w:tcW w:w="81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348CFA3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922"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1F6831FA">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制冰机</w:t>
            </w:r>
          </w:p>
        </w:tc>
        <w:tc>
          <w:tcPr>
            <w:tcW w:w="5714"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7B52126B">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1、产品类型：雪花冰机；</w:t>
            </w:r>
          </w:p>
          <w:p w14:paraId="16998178">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2、制冰方式：双螺旋挤压式；</w:t>
            </w:r>
          </w:p>
          <w:p w14:paraId="1A088FF8">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★3、制冰量：≥20KG/24h；</w:t>
            </w:r>
          </w:p>
          <w:p w14:paraId="5587D97C">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4、储冰量：≥10kg；</w:t>
            </w:r>
          </w:p>
          <w:p w14:paraId="57AF5352">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5、耗水量：≤2kg/h；</w:t>
            </w:r>
          </w:p>
          <w:p w14:paraId="7C1C527E">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6、冷却方式：风冷式；</w:t>
            </w:r>
          </w:p>
          <w:p w14:paraId="6595A694">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7、电源：AC220V 50Hz；</w:t>
            </w:r>
          </w:p>
          <w:p w14:paraId="392470E1">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8、工作环境温度：0℃~40℃；</w:t>
            </w:r>
          </w:p>
          <w:p w14:paraId="460B3DE8">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9、噪音水平：≤60dB；</w:t>
            </w:r>
          </w:p>
          <w:p w14:paraId="3852C2C6">
            <w:pPr>
              <w:widowControl/>
              <w:spacing w:line="360" w:lineRule="auto"/>
              <w:ind w:firstLine="210" w:firstLineChars="100"/>
              <w:jc w:val="left"/>
              <w:textAlignment w:val="center"/>
              <w:rPr>
                <w:color w:val="auto"/>
                <w:highlight w:val="none"/>
              </w:rPr>
            </w:pPr>
            <w:r>
              <w:rPr>
                <w:rFonts w:hint="eastAsia" w:ascii="仿宋" w:hAnsi="仿宋" w:eastAsia="仿宋" w:cs="仿宋"/>
                <w:color w:val="auto"/>
                <w:kern w:val="0"/>
                <w:szCs w:val="21"/>
                <w:highlight w:val="none"/>
                <w:lang w:bidi="ar"/>
              </w:rPr>
              <w:t>10、材质：食品级不锈钢外壳。</w:t>
            </w:r>
          </w:p>
        </w:tc>
        <w:tc>
          <w:tcPr>
            <w:tcW w:w="872"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5A07096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5B01C98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r>
      <w:tr w14:paraId="44FF769C">
        <w:tblPrEx>
          <w:tblCellMar>
            <w:top w:w="0" w:type="dxa"/>
            <w:left w:w="108" w:type="dxa"/>
            <w:bottom w:w="0" w:type="dxa"/>
            <w:right w:w="108" w:type="dxa"/>
          </w:tblCellMar>
        </w:tblPrEx>
        <w:trPr>
          <w:trHeight w:val="358" w:hRule="atLeast"/>
          <w:jc w:val="center"/>
        </w:trPr>
        <w:tc>
          <w:tcPr>
            <w:tcW w:w="81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44F58C9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922"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1B1FE835">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植物营养检测仪</w:t>
            </w:r>
          </w:p>
        </w:tc>
        <w:tc>
          <w:tcPr>
            <w:tcW w:w="5714"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321C0130">
            <w:pPr>
              <w:widowControl/>
              <w:spacing w:line="360" w:lineRule="auto"/>
              <w:ind w:firstLine="210" w:firstLineChars="100"/>
              <w:jc w:val="left"/>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kern w:val="0"/>
                <w:szCs w:val="21"/>
                <w:highlight w:val="none"/>
                <w:lang w:bidi="ar"/>
              </w:rPr>
              <w:t>叶绿素测量范围：0.0～99.9 SPAD；</w:t>
            </w:r>
          </w:p>
          <w:p w14:paraId="7766504C">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2、叶绿素测量精度：±1.0 SPAD（0～50 SPAD，室温），高精度模式±0.3 SPAD；</w:t>
            </w:r>
          </w:p>
          <w:p w14:paraId="2B2366DA">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★3、叶面温度测量范围：-10～99.9℃；叶面温度测量精度：±0.5℃；叶面湿度测量范围：0.0～99.9%RH；叶面湿度测量精度：±3%RH；</w:t>
            </w:r>
          </w:p>
          <w:p w14:paraId="082D7AC3">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4、氮含量测量范围：0.0～99.9 mg/g；</w:t>
            </w:r>
          </w:p>
          <w:p w14:paraId="53CB3BD8">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5、氮含量测量精度：±5%（相对误差），高精度模式±0.5 mg/g；</w:t>
            </w:r>
          </w:p>
          <w:p w14:paraId="36C39F5E">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6、测量面积：2 mm × 3 mm；</w:t>
            </w:r>
          </w:p>
          <w:p w14:paraId="09C5A115">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7、测量厚度：≤1.2 mm；</w:t>
            </w:r>
          </w:p>
          <w:p w14:paraId="7DC1647D">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8、样品插入深度：≥12 mm；</w:t>
            </w:r>
          </w:p>
          <w:p w14:paraId="7F3902A5">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9、测量时间间隔：0.8～1.6 秒；</w:t>
            </w:r>
          </w:p>
          <w:p w14:paraId="4927823B">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10、电源：可充电锂电池，续航≥8小时；</w:t>
            </w:r>
          </w:p>
          <w:p w14:paraId="0BBBE8E1">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11、数据储存容量：≥8 GB；</w:t>
            </w:r>
          </w:p>
          <w:p w14:paraId="42E1B23D">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12、数据传输接口：USB/蓝牙；</w:t>
            </w:r>
          </w:p>
          <w:p w14:paraId="677FB855">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13、工作温度范围：0～50℃；</w:t>
            </w:r>
          </w:p>
          <w:p w14:paraId="29CF7D7B">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14、存储温度范围：-20～60℃；</w:t>
            </w:r>
          </w:p>
          <w:p w14:paraId="180DA10B">
            <w:pPr>
              <w:widowControl/>
              <w:spacing w:line="360" w:lineRule="auto"/>
              <w:ind w:firstLine="210" w:firstLineChars="100"/>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15、防护等级：IP54（防尘防溅水）</w:t>
            </w:r>
          </w:p>
        </w:tc>
        <w:tc>
          <w:tcPr>
            <w:tcW w:w="872"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5DE7CFC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211BDD2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r>
      <w:tr w14:paraId="08A8CACF">
        <w:tblPrEx>
          <w:tblCellMar>
            <w:top w:w="0" w:type="dxa"/>
            <w:left w:w="108" w:type="dxa"/>
            <w:bottom w:w="0" w:type="dxa"/>
            <w:right w:w="108" w:type="dxa"/>
          </w:tblCellMar>
        </w:tblPrEx>
        <w:trPr>
          <w:trHeight w:val="358" w:hRule="atLeast"/>
          <w:jc w:val="center"/>
        </w:trPr>
        <w:tc>
          <w:tcPr>
            <w:tcW w:w="81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177611E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922"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279A36A5">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割草机</w:t>
            </w:r>
          </w:p>
        </w:tc>
        <w:tc>
          <w:tcPr>
            <w:tcW w:w="5714"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622F1C59">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★1、割草宽度：60-80 cm；马力大小：≥16马力；割草高度：8-170cm；</w:t>
            </w:r>
          </w:p>
          <w:p w14:paraId="445F7C51">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2、燃油型号：92号及以上汽油；</w:t>
            </w:r>
          </w:p>
          <w:p w14:paraId="1E30FE2E">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3、留茬高度：3～10 cm；</w:t>
            </w:r>
          </w:p>
          <w:p w14:paraId="5893DA84">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4、油箱容量：≥5.0L；</w:t>
            </w:r>
          </w:p>
          <w:p w14:paraId="3B32CF72">
            <w:pPr>
              <w:widowControl/>
              <w:spacing w:line="360" w:lineRule="auto"/>
              <w:ind w:firstLine="210" w:firstLineChars="100"/>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5、标准油耗：≤1.5L/h。</w:t>
            </w:r>
          </w:p>
        </w:tc>
        <w:tc>
          <w:tcPr>
            <w:tcW w:w="872"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274D2BE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569AB89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r>
      <w:tr w14:paraId="23EFCCA9">
        <w:tblPrEx>
          <w:tblCellMar>
            <w:top w:w="0" w:type="dxa"/>
            <w:left w:w="108" w:type="dxa"/>
            <w:bottom w:w="0" w:type="dxa"/>
            <w:right w:w="108" w:type="dxa"/>
          </w:tblCellMar>
        </w:tblPrEx>
        <w:trPr>
          <w:trHeight w:val="358" w:hRule="atLeast"/>
          <w:jc w:val="center"/>
        </w:trPr>
        <w:tc>
          <w:tcPr>
            <w:tcW w:w="81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4E79190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922"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16C1F35E">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单辊双向拾捡碎枝机</w:t>
            </w:r>
          </w:p>
        </w:tc>
        <w:tc>
          <w:tcPr>
            <w:tcW w:w="5714"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29A21E1D">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1、工作宽度：1100～1300mm</w:t>
            </w:r>
          </w:p>
          <w:p w14:paraId="4B6A0485">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2、锤刀数量：10～16 把</w:t>
            </w:r>
          </w:p>
          <w:p w14:paraId="3D3C2ED2">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★3、齿轮箱速比：1：3</w:t>
            </w:r>
          </w:p>
          <w:p w14:paraId="48DCF339">
            <w:pPr>
              <w:widowControl/>
              <w:spacing w:line="360" w:lineRule="auto"/>
              <w:ind w:firstLine="210" w:firstLineChars="100"/>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4、配套动力：50～70马力(带液压输出)</w:t>
            </w:r>
          </w:p>
          <w:p w14:paraId="5F6BAFBE">
            <w:pPr>
              <w:widowControl/>
              <w:spacing w:line="360" w:lineRule="auto"/>
              <w:ind w:firstLine="210" w:firstLineChars="100"/>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5、粉碎直接：5～7 cm</w:t>
            </w:r>
          </w:p>
          <w:p w14:paraId="4141E44A">
            <w:pPr>
              <w:widowControl/>
              <w:spacing w:line="360" w:lineRule="auto"/>
              <w:ind w:firstLine="210" w:firstLineChars="100"/>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6、带树枝拾捡功能。</w:t>
            </w:r>
          </w:p>
        </w:tc>
        <w:tc>
          <w:tcPr>
            <w:tcW w:w="872"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17DFC3A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7E6280B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r>
      <w:tr w14:paraId="3E04E4D0">
        <w:tblPrEx>
          <w:tblCellMar>
            <w:top w:w="0" w:type="dxa"/>
            <w:left w:w="108" w:type="dxa"/>
            <w:bottom w:w="0" w:type="dxa"/>
            <w:right w:w="108" w:type="dxa"/>
          </w:tblCellMar>
        </w:tblPrEx>
        <w:trPr>
          <w:trHeight w:val="358" w:hRule="atLeast"/>
          <w:jc w:val="center"/>
        </w:trPr>
        <w:tc>
          <w:tcPr>
            <w:tcW w:w="81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418B387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922"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15017171">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自行走曲臂升降工作平台</w:t>
            </w:r>
          </w:p>
        </w:tc>
        <w:tc>
          <w:tcPr>
            <w:tcW w:w="5714"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7369B179">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1、最大作业高度：7m；</w:t>
            </w:r>
          </w:p>
          <w:p w14:paraId="38CA5C5A">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2、最大平台高度：5m；</w:t>
            </w:r>
          </w:p>
          <w:p w14:paraId="4645CA07">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★3、静态载重：≥230kg；动态载重：≥150kg；底盘允许角度：≤5°；</w:t>
            </w:r>
          </w:p>
          <w:p w14:paraId="7E644681">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4、驱动形式：4×2×2；</w:t>
            </w:r>
          </w:p>
          <w:p w14:paraId="67F1CC81">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w:t>
            </w:r>
            <w:r>
              <w:rPr>
                <w:rFonts w:hint="eastAsia" w:ascii="仿宋" w:hAnsi="仿宋" w:eastAsia="仿宋" w:cs="仿宋"/>
                <w:color w:val="auto"/>
                <w:szCs w:val="21"/>
                <w:highlight w:val="none"/>
              </w:rPr>
              <w:t>5</w:t>
            </w:r>
            <w:r>
              <w:rPr>
                <w:rFonts w:hint="eastAsia" w:ascii="仿宋" w:hAnsi="仿宋" w:eastAsia="仿宋" w:cs="仿宋"/>
                <w:color w:val="auto"/>
                <w:kern w:val="0"/>
                <w:szCs w:val="21"/>
                <w:highlight w:val="none"/>
                <w:lang w:bidi="ar"/>
              </w:rPr>
              <w:t>、最大爬坡度：≤25%；</w:t>
            </w:r>
          </w:p>
          <w:p w14:paraId="423F64A1">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6、工作台载重：≥230kg</w:t>
            </w:r>
          </w:p>
          <w:p w14:paraId="15044052">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szCs w:val="21"/>
                <w:highlight w:val="none"/>
              </w:rPr>
              <w:t>7</w:t>
            </w:r>
            <w:r>
              <w:rPr>
                <w:rFonts w:hint="eastAsia" w:ascii="仿宋" w:hAnsi="仿宋" w:eastAsia="仿宋" w:cs="仿宋"/>
                <w:color w:val="auto"/>
                <w:kern w:val="0"/>
                <w:szCs w:val="21"/>
                <w:highlight w:val="none"/>
                <w:lang w:bidi="ar"/>
              </w:rPr>
              <w:t>、防风等级：3-4级；</w:t>
            </w:r>
          </w:p>
          <w:p w14:paraId="5F24365F">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8、转台旋转角度：355°非连续；</w:t>
            </w:r>
          </w:p>
          <w:p w14:paraId="0B46B747">
            <w:pPr>
              <w:widowControl/>
              <w:spacing w:line="360" w:lineRule="auto"/>
              <w:ind w:firstLine="210" w:firstLineChars="100"/>
              <w:jc w:val="left"/>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r>
              <w:rPr>
                <w:rFonts w:hint="eastAsia" w:ascii="仿宋" w:hAnsi="仿宋" w:eastAsia="仿宋" w:cs="仿宋"/>
                <w:color w:val="auto"/>
                <w:kern w:val="0"/>
                <w:szCs w:val="21"/>
                <w:highlight w:val="none"/>
                <w:lang w:bidi="ar"/>
              </w:rPr>
              <w:t>、动力形式：锂电池；</w:t>
            </w:r>
          </w:p>
          <w:p w14:paraId="32F1CD53">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szCs w:val="21"/>
                <w:highlight w:val="none"/>
              </w:rPr>
              <w:t>10</w:t>
            </w:r>
            <w:r>
              <w:rPr>
                <w:rFonts w:hint="eastAsia" w:ascii="仿宋" w:hAnsi="仿宋" w:eastAsia="仿宋" w:cs="仿宋"/>
                <w:color w:val="auto"/>
                <w:kern w:val="0"/>
                <w:szCs w:val="21"/>
                <w:highlight w:val="none"/>
                <w:lang w:bidi="ar"/>
              </w:rPr>
              <w:t>、行走驱动：≥2.5kw；</w:t>
            </w:r>
          </w:p>
          <w:p w14:paraId="015EBB47">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11、升降驱动：≥4.5kw；</w:t>
            </w:r>
          </w:p>
          <w:p w14:paraId="2A434944">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12、电池孚数：48v；</w:t>
            </w:r>
          </w:p>
          <w:p w14:paraId="725E9190">
            <w:pPr>
              <w:widowControl/>
              <w:spacing w:line="360" w:lineRule="auto"/>
              <w:ind w:firstLine="210" w:firstLineChars="100"/>
              <w:jc w:val="left"/>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13</w:t>
            </w:r>
            <w:r>
              <w:rPr>
                <w:rFonts w:hint="eastAsia" w:ascii="仿宋" w:hAnsi="仿宋" w:eastAsia="仿宋" w:cs="仿宋"/>
                <w:color w:val="auto"/>
                <w:kern w:val="0"/>
                <w:szCs w:val="21"/>
                <w:highlight w:val="none"/>
                <w:lang w:bidi="ar"/>
              </w:rPr>
              <w:t>、电池容量：≥250ah；</w:t>
            </w:r>
          </w:p>
        </w:tc>
        <w:tc>
          <w:tcPr>
            <w:tcW w:w="872"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3103412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64E8475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r>
      <w:tr w14:paraId="1B3C8F3A">
        <w:tblPrEx>
          <w:tblCellMar>
            <w:top w:w="0" w:type="dxa"/>
            <w:left w:w="108" w:type="dxa"/>
            <w:bottom w:w="0" w:type="dxa"/>
            <w:right w:w="108" w:type="dxa"/>
          </w:tblCellMar>
        </w:tblPrEx>
        <w:trPr>
          <w:trHeight w:val="358" w:hRule="atLeast"/>
          <w:jc w:val="center"/>
        </w:trPr>
        <w:tc>
          <w:tcPr>
            <w:tcW w:w="81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5CCAD91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922"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6CF7969B">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-86℃超低温保存箱</w:t>
            </w:r>
          </w:p>
        </w:tc>
        <w:tc>
          <w:tcPr>
            <w:tcW w:w="5714"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7159A22E">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★1、箱内温度 -40℃~ -86℃，可调；</w:t>
            </w:r>
          </w:p>
          <w:p w14:paraId="16AFB1E1">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★2、有效容积≥380L，整机装箱量（2ml冻存管容量）≥30000份样本；</w:t>
            </w:r>
          </w:p>
          <w:p w14:paraId="6D47BF41">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3、微电脑控制， LED 显示屏，可显示环境温度及输入电压。配置大容量存储空间，实时保存箱内设定温度、实际温度、高、低温报警温度、输入电压、环温等数据，数据可永久保存；</w:t>
            </w:r>
          </w:p>
          <w:p w14:paraId="74811B7E">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4、双级复叠制冷，具备高温级压机和低温级压机配合制冷；</w:t>
            </w:r>
          </w:p>
          <w:p w14:paraId="1808ACC8">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5、符合GB/T 20154要求，标注制冷剂的详细名称及装入量；</w:t>
            </w:r>
          </w:p>
          <w:p w14:paraId="1FD93FD0">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6、压缩机≥2个，功率≤900W ；25℃环温时，耗电量应小于9 Kw.h/24h；</w:t>
            </w:r>
          </w:p>
          <w:p w14:paraId="6C71C927">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7、多种故障报警（高低温报警、传感器报警、冷凝器散热差报警、环温超标报警、断电报警、门开报警、电池电量低报警），两种报警方式（声音蜂鸣报警、灯光闪烁报警）；多重保护功能（开机延时保护可设定时间、显示面板密码锁功能、断电记忆功能）；</w:t>
            </w:r>
          </w:p>
          <w:p w14:paraId="643EDF04">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★8、具有内置5V冷链供电系统。</w:t>
            </w:r>
          </w:p>
          <w:p w14:paraId="5AFE9469">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9、一体式手把门锁，单手实现开关门。可同时使用暗锁及双挂锁。</w:t>
            </w:r>
          </w:p>
          <w:p w14:paraId="739078ED">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10、2个发泡内门并带密封条，外门≥4层密封，整机≥5层密封。</w:t>
            </w:r>
          </w:p>
          <w:p w14:paraId="087C14D0">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11、内胆为电锌板喷粉，防腐蚀。</w:t>
            </w:r>
          </w:p>
          <w:p w14:paraId="1B3714A8">
            <w:pPr>
              <w:widowControl/>
              <w:spacing w:line="360" w:lineRule="auto"/>
              <w:ind w:firstLine="210" w:firstLineChars="100"/>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r>
              <w:rPr>
                <w:rFonts w:hint="eastAsia" w:ascii="仿宋" w:hAnsi="仿宋" w:eastAsia="仿宋" w:cs="仿宋"/>
                <w:color w:val="auto"/>
                <w:szCs w:val="21"/>
                <w:highlight w:val="none"/>
              </w:rPr>
              <w:t>12</w:t>
            </w:r>
            <w:r>
              <w:rPr>
                <w:rFonts w:hint="eastAsia" w:ascii="仿宋" w:hAnsi="仿宋" w:eastAsia="仿宋" w:cs="仿宋"/>
                <w:color w:val="auto"/>
                <w:kern w:val="0"/>
                <w:szCs w:val="21"/>
                <w:highlight w:val="none"/>
                <w:lang w:bidi="ar"/>
              </w:rPr>
              <w:t>、使用航空真空隔热材料，厚度≥15mm，箱体发泡层厚度≥130mm；</w:t>
            </w:r>
          </w:p>
          <w:p w14:paraId="2B202123">
            <w:pPr>
              <w:widowControl/>
              <w:spacing w:line="360" w:lineRule="auto"/>
              <w:ind w:firstLine="210" w:firstLineChars="100"/>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13、具有可加热平衡孔模块，可满足短时间内连续开门</w:t>
            </w:r>
          </w:p>
          <w:p w14:paraId="0AA406B9">
            <w:pPr>
              <w:widowControl/>
              <w:spacing w:line="360" w:lineRule="auto"/>
              <w:ind w:firstLine="210" w:firstLineChars="100"/>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14、箱体后背≥2个测试孔，可用于实验使用和监控箱内温度。</w:t>
            </w:r>
          </w:p>
        </w:tc>
        <w:tc>
          <w:tcPr>
            <w:tcW w:w="872"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51A293D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650F690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r>
      <w:tr w14:paraId="396F36D0">
        <w:tblPrEx>
          <w:tblCellMar>
            <w:top w:w="0" w:type="dxa"/>
            <w:left w:w="108" w:type="dxa"/>
            <w:bottom w:w="0" w:type="dxa"/>
            <w:right w:w="108" w:type="dxa"/>
          </w:tblCellMar>
        </w:tblPrEx>
        <w:trPr>
          <w:trHeight w:val="358" w:hRule="atLeast"/>
          <w:jc w:val="center"/>
        </w:trPr>
        <w:tc>
          <w:tcPr>
            <w:tcW w:w="81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7D4F769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w:t>
            </w:r>
          </w:p>
        </w:tc>
        <w:tc>
          <w:tcPr>
            <w:tcW w:w="922"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6C8471FD">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酶标仪</w:t>
            </w:r>
          </w:p>
        </w:tc>
        <w:tc>
          <w:tcPr>
            <w:tcW w:w="5714"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3015E488">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★1、波长范围（nm）：400~800；光源灯：12V/20W石英卤钨灯（寿命≥3000h），且有休眠功能；检测范围（A）：0.000～4.000，检测光道：≥8通道；</w:t>
            </w:r>
          </w:p>
          <w:p w14:paraId="52ED055B">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2、滤光片配置（nm）：≥4片：405、450、492、630，</w:t>
            </w:r>
          </w:p>
          <w:p w14:paraId="69F346A1">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3、具备显示屏：≥8吋彩色触摸屏；</w:t>
            </w:r>
          </w:p>
          <w:p w14:paraId="34E96EC6">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4、波长特性：分析仪配置的滤光片中心波长准确度应≤±2nm ；波长半宽度 （nm）：7±2 ；</w:t>
            </w:r>
          </w:p>
          <w:p w14:paraId="7A4B6510">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★5、吸光度准确度（A）： ±0.005（当吸光度范围在0.000~≤0.500之间）；</w:t>
            </w:r>
          </w:p>
          <w:p w14:paraId="39710D6D">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6、线性误差：线性相关系数（r）≥0.995（在吸光度值为0～3.000范围内）；</w:t>
            </w:r>
          </w:p>
          <w:p w14:paraId="411CD6C1">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7、仪器的吸光度重复性：CV≤0.5%；</w:t>
            </w:r>
          </w:p>
          <w:p w14:paraId="0A6780E2">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8、仪器的吸光度的稳定性（A）：≤±0.005；</w:t>
            </w:r>
          </w:p>
          <w:p w14:paraId="3FC81E9D">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9、仪器既可内置打印又可外置打印；</w:t>
            </w:r>
          </w:p>
          <w:p w14:paraId="7B4B55EE">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10、检测功能：具有吸光度检测、定性检测和定量检测功能；可视化布板及单板≥12个检测项目；</w:t>
            </w:r>
          </w:p>
          <w:p w14:paraId="142C970E">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11、检测输出：定性：样本吸光度、S/CO值、临界值及阴阳性判定结果；定量：样本吸光度、样本浓度值、正常参考值及检测判定结果；输出为96孔整板检验结果；同时可以打印中文综合检验报告；</w:t>
            </w:r>
          </w:p>
          <w:p w14:paraId="0DABB6DA">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12、计算方式：直线法、点对点法、线性回归法、半对数回归法、指数回归法、全对数回归法、比值回归法、比值半对数回归法、二次方曲线、Logit-Log曲线；</w:t>
            </w:r>
          </w:p>
          <w:p w14:paraId="0F92769B">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13、质控功能：具有质控功能</w:t>
            </w:r>
          </w:p>
          <w:p w14:paraId="00DCCEA3">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14、存储功能：程序存储：≥200个项目程序及定标参数；检验结果存储：可存储≥100板检测结果；</w:t>
            </w:r>
          </w:p>
          <w:p w14:paraId="31EFEAC7">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15、通讯功能：仪器具有RS-232通讯接口以及USB接口；</w:t>
            </w:r>
          </w:p>
          <w:p w14:paraId="5C0EAA89">
            <w:pPr>
              <w:widowControl/>
              <w:spacing w:line="360" w:lineRule="auto"/>
              <w:ind w:firstLine="210" w:firstLineChars="100"/>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16、可连接电脑和软件，做跟踪报告、综合报告、统计报告、数据处理等功能。</w:t>
            </w:r>
          </w:p>
        </w:tc>
        <w:tc>
          <w:tcPr>
            <w:tcW w:w="872"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39B131B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5DCDC0E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r>
      <w:tr w14:paraId="6C0768E9">
        <w:tblPrEx>
          <w:tblCellMar>
            <w:top w:w="0" w:type="dxa"/>
            <w:left w:w="108" w:type="dxa"/>
            <w:bottom w:w="0" w:type="dxa"/>
            <w:right w:w="108" w:type="dxa"/>
          </w:tblCellMar>
        </w:tblPrEx>
        <w:trPr>
          <w:trHeight w:val="358" w:hRule="atLeast"/>
          <w:jc w:val="center"/>
        </w:trPr>
        <w:tc>
          <w:tcPr>
            <w:tcW w:w="81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7A96A6E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922"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008E9204">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热风烘箱</w:t>
            </w:r>
          </w:p>
        </w:tc>
        <w:tc>
          <w:tcPr>
            <w:tcW w:w="5714"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788454AE">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★1、工作室尺寸（mm）：≥500*600*750；</w:t>
            </w:r>
          </w:p>
          <w:p w14:paraId="07B17E04">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★2、RT+10~250;</w:t>
            </w:r>
          </w:p>
          <w:p w14:paraId="3F3C268F">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3、工作电压220V；</w:t>
            </w:r>
          </w:p>
          <w:p w14:paraId="01A02441">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4、功率≥3kW;</w:t>
            </w:r>
          </w:p>
          <w:p w14:paraId="779B7F17">
            <w:pPr>
              <w:widowControl/>
              <w:spacing w:line="360" w:lineRule="auto"/>
              <w:ind w:firstLine="210" w:firstLineChars="100"/>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5、不锈钢内胆，数显集成。</w:t>
            </w:r>
          </w:p>
        </w:tc>
        <w:tc>
          <w:tcPr>
            <w:tcW w:w="872"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23679F6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5959FB38">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r>
      <w:tr w14:paraId="5F6F91E1">
        <w:tblPrEx>
          <w:tblCellMar>
            <w:top w:w="0" w:type="dxa"/>
            <w:left w:w="108" w:type="dxa"/>
            <w:bottom w:w="0" w:type="dxa"/>
            <w:right w:w="108" w:type="dxa"/>
          </w:tblCellMar>
        </w:tblPrEx>
        <w:trPr>
          <w:trHeight w:val="358" w:hRule="atLeast"/>
          <w:jc w:val="center"/>
        </w:trPr>
        <w:tc>
          <w:tcPr>
            <w:tcW w:w="81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73509D1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w:t>
            </w:r>
          </w:p>
        </w:tc>
        <w:tc>
          <w:tcPr>
            <w:tcW w:w="922"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76A86615">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研磨仪</w:t>
            </w:r>
          </w:p>
        </w:tc>
        <w:tc>
          <w:tcPr>
            <w:tcW w:w="5714"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356119E8">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★1、马达功率:≤ 160 W；</w:t>
            </w:r>
          </w:p>
          <w:p w14:paraId="692BB0DF">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w:t>
            </w:r>
            <w:r>
              <w:rPr>
                <w:rFonts w:hint="eastAsia" w:ascii="仿宋" w:hAnsi="仿宋" w:eastAsia="仿宋" w:cs="仿宋"/>
                <w:color w:val="auto"/>
                <w:szCs w:val="21"/>
                <w:highlight w:val="none"/>
              </w:rPr>
              <w:t>2、</w:t>
            </w:r>
            <w:r>
              <w:rPr>
                <w:rFonts w:hint="eastAsia" w:ascii="仿宋" w:hAnsi="仿宋" w:eastAsia="仿宋" w:cs="仿宋"/>
                <w:color w:val="auto"/>
                <w:kern w:val="0"/>
                <w:szCs w:val="21"/>
                <w:highlight w:val="none"/>
                <w:lang w:bidi="ar"/>
              </w:rPr>
              <w:t>速度范围: 固定转速 28,000 rpm；</w:t>
            </w:r>
          </w:p>
          <w:p w14:paraId="4C2D41D0">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★3、有效容积:≥ 80 ml ；</w:t>
            </w:r>
          </w:p>
          <w:p w14:paraId="7F42AA7E">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4、允许运转时间 (开/关): 1 min / 10 min；</w:t>
            </w:r>
          </w:p>
          <w:p w14:paraId="3B938D20">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5、过载保护；</w:t>
            </w:r>
          </w:p>
          <w:p w14:paraId="2699C717">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6、周转线速度:≥ 53 m/s；</w:t>
            </w:r>
          </w:p>
          <w:p w14:paraId="74777540">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7、最大进样粒度: ≥9 mm；</w:t>
            </w:r>
          </w:p>
          <w:p w14:paraId="25DA056C">
            <w:pPr>
              <w:widowControl/>
              <w:spacing w:line="360" w:lineRule="auto"/>
              <w:ind w:firstLine="210" w:firstLineChars="100"/>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★8、研磨腔材料: 316不锈钢 (AISI 316L)，耐低温≤-200℃</w:t>
            </w:r>
          </w:p>
          <w:p w14:paraId="380ECCBD">
            <w:pPr>
              <w:widowControl/>
              <w:spacing w:line="360" w:lineRule="auto"/>
              <w:ind w:firstLine="210" w:firstLineChars="100"/>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★9、可将液氮倒进研磨杯内对物料进行冷却。</w:t>
            </w:r>
          </w:p>
        </w:tc>
        <w:tc>
          <w:tcPr>
            <w:tcW w:w="872"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2AD1339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36B52C4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r>
    </w:tbl>
    <w:p w14:paraId="563C3D87">
      <w:pPr>
        <w:spacing w:line="360" w:lineRule="auto"/>
        <w:rPr>
          <w:rFonts w:ascii="仿宋" w:hAnsi="仿宋" w:eastAsia="仿宋" w:cs="仿宋"/>
          <w:color w:val="auto"/>
          <w:highlight w:val="none"/>
        </w:rPr>
      </w:pPr>
      <w:r>
        <w:rPr>
          <w:rFonts w:hint="eastAsia" w:ascii="仿宋" w:hAnsi="仿宋" w:eastAsia="仿宋" w:cs="仿宋"/>
          <w:color w:val="auto"/>
          <w:highlight w:val="none"/>
        </w:rPr>
        <w:br w:type="page"/>
      </w:r>
    </w:p>
    <w:p w14:paraId="6011473F">
      <w:pPr>
        <w:spacing w:line="440" w:lineRule="exact"/>
        <w:jc w:val="center"/>
        <w:outlineLvl w:val="0"/>
        <w:rPr>
          <w:rFonts w:ascii="仿宋" w:hAnsi="仿宋" w:eastAsia="仿宋" w:cs="仿宋"/>
          <w:b/>
          <w:color w:val="auto"/>
          <w:sz w:val="24"/>
          <w:szCs w:val="24"/>
          <w:highlight w:val="none"/>
        </w:rPr>
      </w:pPr>
      <w:bookmarkStart w:id="79" w:name="_Toc25476"/>
      <w:r>
        <w:rPr>
          <w:rFonts w:hint="eastAsia" w:ascii="仿宋" w:hAnsi="仿宋" w:eastAsia="仿宋" w:cs="仿宋"/>
          <w:b/>
          <w:color w:val="auto"/>
          <w:sz w:val="24"/>
          <w:szCs w:val="24"/>
          <w:highlight w:val="none"/>
        </w:rPr>
        <w:t>第五章 投标文件格式</w:t>
      </w:r>
      <w:bookmarkEnd w:id="78"/>
      <w:bookmarkEnd w:id="79"/>
    </w:p>
    <w:p w14:paraId="11E7289C">
      <w:pPr>
        <w:rPr>
          <w:rFonts w:ascii="仿宋" w:hAnsi="仿宋" w:eastAsia="仿宋" w:cs="仿宋"/>
          <w:b/>
          <w:color w:val="auto"/>
          <w:sz w:val="24"/>
          <w:szCs w:val="24"/>
          <w:highlight w:val="none"/>
        </w:rPr>
      </w:pPr>
    </w:p>
    <w:p w14:paraId="6C0DB1A6">
      <w:pPr>
        <w:rPr>
          <w:rFonts w:ascii="仿宋" w:hAnsi="仿宋" w:eastAsia="仿宋" w:cs="仿宋"/>
          <w:color w:val="auto"/>
          <w:sz w:val="24"/>
          <w:szCs w:val="24"/>
          <w:highlight w:val="none"/>
          <w:u w:val="single"/>
        </w:rPr>
      </w:pPr>
    </w:p>
    <w:p w14:paraId="64652A5C">
      <w:pPr>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投标文件封面示例</w:t>
      </w:r>
    </w:p>
    <w:p w14:paraId="1816EB68">
      <w:pPr>
        <w:spacing w:line="480" w:lineRule="auto"/>
        <w:jc w:val="center"/>
        <w:rPr>
          <w:rFonts w:ascii="仿宋" w:hAnsi="仿宋" w:eastAsia="仿宋" w:cs="仿宋"/>
          <w:b/>
          <w:bCs/>
          <w:color w:val="auto"/>
          <w:sz w:val="24"/>
          <w:szCs w:val="24"/>
          <w:highlight w:val="none"/>
          <w:u w:val="single"/>
        </w:rPr>
      </w:pPr>
    </w:p>
    <w:p w14:paraId="4251C268">
      <w:pPr>
        <w:pStyle w:val="36"/>
        <w:ind w:firstLine="210"/>
        <w:rPr>
          <w:rFonts w:ascii="仿宋" w:hAnsi="仿宋" w:eastAsia="仿宋" w:cs="仿宋"/>
          <w:color w:val="auto"/>
          <w:highlight w:val="none"/>
        </w:rPr>
      </w:pPr>
    </w:p>
    <w:p w14:paraId="559BF083">
      <w:pPr>
        <w:spacing w:line="480" w:lineRule="auto"/>
        <w:jc w:val="center"/>
        <w:rPr>
          <w:rFonts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（项目名称）</w:t>
      </w:r>
    </w:p>
    <w:p w14:paraId="5A66BE89">
      <w:pPr>
        <w:spacing w:line="480" w:lineRule="auto"/>
        <w:jc w:val="center"/>
        <w:rPr>
          <w:rFonts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（项目编号）</w:t>
      </w:r>
    </w:p>
    <w:p w14:paraId="32A86BA8">
      <w:pPr>
        <w:spacing w:line="300" w:lineRule="exact"/>
        <w:jc w:val="center"/>
        <w:rPr>
          <w:rFonts w:ascii="仿宋" w:hAnsi="仿宋" w:eastAsia="仿宋" w:cs="仿宋"/>
          <w:b/>
          <w:bCs/>
          <w:color w:val="auto"/>
          <w:sz w:val="24"/>
          <w:szCs w:val="24"/>
          <w:highlight w:val="none"/>
        </w:rPr>
      </w:pPr>
    </w:p>
    <w:p w14:paraId="0236D65D">
      <w:pPr>
        <w:spacing w:line="300" w:lineRule="exact"/>
        <w:jc w:val="center"/>
        <w:rPr>
          <w:rFonts w:ascii="仿宋" w:hAnsi="仿宋" w:eastAsia="仿宋" w:cs="仿宋"/>
          <w:b/>
          <w:bCs/>
          <w:color w:val="auto"/>
          <w:sz w:val="24"/>
          <w:szCs w:val="24"/>
          <w:highlight w:val="none"/>
        </w:rPr>
      </w:pPr>
    </w:p>
    <w:p w14:paraId="0CCA6875">
      <w:pPr>
        <w:spacing w:line="300" w:lineRule="exact"/>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w:t>
      </w:r>
    </w:p>
    <w:p w14:paraId="4C160C99">
      <w:pPr>
        <w:spacing w:line="720" w:lineRule="auto"/>
        <w:rPr>
          <w:rFonts w:ascii="仿宋" w:hAnsi="仿宋" w:eastAsia="仿宋" w:cs="仿宋"/>
          <w:color w:val="auto"/>
          <w:sz w:val="24"/>
          <w:szCs w:val="24"/>
          <w:highlight w:val="none"/>
        </w:rPr>
      </w:pPr>
    </w:p>
    <w:p w14:paraId="04EE2DFB">
      <w:pPr>
        <w:spacing w:line="72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投标人：（盖章）</w:t>
      </w:r>
    </w:p>
    <w:p w14:paraId="4066A9A9">
      <w:pPr>
        <w:spacing w:line="72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法定代表人：（盖章）</w:t>
      </w:r>
    </w:p>
    <w:p w14:paraId="3D878A11">
      <w:pPr>
        <w:spacing w:line="72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w:t>
      </w:r>
    </w:p>
    <w:p w14:paraId="13C88791">
      <w:pPr>
        <w:spacing w:line="72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p w14:paraId="0F0593E7">
      <w:pPr>
        <w:spacing w:line="72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p w14:paraId="6407D0AB">
      <w:pPr>
        <w:spacing w:line="72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14:paraId="1ADD2277">
      <w:pPr>
        <w:spacing w:line="720" w:lineRule="auto"/>
        <w:rPr>
          <w:rFonts w:ascii="仿宋" w:hAnsi="仿宋" w:eastAsia="仿宋" w:cs="仿宋"/>
          <w:color w:val="auto"/>
          <w:sz w:val="24"/>
          <w:szCs w:val="24"/>
          <w:highlight w:val="none"/>
        </w:rPr>
      </w:pPr>
    </w:p>
    <w:p w14:paraId="307FE9C0">
      <w:pPr>
        <w:spacing w:line="720" w:lineRule="auto"/>
        <w:ind w:firstLine="2" w:firstLineChars="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36373F45">
      <w:pPr>
        <w:tabs>
          <w:tab w:val="center" w:pos="4832"/>
          <w:tab w:val="left" w:pos="7140"/>
        </w:tabs>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80" w:name="_Toc130252613"/>
      <w:r>
        <w:rPr>
          <w:rFonts w:hint="eastAsia" w:ascii="仿宋" w:hAnsi="仿宋" w:eastAsia="仿宋" w:cs="仿宋"/>
          <w:b/>
          <w:color w:val="auto"/>
          <w:sz w:val="24"/>
          <w:szCs w:val="24"/>
          <w:highlight w:val="none"/>
        </w:rPr>
        <w:t>目 录</w:t>
      </w:r>
      <w:bookmarkEnd w:id="80"/>
    </w:p>
    <w:p w14:paraId="00830FB7">
      <w:pPr>
        <w:spacing w:line="280" w:lineRule="exact"/>
        <w:ind w:firstLine="240" w:firstLineChars="100"/>
        <w:rPr>
          <w:rFonts w:ascii="仿宋" w:hAnsi="仿宋" w:eastAsia="仿宋" w:cs="仿宋"/>
          <w:bCs/>
          <w:color w:val="auto"/>
          <w:sz w:val="24"/>
          <w:szCs w:val="24"/>
          <w:highlight w:val="none"/>
        </w:rPr>
      </w:pPr>
    </w:p>
    <w:p w14:paraId="3EFE8432">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一、开标一览表</w:t>
      </w:r>
    </w:p>
    <w:p w14:paraId="45224C27">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二、投标函</w:t>
      </w:r>
    </w:p>
    <w:p w14:paraId="4FD05F3D">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三、投标价格明细表</w:t>
      </w:r>
    </w:p>
    <w:p w14:paraId="07E296A8">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四、商务条款偏离表</w:t>
      </w:r>
    </w:p>
    <w:p w14:paraId="1ABA694D">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五、技术条款偏离表</w:t>
      </w:r>
    </w:p>
    <w:p w14:paraId="7C666046">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六、法定代表人身份证明书</w:t>
      </w:r>
    </w:p>
    <w:p w14:paraId="7E884B32">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七、法定代表人授权委托书</w:t>
      </w:r>
    </w:p>
    <w:p w14:paraId="4DB9C169">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八、投标人资格条件证明材料</w:t>
      </w:r>
    </w:p>
    <w:p w14:paraId="6A3DC9E9">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九、投标人近年类似项目情况表</w:t>
      </w:r>
    </w:p>
    <w:p w14:paraId="5F77D7A5">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十、售后服务承诺书</w:t>
      </w:r>
    </w:p>
    <w:p w14:paraId="1398B347">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十一、技术方案</w:t>
      </w:r>
    </w:p>
    <w:p w14:paraId="64227891">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十二、其它需要提交的资料</w:t>
      </w:r>
    </w:p>
    <w:p w14:paraId="19784159">
      <w:pPr>
        <w:pStyle w:val="2"/>
        <w:spacing w:line="360" w:lineRule="auto"/>
        <w:ind w:firstLine="480"/>
        <w:rPr>
          <w:color w:val="auto"/>
          <w:highlight w:val="none"/>
        </w:rPr>
      </w:pPr>
    </w:p>
    <w:p w14:paraId="356FB1AC">
      <w:pPr>
        <w:spacing w:line="360" w:lineRule="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注：为了便于查找，请按上述顺序编制投标文件内容，并在目录中标明每项内容的起始页码。</w:t>
      </w:r>
    </w:p>
    <w:p w14:paraId="18FFF21F">
      <w:pPr>
        <w:tabs>
          <w:tab w:val="center" w:pos="4832"/>
          <w:tab w:val="left" w:pos="7140"/>
        </w:tabs>
        <w:jc w:val="center"/>
        <w:outlineLvl w:val="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81" w:name="_Toc6644"/>
      <w:bookmarkStart w:id="82" w:name="_Toc30941"/>
      <w:r>
        <w:rPr>
          <w:rFonts w:hint="eastAsia" w:ascii="仿宋" w:hAnsi="仿宋" w:eastAsia="仿宋" w:cs="仿宋"/>
          <w:b/>
          <w:color w:val="auto"/>
          <w:sz w:val="24"/>
          <w:szCs w:val="24"/>
          <w:highlight w:val="none"/>
        </w:rPr>
        <w:t>一、开标一览表</w:t>
      </w:r>
      <w:bookmarkEnd w:id="81"/>
      <w:bookmarkEnd w:id="82"/>
    </w:p>
    <w:p w14:paraId="2DF8528C">
      <w:pPr>
        <w:rPr>
          <w:color w:val="auto"/>
          <w:highlight w:val="none"/>
        </w:rPr>
      </w:pPr>
    </w:p>
    <w:p w14:paraId="2A83A30C">
      <w:pPr>
        <w:rPr>
          <w:color w:val="auto"/>
          <w:highlight w:val="none"/>
        </w:rPr>
      </w:pPr>
    </w:p>
    <w:tbl>
      <w:tblPr>
        <w:tblStyle w:val="38"/>
        <w:tblpPr w:leftFromText="180" w:rightFromText="180" w:vertAnchor="text" w:horzAnchor="page" w:tblpX="1590" w:tblpY="473"/>
        <w:tblOverlap w:val="never"/>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9"/>
        <w:gridCol w:w="6249"/>
      </w:tblGrid>
      <w:tr w14:paraId="6F8E5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1712C333">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项目名称</w:t>
            </w:r>
          </w:p>
        </w:tc>
        <w:tc>
          <w:tcPr>
            <w:tcW w:w="3499" w:type="pct"/>
            <w:tcBorders>
              <w:left w:val="single" w:color="auto" w:sz="4" w:space="0"/>
            </w:tcBorders>
            <w:shd w:val="clear" w:color="auto" w:fill="auto"/>
            <w:vAlign w:val="center"/>
          </w:tcPr>
          <w:p w14:paraId="45D74C13">
            <w:pPr>
              <w:spacing w:line="360" w:lineRule="auto"/>
              <w:ind w:right="-670"/>
              <w:rPr>
                <w:rFonts w:ascii="仿宋" w:hAnsi="仿宋" w:eastAsia="仿宋" w:cs="仿宋"/>
                <w:bCs/>
                <w:color w:val="auto"/>
                <w:sz w:val="24"/>
                <w:szCs w:val="24"/>
                <w:highlight w:val="none"/>
              </w:rPr>
            </w:pPr>
          </w:p>
        </w:tc>
      </w:tr>
      <w:tr w14:paraId="3D546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42F3AF3D">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项目编号</w:t>
            </w:r>
          </w:p>
        </w:tc>
        <w:tc>
          <w:tcPr>
            <w:tcW w:w="3499" w:type="pct"/>
            <w:tcBorders>
              <w:left w:val="single" w:color="auto" w:sz="4" w:space="0"/>
            </w:tcBorders>
            <w:shd w:val="clear" w:color="auto" w:fill="auto"/>
            <w:vAlign w:val="center"/>
          </w:tcPr>
          <w:p w14:paraId="19967D5F">
            <w:pPr>
              <w:spacing w:line="360" w:lineRule="auto"/>
              <w:ind w:right="-670"/>
              <w:rPr>
                <w:rFonts w:ascii="仿宋" w:hAnsi="仿宋" w:eastAsia="仿宋" w:cs="仿宋"/>
                <w:bCs/>
                <w:color w:val="auto"/>
                <w:sz w:val="24"/>
                <w:szCs w:val="24"/>
                <w:highlight w:val="none"/>
              </w:rPr>
            </w:pPr>
          </w:p>
        </w:tc>
      </w:tr>
      <w:tr w14:paraId="1593B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69090685">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投标价格</w:t>
            </w:r>
          </w:p>
        </w:tc>
        <w:tc>
          <w:tcPr>
            <w:tcW w:w="3499" w:type="pct"/>
            <w:tcBorders>
              <w:left w:val="single" w:color="auto" w:sz="4" w:space="0"/>
            </w:tcBorders>
            <w:shd w:val="clear" w:color="auto" w:fill="auto"/>
            <w:vAlign w:val="center"/>
          </w:tcPr>
          <w:p w14:paraId="1A4BFB7A">
            <w:pPr>
              <w:spacing w:line="360" w:lineRule="auto"/>
              <w:ind w:right="-670"/>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小写：</w:t>
            </w:r>
            <w:r>
              <w:rPr>
                <w:rFonts w:hint="eastAsia" w:ascii="仿宋" w:hAnsi="仿宋" w:eastAsia="仿宋" w:cs="仿宋"/>
                <w:bCs/>
                <w:color w:val="auto"/>
                <w:sz w:val="24"/>
                <w:szCs w:val="24"/>
                <w:highlight w:val="none"/>
                <w:u w:val="single"/>
              </w:rPr>
              <w:t xml:space="preserve">                 </w:t>
            </w:r>
          </w:p>
          <w:p w14:paraId="6FFB4505">
            <w:pPr>
              <w:pStyle w:val="37"/>
              <w:ind w:left="0" w:leftChars="0" w:firstLine="0" w:firstLineChars="0"/>
              <w:rPr>
                <w:color w:val="auto"/>
                <w:highlight w:val="none"/>
              </w:rPr>
            </w:pPr>
            <w:r>
              <w:rPr>
                <w:rFonts w:hint="eastAsia" w:ascii="仿宋" w:hAnsi="仿宋" w:eastAsia="仿宋" w:cs="仿宋"/>
                <w:bCs/>
                <w:color w:val="auto"/>
                <w:sz w:val="24"/>
                <w:szCs w:val="24"/>
                <w:highlight w:val="none"/>
              </w:rPr>
              <w:t>大写：</w:t>
            </w:r>
            <w:r>
              <w:rPr>
                <w:rFonts w:hint="eastAsia" w:ascii="仿宋" w:hAnsi="仿宋" w:eastAsia="仿宋" w:cs="仿宋"/>
                <w:bCs/>
                <w:color w:val="auto"/>
                <w:sz w:val="24"/>
                <w:szCs w:val="24"/>
                <w:highlight w:val="none"/>
                <w:u w:val="single"/>
              </w:rPr>
              <w:t xml:space="preserve">                 </w:t>
            </w:r>
          </w:p>
        </w:tc>
      </w:tr>
      <w:tr w14:paraId="0A00C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5F1A88C7">
            <w:pPr>
              <w:snapToGrid w:val="0"/>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合同履约期限</w:t>
            </w:r>
          </w:p>
        </w:tc>
        <w:tc>
          <w:tcPr>
            <w:tcW w:w="3499" w:type="pct"/>
            <w:tcBorders>
              <w:left w:val="single" w:color="auto" w:sz="4" w:space="0"/>
            </w:tcBorders>
            <w:shd w:val="clear" w:color="auto" w:fill="auto"/>
            <w:vAlign w:val="center"/>
          </w:tcPr>
          <w:p w14:paraId="17FE188E">
            <w:pPr>
              <w:snapToGrid w:val="0"/>
              <w:spacing w:line="360" w:lineRule="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自合同签订之日起</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日历日内送达采购人指定地点并安装调试完毕。</w:t>
            </w:r>
          </w:p>
        </w:tc>
      </w:tr>
      <w:tr w14:paraId="3D2E0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5AC7DD1E">
            <w:pPr>
              <w:snapToGrid w:val="0"/>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质保期</w:t>
            </w:r>
          </w:p>
        </w:tc>
        <w:tc>
          <w:tcPr>
            <w:tcW w:w="3499" w:type="pct"/>
            <w:tcBorders>
              <w:left w:val="single" w:color="auto" w:sz="4" w:space="0"/>
            </w:tcBorders>
            <w:shd w:val="clear" w:color="auto" w:fill="auto"/>
            <w:vAlign w:val="center"/>
          </w:tcPr>
          <w:p w14:paraId="407AAC3A">
            <w:pPr>
              <w:snapToGrid w:val="0"/>
              <w:spacing w:line="360" w:lineRule="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本项目货物质保期为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年，自采购人及相关部门总体验收合格之日起计算。如果由于我方责任致使不能验收，此质保期相应顺延。</w:t>
            </w:r>
          </w:p>
        </w:tc>
      </w:tr>
      <w:tr w14:paraId="099B2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2B0AFBF6">
            <w:pPr>
              <w:snapToGrid w:val="0"/>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投标有效期</w:t>
            </w:r>
          </w:p>
        </w:tc>
        <w:tc>
          <w:tcPr>
            <w:tcW w:w="3499" w:type="pct"/>
            <w:tcBorders>
              <w:left w:val="single" w:color="auto" w:sz="4" w:space="0"/>
            </w:tcBorders>
            <w:shd w:val="clear" w:color="auto" w:fill="auto"/>
            <w:vAlign w:val="center"/>
          </w:tcPr>
          <w:p w14:paraId="5F70E8AD">
            <w:pPr>
              <w:snapToGrid w:val="0"/>
              <w:spacing w:line="360" w:lineRule="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自投标截止之日90日历日</w:t>
            </w:r>
          </w:p>
        </w:tc>
      </w:tr>
      <w:tr w14:paraId="2BFB5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210D13E2">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w:t>
            </w:r>
          </w:p>
        </w:tc>
        <w:tc>
          <w:tcPr>
            <w:tcW w:w="3499" w:type="pct"/>
            <w:tcBorders>
              <w:left w:val="single" w:color="auto" w:sz="4" w:space="0"/>
            </w:tcBorders>
            <w:shd w:val="clear" w:color="auto" w:fill="auto"/>
            <w:vAlign w:val="center"/>
          </w:tcPr>
          <w:p w14:paraId="0DC07954">
            <w:pPr>
              <w:rPr>
                <w:rFonts w:ascii="仿宋" w:hAnsi="仿宋" w:eastAsia="仿宋" w:cs="仿宋"/>
                <w:bCs/>
                <w:color w:val="auto"/>
                <w:sz w:val="24"/>
                <w:szCs w:val="24"/>
                <w:highlight w:val="none"/>
              </w:rPr>
            </w:pPr>
          </w:p>
        </w:tc>
      </w:tr>
    </w:tbl>
    <w:p w14:paraId="64249FFB">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6C1A5884">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49C2B537">
      <w:pPr>
        <w:pStyle w:val="37"/>
        <w:ind w:left="420"/>
        <w:rPr>
          <w:color w:val="auto"/>
          <w:highlight w:val="none"/>
        </w:rPr>
      </w:pPr>
    </w:p>
    <w:p w14:paraId="4DAEE329">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494D701D">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3AD2E8AB">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4834C3AF">
      <w:pPr>
        <w:widowControl/>
        <w:shd w:val="clear" w:color="auto" w:fill="FFFFFF"/>
        <w:wordWrap w:val="0"/>
        <w:snapToGrid w:val="0"/>
        <w:spacing w:line="384" w:lineRule="auto"/>
        <w:ind w:firstLine="420"/>
        <w:jc w:val="righ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2B43E911">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14:paraId="6750F881">
      <w:pPr>
        <w:tabs>
          <w:tab w:val="center" w:pos="4832"/>
          <w:tab w:val="left" w:pos="7140"/>
        </w:tabs>
        <w:jc w:val="center"/>
        <w:outlineLvl w:val="1"/>
        <w:rPr>
          <w:rFonts w:ascii="仿宋" w:hAnsi="仿宋" w:eastAsia="仿宋" w:cs="仿宋"/>
          <w:b/>
          <w:color w:val="auto"/>
          <w:sz w:val="24"/>
          <w:szCs w:val="24"/>
          <w:highlight w:val="none"/>
        </w:rPr>
      </w:pPr>
      <w:bookmarkStart w:id="83" w:name="_Toc13707"/>
      <w:bookmarkStart w:id="84" w:name="_Toc1030"/>
      <w:r>
        <w:rPr>
          <w:rFonts w:hint="eastAsia" w:ascii="仿宋" w:hAnsi="仿宋" w:eastAsia="仿宋" w:cs="仿宋"/>
          <w:b/>
          <w:color w:val="auto"/>
          <w:sz w:val="24"/>
          <w:szCs w:val="24"/>
          <w:highlight w:val="none"/>
        </w:rPr>
        <w:t>二、投标函</w:t>
      </w:r>
      <w:bookmarkEnd w:id="83"/>
      <w:bookmarkEnd w:id="84"/>
    </w:p>
    <w:p w14:paraId="285A6A12">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2FA3FC06">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41083098">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723D1CD2">
      <w:pPr>
        <w:widowControl/>
        <w:shd w:val="clear" w:color="auto" w:fill="FFFFFF"/>
        <w:snapToGrid w:val="0"/>
        <w:spacing w:line="384" w:lineRule="auto"/>
        <w:ind w:firstLine="42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根据已收到的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（项目名称）的招标文件，遵照《中华人民共和国政府采购法》等有关法律法规的规定，经考察现场和充分研究贵方的招标文件的全部内容后，我方郑重承诺如下：</w:t>
      </w:r>
    </w:p>
    <w:p w14:paraId="2D8789D1">
      <w:pPr>
        <w:widowControl/>
        <w:shd w:val="clear" w:color="auto" w:fill="FFFFFF"/>
        <w:snapToGrid w:val="0"/>
        <w:spacing w:line="360" w:lineRule="auto"/>
        <w:ind w:firstLine="420"/>
        <w:jc w:val="left"/>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zh-CN"/>
        </w:rPr>
        <w:t xml:space="preserve">、不向项目有关人员及部门赠送礼金礼物、有价证券、回扣以及中介费、介绍费、咨询费等好处费；不为项目有关人员及部门报销应由你方单位或个人支付的费用。 </w:t>
      </w:r>
    </w:p>
    <w:p w14:paraId="43BEF58F">
      <w:pPr>
        <w:widowControl/>
        <w:shd w:val="clear" w:color="auto" w:fill="FFFFFF"/>
        <w:snapToGrid w:val="0"/>
        <w:spacing w:line="360" w:lineRule="auto"/>
        <w:ind w:firstLine="420"/>
        <w:jc w:val="left"/>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zh-CN"/>
        </w:rPr>
        <w:t>、不向项目有关人员及部门提供有可能影响公正的宴请和健身娱乐等活动；不为项目有关人员及部门出国（境）、旅游等提供方便；不为项目有关人员个人装修住房、婚丧嫁娶、配偶子女工作安排等提供好处。</w:t>
      </w:r>
    </w:p>
    <w:p w14:paraId="0FDF589A">
      <w:pPr>
        <w:widowControl/>
        <w:shd w:val="clear" w:color="auto" w:fill="FFFFFF"/>
        <w:snapToGrid w:val="0"/>
        <w:spacing w:line="360" w:lineRule="auto"/>
        <w:ind w:firstLine="42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zh-CN"/>
        </w:rPr>
        <w:t xml:space="preserve">、严格遵守《中华人民共和国政府采购法》、《中华人民共和国民法典》等法律法规，诚实守信，合法经营，坚决抵制各种违法违纪行为。 </w:t>
      </w:r>
    </w:p>
    <w:p w14:paraId="0656C3C5">
      <w:pPr>
        <w:widowControl/>
        <w:shd w:val="clear" w:color="auto" w:fill="FFFFFF"/>
        <w:snapToGrid w:val="0"/>
        <w:spacing w:line="360" w:lineRule="auto"/>
        <w:ind w:firstLine="420"/>
        <w:jc w:val="left"/>
        <w:rPr>
          <w:rFonts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rPr>
        <w:t>4、我方所递交的投标文件及有关资料内容完整、真实和准确，且不存在投标人须知前附表规定的投标人不得存在的任何一种情形。</w:t>
      </w:r>
    </w:p>
    <w:p w14:paraId="49A11C68">
      <w:pPr>
        <w:widowControl/>
        <w:shd w:val="clear" w:color="auto" w:fill="FFFFFF"/>
        <w:snapToGrid w:val="0"/>
        <w:spacing w:line="360" w:lineRule="auto"/>
        <w:ind w:firstLine="420"/>
        <w:jc w:val="left"/>
        <w:rPr>
          <w:rFonts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5、本</w:t>
      </w:r>
      <w:r>
        <w:rPr>
          <w:rFonts w:hint="eastAsia" w:ascii="仿宋" w:hAnsi="仿宋" w:eastAsia="仿宋" w:cs="仿宋"/>
          <w:color w:val="auto"/>
          <w:sz w:val="24"/>
          <w:szCs w:val="24"/>
          <w:highlight w:val="none"/>
          <w:shd w:val="clear" w:color="auto" w:fill="FFFFFF" w:themeFill="background1"/>
        </w:rPr>
        <w:t>投标文件</w:t>
      </w:r>
      <w:r>
        <w:rPr>
          <w:rFonts w:hint="eastAsia" w:ascii="仿宋" w:hAnsi="仿宋" w:eastAsia="仿宋" w:cs="仿宋"/>
          <w:color w:val="auto"/>
          <w:kern w:val="0"/>
          <w:sz w:val="24"/>
          <w:szCs w:val="24"/>
          <w:highlight w:val="none"/>
          <w:shd w:val="clear" w:color="auto" w:fill="FFFFFF" w:themeFill="background1"/>
        </w:rPr>
        <w:t>在</w:t>
      </w:r>
      <w:r>
        <w:rPr>
          <w:rFonts w:hint="eastAsia" w:ascii="仿宋" w:hAnsi="仿宋" w:eastAsia="仿宋" w:cs="仿宋"/>
          <w:color w:val="auto"/>
          <w:sz w:val="24"/>
          <w:szCs w:val="24"/>
          <w:highlight w:val="none"/>
          <w:shd w:val="clear" w:color="auto" w:fill="FFFFFF" w:themeFill="background1"/>
        </w:rPr>
        <w:t>招标文件</w:t>
      </w:r>
      <w:r>
        <w:rPr>
          <w:rFonts w:hint="eastAsia" w:ascii="仿宋" w:hAnsi="仿宋" w:eastAsia="仿宋" w:cs="仿宋"/>
          <w:color w:val="auto"/>
          <w:kern w:val="0"/>
          <w:sz w:val="24"/>
          <w:szCs w:val="24"/>
          <w:highlight w:val="none"/>
          <w:shd w:val="clear" w:color="auto" w:fill="FFFFFF" w:themeFill="background1"/>
        </w:rPr>
        <w:t>规定的投标有效期内对我方具有约束力，如果我方在投标有效期内撤销投标，其投标保证金将被贵方没收。</w:t>
      </w:r>
    </w:p>
    <w:p w14:paraId="44CB9254">
      <w:pPr>
        <w:widowControl/>
        <w:shd w:val="clear" w:color="auto" w:fill="FFFFFF"/>
        <w:snapToGrid w:val="0"/>
        <w:spacing w:line="360" w:lineRule="auto"/>
        <w:ind w:firstLine="42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shd w:val="clear" w:color="auto" w:fill="FFFFFF" w:themeFill="background1"/>
        </w:rPr>
        <w:t>6、</w:t>
      </w:r>
      <w:r>
        <w:rPr>
          <w:rFonts w:hint="eastAsia" w:ascii="仿宋" w:hAnsi="仿宋" w:eastAsia="仿宋" w:cs="仿宋"/>
          <w:color w:val="auto"/>
          <w:kern w:val="0"/>
          <w:sz w:val="24"/>
          <w:szCs w:val="24"/>
          <w:highlight w:val="none"/>
        </w:rPr>
        <w:t>我方已完全理解招标文件的全部内容，并无异议。</w:t>
      </w:r>
    </w:p>
    <w:p w14:paraId="50B98478">
      <w:pPr>
        <w:widowControl/>
        <w:shd w:val="clear" w:color="auto" w:fill="FFFFFF"/>
        <w:snapToGrid w:val="0"/>
        <w:spacing w:line="360" w:lineRule="auto"/>
        <w:ind w:firstLine="420"/>
        <w:jc w:val="left"/>
        <w:rPr>
          <w:rFonts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7、如我方中标，我方自愿向代理机构支付咨询费，并在合同签订后1个工作日内向采购代理机构提供采购合同原件一份用于采购资料备案工作。</w:t>
      </w:r>
    </w:p>
    <w:p w14:paraId="781BD545">
      <w:pPr>
        <w:widowControl/>
        <w:shd w:val="clear" w:color="auto" w:fill="FFFFFF"/>
        <w:snapToGrid w:val="0"/>
        <w:spacing w:line="360" w:lineRule="auto"/>
        <w:ind w:firstLine="420"/>
        <w:jc w:val="left"/>
        <w:rPr>
          <w:rFonts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8、我方愿意提供贵方可能要求的与采购有关的一切数据或资料，完全理解贵方不一定接受最低投标报价的投标或收到的任何投标。</w:t>
      </w:r>
    </w:p>
    <w:p w14:paraId="5ED1A490">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2BA302C1">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27AD62CF">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41B4579F">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3E923FFC">
      <w:pPr>
        <w:widowControl/>
        <w:shd w:val="clear" w:color="auto" w:fill="FFFFFF"/>
        <w:wordWrap w:val="0"/>
        <w:snapToGrid w:val="0"/>
        <w:spacing w:line="384" w:lineRule="auto"/>
        <w:ind w:firstLine="420"/>
        <w:jc w:val="righ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0BAD7C7E">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14:paraId="198DAE5D">
      <w:pPr>
        <w:tabs>
          <w:tab w:val="center" w:pos="4832"/>
          <w:tab w:val="left" w:pos="7140"/>
        </w:tabs>
        <w:jc w:val="center"/>
        <w:outlineLvl w:val="1"/>
        <w:rPr>
          <w:rFonts w:ascii="仿宋" w:hAnsi="仿宋" w:eastAsia="仿宋" w:cs="仿宋"/>
          <w:b/>
          <w:color w:val="auto"/>
          <w:sz w:val="24"/>
          <w:szCs w:val="24"/>
          <w:highlight w:val="none"/>
        </w:rPr>
      </w:pPr>
      <w:bookmarkStart w:id="85" w:name="_Toc109941765"/>
      <w:bookmarkStart w:id="86" w:name="_Toc130252615"/>
      <w:bookmarkStart w:id="87" w:name="_Toc109921158"/>
      <w:bookmarkStart w:id="88" w:name="_Toc110707965"/>
      <w:bookmarkStart w:id="89" w:name="_Toc17374"/>
      <w:r>
        <w:rPr>
          <w:rFonts w:hint="eastAsia" w:ascii="仿宋" w:hAnsi="仿宋" w:eastAsia="仿宋" w:cs="仿宋"/>
          <w:b/>
          <w:color w:val="auto"/>
          <w:sz w:val="24"/>
          <w:szCs w:val="24"/>
          <w:highlight w:val="none"/>
        </w:rPr>
        <w:t>三、投标价格明细表</w:t>
      </w:r>
      <w:bookmarkEnd w:id="85"/>
      <w:bookmarkEnd w:id="86"/>
      <w:bookmarkEnd w:id="87"/>
      <w:bookmarkEnd w:id="88"/>
      <w:bookmarkEnd w:id="89"/>
    </w:p>
    <w:p w14:paraId="6B66EF4A">
      <w:pPr>
        <w:spacing w:line="360" w:lineRule="auto"/>
        <w:jc w:val="left"/>
        <w:rPr>
          <w:rFonts w:ascii="仿宋" w:hAnsi="仿宋" w:eastAsia="仿宋" w:cs="仿宋"/>
          <w:color w:val="auto"/>
          <w:sz w:val="24"/>
          <w:szCs w:val="24"/>
          <w:highlight w:val="none"/>
        </w:rPr>
      </w:pPr>
    </w:p>
    <w:tbl>
      <w:tblPr>
        <w:tblStyle w:val="38"/>
        <w:tblW w:w="463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3"/>
        <w:gridCol w:w="1237"/>
        <w:gridCol w:w="832"/>
        <w:gridCol w:w="1017"/>
        <w:gridCol w:w="1043"/>
        <w:gridCol w:w="926"/>
        <w:gridCol w:w="976"/>
        <w:gridCol w:w="926"/>
        <w:gridCol w:w="926"/>
      </w:tblGrid>
      <w:tr w14:paraId="73D01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426" w:type="pct"/>
            <w:vAlign w:val="center"/>
          </w:tcPr>
          <w:p w14:paraId="66F6CAFD">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718" w:type="pct"/>
            <w:vAlign w:val="center"/>
          </w:tcPr>
          <w:p w14:paraId="24D63556">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标的名称</w:t>
            </w:r>
          </w:p>
        </w:tc>
        <w:tc>
          <w:tcPr>
            <w:tcW w:w="483" w:type="pct"/>
            <w:vAlign w:val="center"/>
          </w:tcPr>
          <w:p w14:paraId="48C8ED86">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品牌</w:t>
            </w:r>
          </w:p>
        </w:tc>
        <w:tc>
          <w:tcPr>
            <w:tcW w:w="590" w:type="pct"/>
            <w:vAlign w:val="center"/>
          </w:tcPr>
          <w:p w14:paraId="5F4CF9E1">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制造商</w:t>
            </w:r>
          </w:p>
        </w:tc>
        <w:tc>
          <w:tcPr>
            <w:tcW w:w="605" w:type="pct"/>
            <w:vAlign w:val="center"/>
          </w:tcPr>
          <w:p w14:paraId="271B2287">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规格型号</w:t>
            </w:r>
          </w:p>
        </w:tc>
        <w:tc>
          <w:tcPr>
            <w:tcW w:w="537" w:type="pct"/>
            <w:vAlign w:val="center"/>
          </w:tcPr>
          <w:p w14:paraId="57085D33">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数量</w:t>
            </w:r>
          </w:p>
        </w:tc>
        <w:tc>
          <w:tcPr>
            <w:tcW w:w="562" w:type="pct"/>
            <w:vAlign w:val="center"/>
          </w:tcPr>
          <w:p w14:paraId="76EC444B">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单价（</w:t>
            </w:r>
            <w:r>
              <w:rPr>
                <w:rFonts w:hint="eastAsia" w:ascii="仿宋" w:hAnsi="仿宋" w:eastAsia="仿宋" w:cs="仿宋"/>
                <w:color w:val="auto"/>
                <w:sz w:val="24"/>
                <w:szCs w:val="24"/>
                <w:highlight w:val="none"/>
              </w:rPr>
              <w:t>元</w:t>
            </w:r>
            <w:r>
              <w:rPr>
                <w:rFonts w:hint="eastAsia" w:ascii="仿宋" w:hAnsi="仿宋" w:eastAsia="仿宋" w:cs="仿宋"/>
                <w:bCs/>
                <w:color w:val="auto"/>
                <w:sz w:val="24"/>
                <w:szCs w:val="24"/>
                <w:highlight w:val="none"/>
              </w:rPr>
              <w:t>）</w:t>
            </w:r>
          </w:p>
        </w:tc>
        <w:tc>
          <w:tcPr>
            <w:tcW w:w="537" w:type="pct"/>
            <w:vAlign w:val="center"/>
          </w:tcPr>
          <w:p w14:paraId="6104D81F">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小计</w:t>
            </w:r>
          </w:p>
        </w:tc>
        <w:tc>
          <w:tcPr>
            <w:tcW w:w="537" w:type="pct"/>
            <w:vAlign w:val="center"/>
          </w:tcPr>
          <w:p w14:paraId="11E4063D">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w:t>
            </w:r>
          </w:p>
        </w:tc>
      </w:tr>
      <w:tr w14:paraId="4C986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pct"/>
            <w:vAlign w:val="center"/>
          </w:tcPr>
          <w:p w14:paraId="11355034">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718" w:type="pct"/>
            <w:vAlign w:val="center"/>
          </w:tcPr>
          <w:p w14:paraId="4552A824">
            <w:pPr>
              <w:jc w:val="center"/>
              <w:rPr>
                <w:rFonts w:ascii="仿宋" w:hAnsi="仿宋" w:eastAsia="仿宋" w:cs="仿宋"/>
                <w:bCs/>
                <w:color w:val="auto"/>
                <w:sz w:val="24"/>
                <w:szCs w:val="24"/>
                <w:highlight w:val="none"/>
              </w:rPr>
            </w:pPr>
          </w:p>
        </w:tc>
        <w:tc>
          <w:tcPr>
            <w:tcW w:w="483" w:type="pct"/>
            <w:vAlign w:val="center"/>
          </w:tcPr>
          <w:p w14:paraId="0F095156">
            <w:pPr>
              <w:jc w:val="center"/>
              <w:rPr>
                <w:rFonts w:ascii="仿宋" w:hAnsi="仿宋" w:eastAsia="仿宋" w:cs="仿宋"/>
                <w:bCs/>
                <w:color w:val="auto"/>
                <w:sz w:val="24"/>
                <w:szCs w:val="24"/>
                <w:highlight w:val="none"/>
              </w:rPr>
            </w:pPr>
          </w:p>
        </w:tc>
        <w:tc>
          <w:tcPr>
            <w:tcW w:w="590" w:type="pct"/>
            <w:vAlign w:val="center"/>
          </w:tcPr>
          <w:p w14:paraId="73820510">
            <w:pPr>
              <w:jc w:val="center"/>
              <w:rPr>
                <w:rFonts w:ascii="仿宋" w:hAnsi="仿宋" w:eastAsia="仿宋" w:cs="仿宋"/>
                <w:bCs/>
                <w:color w:val="auto"/>
                <w:sz w:val="24"/>
                <w:szCs w:val="24"/>
                <w:highlight w:val="none"/>
              </w:rPr>
            </w:pPr>
          </w:p>
        </w:tc>
        <w:tc>
          <w:tcPr>
            <w:tcW w:w="605" w:type="pct"/>
            <w:vAlign w:val="center"/>
          </w:tcPr>
          <w:p w14:paraId="5E093930">
            <w:pPr>
              <w:jc w:val="center"/>
              <w:rPr>
                <w:rFonts w:ascii="仿宋" w:hAnsi="仿宋" w:eastAsia="仿宋" w:cs="仿宋"/>
                <w:bCs/>
                <w:color w:val="auto"/>
                <w:sz w:val="24"/>
                <w:szCs w:val="24"/>
                <w:highlight w:val="none"/>
              </w:rPr>
            </w:pPr>
          </w:p>
        </w:tc>
        <w:tc>
          <w:tcPr>
            <w:tcW w:w="537" w:type="pct"/>
            <w:vAlign w:val="center"/>
          </w:tcPr>
          <w:p w14:paraId="22E3C260">
            <w:pPr>
              <w:jc w:val="center"/>
              <w:rPr>
                <w:rFonts w:ascii="仿宋" w:hAnsi="仿宋" w:eastAsia="仿宋" w:cs="仿宋"/>
                <w:bCs/>
                <w:color w:val="auto"/>
                <w:sz w:val="24"/>
                <w:szCs w:val="24"/>
                <w:highlight w:val="none"/>
              </w:rPr>
            </w:pPr>
          </w:p>
        </w:tc>
        <w:tc>
          <w:tcPr>
            <w:tcW w:w="562" w:type="pct"/>
            <w:vAlign w:val="center"/>
          </w:tcPr>
          <w:p w14:paraId="16A4B1D9">
            <w:pPr>
              <w:jc w:val="center"/>
              <w:rPr>
                <w:rFonts w:ascii="仿宋" w:hAnsi="仿宋" w:eastAsia="仿宋" w:cs="仿宋"/>
                <w:bCs/>
                <w:color w:val="auto"/>
                <w:sz w:val="24"/>
                <w:szCs w:val="24"/>
                <w:highlight w:val="none"/>
              </w:rPr>
            </w:pPr>
          </w:p>
        </w:tc>
        <w:tc>
          <w:tcPr>
            <w:tcW w:w="537" w:type="pct"/>
            <w:vAlign w:val="center"/>
          </w:tcPr>
          <w:p w14:paraId="4747848F">
            <w:pPr>
              <w:jc w:val="center"/>
              <w:rPr>
                <w:rFonts w:ascii="仿宋" w:hAnsi="仿宋" w:eastAsia="仿宋" w:cs="仿宋"/>
                <w:bCs/>
                <w:color w:val="auto"/>
                <w:sz w:val="24"/>
                <w:szCs w:val="24"/>
                <w:highlight w:val="none"/>
              </w:rPr>
            </w:pPr>
          </w:p>
        </w:tc>
        <w:tc>
          <w:tcPr>
            <w:tcW w:w="537" w:type="pct"/>
            <w:vAlign w:val="center"/>
          </w:tcPr>
          <w:p w14:paraId="1DB53AAB">
            <w:pPr>
              <w:jc w:val="center"/>
              <w:rPr>
                <w:rFonts w:ascii="仿宋" w:hAnsi="仿宋" w:eastAsia="仿宋" w:cs="仿宋"/>
                <w:bCs/>
                <w:color w:val="auto"/>
                <w:sz w:val="24"/>
                <w:szCs w:val="24"/>
                <w:highlight w:val="none"/>
              </w:rPr>
            </w:pPr>
          </w:p>
        </w:tc>
      </w:tr>
      <w:tr w14:paraId="07D85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pct"/>
            <w:vAlign w:val="center"/>
          </w:tcPr>
          <w:p w14:paraId="0DDA6C1E">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p>
        </w:tc>
        <w:tc>
          <w:tcPr>
            <w:tcW w:w="718" w:type="pct"/>
            <w:vAlign w:val="center"/>
          </w:tcPr>
          <w:p w14:paraId="0F728382">
            <w:pPr>
              <w:jc w:val="center"/>
              <w:rPr>
                <w:rFonts w:ascii="仿宋" w:hAnsi="仿宋" w:eastAsia="仿宋" w:cs="仿宋"/>
                <w:bCs/>
                <w:color w:val="auto"/>
                <w:sz w:val="24"/>
                <w:szCs w:val="24"/>
                <w:highlight w:val="none"/>
              </w:rPr>
            </w:pPr>
          </w:p>
        </w:tc>
        <w:tc>
          <w:tcPr>
            <w:tcW w:w="483" w:type="pct"/>
            <w:vAlign w:val="center"/>
          </w:tcPr>
          <w:p w14:paraId="372BC614">
            <w:pPr>
              <w:jc w:val="center"/>
              <w:rPr>
                <w:rFonts w:ascii="仿宋" w:hAnsi="仿宋" w:eastAsia="仿宋" w:cs="仿宋"/>
                <w:bCs/>
                <w:color w:val="auto"/>
                <w:sz w:val="24"/>
                <w:szCs w:val="24"/>
                <w:highlight w:val="none"/>
              </w:rPr>
            </w:pPr>
          </w:p>
        </w:tc>
        <w:tc>
          <w:tcPr>
            <w:tcW w:w="590" w:type="pct"/>
            <w:vAlign w:val="center"/>
          </w:tcPr>
          <w:p w14:paraId="255ABB6B">
            <w:pPr>
              <w:jc w:val="center"/>
              <w:rPr>
                <w:rFonts w:ascii="仿宋" w:hAnsi="仿宋" w:eastAsia="仿宋" w:cs="仿宋"/>
                <w:bCs/>
                <w:color w:val="auto"/>
                <w:sz w:val="24"/>
                <w:szCs w:val="24"/>
                <w:highlight w:val="none"/>
              </w:rPr>
            </w:pPr>
          </w:p>
        </w:tc>
        <w:tc>
          <w:tcPr>
            <w:tcW w:w="605" w:type="pct"/>
            <w:vAlign w:val="center"/>
          </w:tcPr>
          <w:p w14:paraId="24D4BCA8">
            <w:pPr>
              <w:jc w:val="center"/>
              <w:rPr>
                <w:rFonts w:ascii="仿宋" w:hAnsi="仿宋" w:eastAsia="仿宋" w:cs="仿宋"/>
                <w:bCs/>
                <w:color w:val="auto"/>
                <w:sz w:val="24"/>
                <w:szCs w:val="24"/>
                <w:highlight w:val="none"/>
              </w:rPr>
            </w:pPr>
          </w:p>
        </w:tc>
        <w:tc>
          <w:tcPr>
            <w:tcW w:w="537" w:type="pct"/>
            <w:vAlign w:val="center"/>
          </w:tcPr>
          <w:p w14:paraId="10564922">
            <w:pPr>
              <w:jc w:val="center"/>
              <w:rPr>
                <w:rFonts w:ascii="仿宋" w:hAnsi="仿宋" w:eastAsia="仿宋" w:cs="仿宋"/>
                <w:bCs/>
                <w:color w:val="auto"/>
                <w:sz w:val="24"/>
                <w:szCs w:val="24"/>
                <w:highlight w:val="none"/>
              </w:rPr>
            </w:pPr>
          </w:p>
        </w:tc>
        <w:tc>
          <w:tcPr>
            <w:tcW w:w="562" w:type="pct"/>
            <w:vAlign w:val="center"/>
          </w:tcPr>
          <w:p w14:paraId="5940577F">
            <w:pPr>
              <w:jc w:val="center"/>
              <w:rPr>
                <w:rFonts w:ascii="仿宋" w:hAnsi="仿宋" w:eastAsia="仿宋" w:cs="仿宋"/>
                <w:bCs/>
                <w:color w:val="auto"/>
                <w:sz w:val="24"/>
                <w:szCs w:val="24"/>
                <w:highlight w:val="none"/>
              </w:rPr>
            </w:pPr>
          </w:p>
        </w:tc>
        <w:tc>
          <w:tcPr>
            <w:tcW w:w="537" w:type="pct"/>
            <w:vAlign w:val="center"/>
          </w:tcPr>
          <w:p w14:paraId="14697B2E">
            <w:pPr>
              <w:jc w:val="center"/>
              <w:rPr>
                <w:rFonts w:ascii="仿宋" w:hAnsi="仿宋" w:eastAsia="仿宋" w:cs="仿宋"/>
                <w:bCs/>
                <w:color w:val="auto"/>
                <w:sz w:val="24"/>
                <w:szCs w:val="24"/>
                <w:highlight w:val="none"/>
              </w:rPr>
            </w:pPr>
          </w:p>
        </w:tc>
        <w:tc>
          <w:tcPr>
            <w:tcW w:w="537" w:type="pct"/>
            <w:vAlign w:val="center"/>
          </w:tcPr>
          <w:p w14:paraId="2DA75799">
            <w:pPr>
              <w:jc w:val="center"/>
              <w:rPr>
                <w:rFonts w:ascii="仿宋" w:hAnsi="仿宋" w:eastAsia="仿宋" w:cs="仿宋"/>
                <w:bCs/>
                <w:color w:val="auto"/>
                <w:sz w:val="24"/>
                <w:szCs w:val="24"/>
                <w:highlight w:val="none"/>
              </w:rPr>
            </w:pPr>
          </w:p>
        </w:tc>
      </w:tr>
      <w:tr w14:paraId="1F68F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pct"/>
            <w:vAlign w:val="center"/>
          </w:tcPr>
          <w:p w14:paraId="10C6779F">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p>
        </w:tc>
        <w:tc>
          <w:tcPr>
            <w:tcW w:w="718" w:type="pct"/>
            <w:vAlign w:val="center"/>
          </w:tcPr>
          <w:p w14:paraId="28E7BBF2">
            <w:pPr>
              <w:jc w:val="center"/>
              <w:rPr>
                <w:rFonts w:ascii="仿宋" w:hAnsi="仿宋" w:eastAsia="仿宋" w:cs="仿宋"/>
                <w:bCs/>
                <w:color w:val="auto"/>
                <w:sz w:val="24"/>
                <w:szCs w:val="24"/>
                <w:highlight w:val="none"/>
              </w:rPr>
            </w:pPr>
          </w:p>
        </w:tc>
        <w:tc>
          <w:tcPr>
            <w:tcW w:w="483" w:type="pct"/>
            <w:vAlign w:val="center"/>
          </w:tcPr>
          <w:p w14:paraId="5D21FAB2">
            <w:pPr>
              <w:jc w:val="center"/>
              <w:rPr>
                <w:rFonts w:ascii="仿宋" w:hAnsi="仿宋" w:eastAsia="仿宋" w:cs="仿宋"/>
                <w:bCs/>
                <w:color w:val="auto"/>
                <w:sz w:val="24"/>
                <w:szCs w:val="24"/>
                <w:highlight w:val="none"/>
              </w:rPr>
            </w:pPr>
          </w:p>
        </w:tc>
        <w:tc>
          <w:tcPr>
            <w:tcW w:w="590" w:type="pct"/>
            <w:vAlign w:val="center"/>
          </w:tcPr>
          <w:p w14:paraId="7B9B58F3">
            <w:pPr>
              <w:jc w:val="center"/>
              <w:rPr>
                <w:rFonts w:ascii="仿宋" w:hAnsi="仿宋" w:eastAsia="仿宋" w:cs="仿宋"/>
                <w:bCs/>
                <w:color w:val="auto"/>
                <w:sz w:val="24"/>
                <w:szCs w:val="24"/>
                <w:highlight w:val="none"/>
              </w:rPr>
            </w:pPr>
          </w:p>
        </w:tc>
        <w:tc>
          <w:tcPr>
            <w:tcW w:w="605" w:type="pct"/>
            <w:vAlign w:val="center"/>
          </w:tcPr>
          <w:p w14:paraId="11B05DC3">
            <w:pPr>
              <w:jc w:val="center"/>
              <w:rPr>
                <w:rFonts w:ascii="仿宋" w:hAnsi="仿宋" w:eastAsia="仿宋" w:cs="仿宋"/>
                <w:bCs/>
                <w:color w:val="auto"/>
                <w:sz w:val="24"/>
                <w:szCs w:val="24"/>
                <w:highlight w:val="none"/>
              </w:rPr>
            </w:pPr>
          </w:p>
        </w:tc>
        <w:tc>
          <w:tcPr>
            <w:tcW w:w="537" w:type="pct"/>
            <w:vAlign w:val="center"/>
          </w:tcPr>
          <w:p w14:paraId="3609C281">
            <w:pPr>
              <w:jc w:val="center"/>
              <w:rPr>
                <w:rFonts w:ascii="仿宋" w:hAnsi="仿宋" w:eastAsia="仿宋" w:cs="仿宋"/>
                <w:bCs/>
                <w:color w:val="auto"/>
                <w:sz w:val="24"/>
                <w:szCs w:val="24"/>
                <w:highlight w:val="none"/>
              </w:rPr>
            </w:pPr>
          </w:p>
        </w:tc>
        <w:tc>
          <w:tcPr>
            <w:tcW w:w="562" w:type="pct"/>
            <w:vAlign w:val="center"/>
          </w:tcPr>
          <w:p w14:paraId="2F779F56">
            <w:pPr>
              <w:jc w:val="center"/>
              <w:rPr>
                <w:rFonts w:ascii="仿宋" w:hAnsi="仿宋" w:eastAsia="仿宋" w:cs="仿宋"/>
                <w:bCs/>
                <w:color w:val="auto"/>
                <w:sz w:val="24"/>
                <w:szCs w:val="24"/>
                <w:highlight w:val="none"/>
              </w:rPr>
            </w:pPr>
          </w:p>
        </w:tc>
        <w:tc>
          <w:tcPr>
            <w:tcW w:w="537" w:type="pct"/>
            <w:vAlign w:val="center"/>
          </w:tcPr>
          <w:p w14:paraId="1B28833B">
            <w:pPr>
              <w:jc w:val="center"/>
              <w:rPr>
                <w:rFonts w:ascii="仿宋" w:hAnsi="仿宋" w:eastAsia="仿宋" w:cs="仿宋"/>
                <w:bCs/>
                <w:color w:val="auto"/>
                <w:sz w:val="24"/>
                <w:szCs w:val="24"/>
                <w:highlight w:val="none"/>
              </w:rPr>
            </w:pPr>
          </w:p>
        </w:tc>
        <w:tc>
          <w:tcPr>
            <w:tcW w:w="537" w:type="pct"/>
            <w:vAlign w:val="center"/>
          </w:tcPr>
          <w:p w14:paraId="7C3F31DE">
            <w:pPr>
              <w:jc w:val="center"/>
              <w:rPr>
                <w:rFonts w:ascii="仿宋" w:hAnsi="仿宋" w:eastAsia="仿宋" w:cs="仿宋"/>
                <w:bCs/>
                <w:color w:val="auto"/>
                <w:sz w:val="24"/>
                <w:szCs w:val="24"/>
                <w:highlight w:val="none"/>
              </w:rPr>
            </w:pPr>
          </w:p>
        </w:tc>
      </w:tr>
      <w:tr w14:paraId="04382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pct"/>
            <w:vAlign w:val="center"/>
          </w:tcPr>
          <w:p w14:paraId="19DC4C9B">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p>
        </w:tc>
        <w:tc>
          <w:tcPr>
            <w:tcW w:w="718" w:type="pct"/>
            <w:vAlign w:val="center"/>
          </w:tcPr>
          <w:p w14:paraId="33738836">
            <w:pPr>
              <w:jc w:val="center"/>
              <w:rPr>
                <w:rFonts w:ascii="仿宋" w:hAnsi="仿宋" w:eastAsia="仿宋" w:cs="仿宋"/>
                <w:bCs/>
                <w:color w:val="auto"/>
                <w:sz w:val="24"/>
                <w:szCs w:val="24"/>
                <w:highlight w:val="none"/>
              </w:rPr>
            </w:pPr>
          </w:p>
        </w:tc>
        <w:tc>
          <w:tcPr>
            <w:tcW w:w="483" w:type="pct"/>
            <w:vAlign w:val="center"/>
          </w:tcPr>
          <w:p w14:paraId="723D5868">
            <w:pPr>
              <w:jc w:val="center"/>
              <w:rPr>
                <w:rFonts w:ascii="仿宋" w:hAnsi="仿宋" w:eastAsia="仿宋" w:cs="仿宋"/>
                <w:bCs/>
                <w:color w:val="auto"/>
                <w:sz w:val="24"/>
                <w:szCs w:val="24"/>
                <w:highlight w:val="none"/>
              </w:rPr>
            </w:pPr>
          </w:p>
        </w:tc>
        <w:tc>
          <w:tcPr>
            <w:tcW w:w="590" w:type="pct"/>
            <w:vAlign w:val="center"/>
          </w:tcPr>
          <w:p w14:paraId="367570FD">
            <w:pPr>
              <w:jc w:val="center"/>
              <w:rPr>
                <w:rFonts w:ascii="仿宋" w:hAnsi="仿宋" w:eastAsia="仿宋" w:cs="仿宋"/>
                <w:bCs/>
                <w:color w:val="auto"/>
                <w:sz w:val="24"/>
                <w:szCs w:val="24"/>
                <w:highlight w:val="none"/>
              </w:rPr>
            </w:pPr>
          </w:p>
        </w:tc>
        <w:tc>
          <w:tcPr>
            <w:tcW w:w="605" w:type="pct"/>
            <w:vAlign w:val="center"/>
          </w:tcPr>
          <w:p w14:paraId="527C6044">
            <w:pPr>
              <w:jc w:val="center"/>
              <w:rPr>
                <w:rFonts w:ascii="仿宋" w:hAnsi="仿宋" w:eastAsia="仿宋" w:cs="仿宋"/>
                <w:bCs/>
                <w:color w:val="auto"/>
                <w:sz w:val="24"/>
                <w:szCs w:val="24"/>
                <w:highlight w:val="none"/>
              </w:rPr>
            </w:pPr>
          </w:p>
        </w:tc>
        <w:tc>
          <w:tcPr>
            <w:tcW w:w="537" w:type="pct"/>
            <w:vAlign w:val="center"/>
          </w:tcPr>
          <w:p w14:paraId="0886000D">
            <w:pPr>
              <w:jc w:val="center"/>
              <w:rPr>
                <w:rFonts w:ascii="仿宋" w:hAnsi="仿宋" w:eastAsia="仿宋" w:cs="仿宋"/>
                <w:bCs/>
                <w:color w:val="auto"/>
                <w:sz w:val="24"/>
                <w:szCs w:val="24"/>
                <w:highlight w:val="none"/>
              </w:rPr>
            </w:pPr>
          </w:p>
        </w:tc>
        <w:tc>
          <w:tcPr>
            <w:tcW w:w="562" w:type="pct"/>
            <w:vAlign w:val="center"/>
          </w:tcPr>
          <w:p w14:paraId="17BCA30E">
            <w:pPr>
              <w:jc w:val="center"/>
              <w:rPr>
                <w:rFonts w:ascii="仿宋" w:hAnsi="仿宋" w:eastAsia="仿宋" w:cs="仿宋"/>
                <w:bCs/>
                <w:color w:val="auto"/>
                <w:sz w:val="24"/>
                <w:szCs w:val="24"/>
                <w:highlight w:val="none"/>
              </w:rPr>
            </w:pPr>
          </w:p>
        </w:tc>
        <w:tc>
          <w:tcPr>
            <w:tcW w:w="537" w:type="pct"/>
            <w:vAlign w:val="center"/>
          </w:tcPr>
          <w:p w14:paraId="3AC809A2">
            <w:pPr>
              <w:jc w:val="center"/>
              <w:rPr>
                <w:rFonts w:ascii="仿宋" w:hAnsi="仿宋" w:eastAsia="仿宋" w:cs="仿宋"/>
                <w:bCs/>
                <w:color w:val="auto"/>
                <w:sz w:val="24"/>
                <w:szCs w:val="24"/>
                <w:highlight w:val="none"/>
              </w:rPr>
            </w:pPr>
          </w:p>
        </w:tc>
        <w:tc>
          <w:tcPr>
            <w:tcW w:w="537" w:type="pct"/>
            <w:vAlign w:val="center"/>
          </w:tcPr>
          <w:p w14:paraId="27265283">
            <w:pPr>
              <w:jc w:val="center"/>
              <w:rPr>
                <w:rFonts w:ascii="仿宋" w:hAnsi="仿宋" w:eastAsia="仿宋" w:cs="仿宋"/>
                <w:bCs/>
                <w:color w:val="auto"/>
                <w:sz w:val="24"/>
                <w:szCs w:val="24"/>
                <w:highlight w:val="none"/>
              </w:rPr>
            </w:pPr>
          </w:p>
        </w:tc>
      </w:tr>
      <w:tr w14:paraId="02A66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pct"/>
            <w:vAlign w:val="center"/>
          </w:tcPr>
          <w:p w14:paraId="79B32DD5">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718" w:type="pct"/>
            <w:vAlign w:val="center"/>
          </w:tcPr>
          <w:p w14:paraId="69F24C26">
            <w:pPr>
              <w:jc w:val="center"/>
              <w:rPr>
                <w:rFonts w:ascii="仿宋" w:hAnsi="仿宋" w:eastAsia="仿宋" w:cs="仿宋"/>
                <w:bCs/>
                <w:color w:val="auto"/>
                <w:sz w:val="24"/>
                <w:szCs w:val="24"/>
                <w:highlight w:val="none"/>
              </w:rPr>
            </w:pPr>
          </w:p>
        </w:tc>
        <w:tc>
          <w:tcPr>
            <w:tcW w:w="483" w:type="pct"/>
            <w:vAlign w:val="center"/>
          </w:tcPr>
          <w:p w14:paraId="0F602CBE">
            <w:pPr>
              <w:jc w:val="center"/>
              <w:rPr>
                <w:rFonts w:ascii="仿宋" w:hAnsi="仿宋" w:eastAsia="仿宋" w:cs="仿宋"/>
                <w:bCs/>
                <w:color w:val="auto"/>
                <w:sz w:val="24"/>
                <w:szCs w:val="24"/>
                <w:highlight w:val="none"/>
              </w:rPr>
            </w:pPr>
          </w:p>
        </w:tc>
        <w:tc>
          <w:tcPr>
            <w:tcW w:w="590" w:type="pct"/>
            <w:vAlign w:val="center"/>
          </w:tcPr>
          <w:p w14:paraId="77A12DD1">
            <w:pPr>
              <w:jc w:val="center"/>
              <w:rPr>
                <w:rFonts w:ascii="仿宋" w:hAnsi="仿宋" w:eastAsia="仿宋" w:cs="仿宋"/>
                <w:bCs/>
                <w:color w:val="auto"/>
                <w:sz w:val="24"/>
                <w:szCs w:val="24"/>
                <w:highlight w:val="none"/>
              </w:rPr>
            </w:pPr>
          </w:p>
        </w:tc>
        <w:tc>
          <w:tcPr>
            <w:tcW w:w="605" w:type="pct"/>
            <w:vAlign w:val="center"/>
          </w:tcPr>
          <w:p w14:paraId="7D679EFC">
            <w:pPr>
              <w:jc w:val="center"/>
              <w:rPr>
                <w:rFonts w:ascii="仿宋" w:hAnsi="仿宋" w:eastAsia="仿宋" w:cs="仿宋"/>
                <w:bCs/>
                <w:color w:val="auto"/>
                <w:sz w:val="24"/>
                <w:szCs w:val="24"/>
                <w:highlight w:val="none"/>
              </w:rPr>
            </w:pPr>
          </w:p>
        </w:tc>
        <w:tc>
          <w:tcPr>
            <w:tcW w:w="537" w:type="pct"/>
            <w:vAlign w:val="center"/>
          </w:tcPr>
          <w:p w14:paraId="0B4B37B0">
            <w:pPr>
              <w:jc w:val="center"/>
              <w:rPr>
                <w:rFonts w:ascii="仿宋" w:hAnsi="仿宋" w:eastAsia="仿宋" w:cs="仿宋"/>
                <w:bCs/>
                <w:color w:val="auto"/>
                <w:sz w:val="24"/>
                <w:szCs w:val="24"/>
                <w:highlight w:val="none"/>
              </w:rPr>
            </w:pPr>
          </w:p>
        </w:tc>
        <w:tc>
          <w:tcPr>
            <w:tcW w:w="562" w:type="pct"/>
            <w:vAlign w:val="center"/>
          </w:tcPr>
          <w:p w14:paraId="5FA42471">
            <w:pPr>
              <w:jc w:val="center"/>
              <w:rPr>
                <w:rFonts w:ascii="仿宋" w:hAnsi="仿宋" w:eastAsia="仿宋" w:cs="仿宋"/>
                <w:bCs/>
                <w:color w:val="auto"/>
                <w:sz w:val="24"/>
                <w:szCs w:val="24"/>
                <w:highlight w:val="none"/>
              </w:rPr>
            </w:pPr>
          </w:p>
        </w:tc>
        <w:tc>
          <w:tcPr>
            <w:tcW w:w="537" w:type="pct"/>
            <w:vAlign w:val="center"/>
          </w:tcPr>
          <w:p w14:paraId="3716E429">
            <w:pPr>
              <w:jc w:val="center"/>
              <w:rPr>
                <w:rFonts w:ascii="仿宋" w:hAnsi="仿宋" w:eastAsia="仿宋" w:cs="仿宋"/>
                <w:bCs/>
                <w:color w:val="auto"/>
                <w:sz w:val="24"/>
                <w:szCs w:val="24"/>
                <w:highlight w:val="none"/>
              </w:rPr>
            </w:pPr>
          </w:p>
        </w:tc>
        <w:tc>
          <w:tcPr>
            <w:tcW w:w="537" w:type="pct"/>
            <w:vAlign w:val="center"/>
          </w:tcPr>
          <w:p w14:paraId="043BBBF6">
            <w:pPr>
              <w:jc w:val="center"/>
              <w:rPr>
                <w:rFonts w:ascii="仿宋" w:hAnsi="仿宋" w:eastAsia="仿宋" w:cs="仿宋"/>
                <w:bCs/>
                <w:color w:val="auto"/>
                <w:sz w:val="24"/>
                <w:szCs w:val="24"/>
                <w:highlight w:val="none"/>
              </w:rPr>
            </w:pPr>
          </w:p>
        </w:tc>
      </w:tr>
      <w:tr w14:paraId="578D1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pct"/>
            <w:vAlign w:val="center"/>
          </w:tcPr>
          <w:p w14:paraId="46080FB9">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p>
        </w:tc>
        <w:tc>
          <w:tcPr>
            <w:tcW w:w="718" w:type="pct"/>
            <w:vAlign w:val="center"/>
          </w:tcPr>
          <w:p w14:paraId="3E4FFBA2">
            <w:pPr>
              <w:jc w:val="center"/>
              <w:rPr>
                <w:rFonts w:ascii="仿宋" w:hAnsi="仿宋" w:eastAsia="仿宋" w:cs="仿宋"/>
                <w:bCs/>
                <w:color w:val="auto"/>
                <w:sz w:val="24"/>
                <w:szCs w:val="24"/>
                <w:highlight w:val="none"/>
              </w:rPr>
            </w:pPr>
          </w:p>
        </w:tc>
        <w:tc>
          <w:tcPr>
            <w:tcW w:w="483" w:type="pct"/>
            <w:vAlign w:val="center"/>
          </w:tcPr>
          <w:p w14:paraId="1D755503">
            <w:pPr>
              <w:jc w:val="center"/>
              <w:rPr>
                <w:rFonts w:ascii="仿宋" w:hAnsi="仿宋" w:eastAsia="仿宋" w:cs="仿宋"/>
                <w:bCs/>
                <w:color w:val="auto"/>
                <w:sz w:val="24"/>
                <w:szCs w:val="24"/>
                <w:highlight w:val="none"/>
              </w:rPr>
            </w:pPr>
          </w:p>
        </w:tc>
        <w:tc>
          <w:tcPr>
            <w:tcW w:w="590" w:type="pct"/>
            <w:vAlign w:val="center"/>
          </w:tcPr>
          <w:p w14:paraId="394B21CB">
            <w:pPr>
              <w:jc w:val="center"/>
              <w:rPr>
                <w:rFonts w:ascii="仿宋" w:hAnsi="仿宋" w:eastAsia="仿宋" w:cs="仿宋"/>
                <w:bCs/>
                <w:color w:val="auto"/>
                <w:sz w:val="24"/>
                <w:szCs w:val="24"/>
                <w:highlight w:val="none"/>
              </w:rPr>
            </w:pPr>
          </w:p>
        </w:tc>
        <w:tc>
          <w:tcPr>
            <w:tcW w:w="605" w:type="pct"/>
            <w:vAlign w:val="center"/>
          </w:tcPr>
          <w:p w14:paraId="125C2A16">
            <w:pPr>
              <w:jc w:val="center"/>
              <w:rPr>
                <w:rFonts w:ascii="仿宋" w:hAnsi="仿宋" w:eastAsia="仿宋" w:cs="仿宋"/>
                <w:bCs/>
                <w:color w:val="auto"/>
                <w:sz w:val="24"/>
                <w:szCs w:val="24"/>
                <w:highlight w:val="none"/>
              </w:rPr>
            </w:pPr>
          </w:p>
        </w:tc>
        <w:tc>
          <w:tcPr>
            <w:tcW w:w="537" w:type="pct"/>
            <w:vAlign w:val="center"/>
          </w:tcPr>
          <w:p w14:paraId="74C75073">
            <w:pPr>
              <w:jc w:val="center"/>
              <w:rPr>
                <w:rFonts w:ascii="仿宋" w:hAnsi="仿宋" w:eastAsia="仿宋" w:cs="仿宋"/>
                <w:bCs/>
                <w:color w:val="auto"/>
                <w:sz w:val="24"/>
                <w:szCs w:val="24"/>
                <w:highlight w:val="none"/>
              </w:rPr>
            </w:pPr>
          </w:p>
        </w:tc>
        <w:tc>
          <w:tcPr>
            <w:tcW w:w="562" w:type="pct"/>
            <w:vAlign w:val="center"/>
          </w:tcPr>
          <w:p w14:paraId="1D665067">
            <w:pPr>
              <w:jc w:val="center"/>
              <w:rPr>
                <w:rFonts w:ascii="仿宋" w:hAnsi="仿宋" w:eastAsia="仿宋" w:cs="仿宋"/>
                <w:bCs/>
                <w:color w:val="auto"/>
                <w:sz w:val="24"/>
                <w:szCs w:val="24"/>
                <w:highlight w:val="none"/>
              </w:rPr>
            </w:pPr>
          </w:p>
        </w:tc>
        <w:tc>
          <w:tcPr>
            <w:tcW w:w="537" w:type="pct"/>
            <w:vAlign w:val="center"/>
          </w:tcPr>
          <w:p w14:paraId="7927465F">
            <w:pPr>
              <w:jc w:val="center"/>
              <w:rPr>
                <w:rFonts w:ascii="仿宋" w:hAnsi="仿宋" w:eastAsia="仿宋" w:cs="仿宋"/>
                <w:bCs/>
                <w:color w:val="auto"/>
                <w:sz w:val="24"/>
                <w:szCs w:val="24"/>
                <w:highlight w:val="none"/>
              </w:rPr>
            </w:pPr>
          </w:p>
        </w:tc>
        <w:tc>
          <w:tcPr>
            <w:tcW w:w="537" w:type="pct"/>
            <w:vAlign w:val="center"/>
          </w:tcPr>
          <w:p w14:paraId="72C3AB3C">
            <w:pPr>
              <w:jc w:val="center"/>
              <w:rPr>
                <w:rFonts w:ascii="仿宋" w:hAnsi="仿宋" w:eastAsia="仿宋" w:cs="仿宋"/>
                <w:bCs/>
                <w:color w:val="auto"/>
                <w:sz w:val="24"/>
                <w:szCs w:val="24"/>
                <w:highlight w:val="none"/>
              </w:rPr>
            </w:pPr>
          </w:p>
        </w:tc>
      </w:tr>
      <w:tr w14:paraId="589B3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3925" w:type="pct"/>
            <w:gridSpan w:val="7"/>
            <w:vAlign w:val="center"/>
          </w:tcPr>
          <w:p w14:paraId="5BFA569B">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合计</w:t>
            </w:r>
          </w:p>
        </w:tc>
        <w:tc>
          <w:tcPr>
            <w:tcW w:w="537" w:type="pct"/>
            <w:vAlign w:val="center"/>
          </w:tcPr>
          <w:p w14:paraId="2DD96E3F">
            <w:pPr>
              <w:jc w:val="center"/>
              <w:rPr>
                <w:rFonts w:ascii="仿宋" w:hAnsi="仿宋" w:eastAsia="仿宋" w:cs="仿宋"/>
                <w:bCs/>
                <w:color w:val="auto"/>
                <w:sz w:val="24"/>
                <w:szCs w:val="24"/>
                <w:highlight w:val="none"/>
              </w:rPr>
            </w:pPr>
          </w:p>
        </w:tc>
        <w:tc>
          <w:tcPr>
            <w:tcW w:w="537" w:type="pct"/>
            <w:vAlign w:val="center"/>
          </w:tcPr>
          <w:p w14:paraId="09673CFC">
            <w:pPr>
              <w:jc w:val="center"/>
              <w:rPr>
                <w:rFonts w:ascii="仿宋" w:hAnsi="仿宋" w:eastAsia="仿宋" w:cs="仿宋"/>
                <w:bCs/>
                <w:color w:val="auto"/>
                <w:sz w:val="24"/>
                <w:szCs w:val="24"/>
                <w:highlight w:val="none"/>
              </w:rPr>
            </w:pPr>
          </w:p>
        </w:tc>
      </w:tr>
    </w:tbl>
    <w:p w14:paraId="55B50261">
      <w:pPr>
        <w:spacing w:line="360" w:lineRule="auto"/>
        <w:jc w:val="left"/>
        <w:rPr>
          <w:rFonts w:ascii="仿宋" w:hAnsi="仿宋" w:eastAsia="仿宋" w:cs="仿宋"/>
          <w:color w:val="auto"/>
          <w:sz w:val="24"/>
          <w:szCs w:val="24"/>
          <w:highlight w:val="none"/>
        </w:rPr>
      </w:pPr>
    </w:p>
    <w:p w14:paraId="1C292519">
      <w:pPr>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7180EC19">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Cs/>
          <w:color w:val="auto"/>
          <w:sz w:val="24"/>
          <w:szCs w:val="24"/>
          <w:highlight w:val="none"/>
        </w:rPr>
        <w:t>标的名称</w:t>
      </w:r>
      <w:r>
        <w:rPr>
          <w:rFonts w:hint="eastAsia" w:ascii="仿宋" w:hAnsi="仿宋" w:eastAsia="仿宋" w:cs="仿宋"/>
          <w:color w:val="auto"/>
          <w:sz w:val="24"/>
          <w:szCs w:val="24"/>
          <w:highlight w:val="none"/>
        </w:rPr>
        <w:t>和数量应按照第四章“技术标准和要求”内容填写。</w:t>
      </w:r>
    </w:p>
    <w:p w14:paraId="79EE67E0">
      <w:pPr>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kern w:val="0"/>
          <w:sz w:val="24"/>
          <w:szCs w:val="24"/>
          <w:highlight w:val="none"/>
        </w:rPr>
        <w:t>投标价格应包括投标人履行本项目合同（如果中标）所必须的所有成本费用（人工、采购、仓储、保险、运输、安装、调试、培训、技术文档编制、质保、售后服务等）和中标人应承担的一切税费；未列和没有填写的项目费用，采购人将视为已包括在投标价格中。</w:t>
      </w:r>
    </w:p>
    <w:p w14:paraId="4A13F2B0">
      <w:pPr>
        <w:spacing w:line="360" w:lineRule="auto"/>
        <w:jc w:val="left"/>
        <w:rPr>
          <w:rFonts w:ascii="仿宋" w:hAnsi="仿宋" w:eastAsia="仿宋" w:cs="仿宋"/>
          <w:color w:val="auto"/>
          <w:kern w:val="0"/>
          <w:sz w:val="24"/>
          <w:szCs w:val="24"/>
          <w:highlight w:val="none"/>
        </w:rPr>
      </w:pPr>
    </w:p>
    <w:p w14:paraId="7A521C95">
      <w:pPr>
        <w:spacing w:line="360" w:lineRule="auto"/>
        <w:jc w:val="left"/>
        <w:rPr>
          <w:rFonts w:ascii="仿宋" w:hAnsi="仿宋" w:eastAsia="仿宋" w:cs="仿宋"/>
          <w:color w:val="auto"/>
          <w:kern w:val="0"/>
          <w:sz w:val="24"/>
          <w:szCs w:val="24"/>
          <w:highlight w:val="none"/>
        </w:rPr>
      </w:pPr>
    </w:p>
    <w:p w14:paraId="3B1F6761">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3ECDD9C4">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7A2812C2">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6E64A585">
      <w:pPr>
        <w:widowControl/>
        <w:shd w:val="clear" w:color="auto" w:fill="FFFFFF"/>
        <w:wordWrap w:val="0"/>
        <w:snapToGrid w:val="0"/>
        <w:spacing w:line="384" w:lineRule="auto"/>
        <w:ind w:firstLine="420"/>
        <w:jc w:val="righ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262EC1B3">
      <w:pPr>
        <w:pStyle w:val="37"/>
        <w:ind w:left="420"/>
        <w:rPr>
          <w:color w:val="auto"/>
          <w:highlight w:val="none"/>
        </w:rPr>
      </w:pPr>
    </w:p>
    <w:p w14:paraId="6AC9B688">
      <w:pPr>
        <w:widowControl/>
        <w:shd w:val="clear" w:color="auto" w:fill="FFFFFF"/>
        <w:wordWrap w:val="0"/>
        <w:snapToGrid w:val="0"/>
        <w:spacing w:line="384" w:lineRule="auto"/>
        <w:ind w:firstLine="420"/>
        <w:jc w:val="right"/>
        <w:rPr>
          <w:rFonts w:ascii="仿宋" w:hAnsi="仿宋" w:eastAsia="仿宋" w:cs="仿宋"/>
          <w:color w:val="auto"/>
          <w:kern w:val="0"/>
          <w:sz w:val="24"/>
          <w:szCs w:val="24"/>
          <w:highlight w:val="none"/>
        </w:rPr>
      </w:pPr>
    </w:p>
    <w:p w14:paraId="576C7CAF">
      <w:pPr>
        <w:tabs>
          <w:tab w:val="center" w:pos="4832"/>
          <w:tab w:val="left" w:pos="7140"/>
        </w:tabs>
        <w:jc w:val="center"/>
        <w:outlineLvl w:val="1"/>
        <w:rPr>
          <w:rFonts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bookmarkStart w:id="90" w:name="_Toc17089"/>
      <w:bookmarkStart w:id="91" w:name="_Toc110707968"/>
      <w:bookmarkStart w:id="92" w:name="_Toc130252618"/>
      <w:bookmarkStart w:id="93" w:name="_Toc22410"/>
      <w:bookmarkStart w:id="94" w:name="_Toc109941768"/>
      <w:bookmarkStart w:id="95" w:name="_Toc30686"/>
      <w:bookmarkStart w:id="96" w:name="_Toc109921161"/>
      <w:r>
        <w:rPr>
          <w:rFonts w:hint="eastAsia" w:ascii="仿宋" w:hAnsi="仿宋" w:eastAsia="仿宋" w:cs="仿宋"/>
          <w:b/>
          <w:color w:val="auto"/>
          <w:sz w:val="24"/>
          <w:szCs w:val="24"/>
          <w:highlight w:val="none"/>
        </w:rPr>
        <w:t>四、商务条款偏离表</w:t>
      </w:r>
      <w:bookmarkEnd w:id="90"/>
      <w:bookmarkEnd w:id="91"/>
      <w:bookmarkEnd w:id="92"/>
      <w:bookmarkEnd w:id="93"/>
      <w:bookmarkEnd w:id="94"/>
      <w:bookmarkEnd w:id="95"/>
      <w:bookmarkEnd w:id="96"/>
    </w:p>
    <w:p w14:paraId="77F83A62">
      <w:pPr>
        <w:rPr>
          <w:rFonts w:ascii="仿宋" w:hAnsi="仿宋" w:eastAsia="仿宋" w:cs="仿宋"/>
          <w:color w:val="auto"/>
          <w:highlight w:val="none"/>
        </w:rPr>
      </w:pPr>
    </w:p>
    <w:tbl>
      <w:tblPr>
        <w:tblStyle w:val="38"/>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2070"/>
        <w:gridCol w:w="2052"/>
        <w:gridCol w:w="2126"/>
        <w:gridCol w:w="1985"/>
      </w:tblGrid>
      <w:tr w14:paraId="69161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14:paraId="08E4C8A0">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2070" w:type="dxa"/>
            <w:vAlign w:val="center"/>
          </w:tcPr>
          <w:p w14:paraId="4BF161E3">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招标文件条目号</w:t>
            </w:r>
          </w:p>
        </w:tc>
        <w:tc>
          <w:tcPr>
            <w:tcW w:w="2052" w:type="dxa"/>
            <w:vAlign w:val="center"/>
          </w:tcPr>
          <w:p w14:paraId="06453169">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招标文件的商务条款</w:t>
            </w:r>
          </w:p>
        </w:tc>
        <w:tc>
          <w:tcPr>
            <w:tcW w:w="2126" w:type="dxa"/>
            <w:vAlign w:val="center"/>
          </w:tcPr>
          <w:p w14:paraId="27854ADC">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投标文件的商务条款</w:t>
            </w:r>
          </w:p>
        </w:tc>
        <w:tc>
          <w:tcPr>
            <w:tcW w:w="1985" w:type="dxa"/>
            <w:vAlign w:val="center"/>
          </w:tcPr>
          <w:p w14:paraId="3F9598DD">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说明</w:t>
            </w:r>
          </w:p>
        </w:tc>
      </w:tr>
      <w:tr w14:paraId="1D359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10D4293C">
            <w:pPr>
              <w:jc w:val="center"/>
              <w:rPr>
                <w:rFonts w:ascii="仿宋" w:hAnsi="仿宋" w:eastAsia="仿宋" w:cs="仿宋"/>
                <w:b/>
                <w:bCs/>
                <w:color w:val="auto"/>
                <w:sz w:val="24"/>
                <w:szCs w:val="24"/>
                <w:highlight w:val="none"/>
              </w:rPr>
            </w:pPr>
          </w:p>
        </w:tc>
        <w:tc>
          <w:tcPr>
            <w:tcW w:w="2070" w:type="dxa"/>
          </w:tcPr>
          <w:p w14:paraId="363E9D9E">
            <w:pPr>
              <w:jc w:val="center"/>
              <w:rPr>
                <w:rFonts w:ascii="仿宋" w:hAnsi="仿宋" w:eastAsia="仿宋" w:cs="仿宋"/>
                <w:b/>
                <w:bCs/>
                <w:color w:val="auto"/>
                <w:sz w:val="24"/>
                <w:szCs w:val="24"/>
                <w:highlight w:val="none"/>
              </w:rPr>
            </w:pPr>
          </w:p>
        </w:tc>
        <w:tc>
          <w:tcPr>
            <w:tcW w:w="2052" w:type="dxa"/>
          </w:tcPr>
          <w:p w14:paraId="1B31806E">
            <w:pPr>
              <w:jc w:val="center"/>
              <w:rPr>
                <w:rFonts w:ascii="仿宋" w:hAnsi="仿宋" w:eastAsia="仿宋" w:cs="仿宋"/>
                <w:b/>
                <w:bCs/>
                <w:color w:val="auto"/>
                <w:sz w:val="24"/>
                <w:szCs w:val="24"/>
                <w:highlight w:val="none"/>
              </w:rPr>
            </w:pPr>
          </w:p>
        </w:tc>
        <w:tc>
          <w:tcPr>
            <w:tcW w:w="2126" w:type="dxa"/>
          </w:tcPr>
          <w:p w14:paraId="5518C11E">
            <w:pPr>
              <w:jc w:val="center"/>
              <w:rPr>
                <w:rFonts w:ascii="仿宋" w:hAnsi="仿宋" w:eastAsia="仿宋" w:cs="仿宋"/>
                <w:b/>
                <w:bCs/>
                <w:color w:val="auto"/>
                <w:sz w:val="24"/>
                <w:szCs w:val="24"/>
                <w:highlight w:val="none"/>
              </w:rPr>
            </w:pPr>
          </w:p>
        </w:tc>
        <w:tc>
          <w:tcPr>
            <w:tcW w:w="1985" w:type="dxa"/>
          </w:tcPr>
          <w:p w14:paraId="31B58ED7">
            <w:pPr>
              <w:jc w:val="center"/>
              <w:rPr>
                <w:rFonts w:ascii="仿宋" w:hAnsi="仿宋" w:eastAsia="仿宋" w:cs="仿宋"/>
                <w:b/>
                <w:bCs/>
                <w:color w:val="auto"/>
                <w:sz w:val="24"/>
                <w:szCs w:val="24"/>
                <w:highlight w:val="none"/>
              </w:rPr>
            </w:pPr>
          </w:p>
        </w:tc>
      </w:tr>
      <w:tr w14:paraId="4A2B7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2C6218A4">
            <w:pPr>
              <w:jc w:val="center"/>
              <w:rPr>
                <w:rFonts w:ascii="仿宋" w:hAnsi="仿宋" w:eastAsia="仿宋" w:cs="仿宋"/>
                <w:b/>
                <w:bCs/>
                <w:color w:val="auto"/>
                <w:sz w:val="24"/>
                <w:szCs w:val="24"/>
                <w:highlight w:val="none"/>
              </w:rPr>
            </w:pPr>
          </w:p>
        </w:tc>
        <w:tc>
          <w:tcPr>
            <w:tcW w:w="2070" w:type="dxa"/>
          </w:tcPr>
          <w:p w14:paraId="4A582438">
            <w:pPr>
              <w:jc w:val="center"/>
              <w:rPr>
                <w:rFonts w:ascii="仿宋" w:hAnsi="仿宋" w:eastAsia="仿宋" w:cs="仿宋"/>
                <w:b/>
                <w:bCs/>
                <w:color w:val="auto"/>
                <w:sz w:val="24"/>
                <w:szCs w:val="24"/>
                <w:highlight w:val="none"/>
              </w:rPr>
            </w:pPr>
          </w:p>
        </w:tc>
        <w:tc>
          <w:tcPr>
            <w:tcW w:w="2052" w:type="dxa"/>
          </w:tcPr>
          <w:p w14:paraId="32724D9D">
            <w:pPr>
              <w:jc w:val="center"/>
              <w:rPr>
                <w:rFonts w:ascii="仿宋" w:hAnsi="仿宋" w:eastAsia="仿宋" w:cs="仿宋"/>
                <w:b/>
                <w:bCs/>
                <w:color w:val="auto"/>
                <w:sz w:val="24"/>
                <w:szCs w:val="24"/>
                <w:highlight w:val="none"/>
              </w:rPr>
            </w:pPr>
          </w:p>
        </w:tc>
        <w:tc>
          <w:tcPr>
            <w:tcW w:w="2126" w:type="dxa"/>
          </w:tcPr>
          <w:p w14:paraId="66184EA2">
            <w:pPr>
              <w:jc w:val="center"/>
              <w:rPr>
                <w:rFonts w:ascii="仿宋" w:hAnsi="仿宋" w:eastAsia="仿宋" w:cs="仿宋"/>
                <w:b/>
                <w:bCs/>
                <w:color w:val="auto"/>
                <w:sz w:val="24"/>
                <w:szCs w:val="24"/>
                <w:highlight w:val="none"/>
              </w:rPr>
            </w:pPr>
          </w:p>
        </w:tc>
        <w:tc>
          <w:tcPr>
            <w:tcW w:w="1985" w:type="dxa"/>
          </w:tcPr>
          <w:p w14:paraId="4D8D8B72">
            <w:pPr>
              <w:jc w:val="center"/>
              <w:rPr>
                <w:rFonts w:ascii="仿宋" w:hAnsi="仿宋" w:eastAsia="仿宋" w:cs="仿宋"/>
                <w:b/>
                <w:bCs/>
                <w:color w:val="auto"/>
                <w:sz w:val="24"/>
                <w:szCs w:val="24"/>
                <w:highlight w:val="none"/>
              </w:rPr>
            </w:pPr>
          </w:p>
        </w:tc>
      </w:tr>
      <w:tr w14:paraId="4AEDF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7FC6FE8E">
            <w:pPr>
              <w:jc w:val="center"/>
              <w:rPr>
                <w:rFonts w:ascii="仿宋" w:hAnsi="仿宋" w:eastAsia="仿宋" w:cs="仿宋"/>
                <w:b/>
                <w:bCs/>
                <w:color w:val="auto"/>
                <w:sz w:val="24"/>
                <w:szCs w:val="24"/>
                <w:highlight w:val="none"/>
              </w:rPr>
            </w:pPr>
          </w:p>
        </w:tc>
        <w:tc>
          <w:tcPr>
            <w:tcW w:w="2070" w:type="dxa"/>
          </w:tcPr>
          <w:p w14:paraId="10209D3A">
            <w:pPr>
              <w:jc w:val="center"/>
              <w:rPr>
                <w:rFonts w:ascii="仿宋" w:hAnsi="仿宋" w:eastAsia="仿宋" w:cs="仿宋"/>
                <w:b/>
                <w:bCs/>
                <w:color w:val="auto"/>
                <w:sz w:val="24"/>
                <w:szCs w:val="24"/>
                <w:highlight w:val="none"/>
              </w:rPr>
            </w:pPr>
          </w:p>
        </w:tc>
        <w:tc>
          <w:tcPr>
            <w:tcW w:w="2052" w:type="dxa"/>
          </w:tcPr>
          <w:p w14:paraId="4E3C757D">
            <w:pPr>
              <w:jc w:val="center"/>
              <w:rPr>
                <w:rFonts w:ascii="仿宋" w:hAnsi="仿宋" w:eastAsia="仿宋" w:cs="仿宋"/>
                <w:b/>
                <w:bCs/>
                <w:color w:val="auto"/>
                <w:sz w:val="24"/>
                <w:szCs w:val="24"/>
                <w:highlight w:val="none"/>
              </w:rPr>
            </w:pPr>
          </w:p>
        </w:tc>
        <w:tc>
          <w:tcPr>
            <w:tcW w:w="2126" w:type="dxa"/>
          </w:tcPr>
          <w:p w14:paraId="007417D4">
            <w:pPr>
              <w:jc w:val="center"/>
              <w:rPr>
                <w:rFonts w:ascii="仿宋" w:hAnsi="仿宋" w:eastAsia="仿宋" w:cs="仿宋"/>
                <w:b/>
                <w:bCs/>
                <w:color w:val="auto"/>
                <w:sz w:val="24"/>
                <w:szCs w:val="24"/>
                <w:highlight w:val="none"/>
              </w:rPr>
            </w:pPr>
          </w:p>
        </w:tc>
        <w:tc>
          <w:tcPr>
            <w:tcW w:w="1985" w:type="dxa"/>
          </w:tcPr>
          <w:p w14:paraId="00C2C436">
            <w:pPr>
              <w:jc w:val="center"/>
              <w:rPr>
                <w:rFonts w:ascii="仿宋" w:hAnsi="仿宋" w:eastAsia="仿宋" w:cs="仿宋"/>
                <w:b/>
                <w:bCs/>
                <w:color w:val="auto"/>
                <w:sz w:val="24"/>
                <w:szCs w:val="24"/>
                <w:highlight w:val="none"/>
              </w:rPr>
            </w:pPr>
          </w:p>
        </w:tc>
      </w:tr>
      <w:tr w14:paraId="1F73B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25D64A9C">
            <w:pPr>
              <w:jc w:val="center"/>
              <w:rPr>
                <w:rFonts w:ascii="仿宋" w:hAnsi="仿宋" w:eastAsia="仿宋" w:cs="仿宋"/>
                <w:b/>
                <w:bCs/>
                <w:color w:val="auto"/>
                <w:sz w:val="24"/>
                <w:szCs w:val="24"/>
                <w:highlight w:val="none"/>
              </w:rPr>
            </w:pPr>
          </w:p>
        </w:tc>
        <w:tc>
          <w:tcPr>
            <w:tcW w:w="2070" w:type="dxa"/>
          </w:tcPr>
          <w:p w14:paraId="28F908E2">
            <w:pPr>
              <w:jc w:val="center"/>
              <w:rPr>
                <w:rFonts w:ascii="仿宋" w:hAnsi="仿宋" w:eastAsia="仿宋" w:cs="仿宋"/>
                <w:b/>
                <w:bCs/>
                <w:color w:val="auto"/>
                <w:sz w:val="24"/>
                <w:szCs w:val="24"/>
                <w:highlight w:val="none"/>
              </w:rPr>
            </w:pPr>
          </w:p>
        </w:tc>
        <w:tc>
          <w:tcPr>
            <w:tcW w:w="2052" w:type="dxa"/>
          </w:tcPr>
          <w:p w14:paraId="74D68124">
            <w:pPr>
              <w:jc w:val="center"/>
              <w:rPr>
                <w:rFonts w:ascii="仿宋" w:hAnsi="仿宋" w:eastAsia="仿宋" w:cs="仿宋"/>
                <w:b/>
                <w:bCs/>
                <w:color w:val="auto"/>
                <w:sz w:val="24"/>
                <w:szCs w:val="24"/>
                <w:highlight w:val="none"/>
              </w:rPr>
            </w:pPr>
          </w:p>
        </w:tc>
        <w:tc>
          <w:tcPr>
            <w:tcW w:w="2126" w:type="dxa"/>
          </w:tcPr>
          <w:p w14:paraId="64254760">
            <w:pPr>
              <w:jc w:val="center"/>
              <w:rPr>
                <w:rFonts w:ascii="仿宋" w:hAnsi="仿宋" w:eastAsia="仿宋" w:cs="仿宋"/>
                <w:b/>
                <w:bCs/>
                <w:color w:val="auto"/>
                <w:sz w:val="24"/>
                <w:szCs w:val="24"/>
                <w:highlight w:val="none"/>
              </w:rPr>
            </w:pPr>
          </w:p>
        </w:tc>
        <w:tc>
          <w:tcPr>
            <w:tcW w:w="1985" w:type="dxa"/>
          </w:tcPr>
          <w:p w14:paraId="05300D1D">
            <w:pPr>
              <w:jc w:val="center"/>
              <w:rPr>
                <w:rFonts w:ascii="仿宋" w:hAnsi="仿宋" w:eastAsia="仿宋" w:cs="仿宋"/>
                <w:b/>
                <w:bCs/>
                <w:color w:val="auto"/>
                <w:sz w:val="24"/>
                <w:szCs w:val="24"/>
                <w:highlight w:val="none"/>
              </w:rPr>
            </w:pPr>
          </w:p>
        </w:tc>
      </w:tr>
      <w:tr w14:paraId="602AE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36937EB0">
            <w:pPr>
              <w:jc w:val="center"/>
              <w:rPr>
                <w:rFonts w:ascii="仿宋" w:hAnsi="仿宋" w:eastAsia="仿宋" w:cs="仿宋"/>
                <w:b/>
                <w:bCs/>
                <w:color w:val="auto"/>
                <w:sz w:val="24"/>
                <w:szCs w:val="24"/>
                <w:highlight w:val="none"/>
              </w:rPr>
            </w:pPr>
          </w:p>
        </w:tc>
        <w:tc>
          <w:tcPr>
            <w:tcW w:w="2070" w:type="dxa"/>
          </w:tcPr>
          <w:p w14:paraId="536FE8C6">
            <w:pPr>
              <w:jc w:val="center"/>
              <w:rPr>
                <w:rFonts w:ascii="仿宋" w:hAnsi="仿宋" w:eastAsia="仿宋" w:cs="仿宋"/>
                <w:b/>
                <w:bCs/>
                <w:color w:val="auto"/>
                <w:sz w:val="24"/>
                <w:szCs w:val="24"/>
                <w:highlight w:val="none"/>
              </w:rPr>
            </w:pPr>
          </w:p>
        </w:tc>
        <w:tc>
          <w:tcPr>
            <w:tcW w:w="2052" w:type="dxa"/>
          </w:tcPr>
          <w:p w14:paraId="0741CEAC">
            <w:pPr>
              <w:jc w:val="center"/>
              <w:rPr>
                <w:rFonts w:ascii="仿宋" w:hAnsi="仿宋" w:eastAsia="仿宋" w:cs="仿宋"/>
                <w:b/>
                <w:bCs/>
                <w:color w:val="auto"/>
                <w:sz w:val="24"/>
                <w:szCs w:val="24"/>
                <w:highlight w:val="none"/>
              </w:rPr>
            </w:pPr>
          </w:p>
        </w:tc>
        <w:tc>
          <w:tcPr>
            <w:tcW w:w="2126" w:type="dxa"/>
          </w:tcPr>
          <w:p w14:paraId="02A24EB1">
            <w:pPr>
              <w:jc w:val="center"/>
              <w:rPr>
                <w:rFonts w:ascii="仿宋" w:hAnsi="仿宋" w:eastAsia="仿宋" w:cs="仿宋"/>
                <w:b/>
                <w:bCs/>
                <w:color w:val="auto"/>
                <w:sz w:val="24"/>
                <w:szCs w:val="24"/>
                <w:highlight w:val="none"/>
              </w:rPr>
            </w:pPr>
          </w:p>
        </w:tc>
        <w:tc>
          <w:tcPr>
            <w:tcW w:w="1985" w:type="dxa"/>
          </w:tcPr>
          <w:p w14:paraId="27B1843D">
            <w:pPr>
              <w:jc w:val="center"/>
              <w:rPr>
                <w:rFonts w:ascii="仿宋" w:hAnsi="仿宋" w:eastAsia="仿宋" w:cs="仿宋"/>
                <w:b/>
                <w:bCs/>
                <w:color w:val="auto"/>
                <w:sz w:val="24"/>
                <w:szCs w:val="24"/>
                <w:highlight w:val="none"/>
              </w:rPr>
            </w:pPr>
          </w:p>
        </w:tc>
      </w:tr>
    </w:tbl>
    <w:p w14:paraId="6981BEF5">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注：投标人商务条款有差异的，则在此表中列明实际响应的内容提要并加以说明，以便查对。无差异说明表示完全响应。</w:t>
      </w:r>
    </w:p>
    <w:p w14:paraId="3187BB8F">
      <w:pPr>
        <w:spacing w:line="360" w:lineRule="auto"/>
        <w:jc w:val="left"/>
        <w:rPr>
          <w:rFonts w:ascii="仿宋" w:hAnsi="仿宋" w:eastAsia="仿宋" w:cs="仿宋"/>
          <w:color w:val="auto"/>
          <w:sz w:val="24"/>
          <w:szCs w:val="24"/>
          <w:highlight w:val="none"/>
        </w:rPr>
      </w:pPr>
    </w:p>
    <w:p w14:paraId="3F332EC5">
      <w:pPr>
        <w:spacing w:line="360" w:lineRule="auto"/>
        <w:jc w:val="left"/>
        <w:rPr>
          <w:rFonts w:ascii="仿宋" w:hAnsi="仿宋" w:eastAsia="仿宋" w:cs="仿宋"/>
          <w:color w:val="auto"/>
          <w:sz w:val="24"/>
          <w:szCs w:val="24"/>
          <w:highlight w:val="none"/>
        </w:rPr>
      </w:pPr>
    </w:p>
    <w:p w14:paraId="299622E5">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7FC5712C">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549397D9">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3D354B34">
      <w:pPr>
        <w:widowControl/>
        <w:shd w:val="clear" w:color="auto" w:fill="FFFFFF"/>
        <w:wordWrap w:val="0"/>
        <w:snapToGrid w:val="0"/>
        <w:spacing w:line="384" w:lineRule="auto"/>
        <w:ind w:firstLine="420"/>
        <w:jc w:val="righ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4092EEE5">
      <w:pPr>
        <w:rPr>
          <w:rFonts w:ascii="仿宋" w:hAnsi="仿宋" w:eastAsia="仿宋" w:cs="仿宋"/>
          <w:color w:val="auto"/>
          <w:sz w:val="24"/>
          <w:szCs w:val="24"/>
          <w:highlight w:val="none"/>
        </w:rPr>
      </w:pPr>
      <w:r>
        <w:rPr>
          <w:rFonts w:hint="eastAsia" w:ascii="仿宋" w:hAnsi="仿宋" w:eastAsia="仿宋" w:cs="仿宋"/>
          <w:b/>
          <w:bCs/>
          <w:color w:val="auto"/>
          <w:kern w:val="36"/>
          <w:sz w:val="24"/>
          <w:szCs w:val="24"/>
          <w:highlight w:val="none"/>
        </w:rPr>
        <w:br w:type="page"/>
      </w:r>
    </w:p>
    <w:p w14:paraId="5FE39B56">
      <w:pPr>
        <w:widowControl/>
        <w:jc w:val="left"/>
        <w:rPr>
          <w:rFonts w:ascii="仿宋" w:hAnsi="仿宋" w:eastAsia="仿宋" w:cs="仿宋"/>
          <w:color w:val="auto"/>
          <w:sz w:val="24"/>
          <w:szCs w:val="24"/>
          <w:highlight w:val="none"/>
        </w:rPr>
      </w:pPr>
    </w:p>
    <w:p w14:paraId="39CB0B68">
      <w:pPr>
        <w:tabs>
          <w:tab w:val="center" w:pos="4832"/>
          <w:tab w:val="left" w:pos="7140"/>
        </w:tabs>
        <w:jc w:val="center"/>
        <w:outlineLvl w:val="1"/>
        <w:rPr>
          <w:rFonts w:ascii="仿宋" w:hAnsi="仿宋" w:eastAsia="仿宋" w:cs="仿宋"/>
          <w:b/>
          <w:color w:val="auto"/>
          <w:sz w:val="24"/>
          <w:szCs w:val="24"/>
          <w:highlight w:val="none"/>
        </w:rPr>
      </w:pPr>
      <w:bookmarkStart w:id="97" w:name="_Toc110707967"/>
      <w:bookmarkStart w:id="98" w:name="_Toc6958"/>
      <w:bookmarkStart w:id="99" w:name="_Toc109941767"/>
      <w:bookmarkStart w:id="100" w:name="_Toc109921160"/>
      <w:bookmarkStart w:id="101" w:name="_Toc32092"/>
      <w:bookmarkStart w:id="102" w:name="_Toc130252617"/>
      <w:bookmarkStart w:id="103" w:name="_Toc27420"/>
      <w:r>
        <w:rPr>
          <w:rFonts w:hint="eastAsia" w:ascii="仿宋" w:hAnsi="仿宋" w:eastAsia="仿宋" w:cs="仿宋"/>
          <w:b/>
          <w:color w:val="auto"/>
          <w:sz w:val="24"/>
          <w:szCs w:val="24"/>
          <w:highlight w:val="none"/>
        </w:rPr>
        <w:t>五、技术条款偏离表</w:t>
      </w:r>
      <w:bookmarkEnd w:id="97"/>
      <w:bookmarkEnd w:id="98"/>
      <w:bookmarkEnd w:id="99"/>
      <w:bookmarkEnd w:id="100"/>
      <w:bookmarkEnd w:id="101"/>
      <w:bookmarkEnd w:id="102"/>
      <w:bookmarkEnd w:id="103"/>
    </w:p>
    <w:tbl>
      <w:tblPr>
        <w:tblStyle w:val="38"/>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2070"/>
        <w:gridCol w:w="2052"/>
        <w:gridCol w:w="2126"/>
        <w:gridCol w:w="1985"/>
      </w:tblGrid>
      <w:tr w14:paraId="79AC4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14:paraId="3D817477">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2070" w:type="dxa"/>
            <w:vAlign w:val="center"/>
          </w:tcPr>
          <w:p w14:paraId="2A5DD159">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招标文件条目号</w:t>
            </w:r>
          </w:p>
        </w:tc>
        <w:tc>
          <w:tcPr>
            <w:tcW w:w="2052" w:type="dxa"/>
            <w:vAlign w:val="center"/>
          </w:tcPr>
          <w:p w14:paraId="6C350E2F">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招标文件的技术条款</w:t>
            </w:r>
          </w:p>
        </w:tc>
        <w:tc>
          <w:tcPr>
            <w:tcW w:w="2126" w:type="dxa"/>
            <w:vAlign w:val="center"/>
          </w:tcPr>
          <w:p w14:paraId="4A6E0C85">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投标文件的技术条款</w:t>
            </w:r>
          </w:p>
        </w:tc>
        <w:tc>
          <w:tcPr>
            <w:tcW w:w="1985" w:type="dxa"/>
            <w:vAlign w:val="center"/>
          </w:tcPr>
          <w:p w14:paraId="7AE3366F">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说明</w:t>
            </w:r>
          </w:p>
        </w:tc>
      </w:tr>
      <w:tr w14:paraId="288B2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60D265C0">
            <w:pPr>
              <w:jc w:val="center"/>
              <w:rPr>
                <w:rFonts w:ascii="仿宋" w:hAnsi="仿宋" w:eastAsia="仿宋" w:cs="仿宋"/>
                <w:b/>
                <w:bCs/>
                <w:color w:val="auto"/>
                <w:sz w:val="24"/>
                <w:szCs w:val="24"/>
                <w:highlight w:val="none"/>
              </w:rPr>
            </w:pPr>
          </w:p>
        </w:tc>
        <w:tc>
          <w:tcPr>
            <w:tcW w:w="2070" w:type="dxa"/>
          </w:tcPr>
          <w:p w14:paraId="029661AD">
            <w:pPr>
              <w:jc w:val="center"/>
              <w:rPr>
                <w:rFonts w:ascii="仿宋" w:hAnsi="仿宋" w:eastAsia="仿宋" w:cs="仿宋"/>
                <w:b/>
                <w:bCs/>
                <w:color w:val="auto"/>
                <w:sz w:val="24"/>
                <w:szCs w:val="24"/>
                <w:highlight w:val="none"/>
              </w:rPr>
            </w:pPr>
          </w:p>
        </w:tc>
        <w:tc>
          <w:tcPr>
            <w:tcW w:w="2052" w:type="dxa"/>
          </w:tcPr>
          <w:p w14:paraId="5E2DE50A">
            <w:pPr>
              <w:jc w:val="center"/>
              <w:rPr>
                <w:rFonts w:ascii="仿宋" w:hAnsi="仿宋" w:eastAsia="仿宋" w:cs="仿宋"/>
                <w:b/>
                <w:bCs/>
                <w:color w:val="auto"/>
                <w:sz w:val="24"/>
                <w:szCs w:val="24"/>
                <w:highlight w:val="none"/>
              </w:rPr>
            </w:pPr>
          </w:p>
        </w:tc>
        <w:tc>
          <w:tcPr>
            <w:tcW w:w="2126" w:type="dxa"/>
          </w:tcPr>
          <w:p w14:paraId="21B89D82">
            <w:pPr>
              <w:jc w:val="center"/>
              <w:rPr>
                <w:rFonts w:ascii="仿宋" w:hAnsi="仿宋" w:eastAsia="仿宋" w:cs="仿宋"/>
                <w:b/>
                <w:bCs/>
                <w:color w:val="auto"/>
                <w:sz w:val="24"/>
                <w:szCs w:val="24"/>
                <w:highlight w:val="none"/>
              </w:rPr>
            </w:pPr>
          </w:p>
        </w:tc>
        <w:tc>
          <w:tcPr>
            <w:tcW w:w="1985" w:type="dxa"/>
          </w:tcPr>
          <w:p w14:paraId="427F4BC9">
            <w:pPr>
              <w:jc w:val="center"/>
              <w:rPr>
                <w:rFonts w:ascii="仿宋" w:hAnsi="仿宋" w:eastAsia="仿宋" w:cs="仿宋"/>
                <w:b/>
                <w:bCs/>
                <w:color w:val="auto"/>
                <w:sz w:val="24"/>
                <w:szCs w:val="24"/>
                <w:highlight w:val="none"/>
              </w:rPr>
            </w:pPr>
          </w:p>
        </w:tc>
      </w:tr>
      <w:tr w14:paraId="52F95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7CDA07E5">
            <w:pPr>
              <w:jc w:val="center"/>
              <w:rPr>
                <w:rFonts w:ascii="仿宋" w:hAnsi="仿宋" w:eastAsia="仿宋" w:cs="仿宋"/>
                <w:b/>
                <w:bCs/>
                <w:color w:val="auto"/>
                <w:sz w:val="24"/>
                <w:szCs w:val="24"/>
                <w:highlight w:val="none"/>
              </w:rPr>
            </w:pPr>
          </w:p>
        </w:tc>
        <w:tc>
          <w:tcPr>
            <w:tcW w:w="2070" w:type="dxa"/>
          </w:tcPr>
          <w:p w14:paraId="536DE875">
            <w:pPr>
              <w:jc w:val="center"/>
              <w:rPr>
                <w:rFonts w:ascii="仿宋" w:hAnsi="仿宋" w:eastAsia="仿宋" w:cs="仿宋"/>
                <w:b/>
                <w:bCs/>
                <w:color w:val="auto"/>
                <w:sz w:val="24"/>
                <w:szCs w:val="24"/>
                <w:highlight w:val="none"/>
              </w:rPr>
            </w:pPr>
          </w:p>
        </w:tc>
        <w:tc>
          <w:tcPr>
            <w:tcW w:w="2052" w:type="dxa"/>
          </w:tcPr>
          <w:p w14:paraId="3A7BAB8B">
            <w:pPr>
              <w:jc w:val="center"/>
              <w:rPr>
                <w:rFonts w:ascii="仿宋" w:hAnsi="仿宋" w:eastAsia="仿宋" w:cs="仿宋"/>
                <w:b/>
                <w:bCs/>
                <w:color w:val="auto"/>
                <w:sz w:val="24"/>
                <w:szCs w:val="24"/>
                <w:highlight w:val="none"/>
              </w:rPr>
            </w:pPr>
          </w:p>
        </w:tc>
        <w:tc>
          <w:tcPr>
            <w:tcW w:w="2126" w:type="dxa"/>
          </w:tcPr>
          <w:p w14:paraId="3570C193">
            <w:pPr>
              <w:jc w:val="center"/>
              <w:rPr>
                <w:rFonts w:ascii="仿宋" w:hAnsi="仿宋" w:eastAsia="仿宋" w:cs="仿宋"/>
                <w:b/>
                <w:bCs/>
                <w:color w:val="auto"/>
                <w:sz w:val="24"/>
                <w:szCs w:val="24"/>
                <w:highlight w:val="none"/>
              </w:rPr>
            </w:pPr>
          </w:p>
        </w:tc>
        <w:tc>
          <w:tcPr>
            <w:tcW w:w="1985" w:type="dxa"/>
          </w:tcPr>
          <w:p w14:paraId="41BEE238">
            <w:pPr>
              <w:jc w:val="center"/>
              <w:rPr>
                <w:rFonts w:ascii="仿宋" w:hAnsi="仿宋" w:eastAsia="仿宋" w:cs="仿宋"/>
                <w:b/>
                <w:bCs/>
                <w:color w:val="auto"/>
                <w:sz w:val="24"/>
                <w:szCs w:val="24"/>
                <w:highlight w:val="none"/>
              </w:rPr>
            </w:pPr>
          </w:p>
        </w:tc>
      </w:tr>
      <w:tr w14:paraId="016FF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41E13E72">
            <w:pPr>
              <w:jc w:val="center"/>
              <w:rPr>
                <w:rFonts w:ascii="仿宋" w:hAnsi="仿宋" w:eastAsia="仿宋" w:cs="仿宋"/>
                <w:b/>
                <w:bCs/>
                <w:color w:val="auto"/>
                <w:sz w:val="24"/>
                <w:szCs w:val="24"/>
                <w:highlight w:val="none"/>
              </w:rPr>
            </w:pPr>
          </w:p>
        </w:tc>
        <w:tc>
          <w:tcPr>
            <w:tcW w:w="2070" w:type="dxa"/>
          </w:tcPr>
          <w:p w14:paraId="792576F9">
            <w:pPr>
              <w:jc w:val="center"/>
              <w:rPr>
                <w:rFonts w:ascii="仿宋" w:hAnsi="仿宋" w:eastAsia="仿宋" w:cs="仿宋"/>
                <w:b/>
                <w:bCs/>
                <w:color w:val="auto"/>
                <w:sz w:val="24"/>
                <w:szCs w:val="24"/>
                <w:highlight w:val="none"/>
              </w:rPr>
            </w:pPr>
          </w:p>
        </w:tc>
        <w:tc>
          <w:tcPr>
            <w:tcW w:w="2052" w:type="dxa"/>
          </w:tcPr>
          <w:p w14:paraId="2D522D50">
            <w:pPr>
              <w:jc w:val="center"/>
              <w:rPr>
                <w:rFonts w:ascii="仿宋" w:hAnsi="仿宋" w:eastAsia="仿宋" w:cs="仿宋"/>
                <w:b/>
                <w:bCs/>
                <w:color w:val="auto"/>
                <w:sz w:val="24"/>
                <w:szCs w:val="24"/>
                <w:highlight w:val="none"/>
              </w:rPr>
            </w:pPr>
          </w:p>
        </w:tc>
        <w:tc>
          <w:tcPr>
            <w:tcW w:w="2126" w:type="dxa"/>
          </w:tcPr>
          <w:p w14:paraId="44A11D78">
            <w:pPr>
              <w:jc w:val="center"/>
              <w:rPr>
                <w:rFonts w:ascii="仿宋" w:hAnsi="仿宋" w:eastAsia="仿宋" w:cs="仿宋"/>
                <w:b/>
                <w:bCs/>
                <w:color w:val="auto"/>
                <w:sz w:val="24"/>
                <w:szCs w:val="24"/>
                <w:highlight w:val="none"/>
              </w:rPr>
            </w:pPr>
          </w:p>
        </w:tc>
        <w:tc>
          <w:tcPr>
            <w:tcW w:w="1985" w:type="dxa"/>
          </w:tcPr>
          <w:p w14:paraId="73F46267">
            <w:pPr>
              <w:jc w:val="center"/>
              <w:rPr>
                <w:rFonts w:ascii="仿宋" w:hAnsi="仿宋" w:eastAsia="仿宋" w:cs="仿宋"/>
                <w:b/>
                <w:bCs/>
                <w:color w:val="auto"/>
                <w:sz w:val="24"/>
                <w:szCs w:val="24"/>
                <w:highlight w:val="none"/>
              </w:rPr>
            </w:pPr>
          </w:p>
        </w:tc>
      </w:tr>
      <w:tr w14:paraId="0FE12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3ECF914F">
            <w:pPr>
              <w:jc w:val="center"/>
              <w:rPr>
                <w:rFonts w:ascii="仿宋" w:hAnsi="仿宋" w:eastAsia="仿宋" w:cs="仿宋"/>
                <w:b/>
                <w:bCs/>
                <w:color w:val="auto"/>
                <w:sz w:val="24"/>
                <w:szCs w:val="24"/>
                <w:highlight w:val="none"/>
              </w:rPr>
            </w:pPr>
          </w:p>
        </w:tc>
        <w:tc>
          <w:tcPr>
            <w:tcW w:w="2070" w:type="dxa"/>
          </w:tcPr>
          <w:p w14:paraId="3C064663">
            <w:pPr>
              <w:jc w:val="center"/>
              <w:rPr>
                <w:rFonts w:ascii="仿宋" w:hAnsi="仿宋" w:eastAsia="仿宋" w:cs="仿宋"/>
                <w:b/>
                <w:bCs/>
                <w:color w:val="auto"/>
                <w:sz w:val="24"/>
                <w:szCs w:val="24"/>
                <w:highlight w:val="none"/>
              </w:rPr>
            </w:pPr>
          </w:p>
        </w:tc>
        <w:tc>
          <w:tcPr>
            <w:tcW w:w="2052" w:type="dxa"/>
          </w:tcPr>
          <w:p w14:paraId="57C71C3B">
            <w:pPr>
              <w:jc w:val="center"/>
              <w:rPr>
                <w:rFonts w:ascii="仿宋" w:hAnsi="仿宋" w:eastAsia="仿宋" w:cs="仿宋"/>
                <w:b/>
                <w:bCs/>
                <w:color w:val="auto"/>
                <w:sz w:val="24"/>
                <w:szCs w:val="24"/>
                <w:highlight w:val="none"/>
              </w:rPr>
            </w:pPr>
          </w:p>
        </w:tc>
        <w:tc>
          <w:tcPr>
            <w:tcW w:w="2126" w:type="dxa"/>
          </w:tcPr>
          <w:p w14:paraId="0C92DC3A">
            <w:pPr>
              <w:jc w:val="center"/>
              <w:rPr>
                <w:rFonts w:ascii="仿宋" w:hAnsi="仿宋" w:eastAsia="仿宋" w:cs="仿宋"/>
                <w:b/>
                <w:bCs/>
                <w:color w:val="auto"/>
                <w:sz w:val="24"/>
                <w:szCs w:val="24"/>
                <w:highlight w:val="none"/>
              </w:rPr>
            </w:pPr>
          </w:p>
        </w:tc>
        <w:tc>
          <w:tcPr>
            <w:tcW w:w="1985" w:type="dxa"/>
          </w:tcPr>
          <w:p w14:paraId="791759E9">
            <w:pPr>
              <w:jc w:val="center"/>
              <w:rPr>
                <w:rFonts w:ascii="仿宋" w:hAnsi="仿宋" w:eastAsia="仿宋" w:cs="仿宋"/>
                <w:b/>
                <w:bCs/>
                <w:color w:val="auto"/>
                <w:sz w:val="24"/>
                <w:szCs w:val="24"/>
                <w:highlight w:val="none"/>
              </w:rPr>
            </w:pPr>
          </w:p>
        </w:tc>
      </w:tr>
      <w:tr w14:paraId="0A092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4C6FDB34">
            <w:pPr>
              <w:jc w:val="center"/>
              <w:rPr>
                <w:rFonts w:ascii="仿宋" w:hAnsi="仿宋" w:eastAsia="仿宋" w:cs="仿宋"/>
                <w:b/>
                <w:bCs/>
                <w:color w:val="auto"/>
                <w:sz w:val="24"/>
                <w:szCs w:val="24"/>
                <w:highlight w:val="none"/>
              </w:rPr>
            </w:pPr>
          </w:p>
        </w:tc>
        <w:tc>
          <w:tcPr>
            <w:tcW w:w="2070" w:type="dxa"/>
          </w:tcPr>
          <w:p w14:paraId="7A39378C">
            <w:pPr>
              <w:jc w:val="center"/>
              <w:rPr>
                <w:rFonts w:ascii="仿宋" w:hAnsi="仿宋" w:eastAsia="仿宋" w:cs="仿宋"/>
                <w:b/>
                <w:bCs/>
                <w:color w:val="auto"/>
                <w:sz w:val="24"/>
                <w:szCs w:val="24"/>
                <w:highlight w:val="none"/>
              </w:rPr>
            </w:pPr>
          </w:p>
        </w:tc>
        <w:tc>
          <w:tcPr>
            <w:tcW w:w="2052" w:type="dxa"/>
          </w:tcPr>
          <w:p w14:paraId="0014F804">
            <w:pPr>
              <w:jc w:val="center"/>
              <w:rPr>
                <w:rFonts w:ascii="仿宋" w:hAnsi="仿宋" w:eastAsia="仿宋" w:cs="仿宋"/>
                <w:b/>
                <w:bCs/>
                <w:color w:val="auto"/>
                <w:sz w:val="24"/>
                <w:szCs w:val="24"/>
                <w:highlight w:val="none"/>
              </w:rPr>
            </w:pPr>
          </w:p>
        </w:tc>
        <w:tc>
          <w:tcPr>
            <w:tcW w:w="2126" w:type="dxa"/>
          </w:tcPr>
          <w:p w14:paraId="3F7B5232">
            <w:pPr>
              <w:jc w:val="center"/>
              <w:rPr>
                <w:rFonts w:ascii="仿宋" w:hAnsi="仿宋" w:eastAsia="仿宋" w:cs="仿宋"/>
                <w:b/>
                <w:bCs/>
                <w:color w:val="auto"/>
                <w:sz w:val="24"/>
                <w:szCs w:val="24"/>
                <w:highlight w:val="none"/>
              </w:rPr>
            </w:pPr>
          </w:p>
        </w:tc>
        <w:tc>
          <w:tcPr>
            <w:tcW w:w="1985" w:type="dxa"/>
          </w:tcPr>
          <w:p w14:paraId="790D3076">
            <w:pPr>
              <w:jc w:val="center"/>
              <w:rPr>
                <w:rFonts w:ascii="仿宋" w:hAnsi="仿宋" w:eastAsia="仿宋" w:cs="仿宋"/>
                <w:b/>
                <w:bCs/>
                <w:color w:val="auto"/>
                <w:sz w:val="24"/>
                <w:szCs w:val="24"/>
                <w:highlight w:val="none"/>
              </w:rPr>
            </w:pPr>
          </w:p>
        </w:tc>
      </w:tr>
    </w:tbl>
    <w:p w14:paraId="1C1EFA19">
      <w:pPr>
        <w:rPr>
          <w:rFonts w:ascii="仿宋" w:hAnsi="仿宋" w:eastAsia="仿宋" w:cs="仿宋"/>
          <w:color w:val="auto"/>
          <w:highlight w:val="none"/>
        </w:rPr>
      </w:pPr>
    </w:p>
    <w:p w14:paraId="6B6D4CB9">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注：投标人技术条款有差异的，则在此表中列明实际响应的内容提要并加以说明，以便查对。无差异说明表示完全响应。</w:t>
      </w:r>
    </w:p>
    <w:p w14:paraId="5B254586">
      <w:pPr>
        <w:spacing w:line="360" w:lineRule="auto"/>
        <w:ind w:firstLine="475" w:firstLineChars="198"/>
        <w:jc w:val="left"/>
        <w:rPr>
          <w:rFonts w:ascii="仿宋" w:hAnsi="仿宋" w:eastAsia="仿宋" w:cs="仿宋"/>
          <w:color w:val="auto"/>
          <w:sz w:val="24"/>
          <w:szCs w:val="24"/>
          <w:highlight w:val="none"/>
        </w:rPr>
      </w:pPr>
    </w:p>
    <w:p w14:paraId="3FE90A4F">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6A3D505D">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4D40ED8E">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4EE63E65">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71F4926A">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4EA1D1A9">
      <w:pPr>
        <w:widowControl/>
        <w:shd w:val="clear" w:color="auto" w:fill="FFFFFF"/>
        <w:wordWrap w:val="0"/>
        <w:snapToGrid w:val="0"/>
        <w:spacing w:line="384" w:lineRule="auto"/>
        <w:ind w:firstLine="420"/>
        <w:jc w:val="righ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30F522A0">
      <w:pPr>
        <w:tabs>
          <w:tab w:val="center" w:pos="4832"/>
          <w:tab w:val="left" w:pos="7140"/>
        </w:tabs>
        <w:jc w:val="center"/>
        <w:outlineLvl w:val="1"/>
        <w:rPr>
          <w:rFonts w:ascii="仿宋" w:hAnsi="仿宋" w:eastAsia="仿宋" w:cs="仿宋"/>
          <w:b/>
          <w:color w:val="auto"/>
          <w:sz w:val="24"/>
          <w:szCs w:val="24"/>
          <w:highlight w:val="none"/>
        </w:rPr>
      </w:pPr>
      <w:r>
        <w:rPr>
          <w:rFonts w:hint="eastAsia" w:ascii="仿宋" w:hAnsi="仿宋" w:eastAsia="仿宋" w:cs="仿宋"/>
          <w:b/>
          <w:bCs/>
          <w:color w:val="auto"/>
          <w:kern w:val="36"/>
          <w:sz w:val="24"/>
          <w:szCs w:val="24"/>
          <w:highlight w:val="none"/>
        </w:rPr>
        <w:br w:type="page"/>
      </w:r>
      <w:bookmarkStart w:id="104" w:name="_Toc6680"/>
      <w:bookmarkStart w:id="105" w:name="_Toc109941769"/>
      <w:bookmarkStart w:id="106" w:name="_Toc110707969"/>
      <w:bookmarkStart w:id="107" w:name="_Toc130252619"/>
      <w:bookmarkStart w:id="108" w:name="_Toc5075"/>
      <w:bookmarkStart w:id="109" w:name="_Toc109921162"/>
      <w:bookmarkStart w:id="110" w:name="_Toc29249"/>
      <w:r>
        <w:rPr>
          <w:rFonts w:hint="eastAsia" w:ascii="仿宋" w:hAnsi="仿宋" w:eastAsia="仿宋" w:cs="仿宋"/>
          <w:b/>
          <w:color w:val="auto"/>
          <w:sz w:val="24"/>
          <w:szCs w:val="24"/>
          <w:highlight w:val="none"/>
        </w:rPr>
        <w:t>六、法定代表人身份证明书</w:t>
      </w:r>
      <w:bookmarkEnd w:id="104"/>
      <w:bookmarkEnd w:id="105"/>
      <w:bookmarkEnd w:id="106"/>
      <w:bookmarkEnd w:id="107"/>
      <w:bookmarkEnd w:id="108"/>
      <w:bookmarkEnd w:id="109"/>
      <w:bookmarkEnd w:id="110"/>
    </w:p>
    <w:p w14:paraId="473E32FC">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3836C5BD">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 标 人：</w:t>
      </w:r>
      <w:r>
        <w:rPr>
          <w:rFonts w:hint="eastAsia" w:ascii="仿宋" w:hAnsi="仿宋" w:eastAsia="仿宋" w:cs="仿宋"/>
          <w:color w:val="auto"/>
          <w:kern w:val="0"/>
          <w:sz w:val="24"/>
          <w:szCs w:val="24"/>
          <w:highlight w:val="none"/>
          <w:u w:val="single"/>
        </w:rPr>
        <w:t xml:space="preserve">                              </w:t>
      </w:r>
    </w:p>
    <w:p w14:paraId="284CB57C">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单位性质：</w:t>
      </w:r>
      <w:r>
        <w:rPr>
          <w:rFonts w:hint="eastAsia" w:ascii="仿宋" w:hAnsi="仿宋" w:eastAsia="仿宋" w:cs="仿宋"/>
          <w:color w:val="auto"/>
          <w:kern w:val="0"/>
          <w:sz w:val="24"/>
          <w:szCs w:val="24"/>
          <w:highlight w:val="none"/>
          <w:u w:val="single"/>
        </w:rPr>
        <w:t xml:space="preserve">                              </w:t>
      </w:r>
    </w:p>
    <w:p w14:paraId="21DB1703">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    址：</w:t>
      </w:r>
      <w:r>
        <w:rPr>
          <w:rFonts w:hint="eastAsia" w:ascii="仿宋" w:hAnsi="仿宋" w:eastAsia="仿宋" w:cs="仿宋"/>
          <w:color w:val="auto"/>
          <w:kern w:val="0"/>
          <w:sz w:val="24"/>
          <w:szCs w:val="24"/>
          <w:highlight w:val="none"/>
          <w:u w:val="single"/>
        </w:rPr>
        <w:t xml:space="preserve">                              </w:t>
      </w:r>
    </w:p>
    <w:p w14:paraId="6D0E9412">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成立时间：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w:t>
      </w:r>
    </w:p>
    <w:p w14:paraId="63536967">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经营期限：</w:t>
      </w:r>
      <w:r>
        <w:rPr>
          <w:rFonts w:hint="eastAsia" w:ascii="仿宋" w:hAnsi="仿宋" w:eastAsia="仿宋" w:cs="仿宋"/>
          <w:color w:val="auto"/>
          <w:kern w:val="0"/>
          <w:sz w:val="24"/>
          <w:szCs w:val="24"/>
          <w:highlight w:val="none"/>
          <w:u w:val="single"/>
        </w:rPr>
        <w:t xml:space="preserve">                              </w:t>
      </w:r>
    </w:p>
    <w:p w14:paraId="11FF7FCB">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11D64D64">
      <w:pPr>
        <w:widowControl/>
        <w:shd w:val="clear" w:color="auto" w:fill="FFFFFF"/>
        <w:snapToGrid w:val="0"/>
        <w:spacing w:line="384"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姓名：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性别：</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职务：</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（投标人名称）的法定代表人。</w:t>
      </w:r>
    </w:p>
    <w:p w14:paraId="6563A31B">
      <w:pPr>
        <w:widowControl/>
        <w:shd w:val="clear" w:color="auto" w:fill="FFFFFF"/>
        <w:snapToGrid w:val="0"/>
        <w:spacing w:line="384"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特此证明。</w:t>
      </w:r>
    </w:p>
    <w:p w14:paraId="3A754256">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3F7EBCED">
      <w:pPr>
        <w:widowControl/>
        <w:shd w:val="clear" w:color="auto" w:fill="FFFFFF"/>
        <w:snapToGrid w:val="0"/>
        <w:spacing w:line="384"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附：法定代表人身份证明</w:t>
      </w:r>
    </w:p>
    <w:p w14:paraId="7C22A836">
      <w:pPr>
        <w:widowControl/>
        <w:shd w:val="clear" w:color="auto" w:fill="FFFFFF"/>
        <w:snapToGrid w:val="0"/>
        <w:spacing w:line="384" w:lineRule="auto"/>
        <w:jc w:val="left"/>
        <w:rPr>
          <w:rFonts w:ascii="仿宋" w:hAnsi="仿宋" w:eastAsia="仿宋" w:cs="仿宋"/>
          <w:color w:val="auto"/>
          <w:kern w:val="0"/>
          <w:sz w:val="24"/>
          <w:szCs w:val="24"/>
          <w:highlight w:val="none"/>
        </w:rPr>
      </w:pPr>
    </w:p>
    <w:tbl>
      <w:tblPr>
        <w:tblStyle w:val="38"/>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763EA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589C10D5">
            <w:pPr>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法定代表人身份证复印件（正面）</w:t>
            </w:r>
          </w:p>
        </w:tc>
      </w:tr>
    </w:tbl>
    <w:p w14:paraId="5C95B87E">
      <w:pPr>
        <w:rPr>
          <w:rFonts w:ascii="仿宋" w:hAnsi="仿宋" w:eastAsia="仿宋" w:cs="仿宋"/>
          <w:vanish/>
          <w:color w:val="auto"/>
          <w:highlight w:val="none"/>
        </w:rPr>
      </w:pPr>
    </w:p>
    <w:tbl>
      <w:tblPr>
        <w:tblStyle w:val="38"/>
        <w:tblpPr w:leftFromText="180" w:rightFromText="180" w:vertAnchor="text" w:horzAnchor="page" w:tblpX="571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31819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76D3AC30">
            <w:pPr>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法定代表人身份证复印件（反面）</w:t>
            </w:r>
          </w:p>
        </w:tc>
      </w:tr>
    </w:tbl>
    <w:p w14:paraId="5349086E">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33D547EB">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1834C1B0">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3AF74312">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3AD4E3FA">
      <w:pPr>
        <w:widowControl/>
        <w:shd w:val="clear" w:color="auto" w:fill="FFFFFF"/>
        <w:wordWrap w:val="0"/>
        <w:snapToGrid w:val="0"/>
        <w:jc w:val="righ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日 </w:t>
      </w:r>
    </w:p>
    <w:p w14:paraId="143AD0E1">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14:paraId="2F6C0029">
      <w:pPr>
        <w:tabs>
          <w:tab w:val="center" w:pos="4832"/>
          <w:tab w:val="left" w:pos="7140"/>
        </w:tabs>
        <w:jc w:val="center"/>
        <w:outlineLvl w:val="1"/>
        <w:rPr>
          <w:rFonts w:ascii="仿宋" w:hAnsi="仿宋" w:eastAsia="仿宋" w:cs="仿宋"/>
          <w:b/>
          <w:color w:val="auto"/>
          <w:sz w:val="24"/>
          <w:szCs w:val="24"/>
          <w:highlight w:val="none"/>
        </w:rPr>
      </w:pPr>
      <w:bookmarkStart w:id="111" w:name="_Toc18235"/>
      <w:bookmarkStart w:id="112" w:name="_Toc29077"/>
      <w:bookmarkStart w:id="113" w:name="_Toc109941770"/>
      <w:bookmarkStart w:id="114" w:name="_Toc19364"/>
      <w:bookmarkStart w:id="115" w:name="_Toc109921163"/>
      <w:bookmarkStart w:id="116" w:name="_Toc130252620"/>
      <w:bookmarkStart w:id="117" w:name="_Toc110707970"/>
      <w:r>
        <w:rPr>
          <w:rFonts w:hint="eastAsia" w:ascii="仿宋" w:hAnsi="仿宋" w:eastAsia="仿宋" w:cs="仿宋"/>
          <w:b/>
          <w:color w:val="auto"/>
          <w:sz w:val="24"/>
          <w:szCs w:val="24"/>
          <w:highlight w:val="none"/>
        </w:rPr>
        <w:t>七、法定代表人授权委托书</w:t>
      </w:r>
      <w:bookmarkEnd w:id="111"/>
      <w:bookmarkEnd w:id="112"/>
      <w:bookmarkEnd w:id="113"/>
      <w:bookmarkEnd w:id="114"/>
      <w:bookmarkEnd w:id="115"/>
      <w:bookmarkEnd w:id="116"/>
      <w:bookmarkEnd w:id="117"/>
    </w:p>
    <w:p w14:paraId="5D4EF61E">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3944B2D8">
      <w:pPr>
        <w:widowControl/>
        <w:shd w:val="clear" w:color="auto" w:fill="FFFFFF"/>
        <w:snapToGrid w:val="0"/>
        <w:spacing w:line="384"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（姓名）系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（投标人名称）的法定代表人，现拟派我单位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（姓名）为我方委托代理人。委托代理人根据授权，就</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（项目名称）的投标，以本公司名义处理一切与之有关的事务，其法律后果由我方承担。</w:t>
      </w:r>
    </w:p>
    <w:p w14:paraId="1B8DC90F">
      <w:pPr>
        <w:widowControl/>
        <w:shd w:val="clear" w:color="auto" w:fill="FFFFFF"/>
        <w:snapToGrid w:val="0"/>
        <w:spacing w:line="384" w:lineRule="auto"/>
        <w:ind w:firstLine="480" w:firstLineChars="20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代理人：</w:t>
      </w:r>
      <w:r>
        <w:rPr>
          <w:rFonts w:hint="eastAsia" w:ascii="仿宋" w:hAnsi="仿宋" w:eastAsia="仿宋" w:cs="仿宋"/>
          <w:i/>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性别：</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年龄：</w:t>
      </w:r>
      <w:r>
        <w:rPr>
          <w:rFonts w:hint="eastAsia" w:ascii="仿宋" w:hAnsi="仿宋" w:eastAsia="仿宋" w:cs="仿宋"/>
          <w:color w:val="auto"/>
          <w:kern w:val="0"/>
          <w:sz w:val="24"/>
          <w:szCs w:val="24"/>
          <w:highlight w:val="none"/>
          <w:u w:val="single"/>
        </w:rPr>
        <w:t xml:space="preserve">                    </w:t>
      </w:r>
    </w:p>
    <w:p w14:paraId="29670DF5">
      <w:pPr>
        <w:widowControl/>
        <w:shd w:val="clear" w:color="auto" w:fill="FFFFFF"/>
        <w:snapToGrid w:val="0"/>
        <w:spacing w:line="384"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  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部门：</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职务：</w:t>
      </w:r>
      <w:r>
        <w:rPr>
          <w:rFonts w:hint="eastAsia" w:ascii="仿宋" w:hAnsi="仿宋" w:eastAsia="仿宋" w:cs="仿宋"/>
          <w:color w:val="auto"/>
          <w:kern w:val="0"/>
          <w:sz w:val="24"/>
          <w:szCs w:val="24"/>
          <w:highlight w:val="none"/>
          <w:u w:val="single"/>
        </w:rPr>
        <w:t xml:space="preserve">                    </w:t>
      </w:r>
    </w:p>
    <w:p w14:paraId="718F2ABF">
      <w:pPr>
        <w:widowControl/>
        <w:shd w:val="clear" w:color="auto" w:fill="FFFFFF"/>
        <w:snapToGrid w:val="0"/>
        <w:spacing w:line="384"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代理人无转委权，特此申明。</w:t>
      </w:r>
    </w:p>
    <w:p w14:paraId="1C67CAD0">
      <w:pPr>
        <w:widowControl/>
        <w:shd w:val="clear" w:color="auto" w:fill="FFFFFF"/>
        <w:snapToGrid w:val="0"/>
        <w:spacing w:line="384" w:lineRule="auto"/>
        <w:ind w:firstLine="480" w:firstLineChars="200"/>
        <w:jc w:val="left"/>
        <w:rPr>
          <w:rFonts w:ascii="仿宋" w:hAnsi="仿宋" w:eastAsia="仿宋" w:cs="仿宋"/>
          <w:color w:val="auto"/>
          <w:kern w:val="0"/>
          <w:sz w:val="24"/>
          <w:szCs w:val="24"/>
          <w:highlight w:val="none"/>
        </w:rPr>
      </w:pPr>
    </w:p>
    <w:p w14:paraId="54DC56EB">
      <w:pPr>
        <w:widowControl/>
        <w:shd w:val="clear" w:color="auto" w:fill="FFFFFF"/>
        <w:snapToGrid w:val="0"/>
        <w:spacing w:line="384"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附：委托代理人身份证明。</w:t>
      </w:r>
    </w:p>
    <w:tbl>
      <w:tblPr>
        <w:tblStyle w:val="38"/>
        <w:tblW w:w="3969" w:type="dxa"/>
        <w:tblInd w:w="5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tblGrid>
      <w:tr w14:paraId="138EC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exact"/>
        </w:trPr>
        <w:tc>
          <w:tcPr>
            <w:tcW w:w="3969" w:type="dxa"/>
            <w:vAlign w:val="center"/>
          </w:tcPr>
          <w:p w14:paraId="23FF488B">
            <w:pPr>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委托代理人身份证复印件（正面）</w:t>
            </w:r>
          </w:p>
        </w:tc>
      </w:tr>
    </w:tbl>
    <w:p w14:paraId="6793CC00">
      <w:pPr>
        <w:rPr>
          <w:rFonts w:ascii="仿宋" w:hAnsi="仿宋" w:eastAsia="仿宋" w:cs="仿宋"/>
          <w:vanish/>
          <w:color w:val="auto"/>
          <w:highlight w:val="none"/>
        </w:rPr>
      </w:pPr>
    </w:p>
    <w:tbl>
      <w:tblPr>
        <w:tblStyle w:val="38"/>
        <w:tblpPr w:leftFromText="180" w:rightFromText="180" w:vertAnchor="text" w:horzAnchor="margin" w:tblpXSpec="right" w:tblpY="-2446"/>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0077D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38" w:hRule="exact"/>
        </w:trPr>
        <w:tc>
          <w:tcPr>
            <w:tcW w:w="3969" w:type="dxa"/>
            <w:vAlign w:val="center"/>
          </w:tcPr>
          <w:p w14:paraId="2C06159C">
            <w:pPr>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委托代理人身份证复印件（反面）</w:t>
            </w:r>
          </w:p>
        </w:tc>
      </w:tr>
    </w:tbl>
    <w:p w14:paraId="100AAF54">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04F4D6C7">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3FE0442E">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19A47D88">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67079E9">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3401BFA1">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4221511D">
      <w:pPr>
        <w:widowControl/>
        <w:shd w:val="clear" w:color="auto" w:fill="FFFFFF"/>
        <w:wordWrap w:val="0"/>
        <w:snapToGrid w:val="0"/>
        <w:spacing w:line="384" w:lineRule="auto"/>
        <w:ind w:firstLine="420"/>
        <w:jc w:val="righ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1331A645">
      <w:pPr>
        <w:rPr>
          <w:rFonts w:ascii="仿宋" w:hAnsi="仿宋" w:eastAsia="仿宋" w:cs="仿宋"/>
          <w:b/>
          <w:color w:val="auto"/>
          <w:sz w:val="24"/>
          <w:szCs w:val="24"/>
          <w:highlight w:val="none"/>
        </w:rPr>
      </w:pPr>
      <w:bookmarkStart w:id="118" w:name="_Toc110707971"/>
      <w:bookmarkStart w:id="119" w:name="_Toc109941771"/>
      <w:bookmarkStart w:id="120" w:name="_Toc109921164"/>
      <w:bookmarkStart w:id="121" w:name="_Toc29422"/>
      <w:bookmarkStart w:id="122" w:name="_Toc25783"/>
      <w:bookmarkStart w:id="123" w:name="_Toc130252621"/>
      <w:bookmarkStart w:id="124" w:name="_Toc358451723"/>
      <w:r>
        <w:rPr>
          <w:rFonts w:hint="eastAsia" w:ascii="仿宋" w:hAnsi="仿宋" w:eastAsia="仿宋" w:cs="仿宋"/>
          <w:b/>
          <w:color w:val="auto"/>
          <w:sz w:val="24"/>
          <w:szCs w:val="24"/>
          <w:highlight w:val="none"/>
        </w:rPr>
        <w:br w:type="page"/>
      </w:r>
    </w:p>
    <w:p w14:paraId="72C46BA5">
      <w:pPr>
        <w:tabs>
          <w:tab w:val="center" w:pos="4832"/>
          <w:tab w:val="left" w:pos="7140"/>
        </w:tabs>
        <w:jc w:val="center"/>
        <w:outlineLvl w:val="1"/>
        <w:rPr>
          <w:rFonts w:ascii="仿宋" w:hAnsi="仿宋" w:eastAsia="仿宋" w:cs="仿宋"/>
          <w:b/>
          <w:color w:val="auto"/>
          <w:sz w:val="24"/>
          <w:szCs w:val="24"/>
          <w:highlight w:val="none"/>
        </w:rPr>
      </w:pPr>
      <w:bookmarkStart w:id="125" w:name="_Toc27644"/>
      <w:r>
        <w:rPr>
          <w:rFonts w:hint="eastAsia" w:ascii="仿宋" w:hAnsi="仿宋" w:eastAsia="仿宋" w:cs="仿宋"/>
          <w:b/>
          <w:color w:val="auto"/>
          <w:sz w:val="24"/>
          <w:szCs w:val="24"/>
          <w:highlight w:val="none"/>
        </w:rPr>
        <w:t>八、</w:t>
      </w:r>
      <w:bookmarkEnd w:id="118"/>
      <w:bookmarkEnd w:id="119"/>
      <w:bookmarkEnd w:id="120"/>
      <w:r>
        <w:rPr>
          <w:rFonts w:hint="eastAsia" w:ascii="仿宋" w:hAnsi="仿宋" w:eastAsia="仿宋" w:cs="仿宋"/>
          <w:b/>
          <w:bCs/>
          <w:color w:val="auto"/>
          <w:sz w:val="24"/>
          <w:szCs w:val="24"/>
          <w:highlight w:val="none"/>
        </w:rPr>
        <w:t>投标人资格条件证明材料</w:t>
      </w:r>
      <w:bookmarkEnd w:id="121"/>
      <w:bookmarkEnd w:id="122"/>
      <w:bookmarkEnd w:id="123"/>
      <w:bookmarkEnd w:id="125"/>
    </w:p>
    <w:p w14:paraId="74629D30">
      <w:pPr>
        <w:rPr>
          <w:rFonts w:ascii="仿宋" w:hAnsi="仿宋" w:eastAsia="仿宋" w:cs="仿宋"/>
          <w:color w:val="auto"/>
          <w:highlight w:val="none"/>
        </w:rPr>
      </w:pPr>
    </w:p>
    <w:tbl>
      <w:tblPr>
        <w:tblStyle w:val="38"/>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14:paraId="39A05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6352B35">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投标人名称</w:t>
            </w:r>
          </w:p>
        </w:tc>
        <w:tc>
          <w:tcPr>
            <w:tcW w:w="7300" w:type="dxa"/>
            <w:gridSpan w:val="3"/>
            <w:vAlign w:val="center"/>
          </w:tcPr>
          <w:p w14:paraId="40C751F7">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p>
        </w:tc>
      </w:tr>
      <w:tr w14:paraId="73DE3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571160EC">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注册地址</w:t>
            </w:r>
          </w:p>
        </w:tc>
        <w:tc>
          <w:tcPr>
            <w:tcW w:w="3165" w:type="dxa"/>
            <w:vAlign w:val="center"/>
          </w:tcPr>
          <w:p w14:paraId="50C02CC7">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p>
        </w:tc>
        <w:tc>
          <w:tcPr>
            <w:tcW w:w="1995" w:type="dxa"/>
            <w:vAlign w:val="center"/>
          </w:tcPr>
          <w:p w14:paraId="7782AF79">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邮政编码</w:t>
            </w:r>
          </w:p>
        </w:tc>
        <w:tc>
          <w:tcPr>
            <w:tcW w:w="2140" w:type="dxa"/>
            <w:vAlign w:val="center"/>
          </w:tcPr>
          <w:p w14:paraId="6B92A559">
            <w:pPr>
              <w:autoSpaceDE w:val="0"/>
              <w:autoSpaceDN w:val="0"/>
              <w:adjustRightInd w:val="0"/>
              <w:snapToGrid w:val="0"/>
              <w:spacing w:line="360" w:lineRule="auto"/>
              <w:jc w:val="center"/>
              <w:rPr>
                <w:rFonts w:ascii="仿宋" w:hAnsi="仿宋" w:eastAsia="仿宋" w:cs="仿宋"/>
                <w:color w:val="auto"/>
                <w:kern w:val="0"/>
                <w:sz w:val="24"/>
                <w:szCs w:val="24"/>
                <w:highlight w:val="none"/>
                <w:shd w:val="clear" w:color="auto" w:fill="FFFFFF" w:themeFill="background1"/>
              </w:rPr>
            </w:pPr>
          </w:p>
        </w:tc>
      </w:tr>
      <w:tr w14:paraId="4277D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2E51C836">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成立时间</w:t>
            </w:r>
          </w:p>
        </w:tc>
        <w:tc>
          <w:tcPr>
            <w:tcW w:w="3165" w:type="dxa"/>
            <w:vAlign w:val="center"/>
          </w:tcPr>
          <w:p w14:paraId="127A9291">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p>
        </w:tc>
        <w:tc>
          <w:tcPr>
            <w:tcW w:w="1995" w:type="dxa"/>
            <w:vAlign w:val="center"/>
          </w:tcPr>
          <w:p w14:paraId="03557B14">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企业性质</w:t>
            </w:r>
          </w:p>
        </w:tc>
        <w:tc>
          <w:tcPr>
            <w:tcW w:w="2140" w:type="dxa"/>
            <w:vAlign w:val="center"/>
          </w:tcPr>
          <w:p w14:paraId="015F5CCD">
            <w:pPr>
              <w:autoSpaceDE w:val="0"/>
              <w:autoSpaceDN w:val="0"/>
              <w:adjustRightInd w:val="0"/>
              <w:snapToGrid w:val="0"/>
              <w:spacing w:line="360" w:lineRule="auto"/>
              <w:jc w:val="center"/>
              <w:rPr>
                <w:rFonts w:ascii="仿宋" w:hAnsi="仿宋" w:eastAsia="仿宋" w:cs="仿宋"/>
                <w:color w:val="auto"/>
                <w:kern w:val="0"/>
                <w:sz w:val="24"/>
                <w:szCs w:val="24"/>
                <w:highlight w:val="none"/>
                <w:shd w:val="clear" w:color="auto" w:fill="FFFFFF" w:themeFill="background1"/>
              </w:rPr>
            </w:pPr>
          </w:p>
        </w:tc>
      </w:tr>
      <w:tr w14:paraId="3A8C1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97C4446">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营业执照号</w:t>
            </w:r>
          </w:p>
        </w:tc>
        <w:tc>
          <w:tcPr>
            <w:tcW w:w="3165" w:type="dxa"/>
            <w:vAlign w:val="center"/>
          </w:tcPr>
          <w:p w14:paraId="7F53F264">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p>
        </w:tc>
        <w:tc>
          <w:tcPr>
            <w:tcW w:w="1995" w:type="dxa"/>
            <w:vAlign w:val="center"/>
          </w:tcPr>
          <w:p w14:paraId="5286D2AC">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注册资金</w:t>
            </w:r>
          </w:p>
        </w:tc>
        <w:tc>
          <w:tcPr>
            <w:tcW w:w="2140" w:type="dxa"/>
            <w:vAlign w:val="center"/>
          </w:tcPr>
          <w:p w14:paraId="194D0381">
            <w:pPr>
              <w:autoSpaceDE w:val="0"/>
              <w:autoSpaceDN w:val="0"/>
              <w:adjustRightInd w:val="0"/>
              <w:snapToGrid w:val="0"/>
              <w:spacing w:line="360" w:lineRule="auto"/>
              <w:jc w:val="center"/>
              <w:rPr>
                <w:rFonts w:ascii="仿宋" w:hAnsi="仿宋" w:eastAsia="仿宋" w:cs="仿宋"/>
                <w:color w:val="auto"/>
                <w:kern w:val="0"/>
                <w:sz w:val="24"/>
                <w:szCs w:val="24"/>
                <w:highlight w:val="none"/>
                <w:shd w:val="clear" w:color="auto" w:fill="FFFFFF" w:themeFill="background1"/>
              </w:rPr>
            </w:pPr>
          </w:p>
        </w:tc>
      </w:tr>
      <w:tr w14:paraId="0F148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2B8FCA4E">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法定代表人</w:t>
            </w:r>
          </w:p>
        </w:tc>
        <w:tc>
          <w:tcPr>
            <w:tcW w:w="3165" w:type="dxa"/>
            <w:vAlign w:val="center"/>
          </w:tcPr>
          <w:p w14:paraId="4650EB5A">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p>
        </w:tc>
        <w:tc>
          <w:tcPr>
            <w:tcW w:w="1995" w:type="dxa"/>
            <w:vAlign w:val="center"/>
          </w:tcPr>
          <w:p w14:paraId="2961AD72">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电话</w:t>
            </w:r>
          </w:p>
        </w:tc>
        <w:tc>
          <w:tcPr>
            <w:tcW w:w="2140" w:type="dxa"/>
            <w:vAlign w:val="center"/>
          </w:tcPr>
          <w:p w14:paraId="2347A869">
            <w:pPr>
              <w:autoSpaceDE w:val="0"/>
              <w:autoSpaceDN w:val="0"/>
              <w:adjustRightInd w:val="0"/>
              <w:snapToGrid w:val="0"/>
              <w:spacing w:line="360" w:lineRule="auto"/>
              <w:jc w:val="center"/>
              <w:rPr>
                <w:rFonts w:ascii="仿宋" w:hAnsi="仿宋" w:eastAsia="仿宋" w:cs="仿宋"/>
                <w:color w:val="auto"/>
                <w:kern w:val="0"/>
                <w:sz w:val="24"/>
                <w:szCs w:val="24"/>
                <w:highlight w:val="none"/>
                <w:shd w:val="clear" w:color="auto" w:fill="FFFFFF" w:themeFill="background1"/>
              </w:rPr>
            </w:pPr>
          </w:p>
        </w:tc>
      </w:tr>
      <w:tr w14:paraId="70DC6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22A1F961">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联系人</w:t>
            </w:r>
          </w:p>
        </w:tc>
        <w:tc>
          <w:tcPr>
            <w:tcW w:w="3165" w:type="dxa"/>
            <w:vAlign w:val="center"/>
          </w:tcPr>
          <w:p w14:paraId="3AE8C6B2">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p>
        </w:tc>
        <w:tc>
          <w:tcPr>
            <w:tcW w:w="1995" w:type="dxa"/>
            <w:vAlign w:val="center"/>
          </w:tcPr>
          <w:p w14:paraId="0F1B66F2">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电话</w:t>
            </w:r>
          </w:p>
        </w:tc>
        <w:tc>
          <w:tcPr>
            <w:tcW w:w="2140" w:type="dxa"/>
            <w:vAlign w:val="center"/>
          </w:tcPr>
          <w:p w14:paraId="294901F2">
            <w:pPr>
              <w:autoSpaceDE w:val="0"/>
              <w:autoSpaceDN w:val="0"/>
              <w:adjustRightInd w:val="0"/>
              <w:snapToGrid w:val="0"/>
              <w:spacing w:line="360" w:lineRule="auto"/>
              <w:jc w:val="center"/>
              <w:rPr>
                <w:rFonts w:ascii="仿宋" w:hAnsi="仿宋" w:eastAsia="仿宋" w:cs="仿宋"/>
                <w:color w:val="auto"/>
                <w:kern w:val="0"/>
                <w:sz w:val="24"/>
                <w:szCs w:val="24"/>
                <w:highlight w:val="none"/>
                <w:shd w:val="clear" w:color="auto" w:fill="FFFFFF" w:themeFill="background1"/>
              </w:rPr>
            </w:pPr>
          </w:p>
        </w:tc>
      </w:tr>
      <w:tr w14:paraId="6ADB9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5219956B">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传真</w:t>
            </w:r>
          </w:p>
        </w:tc>
        <w:tc>
          <w:tcPr>
            <w:tcW w:w="3165" w:type="dxa"/>
            <w:vAlign w:val="center"/>
          </w:tcPr>
          <w:p w14:paraId="3A860D4D">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p>
        </w:tc>
        <w:tc>
          <w:tcPr>
            <w:tcW w:w="1995" w:type="dxa"/>
            <w:vAlign w:val="center"/>
          </w:tcPr>
          <w:p w14:paraId="43B91E3C">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网址</w:t>
            </w:r>
          </w:p>
        </w:tc>
        <w:tc>
          <w:tcPr>
            <w:tcW w:w="2140" w:type="dxa"/>
            <w:vAlign w:val="center"/>
          </w:tcPr>
          <w:p w14:paraId="2FC9C6C7">
            <w:pPr>
              <w:autoSpaceDE w:val="0"/>
              <w:autoSpaceDN w:val="0"/>
              <w:adjustRightInd w:val="0"/>
              <w:snapToGrid w:val="0"/>
              <w:spacing w:line="360" w:lineRule="auto"/>
              <w:jc w:val="center"/>
              <w:rPr>
                <w:rFonts w:ascii="仿宋" w:hAnsi="仿宋" w:eastAsia="仿宋" w:cs="仿宋"/>
                <w:color w:val="auto"/>
                <w:kern w:val="0"/>
                <w:sz w:val="24"/>
                <w:szCs w:val="24"/>
                <w:highlight w:val="none"/>
                <w:shd w:val="clear" w:color="auto" w:fill="FFFFFF" w:themeFill="background1"/>
              </w:rPr>
            </w:pPr>
          </w:p>
        </w:tc>
      </w:tr>
      <w:tr w14:paraId="5579E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5673F85">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开户银行</w:t>
            </w:r>
          </w:p>
        </w:tc>
        <w:tc>
          <w:tcPr>
            <w:tcW w:w="3165" w:type="dxa"/>
            <w:vAlign w:val="center"/>
          </w:tcPr>
          <w:p w14:paraId="64FC8098">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p>
        </w:tc>
        <w:tc>
          <w:tcPr>
            <w:tcW w:w="1995" w:type="dxa"/>
            <w:vAlign w:val="center"/>
          </w:tcPr>
          <w:p w14:paraId="45DE38A9">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银行帐号</w:t>
            </w:r>
          </w:p>
        </w:tc>
        <w:tc>
          <w:tcPr>
            <w:tcW w:w="2140" w:type="dxa"/>
            <w:vAlign w:val="center"/>
          </w:tcPr>
          <w:p w14:paraId="79308561">
            <w:pPr>
              <w:autoSpaceDE w:val="0"/>
              <w:autoSpaceDN w:val="0"/>
              <w:adjustRightInd w:val="0"/>
              <w:snapToGrid w:val="0"/>
              <w:spacing w:line="360" w:lineRule="auto"/>
              <w:jc w:val="center"/>
              <w:rPr>
                <w:rFonts w:ascii="仿宋" w:hAnsi="仿宋" w:eastAsia="仿宋" w:cs="仿宋"/>
                <w:color w:val="auto"/>
                <w:kern w:val="0"/>
                <w:sz w:val="24"/>
                <w:szCs w:val="24"/>
                <w:highlight w:val="none"/>
                <w:shd w:val="clear" w:color="auto" w:fill="FFFFFF" w:themeFill="background1"/>
              </w:rPr>
            </w:pPr>
          </w:p>
        </w:tc>
      </w:tr>
      <w:tr w14:paraId="094DE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3F9B48C4">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职工概况</w:t>
            </w:r>
          </w:p>
        </w:tc>
        <w:tc>
          <w:tcPr>
            <w:tcW w:w="7300" w:type="dxa"/>
            <w:gridSpan w:val="3"/>
            <w:vAlign w:val="center"/>
          </w:tcPr>
          <w:p w14:paraId="4343562D">
            <w:pPr>
              <w:autoSpaceDE w:val="0"/>
              <w:autoSpaceDN w:val="0"/>
              <w:adjustRightInd w:val="0"/>
              <w:snapToGrid w:val="0"/>
              <w:spacing w:line="360" w:lineRule="auto"/>
              <w:jc w:val="center"/>
              <w:rPr>
                <w:rFonts w:ascii="仿宋" w:hAnsi="仿宋" w:eastAsia="仿宋" w:cs="仿宋"/>
                <w:color w:val="auto"/>
                <w:kern w:val="0"/>
                <w:sz w:val="24"/>
                <w:szCs w:val="24"/>
                <w:highlight w:val="none"/>
                <w:shd w:val="clear" w:color="auto" w:fill="FFFFFF" w:themeFill="background1"/>
              </w:rPr>
            </w:pPr>
          </w:p>
        </w:tc>
      </w:tr>
      <w:tr w14:paraId="1427F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0CB3E35E">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经营范围</w:t>
            </w:r>
          </w:p>
        </w:tc>
        <w:tc>
          <w:tcPr>
            <w:tcW w:w="7300" w:type="dxa"/>
            <w:gridSpan w:val="3"/>
            <w:vAlign w:val="center"/>
          </w:tcPr>
          <w:p w14:paraId="6C264B69">
            <w:pPr>
              <w:autoSpaceDE w:val="0"/>
              <w:autoSpaceDN w:val="0"/>
              <w:adjustRightInd w:val="0"/>
              <w:snapToGrid w:val="0"/>
              <w:spacing w:line="360" w:lineRule="auto"/>
              <w:jc w:val="center"/>
              <w:rPr>
                <w:rFonts w:ascii="仿宋" w:hAnsi="仿宋" w:eastAsia="仿宋" w:cs="仿宋"/>
                <w:color w:val="auto"/>
                <w:kern w:val="0"/>
                <w:sz w:val="24"/>
                <w:szCs w:val="24"/>
                <w:highlight w:val="none"/>
                <w:shd w:val="clear" w:color="auto" w:fill="FFFFFF" w:themeFill="background1"/>
              </w:rPr>
            </w:pPr>
          </w:p>
        </w:tc>
      </w:tr>
      <w:tr w14:paraId="2C21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5C8EFAE7">
            <w:pPr>
              <w:autoSpaceDE w:val="0"/>
              <w:autoSpaceDN w:val="0"/>
              <w:adjustRightInd w:val="0"/>
              <w:snapToGrid w:val="0"/>
              <w:spacing w:line="52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关联单位</w:t>
            </w:r>
          </w:p>
          <w:p w14:paraId="743C5BA9">
            <w:pPr>
              <w:autoSpaceDE w:val="0"/>
              <w:autoSpaceDN w:val="0"/>
              <w:adjustRightInd w:val="0"/>
              <w:snapToGrid w:val="0"/>
              <w:spacing w:line="520" w:lineRule="exact"/>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 w:val="24"/>
                <w:szCs w:val="24"/>
                <w:highlight w:val="none"/>
              </w:rPr>
              <w:t>（如有）</w:t>
            </w:r>
          </w:p>
        </w:tc>
        <w:tc>
          <w:tcPr>
            <w:tcW w:w="7300" w:type="dxa"/>
            <w:gridSpan w:val="3"/>
            <w:vAlign w:val="center"/>
          </w:tcPr>
          <w:p w14:paraId="4A956A3D">
            <w:pPr>
              <w:autoSpaceDE w:val="0"/>
              <w:autoSpaceDN w:val="0"/>
              <w:adjustRightInd w:val="0"/>
              <w:snapToGrid w:val="0"/>
              <w:spacing w:line="520" w:lineRule="exact"/>
              <w:rPr>
                <w:rFonts w:ascii="仿宋" w:hAnsi="仿宋" w:eastAsia="仿宋" w:cs="仿宋"/>
                <w:color w:val="auto"/>
                <w:kern w:val="0"/>
                <w:sz w:val="24"/>
                <w:szCs w:val="24"/>
                <w:highlight w:val="none"/>
              </w:rPr>
            </w:pPr>
          </w:p>
          <w:p w14:paraId="61198C23">
            <w:pPr>
              <w:autoSpaceDE w:val="0"/>
              <w:autoSpaceDN w:val="0"/>
              <w:adjustRightInd w:val="0"/>
              <w:snapToGrid w:val="0"/>
              <w:spacing w:line="520" w:lineRule="exact"/>
              <w:jc w:val="left"/>
              <w:rPr>
                <w:rFonts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Cs w:val="21"/>
                <w:highlight w:val="none"/>
              </w:rPr>
              <w:t>注：此处关联单位指单位负责人为同一人或者存在直接控股、管理关系的不同单位。</w:t>
            </w:r>
          </w:p>
        </w:tc>
      </w:tr>
    </w:tbl>
    <w:p w14:paraId="2EE90F2A">
      <w:pPr>
        <w:spacing w:line="360" w:lineRule="auto"/>
        <w:jc w:val="left"/>
        <w:rPr>
          <w:rFonts w:ascii="仿宋" w:hAnsi="仿宋" w:eastAsia="仿宋" w:cs="仿宋"/>
          <w:color w:val="auto"/>
          <w:sz w:val="24"/>
          <w:szCs w:val="24"/>
          <w:highlight w:val="none"/>
        </w:rPr>
      </w:pPr>
    </w:p>
    <w:p w14:paraId="3DF77C73">
      <w:pPr>
        <w:spacing w:line="360" w:lineRule="auto"/>
        <w:jc w:val="center"/>
        <w:outlineLvl w:val="1"/>
        <w:rPr>
          <w:rFonts w:ascii="仿宋" w:hAnsi="仿宋" w:eastAsia="仿宋" w:cs="仿宋"/>
          <w:b/>
          <w:color w:val="auto"/>
          <w:sz w:val="24"/>
          <w:szCs w:val="24"/>
          <w:highlight w:val="none"/>
        </w:rPr>
      </w:pPr>
      <w:bookmarkStart w:id="126" w:name="_Toc643"/>
      <w:bookmarkStart w:id="127" w:name="_Toc30664"/>
      <w:bookmarkStart w:id="128" w:name="_Toc130252623"/>
      <w:bookmarkStart w:id="129" w:name="_Toc29380"/>
      <w:bookmarkStart w:id="130" w:name="_Toc113901850"/>
      <w:bookmarkStart w:id="131" w:name="_Toc141050516"/>
      <w:bookmarkStart w:id="132" w:name="_Toc23897"/>
      <w:bookmarkStart w:id="133" w:name="_Toc11980"/>
      <w:bookmarkStart w:id="134" w:name="_Toc28034"/>
      <w:bookmarkStart w:id="135" w:name="_Toc13140"/>
      <w:bookmarkStart w:id="136" w:name="_Toc4679"/>
      <w:bookmarkStart w:id="137" w:name="_Toc128476879"/>
      <w:bookmarkStart w:id="138" w:name="_Toc24317"/>
      <w:bookmarkStart w:id="139" w:name="_Toc14695"/>
      <w:bookmarkStart w:id="140" w:name="_Toc5144"/>
      <w:bookmarkStart w:id="141" w:name="_Toc13628"/>
      <w:bookmarkStart w:id="142" w:name="_Toc7702"/>
      <w:bookmarkStart w:id="143" w:name="_Toc18158"/>
      <w:bookmarkStart w:id="144" w:name="_Toc19961"/>
      <w:bookmarkStart w:id="145" w:name="_Toc31943"/>
      <w:r>
        <w:rPr>
          <w:rFonts w:hint="eastAsia" w:ascii="仿宋" w:hAnsi="仿宋" w:eastAsia="仿宋" w:cs="仿宋"/>
          <w:color w:val="auto"/>
          <w:sz w:val="24"/>
          <w:szCs w:val="24"/>
          <w:highlight w:val="none"/>
        </w:rPr>
        <w:br w:type="page"/>
      </w:r>
      <w:bookmarkStart w:id="146" w:name="_Toc8286"/>
      <w:bookmarkStart w:id="147" w:name="_Toc5059"/>
      <w:bookmarkStart w:id="148" w:name="_Toc141050515"/>
      <w:bookmarkStart w:id="149" w:name="_Toc31890"/>
      <w:bookmarkStart w:id="150" w:name="_Toc22107"/>
      <w:bookmarkStart w:id="151" w:name="_Toc113901849"/>
      <w:bookmarkStart w:id="152" w:name="_Toc5302"/>
      <w:bookmarkStart w:id="153" w:name="_Toc7909"/>
      <w:bookmarkStart w:id="154" w:name="_Toc130252622"/>
      <w:bookmarkStart w:id="155" w:name="_Toc7329"/>
      <w:bookmarkStart w:id="156" w:name="_Toc27784"/>
      <w:bookmarkStart w:id="157" w:name="_Toc26222"/>
      <w:bookmarkStart w:id="158" w:name="_Toc2553"/>
      <w:bookmarkStart w:id="159" w:name="_Toc29907"/>
      <w:bookmarkStart w:id="160" w:name="_Toc56"/>
      <w:bookmarkStart w:id="161" w:name="_Toc14445"/>
      <w:bookmarkStart w:id="162" w:name="_Toc29597"/>
      <w:bookmarkStart w:id="163" w:name="_Toc5906"/>
      <w:bookmarkStart w:id="164" w:name="_Toc128476878"/>
      <w:bookmarkStart w:id="165" w:name="_Toc5806"/>
      <w:bookmarkStart w:id="166" w:name="_Toc29449"/>
      <w:r>
        <w:rPr>
          <w:rFonts w:hint="eastAsia" w:ascii="仿宋" w:hAnsi="仿宋" w:eastAsia="仿宋" w:cs="仿宋"/>
          <w:b/>
          <w:color w:val="auto"/>
          <w:sz w:val="24"/>
          <w:szCs w:val="24"/>
          <w:highlight w:val="none"/>
        </w:rPr>
        <w:t>8.1 法人或者其他组织的营业执照等证明文件，自然人的身份证明</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5A6E1879">
      <w:pPr>
        <w:spacing w:line="360" w:lineRule="auto"/>
        <w:rPr>
          <w:rFonts w:ascii="仿宋" w:hAnsi="仿宋" w:eastAsia="仿宋" w:cs="仿宋"/>
          <w:color w:val="auto"/>
          <w:sz w:val="24"/>
          <w:szCs w:val="24"/>
          <w:highlight w:val="none"/>
        </w:rPr>
      </w:pPr>
    </w:p>
    <w:p w14:paraId="4CADCBD9">
      <w:pPr>
        <w:spacing w:line="360" w:lineRule="auto"/>
        <w:ind w:firstLine="480" w:firstLineChars="200"/>
        <w:rPr>
          <w:rFonts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一、如投标人是企业（包括合伙企业)，应提供在工商部门注册的有效“企业法人营业执照”或“营业执照”;</w:t>
      </w:r>
    </w:p>
    <w:p w14:paraId="42722145">
      <w:pPr>
        <w:spacing w:line="360" w:lineRule="auto"/>
        <w:ind w:firstLine="480" w:firstLineChars="200"/>
        <w:rPr>
          <w:rFonts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二、如投标人是事业单位，应提供有效的“事业单位法人证书”;</w:t>
      </w:r>
    </w:p>
    <w:p w14:paraId="2F731AF3">
      <w:pPr>
        <w:spacing w:line="360" w:lineRule="auto"/>
        <w:ind w:firstLine="480" w:firstLineChars="200"/>
        <w:rPr>
          <w:rFonts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三、如投标人是非企业专业服务机构的，应提供执业许可证等证明文件;</w:t>
      </w:r>
    </w:p>
    <w:p w14:paraId="6DDDAFAC">
      <w:pPr>
        <w:spacing w:line="360" w:lineRule="auto"/>
        <w:ind w:firstLine="480" w:firstLineChars="200"/>
        <w:rPr>
          <w:rFonts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四、如投标人是个体工商户，应提供有效的“个体工商户营业执照”;</w:t>
      </w:r>
    </w:p>
    <w:p w14:paraId="6CA939B1">
      <w:pPr>
        <w:spacing w:line="360" w:lineRule="auto"/>
        <w:ind w:firstLine="480" w:firstLineChars="200"/>
        <w:rPr>
          <w:rFonts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五、如投标人是自然人，应提供有效的自然人身份证明。</w:t>
      </w:r>
    </w:p>
    <w:p w14:paraId="33171DD5">
      <w:pPr>
        <w:spacing w:line="360" w:lineRule="auto"/>
        <w:rPr>
          <w:rFonts w:ascii="仿宋" w:hAnsi="仿宋" w:eastAsia="仿宋" w:cs="仿宋"/>
          <w:color w:val="auto"/>
          <w:sz w:val="24"/>
          <w:szCs w:val="24"/>
          <w:highlight w:val="none"/>
        </w:rPr>
      </w:pPr>
    </w:p>
    <w:p w14:paraId="18E048D3">
      <w:pPr>
        <w:spacing w:line="360" w:lineRule="auto"/>
        <w:rPr>
          <w:rFonts w:ascii="仿宋" w:hAnsi="仿宋" w:eastAsia="仿宋" w:cs="仿宋"/>
          <w:color w:val="auto"/>
          <w:sz w:val="24"/>
          <w:szCs w:val="24"/>
          <w:highlight w:val="none"/>
        </w:rPr>
      </w:pPr>
    </w:p>
    <w:p w14:paraId="6F569553">
      <w:pPr>
        <w:widowControl/>
        <w:spacing w:line="360" w:lineRule="auto"/>
        <w:jc w:val="left"/>
        <w:rPr>
          <w:rFonts w:ascii="仿宋" w:hAnsi="仿宋" w:eastAsia="仿宋" w:cs="仿宋"/>
          <w:color w:val="auto"/>
          <w:highlight w:val="none"/>
        </w:rPr>
      </w:pPr>
      <w:r>
        <w:rPr>
          <w:rFonts w:hint="eastAsia" w:ascii="仿宋" w:hAnsi="仿宋" w:eastAsia="仿宋" w:cs="仿宋"/>
          <w:b/>
          <w:color w:val="auto"/>
          <w:sz w:val="24"/>
          <w:szCs w:val="24"/>
          <w:highlight w:val="none"/>
        </w:rPr>
        <w:br w:type="page"/>
      </w:r>
    </w:p>
    <w:p w14:paraId="67AB86B6">
      <w:pPr>
        <w:spacing w:line="360" w:lineRule="auto"/>
        <w:jc w:val="center"/>
        <w:outlineLvl w:val="1"/>
        <w:rPr>
          <w:rFonts w:ascii="仿宋" w:hAnsi="仿宋" w:eastAsia="仿宋" w:cs="仿宋"/>
          <w:b/>
          <w:color w:val="auto"/>
          <w:sz w:val="24"/>
          <w:szCs w:val="24"/>
          <w:highlight w:val="none"/>
        </w:rPr>
      </w:pPr>
      <w:bookmarkStart w:id="167" w:name="_Toc13159"/>
      <w:r>
        <w:rPr>
          <w:rFonts w:hint="eastAsia" w:ascii="仿宋" w:hAnsi="仿宋" w:eastAsia="仿宋" w:cs="仿宋"/>
          <w:b/>
          <w:color w:val="auto"/>
          <w:sz w:val="24"/>
          <w:szCs w:val="24"/>
          <w:highlight w:val="none"/>
        </w:rPr>
        <w:t>8.2 财务状况报告，依法缴纳税收和社会保障资金的相关材料</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67"/>
    </w:p>
    <w:p w14:paraId="3A5BF42C">
      <w:pPr>
        <w:spacing w:after="120" w:line="360" w:lineRule="auto"/>
        <w:rPr>
          <w:rFonts w:ascii="仿宋" w:hAnsi="仿宋" w:eastAsia="仿宋" w:cs="仿宋"/>
          <w:color w:val="auto"/>
          <w:spacing w:val="10"/>
          <w:kern w:val="0"/>
          <w:sz w:val="24"/>
          <w:szCs w:val="24"/>
          <w:highlight w:val="none"/>
        </w:rPr>
      </w:pPr>
    </w:p>
    <w:p w14:paraId="74B2FFB7">
      <w:pPr>
        <w:pStyle w:val="11"/>
        <w:spacing w:line="360" w:lineRule="auto"/>
        <w:ind w:right="516" w:firstLine="520" w:firstLineChars="200"/>
        <w:rPr>
          <w:rFonts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一、财务状况报告（满足下述一条要求即可）：</w:t>
      </w:r>
    </w:p>
    <w:p w14:paraId="1209177A">
      <w:pPr>
        <w:pStyle w:val="11"/>
        <w:spacing w:line="360" w:lineRule="auto"/>
        <w:ind w:right="516" w:firstLine="520" w:firstLineChars="200"/>
        <w:rPr>
          <w:rFonts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要求1、经审计的财务报告（2023年度或2024年度，包括“四表-注”，即资产负债表、利润表、现金流量表、所有者权益变动表及其附注）或银行出具的资信证明（投标文件递交截止之日前六个月内任意一个月）。</w:t>
      </w:r>
    </w:p>
    <w:p w14:paraId="01D670E0">
      <w:pPr>
        <w:pStyle w:val="11"/>
        <w:spacing w:line="360" w:lineRule="auto"/>
        <w:ind w:right="516" w:firstLine="520" w:firstLineChars="200"/>
        <w:rPr>
          <w:rFonts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要求2、成立不足六个月（以投标文件递交截止之日为期限）的投标人无需提供。</w:t>
      </w:r>
    </w:p>
    <w:p w14:paraId="1AB4F4C7">
      <w:pPr>
        <w:pStyle w:val="11"/>
        <w:spacing w:line="360" w:lineRule="auto"/>
        <w:ind w:right="516" w:firstLine="520" w:firstLineChars="200"/>
        <w:rPr>
          <w:rFonts w:ascii="仿宋" w:hAnsi="仿宋" w:eastAsia="仿宋" w:cs="仿宋"/>
          <w:color w:val="auto"/>
          <w:spacing w:val="10"/>
          <w:szCs w:val="24"/>
          <w:highlight w:val="none"/>
          <w:shd w:val="clear" w:color="auto" w:fill="FFFFFF" w:themeFill="background1"/>
        </w:rPr>
      </w:pPr>
    </w:p>
    <w:p w14:paraId="2B1F4100">
      <w:pPr>
        <w:pStyle w:val="11"/>
        <w:spacing w:line="360" w:lineRule="auto"/>
        <w:ind w:right="516" w:firstLine="520" w:firstLineChars="200"/>
        <w:rPr>
          <w:rFonts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二、依法缴纳税收和社会保障资金的相关材料</w:t>
      </w:r>
    </w:p>
    <w:p w14:paraId="690D6B26">
      <w:pPr>
        <w:pStyle w:val="11"/>
        <w:spacing w:line="360" w:lineRule="auto"/>
        <w:ind w:right="516" w:firstLine="520" w:firstLineChars="200"/>
        <w:rPr>
          <w:rFonts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2.1、依法缴纳税收的证明材料：</w:t>
      </w:r>
    </w:p>
    <w:p w14:paraId="42D47BF4">
      <w:pPr>
        <w:pStyle w:val="11"/>
        <w:spacing w:line="360" w:lineRule="auto"/>
        <w:ind w:right="516" w:firstLine="520" w:firstLineChars="200"/>
        <w:rPr>
          <w:rFonts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投标人参加政府采购活动前一段时间（投标文件递交截止之日前六个月内任一个月）内缴纳税收的完税凭证（指各种完税证、缴款书、印花税票、扣（收）税凭证以及其他完税证明）。</w:t>
      </w:r>
    </w:p>
    <w:p w14:paraId="6CA40FBD">
      <w:pPr>
        <w:pStyle w:val="11"/>
        <w:spacing w:line="360" w:lineRule="auto"/>
        <w:ind w:right="516" w:firstLine="520" w:firstLineChars="200"/>
        <w:rPr>
          <w:rFonts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2.2、依法缴纳社会保障资金的证明材料：</w:t>
      </w:r>
    </w:p>
    <w:p w14:paraId="6CFCA62A">
      <w:pPr>
        <w:pStyle w:val="11"/>
        <w:spacing w:line="360" w:lineRule="auto"/>
        <w:ind w:right="516" w:firstLine="520" w:firstLineChars="200"/>
        <w:rPr>
          <w:rFonts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投标人参加政府采购活动前一段时间（投标文件递交截止之日前六个月内任一个月）内缴纳社会保险的凭据，其他组织和自然人也需要提供缴纳税收的凭据和缴纳社会保险的凭据。</w:t>
      </w:r>
    </w:p>
    <w:p w14:paraId="337F97AA">
      <w:pPr>
        <w:pStyle w:val="11"/>
        <w:spacing w:line="360" w:lineRule="auto"/>
        <w:ind w:right="516" w:firstLine="520" w:firstLineChars="200"/>
        <w:rPr>
          <w:rFonts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2.3、依法免税或不需要缴纳社会保障资金的投标人，应提供相应文件证明其依法免税或不需要缴纳社会保障资金。</w:t>
      </w:r>
    </w:p>
    <w:p w14:paraId="40EA18B8">
      <w:pPr>
        <w:pStyle w:val="11"/>
        <w:spacing w:line="360" w:lineRule="auto"/>
        <w:ind w:right="516" w:firstLine="520" w:firstLineChars="200"/>
        <w:rPr>
          <w:rFonts w:ascii="仿宋" w:hAnsi="仿宋" w:eastAsia="仿宋" w:cs="仿宋"/>
          <w:color w:val="auto"/>
          <w:spacing w:val="10"/>
          <w:szCs w:val="24"/>
          <w:highlight w:val="none"/>
          <w:shd w:val="clear" w:color="auto" w:fill="FFFFFF" w:themeFill="background1"/>
        </w:rPr>
      </w:pPr>
    </w:p>
    <w:p w14:paraId="6FC31B04">
      <w:pPr>
        <w:pStyle w:val="11"/>
        <w:spacing w:line="360" w:lineRule="auto"/>
        <w:ind w:right="516" w:firstLine="520" w:firstLineChars="200"/>
        <w:rPr>
          <w:rFonts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三、注：</w:t>
      </w:r>
    </w:p>
    <w:p w14:paraId="2AF04FEE">
      <w:pPr>
        <w:pStyle w:val="11"/>
        <w:spacing w:line="360" w:lineRule="auto"/>
        <w:ind w:right="516" w:firstLine="520" w:firstLineChars="200"/>
        <w:rPr>
          <w:rFonts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3.1、如因有关主管部门政策调整，部分证明材料有所增减，以最新政策要求为准；</w:t>
      </w:r>
    </w:p>
    <w:p w14:paraId="60373174">
      <w:pPr>
        <w:pStyle w:val="11"/>
        <w:spacing w:line="360" w:lineRule="auto"/>
        <w:ind w:right="516" w:firstLine="520" w:firstLineChars="200"/>
        <w:rPr>
          <w:rFonts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3.2、如投标人所在地有关主管部门反馈的证明材料与本文中要求不一致时，以当地要求为准，但须投标人提供文字说明。</w:t>
      </w:r>
    </w:p>
    <w:p w14:paraId="407120BB">
      <w:pPr>
        <w:spacing w:after="120" w:line="360" w:lineRule="auto"/>
        <w:ind w:firstLine="460" w:firstLineChars="200"/>
        <w:rPr>
          <w:rFonts w:ascii="仿宋" w:hAnsi="仿宋" w:eastAsia="仿宋" w:cs="仿宋"/>
          <w:color w:val="auto"/>
          <w:spacing w:val="10"/>
          <w:szCs w:val="24"/>
          <w:highlight w:val="none"/>
          <w:shd w:val="clear" w:color="auto" w:fill="FFFFFF" w:themeFill="background1"/>
        </w:rPr>
      </w:pPr>
    </w:p>
    <w:p w14:paraId="4F018DDC">
      <w:pPr>
        <w:rPr>
          <w:rFonts w:ascii="仿宋" w:hAnsi="仿宋" w:eastAsia="仿宋" w:cs="仿宋"/>
          <w:b/>
          <w:color w:val="auto"/>
          <w:sz w:val="24"/>
          <w:szCs w:val="24"/>
          <w:highlight w:val="none"/>
        </w:rPr>
      </w:pPr>
      <w:bookmarkStart w:id="168" w:name="_Toc113901851"/>
      <w:bookmarkStart w:id="169" w:name="_Toc29582"/>
      <w:bookmarkStart w:id="170" w:name="_Toc22195"/>
      <w:bookmarkStart w:id="171" w:name="_Toc28756"/>
      <w:bookmarkStart w:id="172" w:name="_Toc28397"/>
      <w:bookmarkStart w:id="173" w:name="_Toc20521"/>
      <w:bookmarkStart w:id="174" w:name="_Toc141050517"/>
      <w:bookmarkStart w:id="175" w:name="_Toc15267"/>
      <w:bookmarkStart w:id="176" w:name="_Toc8262"/>
      <w:bookmarkStart w:id="177" w:name="_Toc128476880"/>
      <w:bookmarkStart w:id="178" w:name="_Toc24817"/>
      <w:bookmarkStart w:id="179" w:name="_Toc6527"/>
      <w:bookmarkStart w:id="180" w:name="_Toc28937"/>
      <w:bookmarkStart w:id="181" w:name="_Toc130252624"/>
      <w:bookmarkStart w:id="182" w:name="_Toc3038"/>
      <w:bookmarkStart w:id="183" w:name="_Toc24943"/>
      <w:bookmarkStart w:id="184" w:name="_Toc6490"/>
      <w:bookmarkStart w:id="185" w:name="_Toc111556488"/>
      <w:r>
        <w:rPr>
          <w:rFonts w:hint="eastAsia" w:ascii="仿宋" w:hAnsi="仿宋" w:eastAsia="仿宋" w:cs="仿宋"/>
          <w:b/>
          <w:color w:val="auto"/>
          <w:sz w:val="24"/>
          <w:szCs w:val="24"/>
          <w:highlight w:val="none"/>
        </w:rPr>
        <w:br w:type="page"/>
      </w:r>
    </w:p>
    <w:p w14:paraId="09AC084B">
      <w:pPr>
        <w:tabs>
          <w:tab w:val="center" w:pos="4832"/>
          <w:tab w:val="left" w:pos="7140"/>
        </w:tabs>
        <w:spacing w:line="360" w:lineRule="auto"/>
        <w:jc w:val="center"/>
        <w:outlineLvl w:val="1"/>
        <w:rPr>
          <w:rFonts w:ascii="仿宋" w:hAnsi="仿宋" w:eastAsia="仿宋" w:cs="仿宋"/>
          <w:b/>
          <w:color w:val="auto"/>
          <w:sz w:val="24"/>
          <w:szCs w:val="24"/>
          <w:highlight w:val="none"/>
        </w:rPr>
      </w:pPr>
      <w:bookmarkStart w:id="186" w:name="_Toc31926"/>
      <w:bookmarkStart w:id="187" w:name="_Toc6917"/>
      <w:bookmarkStart w:id="188" w:name="_Toc4035"/>
      <w:bookmarkStart w:id="189" w:name="_Toc13146"/>
      <w:r>
        <w:rPr>
          <w:rFonts w:hint="eastAsia" w:ascii="仿宋" w:hAnsi="仿宋" w:eastAsia="仿宋" w:cs="仿宋"/>
          <w:b/>
          <w:color w:val="auto"/>
          <w:sz w:val="24"/>
          <w:szCs w:val="24"/>
          <w:highlight w:val="none"/>
        </w:rPr>
        <w:t>8.3 具备履行合同所必需的设备和专业技术能力的证明材料</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6"/>
      <w:bookmarkEnd w:id="187"/>
      <w:bookmarkEnd w:id="188"/>
      <w:bookmarkEnd w:id="189"/>
    </w:p>
    <w:p w14:paraId="27C6D0C8">
      <w:pPr>
        <w:spacing w:line="360" w:lineRule="auto"/>
        <w:jc w:val="center"/>
        <w:rPr>
          <w:rFonts w:ascii="仿宋" w:hAnsi="仿宋" w:eastAsia="仿宋" w:cs="仿宋"/>
          <w:b/>
          <w:color w:val="auto"/>
          <w:sz w:val="24"/>
          <w:szCs w:val="24"/>
          <w:highlight w:val="none"/>
        </w:rPr>
      </w:pPr>
    </w:p>
    <w:p w14:paraId="11445097">
      <w:pPr>
        <w:spacing w:line="360" w:lineRule="auto"/>
        <w:jc w:val="center"/>
        <w:rPr>
          <w:rFonts w:ascii="仿宋" w:hAnsi="仿宋" w:eastAsia="仿宋" w:cs="仿宋"/>
          <w:b/>
          <w:color w:val="auto"/>
          <w:sz w:val="24"/>
          <w:szCs w:val="24"/>
          <w:highlight w:val="none"/>
        </w:rPr>
      </w:pPr>
    </w:p>
    <w:p w14:paraId="04D472B9">
      <w:pPr>
        <w:spacing w:line="360" w:lineRule="auto"/>
        <w:jc w:val="center"/>
        <w:rPr>
          <w:rFonts w:ascii="仿宋" w:hAnsi="仿宋" w:eastAsia="仿宋" w:cs="仿宋"/>
          <w:b/>
          <w:color w:val="auto"/>
          <w:sz w:val="24"/>
          <w:szCs w:val="24"/>
          <w:highlight w:val="none"/>
        </w:rPr>
      </w:pPr>
    </w:p>
    <w:p w14:paraId="6541C9B8">
      <w:pPr>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具有履行合同所必需的设备和专业技术能力的承诺</w:t>
      </w:r>
      <w:bookmarkEnd w:id="185"/>
      <w:r>
        <w:rPr>
          <w:rFonts w:hint="eastAsia" w:ascii="仿宋" w:hAnsi="仿宋" w:eastAsia="仿宋" w:cs="仿宋"/>
          <w:b/>
          <w:color w:val="auto"/>
          <w:sz w:val="24"/>
          <w:szCs w:val="24"/>
          <w:highlight w:val="none"/>
        </w:rPr>
        <w:t>函</w:t>
      </w:r>
    </w:p>
    <w:p w14:paraId="27E47F9F">
      <w:pPr>
        <w:adjustRightInd w:val="0"/>
        <w:snapToGrid w:val="0"/>
        <w:spacing w:line="360" w:lineRule="auto"/>
        <w:ind w:firstLine="480" w:firstLineChars="200"/>
        <w:jc w:val="center"/>
        <w:rPr>
          <w:rFonts w:ascii="仿宋" w:hAnsi="仿宋" w:eastAsia="仿宋" w:cs="仿宋"/>
          <w:color w:val="auto"/>
          <w:sz w:val="24"/>
          <w:szCs w:val="24"/>
          <w:highlight w:val="none"/>
        </w:rPr>
      </w:pPr>
    </w:p>
    <w:p w14:paraId="0400C032">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2BD9F1F1">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p>
    <w:p w14:paraId="632371BB">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我单位郑重承诺： </w:t>
      </w:r>
    </w:p>
    <w:p w14:paraId="61CF0233">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我单位具备履行</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（项目名称）合同所必需的设备和专业技术能力；</w:t>
      </w:r>
    </w:p>
    <w:p w14:paraId="5D94549D">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特此承诺。 </w:t>
      </w:r>
    </w:p>
    <w:p w14:paraId="1E7EEF11">
      <w:pPr>
        <w:autoSpaceDE w:val="0"/>
        <w:autoSpaceDN w:val="0"/>
        <w:adjustRightInd w:val="0"/>
        <w:spacing w:line="360" w:lineRule="auto"/>
        <w:jc w:val="left"/>
        <w:rPr>
          <w:rFonts w:ascii="仿宋" w:hAnsi="仿宋" w:eastAsia="仿宋" w:cs="仿宋"/>
          <w:color w:val="auto"/>
          <w:kern w:val="0"/>
          <w:sz w:val="24"/>
          <w:szCs w:val="24"/>
          <w:highlight w:val="none"/>
        </w:rPr>
      </w:pPr>
    </w:p>
    <w:p w14:paraId="06A62576">
      <w:pPr>
        <w:autoSpaceDE w:val="0"/>
        <w:autoSpaceDN w:val="0"/>
        <w:adjustRightInd w:val="0"/>
        <w:spacing w:line="360" w:lineRule="auto"/>
        <w:jc w:val="left"/>
        <w:rPr>
          <w:rFonts w:ascii="仿宋" w:hAnsi="仿宋" w:eastAsia="仿宋" w:cs="仿宋"/>
          <w:color w:val="auto"/>
          <w:kern w:val="0"/>
          <w:sz w:val="24"/>
          <w:szCs w:val="24"/>
          <w:highlight w:val="none"/>
        </w:rPr>
      </w:pPr>
    </w:p>
    <w:p w14:paraId="2EF7E1E1">
      <w:pPr>
        <w:autoSpaceDE w:val="0"/>
        <w:autoSpaceDN w:val="0"/>
        <w:adjustRightInd w:val="0"/>
        <w:spacing w:line="360" w:lineRule="auto"/>
        <w:jc w:val="left"/>
        <w:rPr>
          <w:rFonts w:ascii="仿宋" w:hAnsi="仿宋" w:eastAsia="仿宋" w:cs="仿宋"/>
          <w:color w:val="auto"/>
          <w:kern w:val="0"/>
          <w:sz w:val="24"/>
          <w:szCs w:val="24"/>
          <w:highlight w:val="none"/>
        </w:rPr>
      </w:pPr>
    </w:p>
    <w:p w14:paraId="76A14F8C">
      <w:pPr>
        <w:autoSpaceDE w:val="0"/>
        <w:autoSpaceDN w:val="0"/>
        <w:adjustRightInd w:val="0"/>
        <w:spacing w:line="360" w:lineRule="auto"/>
        <w:jc w:val="left"/>
        <w:rPr>
          <w:rFonts w:ascii="仿宋" w:hAnsi="仿宋" w:eastAsia="仿宋" w:cs="仿宋"/>
          <w:color w:val="auto"/>
          <w:kern w:val="0"/>
          <w:sz w:val="24"/>
          <w:szCs w:val="24"/>
          <w:highlight w:val="none"/>
        </w:rPr>
      </w:pPr>
    </w:p>
    <w:p w14:paraId="2575B3C2">
      <w:pPr>
        <w:widowControl/>
        <w:shd w:val="clear" w:color="auto" w:fill="FFFFFF"/>
        <w:snapToGrid w:val="0"/>
        <w:spacing w:line="360"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2F7DE3BB">
      <w:pPr>
        <w:widowControl/>
        <w:shd w:val="clear" w:color="auto" w:fill="FFFFFF"/>
        <w:snapToGrid w:val="0"/>
        <w:spacing w:line="360" w:lineRule="auto"/>
        <w:jc w:val="left"/>
        <w:rPr>
          <w:rFonts w:ascii="仿宋" w:hAnsi="仿宋" w:eastAsia="仿宋" w:cs="仿宋"/>
          <w:color w:val="auto"/>
          <w:kern w:val="0"/>
          <w:sz w:val="24"/>
          <w:szCs w:val="24"/>
          <w:highlight w:val="none"/>
        </w:rPr>
      </w:pPr>
    </w:p>
    <w:p w14:paraId="0B965700">
      <w:pPr>
        <w:widowControl/>
        <w:shd w:val="clear" w:color="auto" w:fill="FFFFFF"/>
        <w:snapToGrid w:val="0"/>
        <w:spacing w:line="360" w:lineRule="auto"/>
        <w:jc w:val="left"/>
        <w:rPr>
          <w:rFonts w:ascii="仿宋" w:hAnsi="仿宋" w:eastAsia="仿宋" w:cs="仿宋"/>
          <w:color w:val="auto"/>
          <w:kern w:val="0"/>
          <w:sz w:val="24"/>
          <w:szCs w:val="24"/>
          <w:highlight w:val="none"/>
        </w:rPr>
      </w:pPr>
    </w:p>
    <w:p w14:paraId="21945B37">
      <w:pPr>
        <w:widowControl/>
        <w:shd w:val="clear" w:color="auto" w:fill="FFFFFF"/>
        <w:snapToGrid w:val="0"/>
        <w:spacing w:line="360" w:lineRule="auto"/>
        <w:ind w:firstLine="420"/>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日期： 年  月  日</w:t>
      </w:r>
    </w:p>
    <w:p w14:paraId="537C1A02">
      <w:pPr>
        <w:adjustRightInd w:val="0"/>
        <w:snapToGrid w:val="0"/>
        <w:spacing w:line="360" w:lineRule="auto"/>
        <w:rPr>
          <w:rFonts w:ascii="仿宋" w:hAnsi="仿宋" w:eastAsia="仿宋" w:cs="仿宋"/>
          <w:bCs/>
          <w:color w:val="auto"/>
          <w:sz w:val="24"/>
          <w:szCs w:val="24"/>
          <w:highlight w:val="none"/>
        </w:rPr>
      </w:pPr>
    </w:p>
    <w:p w14:paraId="5AFE8E13">
      <w:pPr>
        <w:spacing w:line="360" w:lineRule="auto"/>
        <w:rPr>
          <w:rFonts w:ascii="仿宋" w:hAnsi="仿宋" w:eastAsia="仿宋" w:cs="仿宋"/>
          <w:color w:val="auto"/>
          <w:sz w:val="24"/>
          <w:szCs w:val="24"/>
          <w:highlight w:val="none"/>
        </w:rPr>
      </w:pPr>
    </w:p>
    <w:p w14:paraId="729D5673">
      <w:pPr>
        <w:spacing w:line="360" w:lineRule="auto"/>
        <w:rPr>
          <w:rFonts w:ascii="仿宋" w:hAnsi="仿宋" w:eastAsia="仿宋" w:cs="仿宋"/>
          <w:color w:val="auto"/>
          <w:sz w:val="24"/>
          <w:szCs w:val="24"/>
          <w:highlight w:val="none"/>
        </w:rPr>
      </w:pPr>
    </w:p>
    <w:p w14:paraId="190A7B08">
      <w:pPr>
        <w:spacing w:line="360" w:lineRule="auto"/>
        <w:rPr>
          <w:rFonts w:ascii="仿宋" w:hAnsi="仿宋" w:eastAsia="仿宋" w:cs="仿宋"/>
          <w:color w:val="auto"/>
          <w:sz w:val="24"/>
          <w:szCs w:val="24"/>
          <w:highlight w:val="none"/>
        </w:rPr>
      </w:pPr>
    </w:p>
    <w:p w14:paraId="421EA21F">
      <w:pPr>
        <w:spacing w:line="360" w:lineRule="auto"/>
        <w:rPr>
          <w:rFonts w:ascii="仿宋" w:hAnsi="仿宋" w:eastAsia="仿宋" w:cs="仿宋"/>
          <w:color w:val="auto"/>
          <w:sz w:val="24"/>
          <w:szCs w:val="24"/>
          <w:highlight w:val="none"/>
        </w:rPr>
      </w:pPr>
    </w:p>
    <w:p w14:paraId="2C3E4C4A">
      <w:pPr>
        <w:spacing w:line="360" w:lineRule="auto"/>
        <w:rPr>
          <w:rFonts w:ascii="仿宋" w:hAnsi="仿宋" w:eastAsia="仿宋" w:cs="仿宋"/>
          <w:color w:val="auto"/>
          <w:sz w:val="24"/>
          <w:szCs w:val="24"/>
          <w:highlight w:val="none"/>
        </w:rPr>
      </w:pPr>
    </w:p>
    <w:p w14:paraId="6D01823B">
      <w:pPr>
        <w:spacing w:line="360" w:lineRule="auto"/>
        <w:rPr>
          <w:rFonts w:ascii="仿宋" w:hAnsi="仿宋" w:eastAsia="仿宋" w:cs="仿宋"/>
          <w:color w:val="auto"/>
          <w:sz w:val="24"/>
          <w:szCs w:val="24"/>
          <w:highlight w:val="none"/>
        </w:rPr>
      </w:pPr>
    </w:p>
    <w:p w14:paraId="6DEDF8FB">
      <w:pPr>
        <w:tabs>
          <w:tab w:val="center" w:pos="4832"/>
          <w:tab w:val="left" w:pos="7140"/>
        </w:tabs>
        <w:spacing w:line="360" w:lineRule="auto"/>
        <w:jc w:val="center"/>
        <w:outlineLvl w:val="1"/>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br w:type="page"/>
      </w:r>
      <w:bookmarkStart w:id="190" w:name="_Toc12060"/>
      <w:bookmarkStart w:id="191" w:name="_Toc27933"/>
      <w:bookmarkStart w:id="192" w:name="_Toc17656"/>
      <w:bookmarkStart w:id="193" w:name="_Toc128476881"/>
      <w:bookmarkStart w:id="194" w:name="_Toc130252625"/>
      <w:bookmarkStart w:id="195" w:name="_Toc14597"/>
      <w:bookmarkStart w:id="196" w:name="_Toc18553"/>
      <w:bookmarkStart w:id="197" w:name="_Toc2119"/>
      <w:bookmarkStart w:id="198" w:name="_Toc141050518"/>
      <w:bookmarkStart w:id="199" w:name="_Toc16035"/>
      <w:bookmarkStart w:id="200" w:name="_Toc9901"/>
      <w:bookmarkStart w:id="201" w:name="_Toc19260"/>
      <w:bookmarkStart w:id="202" w:name="_Toc12742"/>
      <w:bookmarkStart w:id="203" w:name="_Toc5472"/>
      <w:bookmarkStart w:id="204" w:name="_Toc12824"/>
      <w:bookmarkStart w:id="205" w:name="_Toc154"/>
      <w:bookmarkStart w:id="206" w:name="_Toc29127"/>
      <w:bookmarkStart w:id="207" w:name="_Toc1561"/>
      <w:bookmarkStart w:id="208" w:name="_Toc31613"/>
      <w:bookmarkStart w:id="209" w:name="_Toc9960"/>
      <w:bookmarkStart w:id="210" w:name="_Toc113901852"/>
      <w:bookmarkStart w:id="211" w:name="_Toc111556490"/>
      <w:r>
        <w:rPr>
          <w:rFonts w:hint="eastAsia" w:ascii="仿宋" w:hAnsi="仿宋" w:eastAsia="仿宋" w:cs="仿宋"/>
          <w:b/>
          <w:color w:val="auto"/>
          <w:sz w:val="24"/>
          <w:szCs w:val="24"/>
          <w:highlight w:val="none"/>
        </w:rPr>
        <w:t>8.4 参加政府采购活动前3年内在经营活动中没有重大违法记录的书面声明</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bookmarkEnd w:id="211"/>
    <w:p w14:paraId="5D75B695">
      <w:pPr>
        <w:widowControl/>
        <w:adjustRightInd w:val="0"/>
        <w:snapToGrid w:val="0"/>
        <w:spacing w:line="360" w:lineRule="auto"/>
        <w:rPr>
          <w:rFonts w:ascii="仿宋" w:hAnsi="仿宋" w:eastAsia="仿宋" w:cs="仿宋"/>
          <w:color w:val="auto"/>
          <w:sz w:val="24"/>
          <w:szCs w:val="24"/>
          <w:highlight w:val="none"/>
        </w:rPr>
      </w:pPr>
    </w:p>
    <w:p w14:paraId="07EA66A5">
      <w:pPr>
        <w:widowControl/>
        <w:adjustRightInd w:val="0"/>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参加政府采购活动前3年内在经营活动中没有重大违法记录的书面声明</w:t>
      </w:r>
    </w:p>
    <w:p w14:paraId="46708CBA">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p>
    <w:p w14:paraId="66D38BAB">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5CA1FFA1">
      <w:pPr>
        <w:adjustRightInd w:val="0"/>
        <w:snapToGrid w:val="0"/>
        <w:spacing w:line="360" w:lineRule="auto"/>
        <w:ind w:firstLine="480" w:firstLineChars="200"/>
        <w:rPr>
          <w:rFonts w:ascii="仿宋" w:hAnsi="仿宋" w:eastAsia="仿宋" w:cs="仿宋"/>
          <w:color w:val="auto"/>
          <w:sz w:val="24"/>
          <w:szCs w:val="24"/>
          <w:highlight w:val="none"/>
        </w:rPr>
      </w:pPr>
    </w:p>
    <w:p w14:paraId="4DD89B87">
      <w:pPr>
        <w:adjustRightInd w:val="0"/>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我单位在参与</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项目名称</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前三年内（以</w:t>
      </w:r>
      <w:r>
        <w:rPr>
          <w:rFonts w:hint="eastAsia" w:ascii="仿宋" w:hAnsi="仿宋" w:eastAsia="仿宋" w:cs="仿宋"/>
          <w:color w:val="auto"/>
          <w:sz w:val="24"/>
          <w:szCs w:val="24"/>
          <w:highlight w:val="none"/>
        </w:rPr>
        <w:t>投标文件递交截止之日为期限</w:t>
      </w:r>
      <w:r>
        <w:rPr>
          <w:rFonts w:hint="eastAsia" w:ascii="仿宋" w:hAnsi="仿宋" w:eastAsia="仿宋" w:cs="仿宋"/>
          <w:color w:val="auto"/>
          <w:kern w:val="0"/>
          <w:sz w:val="24"/>
          <w:szCs w:val="24"/>
          <w:highlight w:val="none"/>
        </w:rPr>
        <w:t>）在经营活动中没有重大违法记录。</w:t>
      </w:r>
    </w:p>
    <w:p w14:paraId="09D3744B">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若贵方在本项目采购过程中发现我方参加政府采购活动前三年内有重大违法记录；</w:t>
      </w:r>
      <w:r>
        <w:rPr>
          <w:rFonts w:hint="eastAsia" w:ascii="仿宋" w:hAnsi="仿宋" w:eastAsia="仿宋" w:cs="仿宋"/>
          <w:color w:val="auto"/>
          <w:kern w:val="0"/>
          <w:sz w:val="24"/>
          <w:szCs w:val="24"/>
          <w:highlight w:val="none"/>
        </w:rPr>
        <w:t>我单位</w:t>
      </w:r>
      <w:r>
        <w:rPr>
          <w:rFonts w:hint="eastAsia" w:ascii="仿宋" w:hAnsi="仿宋" w:eastAsia="仿宋" w:cs="仿宋"/>
          <w:color w:val="auto"/>
          <w:sz w:val="24"/>
          <w:szCs w:val="24"/>
          <w:highlight w:val="none"/>
        </w:rPr>
        <w:t>将无条件退出本项目的投标，并承担因此引起的一切后果。我方对此声明负全部法律责任。</w:t>
      </w:r>
    </w:p>
    <w:p w14:paraId="10212A74">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特此声明！</w:t>
      </w:r>
    </w:p>
    <w:p w14:paraId="6366695F">
      <w:pPr>
        <w:adjustRightInd w:val="0"/>
        <w:snapToGrid w:val="0"/>
        <w:spacing w:line="360" w:lineRule="auto"/>
        <w:ind w:firstLine="480" w:firstLineChars="200"/>
        <w:rPr>
          <w:rFonts w:ascii="仿宋" w:hAnsi="仿宋" w:eastAsia="仿宋" w:cs="仿宋"/>
          <w:color w:val="auto"/>
          <w:sz w:val="24"/>
          <w:szCs w:val="24"/>
          <w:highlight w:val="none"/>
        </w:rPr>
      </w:pPr>
    </w:p>
    <w:p w14:paraId="6AE55B6B">
      <w:pPr>
        <w:adjustRightInd w:val="0"/>
        <w:snapToGrid w:val="0"/>
        <w:spacing w:line="360" w:lineRule="auto"/>
        <w:ind w:firstLine="480" w:firstLineChars="200"/>
        <w:rPr>
          <w:rFonts w:ascii="仿宋" w:hAnsi="仿宋" w:eastAsia="仿宋" w:cs="仿宋"/>
          <w:color w:val="auto"/>
          <w:sz w:val="24"/>
          <w:szCs w:val="24"/>
          <w:highlight w:val="none"/>
        </w:rPr>
      </w:pPr>
    </w:p>
    <w:p w14:paraId="7BF10603">
      <w:pPr>
        <w:adjustRightInd w:val="0"/>
        <w:snapToGrid w:val="0"/>
        <w:spacing w:line="360" w:lineRule="auto"/>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备注：</w:t>
      </w:r>
    </w:p>
    <w:p w14:paraId="6880A1E4">
      <w:pPr>
        <w:adjustRightInd w:val="0"/>
        <w:snapToGrid w:val="0"/>
        <w:spacing w:line="360" w:lineRule="auto"/>
        <w:ind w:firstLine="420" w:firstLineChars="200"/>
        <w:rPr>
          <w:rFonts w:ascii="仿宋" w:hAnsi="仿宋" w:eastAsia="仿宋" w:cs="仿宋"/>
          <w:color w:val="auto"/>
          <w:sz w:val="24"/>
          <w:szCs w:val="24"/>
          <w:highlight w:val="none"/>
        </w:rPr>
      </w:pPr>
      <w:r>
        <w:rPr>
          <w:rFonts w:hint="eastAsia" w:ascii="仿宋" w:hAnsi="仿宋" w:eastAsia="仿宋" w:cs="仿宋"/>
          <w:color w:val="auto"/>
          <w:szCs w:val="24"/>
          <w:highlight w:val="none"/>
        </w:rPr>
        <w:t>若投标人在投标文件递交截止之日成立时间不足三年，以自成立以来的时间计取。</w:t>
      </w:r>
    </w:p>
    <w:p w14:paraId="29CF8AF6">
      <w:pPr>
        <w:adjustRightInd w:val="0"/>
        <w:snapToGrid w:val="0"/>
        <w:spacing w:line="360" w:lineRule="auto"/>
        <w:ind w:firstLine="480" w:firstLineChars="200"/>
        <w:rPr>
          <w:rFonts w:ascii="仿宋" w:hAnsi="仿宋" w:eastAsia="仿宋" w:cs="仿宋"/>
          <w:color w:val="auto"/>
          <w:kern w:val="0"/>
          <w:sz w:val="24"/>
          <w:szCs w:val="24"/>
          <w:highlight w:val="none"/>
        </w:rPr>
      </w:pPr>
    </w:p>
    <w:p w14:paraId="1A12BEC2">
      <w:pPr>
        <w:adjustRightInd w:val="0"/>
        <w:snapToGrid w:val="0"/>
        <w:spacing w:line="360" w:lineRule="auto"/>
        <w:ind w:firstLine="3112" w:firstLineChars="1297"/>
        <w:rPr>
          <w:rFonts w:ascii="仿宋" w:hAnsi="仿宋" w:eastAsia="仿宋" w:cs="仿宋"/>
          <w:color w:val="auto"/>
          <w:sz w:val="24"/>
          <w:szCs w:val="24"/>
          <w:highlight w:val="none"/>
        </w:rPr>
      </w:pPr>
    </w:p>
    <w:p w14:paraId="5C2CE594">
      <w:pPr>
        <w:widowControl/>
        <w:shd w:val="clear" w:color="auto" w:fill="FFFFFF"/>
        <w:snapToGrid w:val="0"/>
        <w:spacing w:line="360"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41703515">
      <w:pPr>
        <w:widowControl/>
        <w:shd w:val="clear" w:color="auto" w:fill="FFFFFF"/>
        <w:snapToGrid w:val="0"/>
        <w:spacing w:line="360" w:lineRule="auto"/>
        <w:ind w:firstLine="420"/>
        <w:jc w:val="center"/>
        <w:rPr>
          <w:rFonts w:ascii="仿宋" w:hAnsi="仿宋" w:eastAsia="仿宋" w:cs="仿宋"/>
          <w:color w:val="auto"/>
          <w:kern w:val="0"/>
          <w:sz w:val="24"/>
          <w:szCs w:val="24"/>
          <w:highlight w:val="none"/>
        </w:rPr>
      </w:pPr>
    </w:p>
    <w:p w14:paraId="08B14A10">
      <w:pPr>
        <w:widowControl/>
        <w:shd w:val="clear" w:color="auto" w:fill="FFFFFF"/>
        <w:snapToGrid w:val="0"/>
        <w:spacing w:line="360" w:lineRule="auto"/>
        <w:ind w:firstLine="420"/>
        <w:jc w:val="center"/>
        <w:rPr>
          <w:rFonts w:ascii="仿宋" w:hAnsi="仿宋" w:eastAsia="仿宋" w:cs="仿宋"/>
          <w:color w:val="auto"/>
          <w:kern w:val="0"/>
          <w:sz w:val="24"/>
          <w:szCs w:val="24"/>
          <w:highlight w:val="none"/>
        </w:rPr>
      </w:pPr>
    </w:p>
    <w:p w14:paraId="1472FCB7">
      <w:pPr>
        <w:widowControl/>
        <w:shd w:val="clear" w:color="auto" w:fill="FFFFFF"/>
        <w:snapToGrid w:val="0"/>
        <w:spacing w:line="360" w:lineRule="auto"/>
        <w:ind w:firstLine="420"/>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日期： 年  月  日</w:t>
      </w:r>
    </w:p>
    <w:p w14:paraId="1A55B51A">
      <w:pPr>
        <w:widowControl/>
        <w:shd w:val="clear" w:color="auto" w:fill="FFFFFF"/>
        <w:snapToGrid w:val="0"/>
        <w:spacing w:line="360" w:lineRule="auto"/>
        <w:ind w:firstLine="420"/>
        <w:rPr>
          <w:rFonts w:ascii="仿宋" w:hAnsi="仿宋" w:eastAsia="仿宋" w:cs="仿宋"/>
          <w:color w:val="auto"/>
          <w:kern w:val="0"/>
          <w:sz w:val="24"/>
          <w:szCs w:val="24"/>
          <w:highlight w:val="none"/>
        </w:rPr>
      </w:pPr>
    </w:p>
    <w:p w14:paraId="651157E5">
      <w:pPr>
        <w:tabs>
          <w:tab w:val="center" w:pos="4832"/>
          <w:tab w:val="left" w:pos="7140"/>
        </w:tabs>
        <w:spacing w:line="360" w:lineRule="auto"/>
        <w:jc w:val="center"/>
        <w:outlineLvl w:val="1"/>
        <w:rPr>
          <w:rFonts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bookmarkStart w:id="212" w:name="_Toc141050519"/>
      <w:bookmarkStart w:id="213" w:name="_Toc113901853"/>
      <w:bookmarkStart w:id="214" w:name="_Toc128476882"/>
      <w:bookmarkStart w:id="215" w:name="_Toc4675"/>
      <w:bookmarkStart w:id="216" w:name="_Toc13030"/>
      <w:bookmarkStart w:id="217" w:name="_Toc9134"/>
      <w:bookmarkStart w:id="218" w:name="_Toc26082"/>
      <w:bookmarkStart w:id="219" w:name="_Toc11552"/>
      <w:bookmarkStart w:id="220" w:name="_Toc18015"/>
      <w:bookmarkStart w:id="221" w:name="_Toc6424"/>
      <w:bookmarkStart w:id="222" w:name="_Toc31144"/>
      <w:bookmarkStart w:id="223" w:name="_Toc30447"/>
      <w:bookmarkStart w:id="224" w:name="_Toc25108"/>
      <w:bookmarkStart w:id="225" w:name="_Toc17488"/>
      <w:bookmarkStart w:id="226" w:name="_Toc8192"/>
      <w:bookmarkStart w:id="227" w:name="_Toc24660"/>
      <w:bookmarkStart w:id="228" w:name="_Toc130252626"/>
      <w:bookmarkStart w:id="229" w:name="_Toc9385"/>
      <w:bookmarkStart w:id="230" w:name="_Toc14380"/>
      <w:bookmarkStart w:id="231" w:name="_Toc313"/>
      <w:bookmarkStart w:id="232" w:name="_Toc30930"/>
      <w:r>
        <w:rPr>
          <w:rFonts w:hint="eastAsia" w:ascii="仿宋" w:hAnsi="仿宋" w:eastAsia="仿宋" w:cs="仿宋"/>
          <w:b/>
          <w:color w:val="auto"/>
          <w:sz w:val="24"/>
          <w:szCs w:val="24"/>
          <w:highlight w:val="none"/>
        </w:rPr>
        <w:t>8.5 具备法律、行政法规规定的其他条件的证明材料</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6565E7E5">
      <w:pPr>
        <w:widowControl/>
        <w:adjustRightInd w:val="0"/>
        <w:snapToGrid w:val="0"/>
        <w:spacing w:line="360" w:lineRule="auto"/>
        <w:rPr>
          <w:rFonts w:ascii="仿宋" w:hAnsi="仿宋" w:eastAsia="仿宋" w:cs="仿宋"/>
          <w:color w:val="auto"/>
          <w:sz w:val="24"/>
          <w:szCs w:val="24"/>
          <w:highlight w:val="none"/>
        </w:rPr>
      </w:pPr>
    </w:p>
    <w:p w14:paraId="117E3820">
      <w:pPr>
        <w:widowControl/>
        <w:adjustRightInd w:val="0"/>
        <w:snapToGrid w:val="0"/>
        <w:spacing w:line="360" w:lineRule="auto"/>
        <w:ind w:firstLine="480" w:firstLineChars="200"/>
        <w:rPr>
          <w:rFonts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一、国家有关主管部门的行政许可（如有时）。</w:t>
      </w:r>
    </w:p>
    <w:p w14:paraId="323BE7BC">
      <w:pPr>
        <w:widowControl/>
        <w:adjustRightInd w:val="0"/>
        <w:snapToGrid w:val="0"/>
        <w:spacing w:line="360" w:lineRule="auto"/>
        <w:ind w:firstLine="480" w:firstLineChars="200"/>
        <w:rPr>
          <w:rFonts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二、中小企业声明函/残疾人福利性单位声明函/监狱企业证明文件（如有时）。</w:t>
      </w:r>
    </w:p>
    <w:p w14:paraId="3F35F568">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14147605">
      <w:pPr>
        <w:widowControl/>
        <w:spacing w:line="360" w:lineRule="auto"/>
        <w:jc w:val="left"/>
        <w:rPr>
          <w:rFonts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 xml:space="preserve">附件一、                  </w:t>
      </w:r>
    </w:p>
    <w:p w14:paraId="70004C1F">
      <w:pPr>
        <w:spacing w:line="588" w:lineRule="exact"/>
        <w:jc w:val="center"/>
        <w:rPr>
          <w:rFonts w:ascii="仿宋" w:hAnsi="仿宋" w:eastAsia="仿宋" w:cs="仿宋"/>
          <w:b/>
          <w:color w:val="auto"/>
          <w:spacing w:val="6"/>
          <w:sz w:val="24"/>
          <w:szCs w:val="24"/>
          <w:highlight w:val="none"/>
        </w:rPr>
      </w:pPr>
    </w:p>
    <w:p w14:paraId="567524D7">
      <w:pPr>
        <w:spacing w:line="588" w:lineRule="exact"/>
        <w:jc w:val="center"/>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中小企业声明函（货物）</w:t>
      </w:r>
    </w:p>
    <w:p w14:paraId="67133561">
      <w:pPr>
        <w:spacing w:line="588" w:lineRule="exact"/>
        <w:jc w:val="center"/>
        <w:rPr>
          <w:rFonts w:ascii="仿宋" w:hAnsi="仿宋" w:eastAsia="仿宋" w:cs="仿宋"/>
          <w:b/>
          <w:color w:val="auto"/>
          <w:spacing w:val="6"/>
          <w:sz w:val="24"/>
          <w:szCs w:val="24"/>
          <w:highlight w:val="none"/>
        </w:rPr>
      </w:pPr>
    </w:p>
    <w:p w14:paraId="66F3ABF1">
      <w:pPr>
        <w:spacing w:line="588"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本公司（联合体）郑重声明，根据《政府采购促进中小企业发展管理办法》（财库﹝2020﹞46 号）的规定，本公司</w:t>
      </w:r>
      <w:r>
        <w:rPr>
          <w:rFonts w:hint="eastAsia" w:ascii="仿宋" w:hAnsi="仿宋" w:eastAsia="仿宋" w:cs="仿宋"/>
          <w:color w:val="auto"/>
          <w:kern w:val="0"/>
          <w:sz w:val="24"/>
          <w:szCs w:val="24"/>
          <w:highlight w:val="none"/>
          <w:u w:val="single"/>
        </w:rPr>
        <w:t xml:space="preserve">  （联合体）</w:t>
      </w:r>
      <w:r>
        <w:rPr>
          <w:rFonts w:hint="eastAsia" w:ascii="仿宋" w:hAnsi="仿宋" w:eastAsia="仿宋" w:cs="仿宋"/>
          <w:color w:val="auto"/>
          <w:kern w:val="0"/>
          <w:sz w:val="24"/>
          <w:szCs w:val="24"/>
          <w:highlight w:val="none"/>
        </w:rPr>
        <w:t>参加</w:t>
      </w:r>
      <w:r>
        <w:rPr>
          <w:rFonts w:hint="eastAsia" w:ascii="仿宋" w:hAnsi="仿宋" w:eastAsia="仿宋" w:cs="仿宋"/>
          <w:color w:val="auto"/>
          <w:kern w:val="0"/>
          <w:sz w:val="24"/>
          <w:szCs w:val="24"/>
          <w:highlight w:val="none"/>
          <w:u w:val="single"/>
        </w:rPr>
        <w:t xml:space="preserve">  （单位名称）</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u w:val="single"/>
        </w:rPr>
        <w:t xml:space="preserve">  （项目名称）</w:t>
      </w:r>
      <w:r>
        <w:rPr>
          <w:rFonts w:hint="eastAsia" w:ascii="仿宋" w:hAnsi="仿宋" w:eastAsia="仿宋" w:cs="仿宋"/>
          <w:color w:val="auto"/>
          <w:kern w:val="0"/>
          <w:sz w:val="24"/>
          <w:szCs w:val="24"/>
          <w:highlight w:val="none"/>
        </w:rPr>
        <w:t>采购活动，提供的货物全部由符合政策要求的中小企业制造。相关企业（含联合体中的中小企业、签订分包意向协议的中小企业）的具体情况如下：</w:t>
      </w:r>
    </w:p>
    <w:p w14:paraId="2D18375C">
      <w:pPr>
        <w:spacing w:line="588"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u w:val="single"/>
        </w:rPr>
        <w:t xml:space="preserve">         （标的名称） </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rPr>
        <w:t xml:space="preserve">       （招标文件中明确的所属行业）</w:t>
      </w:r>
      <w:r>
        <w:rPr>
          <w:rFonts w:hint="eastAsia" w:ascii="仿宋" w:hAnsi="仿宋" w:eastAsia="仿宋" w:cs="仿宋"/>
          <w:color w:val="auto"/>
          <w:kern w:val="0"/>
          <w:sz w:val="24"/>
          <w:szCs w:val="24"/>
          <w:highlight w:val="none"/>
        </w:rPr>
        <w:t>行业；制造商为</w:t>
      </w:r>
      <w:r>
        <w:rPr>
          <w:rFonts w:hint="eastAsia" w:ascii="仿宋" w:hAnsi="仿宋" w:eastAsia="仿宋" w:cs="仿宋"/>
          <w:color w:val="auto"/>
          <w:kern w:val="0"/>
          <w:sz w:val="24"/>
          <w:szCs w:val="24"/>
          <w:highlight w:val="none"/>
          <w:u w:val="single"/>
        </w:rPr>
        <w:t xml:space="preserve">     （企业名称）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rPr>
        <w:t xml:space="preserve">    （中型企业、小型企业、微型企业）</w:t>
      </w:r>
      <w:r>
        <w:rPr>
          <w:rFonts w:hint="eastAsia" w:ascii="仿宋" w:hAnsi="仿宋" w:eastAsia="仿宋" w:cs="仿宋"/>
          <w:color w:val="auto"/>
          <w:kern w:val="0"/>
          <w:sz w:val="24"/>
          <w:szCs w:val="24"/>
          <w:highlight w:val="none"/>
        </w:rPr>
        <w:t>；</w:t>
      </w:r>
    </w:p>
    <w:p w14:paraId="15109319">
      <w:pPr>
        <w:spacing w:line="588"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u w:val="single"/>
        </w:rPr>
        <w:t xml:space="preserve">         （标的名称） </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rPr>
        <w:t xml:space="preserve">       （招标文件中明确的所属行业）</w:t>
      </w:r>
      <w:r>
        <w:rPr>
          <w:rFonts w:hint="eastAsia" w:ascii="仿宋" w:hAnsi="仿宋" w:eastAsia="仿宋" w:cs="仿宋"/>
          <w:color w:val="auto"/>
          <w:kern w:val="0"/>
          <w:sz w:val="24"/>
          <w:szCs w:val="24"/>
          <w:highlight w:val="none"/>
        </w:rPr>
        <w:t>行业；制造商为</w:t>
      </w:r>
      <w:r>
        <w:rPr>
          <w:rFonts w:hint="eastAsia" w:ascii="仿宋" w:hAnsi="仿宋" w:eastAsia="仿宋" w:cs="仿宋"/>
          <w:color w:val="auto"/>
          <w:kern w:val="0"/>
          <w:sz w:val="24"/>
          <w:szCs w:val="24"/>
          <w:highlight w:val="none"/>
          <w:u w:val="single"/>
        </w:rPr>
        <w:t xml:space="preserve">     （企业名称）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rPr>
        <w:t xml:space="preserve">    （中型企业、小型企业、微型企业）</w:t>
      </w:r>
      <w:r>
        <w:rPr>
          <w:rFonts w:hint="eastAsia" w:ascii="仿宋" w:hAnsi="仿宋" w:eastAsia="仿宋" w:cs="仿宋"/>
          <w:color w:val="auto"/>
          <w:kern w:val="0"/>
          <w:sz w:val="24"/>
          <w:szCs w:val="24"/>
          <w:highlight w:val="none"/>
        </w:rPr>
        <w:t>；</w:t>
      </w:r>
    </w:p>
    <w:p w14:paraId="37E7F548">
      <w:pPr>
        <w:spacing w:line="588" w:lineRule="exact"/>
        <w:rPr>
          <w:rFonts w:ascii="仿宋" w:hAnsi="仿宋" w:eastAsia="仿宋" w:cs="仿宋"/>
          <w:color w:val="auto"/>
          <w:kern w:val="0"/>
          <w:sz w:val="24"/>
          <w:szCs w:val="24"/>
          <w:highlight w:val="none"/>
        </w:rPr>
      </w:pPr>
    </w:p>
    <w:p w14:paraId="58B9A4C5">
      <w:pPr>
        <w:spacing w:line="588" w:lineRule="exac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64F2FCB2">
      <w:pPr>
        <w:spacing w:line="588"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以上企业，不属于大企业的分支机构，不存在控股股东为大企业的情形，也不存在与大企业的负责人为同一人的情形。</w:t>
      </w:r>
    </w:p>
    <w:p w14:paraId="58D51E6A">
      <w:pPr>
        <w:spacing w:line="588"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本企业对上述声明内容的真实性负责。如有虚假，将依法承担相应责任。</w:t>
      </w:r>
    </w:p>
    <w:p w14:paraId="02FCBBFA">
      <w:pPr>
        <w:spacing w:line="588" w:lineRule="exact"/>
        <w:ind w:firstLine="480" w:firstLineChars="200"/>
        <w:rPr>
          <w:rFonts w:ascii="仿宋" w:hAnsi="仿宋" w:eastAsia="仿宋" w:cs="仿宋"/>
          <w:color w:val="auto"/>
          <w:kern w:val="0"/>
          <w:sz w:val="24"/>
          <w:szCs w:val="24"/>
          <w:highlight w:val="none"/>
        </w:rPr>
      </w:pPr>
    </w:p>
    <w:p w14:paraId="34C415C7">
      <w:pPr>
        <w:spacing w:line="588" w:lineRule="exact"/>
        <w:ind w:right="480"/>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企业名称（盖章）：</w:t>
      </w:r>
    </w:p>
    <w:p w14:paraId="6184305C">
      <w:pPr>
        <w:spacing w:line="588" w:lineRule="exact"/>
        <w:ind w:right="480" w:firstLine="6240" w:firstLineChars="26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w:t>
      </w:r>
    </w:p>
    <w:p w14:paraId="27402BB0">
      <w:pPr>
        <w:spacing w:line="588" w:lineRule="exact"/>
        <w:ind w:right="480" w:firstLine="6240" w:firstLineChars="2600"/>
        <w:rPr>
          <w:rFonts w:ascii="仿宋" w:hAnsi="仿宋" w:eastAsia="仿宋" w:cs="仿宋"/>
          <w:color w:val="auto"/>
          <w:kern w:val="0"/>
          <w:sz w:val="24"/>
          <w:szCs w:val="24"/>
          <w:highlight w:val="none"/>
        </w:rPr>
      </w:pPr>
    </w:p>
    <w:p w14:paraId="63D8D8D9">
      <w:pPr>
        <w:spacing w:line="588" w:lineRule="exac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注：人员、营业收入、资产总额填报上一年度数据，无上一年度数据的新成立企业可不填报。</w:t>
      </w:r>
    </w:p>
    <w:p w14:paraId="1103FBD7">
      <w:pPr>
        <w:spacing w:line="588" w:lineRule="exact"/>
        <w:rPr>
          <w:rFonts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b/>
          <w:color w:val="auto"/>
          <w:kern w:val="0"/>
          <w:sz w:val="24"/>
          <w:szCs w:val="24"/>
          <w:highlight w:val="none"/>
        </w:rPr>
        <w:t>附件二、</w:t>
      </w:r>
    </w:p>
    <w:p w14:paraId="60E11602">
      <w:pPr>
        <w:spacing w:line="360" w:lineRule="auto"/>
        <w:jc w:val="center"/>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残疾人福利性单位声明函</w:t>
      </w:r>
    </w:p>
    <w:p w14:paraId="36163FB1">
      <w:pPr>
        <w:spacing w:line="360" w:lineRule="auto"/>
        <w:rPr>
          <w:rFonts w:ascii="仿宋" w:hAnsi="仿宋" w:eastAsia="仿宋" w:cs="仿宋"/>
          <w:b/>
          <w:color w:val="auto"/>
          <w:spacing w:val="6"/>
          <w:sz w:val="24"/>
          <w:szCs w:val="24"/>
          <w:highlight w:val="none"/>
        </w:rPr>
      </w:pPr>
    </w:p>
    <w:p w14:paraId="0E963189">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szCs w:val="24"/>
          <w:highlight w:val="none"/>
        </w:rPr>
        <w:t>〔2017〕 141</w:t>
      </w:r>
      <w:r>
        <w:rPr>
          <w:rFonts w:hint="eastAsia" w:ascii="仿宋" w:hAnsi="仿宋" w:eastAsia="仿宋" w:cs="仿宋"/>
          <w:color w:val="auto"/>
          <w:spacing w:val="6"/>
          <w:sz w:val="24"/>
          <w:szCs w:val="24"/>
          <w:highlight w:val="none"/>
        </w:rPr>
        <w:t>号）的规定，本单位为符合条件的残疾人福利性单位，且本单位参加</w:t>
      </w:r>
      <w:r>
        <w:rPr>
          <w:rFonts w:hint="eastAsia" w:ascii="仿宋" w:hAnsi="仿宋" w:eastAsia="仿宋" w:cs="仿宋"/>
          <w:color w:val="auto"/>
          <w:spacing w:val="6"/>
          <w:sz w:val="24"/>
          <w:szCs w:val="24"/>
          <w:highlight w:val="none"/>
          <w:u w:val="single"/>
          <w:shd w:val="clear" w:color="auto" w:fill="FFFFFF" w:themeFill="background1"/>
        </w:rPr>
        <w:t xml:space="preserve">   </w:t>
      </w:r>
      <w:r>
        <w:rPr>
          <w:rFonts w:hint="eastAsia" w:ascii="仿宋" w:hAnsi="仿宋" w:eastAsia="仿宋" w:cs="仿宋"/>
          <w:color w:val="auto"/>
          <w:spacing w:val="6"/>
          <w:sz w:val="24"/>
          <w:szCs w:val="24"/>
          <w:highlight w:val="none"/>
        </w:rPr>
        <w:t>单位的</w:t>
      </w:r>
      <w:r>
        <w:rPr>
          <w:rFonts w:hint="eastAsia" w:ascii="仿宋" w:hAnsi="仿宋" w:eastAsia="仿宋" w:cs="仿宋"/>
          <w:color w:val="auto"/>
          <w:spacing w:val="6"/>
          <w:sz w:val="24"/>
          <w:szCs w:val="24"/>
          <w:highlight w:val="none"/>
          <w:u w:val="single"/>
          <w:shd w:val="clear" w:color="auto" w:fill="FFFFFF" w:themeFill="background1"/>
        </w:rPr>
        <w:t xml:space="preserve">   </w:t>
      </w:r>
      <w:r>
        <w:rPr>
          <w:rFonts w:hint="eastAsia" w:ascii="仿宋" w:hAnsi="仿宋" w:eastAsia="仿宋" w:cs="仿宋"/>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32F70C25">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14:paraId="4A99A3D5">
      <w:pPr>
        <w:spacing w:line="360" w:lineRule="auto"/>
        <w:ind w:firstLine="504" w:firstLineChars="200"/>
        <w:rPr>
          <w:rFonts w:ascii="仿宋" w:hAnsi="仿宋" w:eastAsia="仿宋" w:cs="仿宋"/>
          <w:color w:val="auto"/>
          <w:spacing w:val="6"/>
          <w:sz w:val="24"/>
          <w:szCs w:val="24"/>
          <w:highlight w:val="none"/>
        </w:rPr>
      </w:pPr>
    </w:p>
    <w:p w14:paraId="032F0BA8">
      <w:pPr>
        <w:spacing w:line="360" w:lineRule="auto"/>
        <w:ind w:firstLine="504" w:firstLineChars="200"/>
        <w:rPr>
          <w:rFonts w:ascii="仿宋" w:hAnsi="仿宋" w:eastAsia="仿宋" w:cs="仿宋"/>
          <w:color w:val="auto"/>
          <w:spacing w:val="6"/>
          <w:sz w:val="24"/>
          <w:szCs w:val="24"/>
          <w:highlight w:val="none"/>
        </w:rPr>
      </w:pPr>
    </w:p>
    <w:p w14:paraId="3EDEE760">
      <w:pPr>
        <w:tabs>
          <w:tab w:val="left" w:pos="4860"/>
        </w:tabs>
        <w:spacing w:line="360" w:lineRule="auto"/>
        <w:ind w:right="1560"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单位名称（盖章）：</w:t>
      </w:r>
    </w:p>
    <w:p w14:paraId="085F2253">
      <w:pPr>
        <w:tabs>
          <w:tab w:val="left" w:pos="4860"/>
        </w:tabs>
        <w:spacing w:line="360" w:lineRule="auto"/>
        <w:ind w:right="1560" w:firstLine="504" w:firstLineChars="200"/>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                                           日  期：</w:t>
      </w:r>
    </w:p>
    <w:p w14:paraId="44B48977">
      <w:pPr>
        <w:spacing w:line="360" w:lineRule="auto"/>
        <w:rPr>
          <w:rFonts w:ascii="仿宋" w:hAnsi="仿宋" w:eastAsia="仿宋" w:cs="仿宋"/>
          <w:color w:val="auto"/>
          <w:sz w:val="24"/>
          <w:szCs w:val="24"/>
          <w:highlight w:val="none"/>
        </w:rPr>
      </w:pPr>
    </w:p>
    <w:p w14:paraId="5D0A86BA">
      <w:pPr>
        <w:spacing w:line="360" w:lineRule="auto"/>
        <w:rPr>
          <w:rFonts w:ascii="仿宋" w:hAnsi="仿宋" w:eastAsia="仿宋" w:cs="仿宋"/>
          <w:color w:val="auto"/>
          <w:sz w:val="24"/>
          <w:szCs w:val="24"/>
          <w:highlight w:val="none"/>
        </w:rPr>
      </w:pPr>
    </w:p>
    <w:p w14:paraId="77DF6801">
      <w:pPr>
        <w:spacing w:line="360" w:lineRule="auto"/>
        <w:rPr>
          <w:rFonts w:ascii="仿宋" w:hAnsi="仿宋" w:eastAsia="仿宋" w:cs="仿宋"/>
          <w:color w:val="auto"/>
          <w:sz w:val="24"/>
          <w:szCs w:val="24"/>
          <w:highlight w:val="none"/>
        </w:rPr>
      </w:pPr>
    </w:p>
    <w:p w14:paraId="50A5F7C8">
      <w:pPr>
        <w:widowControl/>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b/>
          <w:color w:val="auto"/>
          <w:kern w:val="0"/>
          <w:sz w:val="24"/>
          <w:szCs w:val="24"/>
          <w:highlight w:val="none"/>
        </w:rPr>
        <w:t>附件三、</w:t>
      </w:r>
    </w:p>
    <w:p w14:paraId="0A1F9298">
      <w:pPr>
        <w:spacing w:line="360" w:lineRule="auto"/>
        <w:jc w:val="center"/>
        <w:rPr>
          <w:rFonts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监狱企业证明文件</w:t>
      </w:r>
    </w:p>
    <w:p w14:paraId="78478A03">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监狱企业参加政府采购活动时，应当提供由省级以上监狱管理局、戒毒管理局（含新疆生产建设兵团）出具的属于监狱企业的证明文件。</w:t>
      </w:r>
    </w:p>
    <w:p w14:paraId="6B868927">
      <w:pPr>
        <w:widowControl/>
        <w:adjustRightInd w:val="0"/>
        <w:snapToGrid w:val="0"/>
        <w:spacing w:line="360" w:lineRule="auto"/>
        <w:rPr>
          <w:rFonts w:ascii="仿宋" w:hAnsi="仿宋" w:eastAsia="仿宋" w:cs="仿宋"/>
          <w:color w:val="auto"/>
          <w:sz w:val="24"/>
          <w:szCs w:val="24"/>
          <w:highlight w:val="none"/>
        </w:rPr>
      </w:pPr>
    </w:p>
    <w:p w14:paraId="234884F2">
      <w:pPr>
        <w:tabs>
          <w:tab w:val="center" w:pos="4832"/>
          <w:tab w:val="left" w:pos="7140"/>
        </w:tabs>
        <w:jc w:val="center"/>
        <w:outlineLvl w:val="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233" w:name="_Toc18236"/>
      <w:bookmarkStart w:id="234" w:name="_Toc20402"/>
      <w:bookmarkStart w:id="235" w:name="_Toc25563"/>
      <w:bookmarkStart w:id="236" w:name="_Toc130252627"/>
      <w:bookmarkStart w:id="237" w:name="_Toc110707972"/>
      <w:bookmarkStart w:id="238" w:name="_Toc109921165"/>
      <w:bookmarkStart w:id="239" w:name="_Toc27167"/>
      <w:bookmarkStart w:id="240" w:name="_Toc109941772"/>
      <w:r>
        <w:rPr>
          <w:rFonts w:hint="eastAsia" w:ascii="仿宋" w:hAnsi="仿宋" w:eastAsia="仿宋" w:cs="仿宋"/>
          <w:b/>
          <w:color w:val="auto"/>
          <w:sz w:val="24"/>
          <w:szCs w:val="24"/>
          <w:highlight w:val="none"/>
        </w:rPr>
        <w:t>九、投标人近年类似项目情况表</w:t>
      </w:r>
      <w:bookmarkEnd w:id="233"/>
      <w:bookmarkEnd w:id="234"/>
      <w:bookmarkEnd w:id="235"/>
      <w:bookmarkEnd w:id="236"/>
      <w:bookmarkEnd w:id="237"/>
      <w:bookmarkEnd w:id="238"/>
      <w:bookmarkEnd w:id="239"/>
      <w:bookmarkEnd w:id="240"/>
    </w:p>
    <w:p w14:paraId="3021016C">
      <w:pPr>
        <w:spacing w:line="360" w:lineRule="auto"/>
        <w:jc w:val="left"/>
        <w:rPr>
          <w:rFonts w:ascii="仿宋" w:hAnsi="仿宋" w:eastAsia="仿宋" w:cs="仿宋"/>
          <w:color w:val="auto"/>
          <w:sz w:val="24"/>
          <w:szCs w:val="24"/>
          <w:highlight w:val="none"/>
        </w:rPr>
      </w:pPr>
    </w:p>
    <w:tbl>
      <w:tblPr>
        <w:tblStyle w:val="38"/>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7"/>
        <w:gridCol w:w="1233"/>
        <w:gridCol w:w="963"/>
        <w:gridCol w:w="1922"/>
        <w:gridCol w:w="1212"/>
        <w:gridCol w:w="1232"/>
        <w:gridCol w:w="1232"/>
        <w:gridCol w:w="795"/>
      </w:tblGrid>
      <w:tr w14:paraId="5D06C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7D4046FA">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1233" w:type="dxa"/>
            <w:shd w:val="clear" w:color="auto" w:fill="auto"/>
          </w:tcPr>
          <w:p w14:paraId="25EFCE3F">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项目名称</w:t>
            </w:r>
          </w:p>
        </w:tc>
        <w:tc>
          <w:tcPr>
            <w:tcW w:w="963" w:type="dxa"/>
            <w:shd w:val="clear" w:color="auto" w:fill="auto"/>
          </w:tcPr>
          <w:p w14:paraId="7BC8103D">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w:t>
            </w:r>
          </w:p>
        </w:tc>
        <w:tc>
          <w:tcPr>
            <w:tcW w:w="1922" w:type="dxa"/>
            <w:shd w:val="clear" w:color="auto" w:fill="auto"/>
          </w:tcPr>
          <w:p w14:paraId="4523EDB2">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采购人联系方式</w:t>
            </w:r>
          </w:p>
        </w:tc>
        <w:tc>
          <w:tcPr>
            <w:tcW w:w="1212" w:type="dxa"/>
            <w:shd w:val="clear" w:color="auto" w:fill="auto"/>
          </w:tcPr>
          <w:p w14:paraId="0E62911F">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合同内容</w:t>
            </w:r>
          </w:p>
        </w:tc>
        <w:tc>
          <w:tcPr>
            <w:tcW w:w="1232" w:type="dxa"/>
            <w:shd w:val="clear" w:color="auto" w:fill="auto"/>
          </w:tcPr>
          <w:p w14:paraId="7666025D">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合同价格</w:t>
            </w:r>
          </w:p>
        </w:tc>
        <w:tc>
          <w:tcPr>
            <w:tcW w:w="1232" w:type="dxa"/>
            <w:shd w:val="clear" w:color="auto" w:fill="auto"/>
          </w:tcPr>
          <w:p w14:paraId="42759B27">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签约日期</w:t>
            </w:r>
          </w:p>
        </w:tc>
        <w:tc>
          <w:tcPr>
            <w:tcW w:w="795" w:type="dxa"/>
            <w:shd w:val="clear" w:color="auto" w:fill="auto"/>
          </w:tcPr>
          <w:p w14:paraId="34CDFA44">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tc>
      </w:tr>
      <w:tr w14:paraId="4F395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680E9748">
            <w:pPr>
              <w:rPr>
                <w:rFonts w:ascii="仿宋" w:hAnsi="仿宋" w:eastAsia="仿宋" w:cs="仿宋"/>
                <w:color w:val="auto"/>
                <w:kern w:val="0"/>
                <w:sz w:val="24"/>
                <w:szCs w:val="24"/>
                <w:highlight w:val="none"/>
              </w:rPr>
            </w:pPr>
          </w:p>
        </w:tc>
        <w:tc>
          <w:tcPr>
            <w:tcW w:w="1233" w:type="dxa"/>
            <w:shd w:val="clear" w:color="auto" w:fill="auto"/>
          </w:tcPr>
          <w:p w14:paraId="12CE9E65">
            <w:pPr>
              <w:rPr>
                <w:rFonts w:ascii="仿宋" w:hAnsi="仿宋" w:eastAsia="仿宋" w:cs="仿宋"/>
                <w:color w:val="auto"/>
                <w:kern w:val="0"/>
                <w:sz w:val="24"/>
                <w:szCs w:val="24"/>
                <w:highlight w:val="none"/>
              </w:rPr>
            </w:pPr>
          </w:p>
        </w:tc>
        <w:tc>
          <w:tcPr>
            <w:tcW w:w="963" w:type="dxa"/>
            <w:shd w:val="clear" w:color="auto" w:fill="auto"/>
          </w:tcPr>
          <w:p w14:paraId="1B9F3820">
            <w:pPr>
              <w:rPr>
                <w:rFonts w:ascii="仿宋" w:hAnsi="仿宋" w:eastAsia="仿宋" w:cs="仿宋"/>
                <w:color w:val="auto"/>
                <w:kern w:val="0"/>
                <w:sz w:val="24"/>
                <w:szCs w:val="24"/>
                <w:highlight w:val="none"/>
              </w:rPr>
            </w:pPr>
          </w:p>
        </w:tc>
        <w:tc>
          <w:tcPr>
            <w:tcW w:w="1922" w:type="dxa"/>
            <w:shd w:val="clear" w:color="auto" w:fill="auto"/>
          </w:tcPr>
          <w:p w14:paraId="4638D647">
            <w:pPr>
              <w:rPr>
                <w:rFonts w:ascii="仿宋" w:hAnsi="仿宋" w:eastAsia="仿宋" w:cs="仿宋"/>
                <w:color w:val="auto"/>
                <w:kern w:val="0"/>
                <w:sz w:val="24"/>
                <w:szCs w:val="24"/>
                <w:highlight w:val="none"/>
              </w:rPr>
            </w:pPr>
          </w:p>
        </w:tc>
        <w:tc>
          <w:tcPr>
            <w:tcW w:w="1212" w:type="dxa"/>
            <w:shd w:val="clear" w:color="auto" w:fill="auto"/>
          </w:tcPr>
          <w:p w14:paraId="0D81338B">
            <w:pPr>
              <w:rPr>
                <w:rFonts w:ascii="仿宋" w:hAnsi="仿宋" w:eastAsia="仿宋" w:cs="仿宋"/>
                <w:color w:val="auto"/>
                <w:kern w:val="0"/>
                <w:sz w:val="24"/>
                <w:szCs w:val="24"/>
                <w:highlight w:val="none"/>
              </w:rPr>
            </w:pPr>
          </w:p>
        </w:tc>
        <w:tc>
          <w:tcPr>
            <w:tcW w:w="1232" w:type="dxa"/>
            <w:shd w:val="clear" w:color="auto" w:fill="auto"/>
          </w:tcPr>
          <w:p w14:paraId="30A3157E">
            <w:pPr>
              <w:rPr>
                <w:rFonts w:ascii="仿宋" w:hAnsi="仿宋" w:eastAsia="仿宋" w:cs="仿宋"/>
                <w:color w:val="auto"/>
                <w:kern w:val="0"/>
                <w:sz w:val="24"/>
                <w:szCs w:val="24"/>
                <w:highlight w:val="none"/>
              </w:rPr>
            </w:pPr>
          </w:p>
        </w:tc>
        <w:tc>
          <w:tcPr>
            <w:tcW w:w="1232" w:type="dxa"/>
            <w:shd w:val="clear" w:color="auto" w:fill="auto"/>
          </w:tcPr>
          <w:p w14:paraId="7B7C4CE0">
            <w:pPr>
              <w:rPr>
                <w:rFonts w:ascii="仿宋" w:hAnsi="仿宋" w:eastAsia="仿宋" w:cs="仿宋"/>
                <w:color w:val="auto"/>
                <w:kern w:val="0"/>
                <w:sz w:val="24"/>
                <w:szCs w:val="24"/>
                <w:highlight w:val="none"/>
              </w:rPr>
            </w:pPr>
          </w:p>
        </w:tc>
        <w:tc>
          <w:tcPr>
            <w:tcW w:w="795" w:type="dxa"/>
            <w:shd w:val="clear" w:color="auto" w:fill="auto"/>
          </w:tcPr>
          <w:p w14:paraId="6A9E1FDD">
            <w:pPr>
              <w:rPr>
                <w:rFonts w:ascii="仿宋" w:hAnsi="仿宋" w:eastAsia="仿宋" w:cs="仿宋"/>
                <w:color w:val="auto"/>
                <w:kern w:val="0"/>
                <w:sz w:val="24"/>
                <w:szCs w:val="24"/>
                <w:highlight w:val="none"/>
              </w:rPr>
            </w:pPr>
          </w:p>
        </w:tc>
      </w:tr>
      <w:tr w14:paraId="1993A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64C2E815">
            <w:pPr>
              <w:rPr>
                <w:rFonts w:ascii="仿宋" w:hAnsi="仿宋" w:eastAsia="仿宋" w:cs="仿宋"/>
                <w:color w:val="auto"/>
                <w:kern w:val="0"/>
                <w:sz w:val="24"/>
                <w:szCs w:val="24"/>
                <w:highlight w:val="none"/>
              </w:rPr>
            </w:pPr>
          </w:p>
        </w:tc>
        <w:tc>
          <w:tcPr>
            <w:tcW w:w="1233" w:type="dxa"/>
            <w:shd w:val="clear" w:color="auto" w:fill="auto"/>
          </w:tcPr>
          <w:p w14:paraId="244E6A63">
            <w:pPr>
              <w:rPr>
                <w:rFonts w:ascii="仿宋" w:hAnsi="仿宋" w:eastAsia="仿宋" w:cs="仿宋"/>
                <w:color w:val="auto"/>
                <w:kern w:val="0"/>
                <w:sz w:val="24"/>
                <w:szCs w:val="24"/>
                <w:highlight w:val="none"/>
              </w:rPr>
            </w:pPr>
          </w:p>
        </w:tc>
        <w:tc>
          <w:tcPr>
            <w:tcW w:w="963" w:type="dxa"/>
            <w:shd w:val="clear" w:color="auto" w:fill="auto"/>
          </w:tcPr>
          <w:p w14:paraId="6F541BFF">
            <w:pPr>
              <w:rPr>
                <w:rFonts w:ascii="仿宋" w:hAnsi="仿宋" w:eastAsia="仿宋" w:cs="仿宋"/>
                <w:color w:val="auto"/>
                <w:kern w:val="0"/>
                <w:sz w:val="24"/>
                <w:szCs w:val="24"/>
                <w:highlight w:val="none"/>
              </w:rPr>
            </w:pPr>
          </w:p>
        </w:tc>
        <w:tc>
          <w:tcPr>
            <w:tcW w:w="1922" w:type="dxa"/>
            <w:shd w:val="clear" w:color="auto" w:fill="auto"/>
          </w:tcPr>
          <w:p w14:paraId="08C30325">
            <w:pPr>
              <w:rPr>
                <w:rFonts w:ascii="仿宋" w:hAnsi="仿宋" w:eastAsia="仿宋" w:cs="仿宋"/>
                <w:color w:val="auto"/>
                <w:kern w:val="0"/>
                <w:sz w:val="24"/>
                <w:szCs w:val="24"/>
                <w:highlight w:val="none"/>
              </w:rPr>
            </w:pPr>
          </w:p>
        </w:tc>
        <w:tc>
          <w:tcPr>
            <w:tcW w:w="1212" w:type="dxa"/>
            <w:shd w:val="clear" w:color="auto" w:fill="auto"/>
          </w:tcPr>
          <w:p w14:paraId="3C5C5F82">
            <w:pPr>
              <w:rPr>
                <w:rFonts w:ascii="仿宋" w:hAnsi="仿宋" w:eastAsia="仿宋" w:cs="仿宋"/>
                <w:color w:val="auto"/>
                <w:kern w:val="0"/>
                <w:sz w:val="24"/>
                <w:szCs w:val="24"/>
                <w:highlight w:val="none"/>
              </w:rPr>
            </w:pPr>
          </w:p>
        </w:tc>
        <w:tc>
          <w:tcPr>
            <w:tcW w:w="1232" w:type="dxa"/>
            <w:shd w:val="clear" w:color="auto" w:fill="auto"/>
          </w:tcPr>
          <w:p w14:paraId="3EC8D97D">
            <w:pPr>
              <w:rPr>
                <w:rFonts w:ascii="仿宋" w:hAnsi="仿宋" w:eastAsia="仿宋" w:cs="仿宋"/>
                <w:color w:val="auto"/>
                <w:kern w:val="0"/>
                <w:sz w:val="24"/>
                <w:szCs w:val="24"/>
                <w:highlight w:val="none"/>
              </w:rPr>
            </w:pPr>
          </w:p>
        </w:tc>
        <w:tc>
          <w:tcPr>
            <w:tcW w:w="1232" w:type="dxa"/>
            <w:shd w:val="clear" w:color="auto" w:fill="auto"/>
          </w:tcPr>
          <w:p w14:paraId="3A4C7364">
            <w:pPr>
              <w:rPr>
                <w:rFonts w:ascii="仿宋" w:hAnsi="仿宋" w:eastAsia="仿宋" w:cs="仿宋"/>
                <w:color w:val="auto"/>
                <w:kern w:val="0"/>
                <w:sz w:val="24"/>
                <w:szCs w:val="24"/>
                <w:highlight w:val="none"/>
              </w:rPr>
            </w:pPr>
          </w:p>
        </w:tc>
        <w:tc>
          <w:tcPr>
            <w:tcW w:w="795" w:type="dxa"/>
            <w:shd w:val="clear" w:color="auto" w:fill="auto"/>
          </w:tcPr>
          <w:p w14:paraId="21F39B25">
            <w:pPr>
              <w:rPr>
                <w:rFonts w:ascii="仿宋" w:hAnsi="仿宋" w:eastAsia="仿宋" w:cs="仿宋"/>
                <w:color w:val="auto"/>
                <w:kern w:val="0"/>
                <w:sz w:val="24"/>
                <w:szCs w:val="24"/>
                <w:highlight w:val="none"/>
              </w:rPr>
            </w:pPr>
          </w:p>
        </w:tc>
      </w:tr>
      <w:tr w14:paraId="7A7D0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51CB8796">
            <w:pPr>
              <w:rPr>
                <w:rFonts w:ascii="仿宋" w:hAnsi="仿宋" w:eastAsia="仿宋" w:cs="仿宋"/>
                <w:color w:val="auto"/>
                <w:kern w:val="0"/>
                <w:sz w:val="24"/>
                <w:szCs w:val="24"/>
                <w:highlight w:val="none"/>
              </w:rPr>
            </w:pPr>
          </w:p>
        </w:tc>
        <w:tc>
          <w:tcPr>
            <w:tcW w:w="1233" w:type="dxa"/>
            <w:shd w:val="clear" w:color="auto" w:fill="auto"/>
          </w:tcPr>
          <w:p w14:paraId="081D6FF8">
            <w:pPr>
              <w:rPr>
                <w:rFonts w:ascii="仿宋" w:hAnsi="仿宋" w:eastAsia="仿宋" w:cs="仿宋"/>
                <w:color w:val="auto"/>
                <w:kern w:val="0"/>
                <w:sz w:val="24"/>
                <w:szCs w:val="24"/>
                <w:highlight w:val="none"/>
              </w:rPr>
            </w:pPr>
          </w:p>
        </w:tc>
        <w:tc>
          <w:tcPr>
            <w:tcW w:w="963" w:type="dxa"/>
            <w:shd w:val="clear" w:color="auto" w:fill="auto"/>
          </w:tcPr>
          <w:p w14:paraId="6C5D34D7">
            <w:pPr>
              <w:rPr>
                <w:rFonts w:ascii="仿宋" w:hAnsi="仿宋" w:eastAsia="仿宋" w:cs="仿宋"/>
                <w:color w:val="auto"/>
                <w:kern w:val="0"/>
                <w:sz w:val="24"/>
                <w:szCs w:val="24"/>
                <w:highlight w:val="none"/>
              </w:rPr>
            </w:pPr>
          </w:p>
        </w:tc>
        <w:tc>
          <w:tcPr>
            <w:tcW w:w="1922" w:type="dxa"/>
            <w:shd w:val="clear" w:color="auto" w:fill="auto"/>
          </w:tcPr>
          <w:p w14:paraId="4EC0FB57">
            <w:pPr>
              <w:rPr>
                <w:rFonts w:ascii="仿宋" w:hAnsi="仿宋" w:eastAsia="仿宋" w:cs="仿宋"/>
                <w:color w:val="auto"/>
                <w:kern w:val="0"/>
                <w:sz w:val="24"/>
                <w:szCs w:val="24"/>
                <w:highlight w:val="none"/>
              </w:rPr>
            </w:pPr>
          </w:p>
        </w:tc>
        <w:tc>
          <w:tcPr>
            <w:tcW w:w="1212" w:type="dxa"/>
            <w:shd w:val="clear" w:color="auto" w:fill="auto"/>
          </w:tcPr>
          <w:p w14:paraId="5C770D59">
            <w:pPr>
              <w:rPr>
                <w:rFonts w:ascii="仿宋" w:hAnsi="仿宋" w:eastAsia="仿宋" w:cs="仿宋"/>
                <w:color w:val="auto"/>
                <w:kern w:val="0"/>
                <w:sz w:val="24"/>
                <w:szCs w:val="24"/>
                <w:highlight w:val="none"/>
              </w:rPr>
            </w:pPr>
          </w:p>
        </w:tc>
        <w:tc>
          <w:tcPr>
            <w:tcW w:w="1232" w:type="dxa"/>
            <w:shd w:val="clear" w:color="auto" w:fill="auto"/>
          </w:tcPr>
          <w:p w14:paraId="5E47F9E1">
            <w:pPr>
              <w:rPr>
                <w:rFonts w:ascii="仿宋" w:hAnsi="仿宋" w:eastAsia="仿宋" w:cs="仿宋"/>
                <w:color w:val="auto"/>
                <w:kern w:val="0"/>
                <w:sz w:val="24"/>
                <w:szCs w:val="24"/>
                <w:highlight w:val="none"/>
              </w:rPr>
            </w:pPr>
          </w:p>
        </w:tc>
        <w:tc>
          <w:tcPr>
            <w:tcW w:w="1232" w:type="dxa"/>
            <w:shd w:val="clear" w:color="auto" w:fill="auto"/>
          </w:tcPr>
          <w:p w14:paraId="0A4A11D2">
            <w:pPr>
              <w:rPr>
                <w:rFonts w:ascii="仿宋" w:hAnsi="仿宋" w:eastAsia="仿宋" w:cs="仿宋"/>
                <w:color w:val="auto"/>
                <w:kern w:val="0"/>
                <w:sz w:val="24"/>
                <w:szCs w:val="24"/>
                <w:highlight w:val="none"/>
              </w:rPr>
            </w:pPr>
          </w:p>
        </w:tc>
        <w:tc>
          <w:tcPr>
            <w:tcW w:w="795" w:type="dxa"/>
            <w:shd w:val="clear" w:color="auto" w:fill="auto"/>
          </w:tcPr>
          <w:p w14:paraId="569A5A0A">
            <w:pPr>
              <w:rPr>
                <w:rFonts w:ascii="仿宋" w:hAnsi="仿宋" w:eastAsia="仿宋" w:cs="仿宋"/>
                <w:color w:val="auto"/>
                <w:kern w:val="0"/>
                <w:sz w:val="24"/>
                <w:szCs w:val="24"/>
                <w:highlight w:val="none"/>
              </w:rPr>
            </w:pPr>
          </w:p>
        </w:tc>
      </w:tr>
      <w:tr w14:paraId="651C0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2975FAE8">
            <w:pPr>
              <w:rPr>
                <w:rFonts w:ascii="仿宋" w:hAnsi="仿宋" w:eastAsia="仿宋" w:cs="仿宋"/>
                <w:color w:val="auto"/>
                <w:kern w:val="0"/>
                <w:sz w:val="24"/>
                <w:szCs w:val="24"/>
                <w:highlight w:val="none"/>
              </w:rPr>
            </w:pPr>
          </w:p>
        </w:tc>
        <w:tc>
          <w:tcPr>
            <w:tcW w:w="1233" w:type="dxa"/>
            <w:shd w:val="clear" w:color="auto" w:fill="auto"/>
          </w:tcPr>
          <w:p w14:paraId="2E276B07">
            <w:pPr>
              <w:rPr>
                <w:rFonts w:ascii="仿宋" w:hAnsi="仿宋" w:eastAsia="仿宋" w:cs="仿宋"/>
                <w:color w:val="auto"/>
                <w:kern w:val="0"/>
                <w:sz w:val="24"/>
                <w:szCs w:val="24"/>
                <w:highlight w:val="none"/>
              </w:rPr>
            </w:pPr>
          </w:p>
        </w:tc>
        <w:tc>
          <w:tcPr>
            <w:tcW w:w="963" w:type="dxa"/>
            <w:shd w:val="clear" w:color="auto" w:fill="auto"/>
          </w:tcPr>
          <w:p w14:paraId="3941AFBA">
            <w:pPr>
              <w:rPr>
                <w:rFonts w:ascii="仿宋" w:hAnsi="仿宋" w:eastAsia="仿宋" w:cs="仿宋"/>
                <w:color w:val="auto"/>
                <w:kern w:val="0"/>
                <w:sz w:val="24"/>
                <w:szCs w:val="24"/>
                <w:highlight w:val="none"/>
              </w:rPr>
            </w:pPr>
          </w:p>
        </w:tc>
        <w:tc>
          <w:tcPr>
            <w:tcW w:w="1922" w:type="dxa"/>
            <w:shd w:val="clear" w:color="auto" w:fill="auto"/>
          </w:tcPr>
          <w:p w14:paraId="27FF57A6">
            <w:pPr>
              <w:rPr>
                <w:rFonts w:ascii="仿宋" w:hAnsi="仿宋" w:eastAsia="仿宋" w:cs="仿宋"/>
                <w:color w:val="auto"/>
                <w:kern w:val="0"/>
                <w:sz w:val="24"/>
                <w:szCs w:val="24"/>
                <w:highlight w:val="none"/>
              </w:rPr>
            </w:pPr>
          </w:p>
        </w:tc>
        <w:tc>
          <w:tcPr>
            <w:tcW w:w="1212" w:type="dxa"/>
            <w:shd w:val="clear" w:color="auto" w:fill="auto"/>
          </w:tcPr>
          <w:p w14:paraId="09D2566C">
            <w:pPr>
              <w:rPr>
                <w:rFonts w:ascii="仿宋" w:hAnsi="仿宋" w:eastAsia="仿宋" w:cs="仿宋"/>
                <w:color w:val="auto"/>
                <w:kern w:val="0"/>
                <w:sz w:val="24"/>
                <w:szCs w:val="24"/>
                <w:highlight w:val="none"/>
              </w:rPr>
            </w:pPr>
          </w:p>
        </w:tc>
        <w:tc>
          <w:tcPr>
            <w:tcW w:w="1232" w:type="dxa"/>
            <w:shd w:val="clear" w:color="auto" w:fill="auto"/>
          </w:tcPr>
          <w:p w14:paraId="654A1BEA">
            <w:pPr>
              <w:rPr>
                <w:rFonts w:ascii="仿宋" w:hAnsi="仿宋" w:eastAsia="仿宋" w:cs="仿宋"/>
                <w:color w:val="auto"/>
                <w:kern w:val="0"/>
                <w:sz w:val="24"/>
                <w:szCs w:val="24"/>
                <w:highlight w:val="none"/>
              </w:rPr>
            </w:pPr>
          </w:p>
        </w:tc>
        <w:tc>
          <w:tcPr>
            <w:tcW w:w="1232" w:type="dxa"/>
            <w:shd w:val="clear" w:color="auto" w:fill="auto"/>
          </w:tcPr>
          <w:p w14:paraId="671DC010">
            <w:pPr>
              <w:rPr>
                <w:rFonts w:ascii="仿宋" w:hAnsi="仿宋" w:eastAsia="仿宋" w:cs="仿宋"/>
                <w:color w:val="auto"/>
                <w:kern w:val="0"/>
                <w:sz w:val="24"/>
                <w:szCs w:val="24"/>
                <w:highlight w:val="none"/>
              </w:rPr>
            </w:pPr>
          </w:p>
        </w:tc>
        <w:tc>
          <w:tcPr>
            <w:tcW w:w="795" w:type="dxa"/>
            <w:shd w:val="clear" w:color="auto" w:fill="auto"/>
          </w:tcPr>
          <w:p w14:paraId="7B5E20C4">
            <w:pPr>
              <w:rPr>
                <w:rFonts w:ascii="仿宋" w:hAnsi="仿宋" w:eastAsia="仿宋" w:cs="仿宋"/>
                <w:color w:val="auto"/>
                <w:kern w:val="0"/>
                <w:sz w:val="24"/>
                <w:szCs w:val="24"/>
                <w:highlight w:val="none"/>
              </w:rPr>
            </w:pPr>
          </w:p>
        </w:tc>
      </w:tr>
      <w:tr w14:paraId="493C1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7E8C65AA">
            <w:pPr>
              <w:rPr>
                <w:rFonts w:ascii="仿宋" w:hAnsi="仿宋" w:eastAsia="仿宋" w:cs="仿宋"/>
                <w:color w:val="auto"/>
                <w:kern w:val="0"/>
                <w:sz w:val="24"/>
                <w:szCs w:val="24"/>
                <w:highlight w:val="none"/>
              </w:rPr>
            </w:pPr>
          </w:p>
        </w:tc>
        <w:tc>
          <w:tcPr>
            <w:tcW w:w="1233" w:type="dxa"/>
            <w:shd w:val="clear" w:color="auto" w:fill="auto"/>
          </w:tcPr>
          <w:p w14:paraId="6B252B7B">
            <w:pPr>
              <w:rPr>
                <w:rFonts w:ascii="仿宋" w:hAnsi="仿宋" w:eastAsia="仿宋" w:cs="仿宋"/>
                <w:color w:val="auto"/>
                <w:kern w:val="0"/>
                <w:sz w:val="24"/>
                <w:szCs w:val="24"/>
                <w:highlight w:val="none"/>
              </w:rPr>
            </w:pPr>
          </w:p>
        </w:tc>
        <w:tc>
          <w:tcPr>
            <w:tcW w:w="963" w:type="dxa"/>
            <w:shd w:val="clear" w:color="auto" w:fill="auto"/>
          </w:tcPr>
          <w:p w14:paraId="0C021049">
            <w:pPr>
              <w:rPr>
                <w:rFonts w:ascii="仿宋" w:hAnsi="仿宋" w:eastAsia="仿宋" w:cs="仿宋"/>
                <w:color w:val="auto"/>
                <w:kern w:val="0"/>
                <w:sz w:val="24"/>
                <w:szCs w:val="24"/>
                <w:highlight w:val="none"/>
              </w:rPr>
            </w:pPr>
          </w:p>
        </w:tc>
        <w:tc>
          <w:tcPr>
            <w:tcW w:w="1922" w:type="dxa"/>
            <w:shd w:val="clear" w:color="auto" w:fill="auto"/>
          </w:tcPr>
          <w:p w14:paraId="46378B13">
            <w:pPr>
              <w:rPr>
                <w:rFonts w:ascii="仿宋" w:hAnsi="仿宋" w:eastAsia="仿宋" w:cs="仿宋"/>
                <w:color w:val="auto"/>
                <w:kern w:val="0"/>
                <w:sz w:val="24"/>
                <w:szCs w:val="24"/>
                <w:highlight w:val="none"/>
              </w:rPr>
            </w:pPr>
          </w:p>
        </w:tc>
        <w:tc>
          <w:tcPr>
            <w:tcW w:w="1212" w:type="dxa"/>
            <w:shd w:val="clear" w:color="auto" w:fill="auto"/>
          </w:tcPr>
          <w:p w14:paraId="5BDF277A">
            <w:pPr>
              <w:rPr>
                <w:rFonts w:ascii="仿宋" w:hAnsi="仿宋" w:eastAsia="仿宋" w:cs="仿宋"/>
                <w:color w:val="auto"/>
                <w:kern w:val="0"/>
                <w:sz w:val="24"/>
                <w:szCs w:val="24"/>
                <w:highlight w:val="none"/>
              </w:rPr>
            </w:pPr>
          </w:p>
        </w:tc>
        <w:tc>
          <w:tcPr>
            <w:tcW w:w="1232" w:type="dxa"/>
            <w:shd w:val="clear" w:color="auto" w:fill="auto"/>
          </w:tcPr>
          <w:p w14:paraId="1AFA496A">
            <w:pPr>
              <w:rPr>
                <w:rFonts w:ascii="仿宋" w:hAnsi="仿宋" w:eastAsia="仿宋" w:cs="仿宋"/>
                <w:color w:val="auto"/>
                <w:kern w:val="0"/>
                <w:sz w:val="24"/>
                <w:szCs w:val="24"/>
                <w:highlight w:val="none"/>
              </w:rPr>
            </w:pPr>
          </w:p>
        </w:tc>
        <w:tc>
          <w:tcPr>
            <w:tcW w:w="1232" w:type="dxa"/>
            <w:shd w:val="clear" w:color="auto" w:fill="auto"/>
          </w:tcPr>
          <w:p w14:paraId="0EDF3609">
            <w:pPr>
              <w:rPr>
                <w:rFonts w:ascii="仿宋" w:hAnsi="仿宋" w:eastAsia="仿宋" w:cs="仿宋"/>
                <w:color w:val="auto"/>
                <w:kern w:val="0"/>
                <w:sz w:val="24"/>
                <w:szCs w:val="24"/>
                <w:highlight w:val="none"/>
              </w:rPr>
            </w:pPr>
          </w:p>
        </w:tc>
        <w:tc>
          <w:tcPr>
            <w:tcW w:w="795" w:type="dxa"/>
            <w:shd w:val="clear" w:color="auto" w:fill="auto"/>
          </w:tcPr>
          <w:p w14:paraId="2428B889">
            <w:pPr>
              <w:rPr>
                <w:rFonts w:ascii="仿宋" w:hAnsi="仿宋" w:eastAsia="仿宋" w:cs="仿宋"/>
                <w:color w:val="auto"/>
                <w:kern w:val="0"/>
                <w:sz w:val="24"/>
                <w:szCs w:val="24"/>
                <w:highlight w:val="none"/>
              </w:rPr>
            </w:pPr>
          </w:p>
        </w:tc>
      </w:tr>
    </w:tbl>
    <w:p w14:paraId="21EEBBB9">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5EA46EA3">
      <w:pPr>
        <w:tabs>
          <w:tab w:val="center" w:pos="4832"/>
          <w:tab w:val="left" w:pos="7140"/>
        </w:tabs>
        <w:spacing w:line="360" w:lineRule="auto"/>
        <w:jc w:val="center"/>
        <w:outlineLvl w:val="1"/>
        <w:rPr>
          <w:rFonts w:ascii="仿宋" w:hAnsi="仿宋" w:eastAsia="仿宋" w:cs="仿宋"/>
          <w:b/>
          <w:bCs/>
          <w:color w:val="auto"/>
          <w:sz w:val="24"/>
          <w:szCs w:val="24"/>
          <w:highlight w:val="none"/>
          <w:shd w:val="clear" w:color="auto" w:fill="FFFFFF" w:themeFill="background1"/>
        </w:rPr>
      </w:pPr>
      <w:bookmarkStart w:id="241" w:name="_Toc507586175"/>
      <w:bookmarkStart w:id="242" w:name="_Toc533503191"/>
      <w:bookmarkStart w:id="243" w:name="_Toc5084"/>
      <w:bookmarkStart w:id="244" w:name="_Toc18139"/>
      <w:bookmarkStart w:id="245" w:name="_Toc38446480"/>
      <w:bookmarkStart w:id="246" w:name="_Toc27045"/>
      <w:bookmarkStart w:id="247" w:name="_Toc22540"/>
      <w:r>
        <w:rPr>
          <w:rFonts w:hint="eastAsia" w:ascii="仿宋" w:hAnsi="仿宋" w:eastAsia="仿宋" w:cs="仿宋"/>
          <w:b/>
          <w:color w:val="auto"/>
          <w:sz w:val="24"/>
          <w:szCs w:val="24"/>
          <w:highlight w:val="none"/>
          <w:shd w:val="clear" w:color="auto" w:fill="FFFFFF" w:themeFill="background1"/>
        </w:rPr>
        <w:t>十、</w:t>
      </w:r>
      <w:bookmarkEnd w:id="241"/>
      <w:bookmarkEnd w:id="242"/>
      <w:bookmarkEnd w:id="243"/>
      <w:bookmarkEnd w:id="244"/>
      <w:bookmarkEnd w:id="245"/>
      <w:bookmarkEnd w:id="246"/>
      <w:r>
        <w:rPr>
          <w:rFonts w:hint="eastAsia" w:ascii="仿宋" w:hAnsi="仿宋" w:eastAsia="仿宋" w:cs="仿宋"/>
          <w:b/>
          <w:color w:val="auto"/>
          <w:sz w:val="24"/>
          <w:szCs w:val="24"/>
          <w:highlight w:val="none"/>
          <w:shd w:val="clear" w:color="auto" w:fill="FFFFFF" w:themeFill="background1"/>
        </w:rPr>
        <w:t>售后服务承诺书</w:t>
      </w:r>
      <w:bookmarkEnd w:id="247"/>
    </w:p>
    <w:p w14:paraId="65355986">
      <w:pPr>
        <w:spacing w:line="360" w:lineRule="auto"/>
        <w:jc w:val="left"/>
        <w:rPr>
          <w:rFonts w:ascii="仿宋" w:hAnsi="仿宋" w:eastAsia="仿宋" w:cs="仿宋"/>
          <w:color w:val="auto"/>
          <w:sz w:val="24"/>
          <w:szCs w:val="24"/>
          <w:highlight w:val="none"/>
          <w:shd w:val="clear" w:color="auto" w:fill="FFFFFF" w:themeFill="background1"/>
        </w:rPr>
      </w:pPr>
    </w:p>
    <w:p w14:paraId="4AB8629D">
      <w:pPr>
        <w:spacing w:line="360" w:lineRule="auto"/>
        <w:jc w:val="center"/>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格式和内容</w:t>
      </w:r>
      <w:r>
        <w:rPr>
          <w:rFonts w:hint="eastAsia" w:ascii="仿宋" w:hAnsi="仿宋" w:eastAsia="仿宋" w:cs="仿宋"/>
          <w:color w:val="auto"/>
          <w:sz w:val="24"/>
          <w:szCs w:val="24"/>
          <w:highlight w:val="none"/>
        </w:rPr>
        <w:t>自行拟定</w:t>
      </w:r>
    </w:p>
    <w:p w14:paraId="1EAC0152">
      <w:pPr>
        <w:spacing w:line="360" w:lineRule="auto"/>
        <w:ind w:firstLine="480" w:firstLineChars="200"/>
        <w:rPr>
          <w:rFonts w:ascii="仿宋" w:hAnsi="仿宋" w:eastAsia="仿宋" w:cs="仿宋"/>
          <w:color w:val="auto"/>
          <w:sz w:val="24"/>
          <w:szCs w:val="24"/>
          <w:highlight w:val="none"/>
        </w:rPr>
      </w:pPr>
    </w:p>
    <w:p w14:paraId="47BB69ED">
      <w:pPr>
        <w:spacing w:line="360" w:lineRule="auto"/>
        <w:ind w:firstLine="480" w:firstLineChars="200"/>
        <w:rPr>
          <w:rFonts w:ascii="仿宋" w:hAnsi="仿宋" w:eastAsia="仿宋" w:cs="仿宋"/>
          <w:color w:val="auto"/>
          <w:sz w:val="24"/>
          <w:szCs w:val="24"/>
          <w:highlight w:val="none"/>
        </w:rPr>
      </w:pPr>
    </w:p>
    <w:p w14:paraId="7BDB7958">
      <w:pPr>
        <w:spacing w:line="360" w:lineRule="auto"/>
        <w:ind w:firstLine="480" w:firstLineChars="200"/>
        <w:rPr>
          <w:rFonts w:ascii="仿宋" w:hAnsi="仿宋" w:eastAsia="仿宋" w:cs="仿宋"/>
          <w:color w:val="auto"/>
          <w:sz w:val="24"/>
          <w:szCs w:val="24"/>
          <w:highlight w:val="none"/>
        </w:rPr>
      </w:pPr>
    </w:p>
    <w:p w14:paraId="2DCB136A">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62B49974">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456FF013">
      <w:pPr>
        <w:widowControl/>
        <w:shd w:val="clear" w:color="auto" w:fill="FFFFFF"/>
        <w:wordWrap w:val="0"/>
        <w:snapToGrid w:val="0"/>
        <w:spacing w:line="384" w:lineRule="auto"/>
        <w:ind w:firstLine="420"/>
        <w:jc w:val="righ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7259E92F">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7E539992">
      <w:pPr>
        <w:tabs>
          <w:tab w:val="center" w:pos="4832"/>
          <w:tab w:val="left" w:pos="7140"/>
        </w:tabs>
        <w:spacing w:line="360" w:lineRule="auto"/>
        <w:jc w:val="center"/>
        <w:outlineLvl w:val="1"/>
        <w:rPr>
          <w:rFonts w:ascii="仿宋" w:hAnsi="仿宋" w:eastAsia="仿宋" w:cs="仿宋"/>
          <w:b/>
          <w:bCs/>
          <w:color w:val="auto"/>
          <w:sz w:val="24"/>
          <w:szCs w:val="24"/>
          <w:highlight w:val="none"/>
          <w:shd w:val="clear" w:color="auto" w:fill="FFFFFF" w:themeFill="background1"/>
        </w:rPr>
      </w:pPr>
      <w:bookmarkStart w:id="248" w:name="_Toc22814"/>
      <w:bookmarkStart w:id="249" w:name="_Toc9493"/>
      <w:bookmarkStart w:id="250" w:name="_Toc22974"/>
      <w:r>
        <w:rPr>
          <w:rFonts w:hint="eastAsia" w:ascii="仿宋" w:hAnsi="仿宋" w:eastAsia="仿宋" w:cs="仿宋"/>
          <w:b/>
          <w:color w:val="auto"/>
          <w:sz w:val="24"/>
          <w:szCs w:val="24"/>
          <w:highlight w:val="none"/>
          <w:shd w:val="clear" w:color="auto" w:fill="FFFFFF" w:themeFill="background1"/>
        </w:rPr>
        <w:t>十一、</w:t>
      </w:r>
      <w:bookmarkEnd w:id="248"/>
      <w:bookmarkEnd w:id="249"/>
      <w:r>
        <w:rPr>
          <w:rFonts w:hint="eastAsia" w:ascii="仿宋" w:hAnsi="仿宋" w:eastAsia="仿宋" w:cs="仿宋"/>
          <w:b/>
          <w:color w:val="auto"/>
          <w:sz w:val="24"/>
          <w:szCs w:val="24"/>
          <w:highlight w:val="none"/>
          <w:shd w:val="clear" w:color="auto" w:fill="FFFFFF" w:themeFill="background1"/>
        </w:rPr>
        <w:t>技术方案</w:t>
      </w:r>
      <w:bookmarkEnd w:id="250"/>
    </w:p>
    <w:p w14:paraId="68376CA6">
      <w:pPr>
        <w:widowControl/>
        <w:jc w:val="left"/>
        <w:rPr>
          <w:rFonts w:ascii="仿宋" w:hAnsi="仿宋" w:eastAsia="仿宋" w:cs="仿宋"/>
          <w:color w:val="auto"/>
          <w:highlight w:val="none"/>
        </w:rPr>
      </w:pPr>
    </w:p>
    <w:p w14:paraId="31500AD3">
      <w:pPr>
        <w:spacing w:line="360" w:lineRule="auto"/>
        <w:jc w:val="center"/>
        <w:rPr>
          <w:rFonts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格式和内容自行拟定</w:t>
      </w:r>
    </w:p>
    <w:p w14:paraId="66BC176B">
      <w:pPr>
        <w:pStyle w:val="37"/>
        <w:ind w:left="420" w:firstLine="480"/>
        <w:rPr>
          <w:rFonts w:ascii="仿宋" w:hAnsi="仿宋" w:eastAsia="仿宋" w:cs="仿宋"/>
          <w:color w:val="auto"/>
          <w:sz w:val="24"/>
          <w:szCs w:val="24"/>
          <w:highlight w:val="none"/>
          <w:shd w:val="clear" w:color="auto" w:fill="FFFFFF" w:themeFill="background1"/>
        </w:rPr>
      </w:pPr>
    </w:p>
    <w:p w14:paraId="58DB4ABF">
      <w:pPr>
        <w:rPr>
          <w:rFonts w:ascii="仿宋" w:hAnsi="仿宋" w:eastAsia="仿宋" w:cs="仿宋"/>
          <w:color w:val="auto"/>
          <w:sz w:val="24"/>
          <w:szCs w:val="24"/>
          <w:highlight w:val="none"/>
          <w:shd w:val="clear" w:color="auto" w:fill="FFFFFF" w:themeFill="background1"/>
        </w:rPr>
      </w:pPr>
    </w:p>
    <w:p w14:paraId="6FCF6A49">
      <w:pPr>
        <w:pStyle w:val="37"/>
        <w:ind w:left="420"/>
        <w:rPr>
          <w:color w:val="auto"/>
          <w:highlight w:val="none"/>
        </w:rPr>
      </w:pPr>
    </w:p>
    <w:bookmarkEnd w:id="124"/>
    <w:p w14:paraId="032D57C0">
      <w:pPr>
        <w:rPr>
          <w:rFonts w:ascii="仿宋" w:hAnsi="仿宋" w:eastAsia="仿宋" w:cs="仿宋"/>
          <w:b/>
          <w:color w:val="auto"/>
          <w:sz w:val="24"/>
          <w:szCs w:val="24"/>
          <w:highlight w:val="none"/>
        </w:rPr>
      </w:pPr>
      <w:bookmarkStart w:id="251" w:name="_Toc24108"/>
      <w:bookmarkStart w:id="252" w:name="_Toc109941775"/>
      <w:bookmarkStart w:id="253" w:name="_Toc110707975"/>
      <w:bookmarkStart w:id="254" w:name="_Toc109921168"/>
      <w:bookmarkStart w:id="255" w:name="_Toc16202"/>
      <w:bookmarkStart w:id="256" w:name="_Toc130252630"/>
      <w:r>
        <w:rPr>
          <w:rFonts w:hint="eastAsia" w:ascii="仿宋" w:hAnsi="仿宋" w:eastAsia="仿宋" w:cs="仿宋"/>
          <w:b/>
          <w:color w:val="auto"/>
          <w:sz w:val="24"/>
          <w:szCs w:val="24"/>
          <w:highlight w:val="none"/>
        </w:rPr>
        <w:br w:type="page"/>
      </w:r>
    </w:p>
    <w:p w14:paraId="7D8C2382">
      <w:pPr>
        <w:tabs>
          <w:tab w:val="center" w:pos="4832"/>
          <w:tab w:val="left" w:pos="7140"/>
        </w:tabs>
        <w:jc w:val="center"/>
        <w:outlineLvl w:val="1"/>
        <w:rPr>
          <w:rFonts w:ascii="仿宋" w:hAnsi="仿宋" w:eastAsia="仿宋" w:cs="仿宋"/>
          <w:b/>
          <w:color w:val="auto"/>
          <w:sz w:val="24"/>
          <w:szCs w:val="24"/>
          <w:highlight w:val="none"/>
        </w:rPr>
      </w:pPr>
      <w:bookmarkStart w:id="257" w:name="_Toc11589"/>
      <w:r>
        <w:rPr>
          <w:rFonts w:hint="eastAsia" w:ascii="仿宋" w:hAnsi="仿宋" w:eastAsia="仿宋" w:cs="仿宋"/>
          <w:b/>
          <w:color w:val="auto"/>
          <w:sz w:val="24"/>
          <w:szCs w:val="24"/>
          <w:highlight w:val="none"/>
        </w:rPr>
        <w:t>十二、其它需要提交的资料</w:t>
      </w:r>
      <w:bookmarkEnd w:id="251"/>
      <w:bookmarkEnd w:id="252"/>
      <w:bookmarkEnd w:id="253"/>
      <w:bookmarkEnd w:id="254"/>
      <w:bookmarkEnd w:id="255"/>
      <w:bookmarkEnd w:id="256"/>
      <w:bookmarkEnd w:id="257"/>
    </w:p>
    <w:p w14:paraId="043B2C5E">
      <w:pPr>
        <w:spacing w:line="360" w:lineRule="auto"/>
        <w:ind w:firstLine="480" w:firstLineChars="200"/>
        <w:rPr>
          <w:rFonts w:ascii="仿宋" w:hAnsi="仿宋" w:eastAsia="仿宋" w:cs="仿宋"/>
          <w:color w:val="auto"/>
          <w:sz w:val="24"/>
          <w:szCs w:val="24"/>
          <w:highlight w:val="none"/>
        </w:rPr>
      </w:pPr>
    </w:p>
    <w:p w14:paraId="6D21B92F">
      <w:pPr>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根据招标文件的要求和投标人认为需要提供的资料。</w:t>
      </w:r>
    </w:p>
    <w:p w14:paraId="41CA3244">
      <w:pPr>
        <w:rPr>
          <w:rFonts w:ascii="仿宋" w:hAnsi="仿宋" w:eastAsia="仿宋" w:cs="仿宋"/>
          <w:b/>
          <w:color w:val="auto"/>
          <w:sz w:val="24"/>
          <w:szCs w:val="24"/>
          <w:highlight w:val="none"/>
        </w:rPr>
      </w:pPr>
      <w:bookmarkStart w:id="258" w:name="_Toc60925660"/>
      <w:bookmarkStart w:id="259" w:name="_Toc130252631"/>
      <w:bookmarkStart w:id="260" w:name="_Toc22688"/>
      <w:bookmarkStart w:id="261" w:name="_Toc30206"/>
      <w:r>
        <w:rPr>
          <w:rFonts w:hint="eastAsia" w:ascii="仿宋" w:hAnsi="仿宋" w:eastAsia="仿宋" w:cs="仿宋"/>
          <w:b/>
          <w:color w:val="auto"/>
          <w:sz w:val="24"/>
          <w:szCs w:val="24"/>
          <w:highlight w:val="none"/>
        </w:rPr>
        <w:br w:type="page"/>
      </w:r>
    </w:p>
    <w:p w14:paraId="04F72DA7">
      <w:pPr>
        <w:spacing w:line="440" w:lineRule="exact"/>
        <w:jc w:val="center"/>
        <w:outlineLvl w:val="0"/>
        <w:rPr>
          <w:rFonts w:ascii="仿宋" w:hAnsi="仿宋" w:eastAsia="仿宋" w:cs="仿宋"/>
          <w:b/>
          <w:color w:val="auto"/>
          <w:sz w:val="24"/>
          <w:szCs w:val="24"/>
          <w:highlight w:val="none"/>
        </w:rPr>
      </w:pPr>
      <w:bookmarkStart w:id="262" w:name="_Toc3720"/>
      <w:r>
        <w:rPr>
          <w:rFonts w:hint="eastAsia" w:ascii="仿宋" w:hAnsi="仿宋" w:eastAsia="仿宋" w:cs="仿宋"/>
          <w:b/>
          <w:color w:val="auto"/>
          <w:sz w:val="24"/>
          <w:szCs w:val="24"/>
          <w:highlight w:val="none"/>
        </w:rPr>
        <w:t>第六章 补充条款</w:t>
      </w:r>
      <w:bookmarkEnd w:id="258"/>
      <w:bookmarkEnd w:id="259"/>
      <w:bookmarkEnd w:id="260"/>
      <w:bookmarkEnd w:id="261"/>
      <w:bookmarkEnd w:id="262"/>
    </w:p>
    <w:p w14:paraId="199F1612">
      <w:pPr>
        <w:rPr>
          <w:rFonts w:ascii="仿宋" w:hAnsi="仿宋" w:eastAsia="仿宋" w:cs="仿宋"/>
          <w:color w:val="auto"/>
          <w:highlight w:val="none"/>
        </w:rPr>
      </w:pPr>
    </w:p>
    <w:p w14:paraId="071E5F13">
      <w:pPr>
        <w:rPr>
          <w:rFonts w:ascii="仿宋" w:hAnsi="仿宋" w:eastAsia="仿宋" w:cs="仿宋"/>
          <w:color w:val="auto"/>
          <w:highlight w:val="none"/>
        </w:rPr>
      </w:pPr>
    </w:p>
    <w:p w14:paraId="333207A9">
      <w:pPr>
        <w:spacing w:line="360" w:lineRule="auto"/>
        <w:outlineLvl w:val="1"/>
        <w:rPr>
          <w:rFonts w:ascii="仿宋" w:hAnsi="仿宋" w:eastAsia="仿宋" w:cs="仿宋"/>
          <w:color w:val="auto"/>
          <w:spacing w:val="6"/>
          <w:sz w:val="24"/>
          <w:szCs w:val="24"/>
          <w:highlight w:val="none"/>
        </w:rPr>
      </w:pPr>
      <w:bookmarkStart w:id="263" w:name="_Toc26154"/>
      <w:r>
        <w:rPr>
          <w:rFonts w:hint="eastAsia" w:ascii="仿宋" w:hAnsi="仿宋" w:eastAsia="仿宋" w:cs="仿宋"/>
          <w:color w:val="auto"/>
          <w:spacing w:val="6"/>
          <w:sz w:val="24"/>
          <w:szCs w:val="24"/>
          <w:highlight w:val="none"/>
        </w:rPr>
        <w:t>附件1、</w:t>
      </w:r>
      <w:bookmarkEnd w:id="263"/>
    </w:p>
    <w:p w14:paraId="215CBB3C">
      <w:pPr>
        <w:spacing w:line="360" w:lineRule="auto"/>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关于印发中小企业划型标准规定的通知</w:t>
      </w:r>
    </w:p>
    <w:p w14:paraId="7D87A24B">
      <w:pPr>
        <w:spacing w:line="360" w:lineRule="auto"/>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工信部联企业〔2011〕300号</w:t>
      </w:r>
    </w:p>
    <w:p w14:paraId="576A0B9C">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各省、自治区、直辖市人民政府，国务院各部委、各直属机构及有关单位：</w:t>
      </w:r>
    </w:p>
    <w:p w14:paraId="1A4C3CF6">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79CB624F">
      <w:pPr>
        <w:spacing w:line="360" w:lineRule="auto"/>
        <w:ind w:firstLine="504" w:firstLineChars="200"/>
        <w:jc w:val="right"/>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工业和信息化部</w:t>
      </w:r>
    </w:p>
    <w:p w14:paraId="0A8772B4">
      <w:pPr>
        <w:spacing w:line="360" w:lineRule="auto"/>
        <w:ind w:firstLine="504" w:firstLineChars="200"/>
        <w:jc w:val="right"/>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国家统计局</w:t>
      </w:r>
    </w:p>
    <w:p w14:paraId="09481C91">
      <w:pPr>
        <w:spacing w:line="360" w:lineRule="auto"/>
        <w:ind w:firstLine="504" w:firstLineChars="200"/>
        <w:jc w:val="right"/>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国家发展和改革委员会</w:t>
      </w:r>
    </w:p>
    <w:p w14:paraId="2E7C8A7E">
      <w:pPr>
        <w:spacing w:line="360" w:lineRule="auto"/>
        <w:ind w:firstLine="504" w:firstLineChars="200"/>
        <w:jc w:val="right"/>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财政部</w:t>
      </w:r>
    </w:p>
    <w:p w14:paraId="7AD9D6DE">
      <w:pPr>
        <w:spacing w:line="360" w:lineRule="auto"/>
        <w:ind w:firstLine="504" w:firstLineChars="200"/>
        <w:jc w:val="right"/>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二○一一年六月十八日</w:t>
      </w:r>
    </w:p>
    <w:p w14:paraId="1214ED59">
      <w:pPr>
        <w:spacing w:line="360" w:lineRule="auto"/>
        <w:ind w:firstLine="504" w:firstLineChars="200"/>
        <w:rPr>
          <w:rFonts w:ascii="仿宋" w:hAnsi="仿宋" w:eastAsia="仿宋" w:cs="仿宋"/>
          <w:color w:val="auto"/>
          <w:spacing w:val="6"/>
          <w:sz w:val="24"/>
          <w:szCs w:val="24"/>
          <w:highlight w:val="none"/>
        </w:rPr>
      </w:pPr>
    </w:p>
    <w:p w14:paraId="47E23BFC">
      <w:pPr>
        <w:spacing w:line="360" w:lineRule="auto"/>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中小企业划型标准规定</w:t>
      </w:r>
    </w:p>
    <w:p w14:paraId="4D24056B">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一、根据《中华人民共和国中小企业促进法》和《国务院关于进一步促进中小企业发展的若干意见》(国发〔2009〕36号)，制定本规定。</w:t>
      </w:r>
    </w:p>
    <w:p w14:paraId="79F0AFA9">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二、中小企业划分为中型、小型、微型三种类型，具体标准根据企业从业人员、营业收入、资产总额等指标，结合行业特点制定。</w:t>
      </w:r>
    </w:p>
    <w:p w14:paraId="218FE5C6">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86EAEAE">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四、各行业划型标准为：</w:t>
      </w:r>
    </w:p>
    <w:p w14:paraId="39300335">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14:paraId="01F7D25D">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B4DDF8D">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585ECAF">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DD5B27E">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A2D591A">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8BFFF4E">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8B22A67">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6118DCE">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A79F041">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302ADFB">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8D92AC9">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E4B281F">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44F3BED">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EBAC6F2">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E6EEF35">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70DB8E0E">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五、企业类型的划分以统计部门的统计数据为依据。</w:t>
      </w:r>
    </w:p>
    <w:p w14:paraId="31E5AC11">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六、本规定适用于在中华人民共和国境内依法设立的各类所有制和各种组织形式的企业。个体工商户和本规定以外的行业，参照本规定进行划型。</w:t>
      </w:r>
    </w:p>
    <w:p w14:paraId="5306E11D">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49F706AD">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八、本规定由工业和信息化部、国家统计局会同有关部门根据《国民经济行业分类》修订情况和企业发展变化情况适时修订。</w:t>
      </w:r>
    </w:p>
    <w:p w14:paraId="24C7FF54">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九、本规定由工业和信息化部、国家统计局会同有关部门负责解释。</w:t>
      </w:r>
    </w:p>
    <w:p w14:paraId="279B033F">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十、本规定自发布之日起执行，原国家经贸委、原国家计委、财政部和国家统计局2003年颁布的《中小企业标准暂行规定》同时废止。</w:t>
      </w:r>
    </w:p>
    <w:p w14:paraId="00D8578A">
      <w:pP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br w:type="page"/>
      </w:r>
    </w:p>
    <w:p w14:paraId="06A2FFD6">
      <w:pPr>
        <w:spacing w:line="360" w:lineRule="auto"/>
        <w:outlineLvl w:val="1"/>
        <w:rPr>
          <w:rFonts w:ascii="仿宋" w:hAnsi="仿宋" w:eastAsia="仿宋" w:cs="仿宋"/>
          <w:color w:val="auto"/>
          <w:spacing w:val="6"/>
          <w:sz w:val="24"/>
          <w:szCs w:val="24"/>
          <w:highlight w:val="none"/>
        </w:rPr>
      </w:pPr>
      <w:bookmarkStart w:id="264" w:name="_Toc50"/>
      <w:r>
        <w:rPr>
          <w:rFonts w:hint="eastAsia" w:ascii="仿宋" w:hAnsi="仿宋" w:eastAsia="仿宋" w:cs="仿宋"/>
          <w:color w:val="auto"/>
          <w:spacing w:val="6"/>
          <w:sz w:val="24"/>
          <w:szCs w:val="24"/>
          <w:highlight w:val="none"/>
        </w:rPr>
        <w:t>附件2、</w:t>
      </w:r>
      <w:bookmarkEnd w:id="264"/>
    </w:p>
    <w:p w14:paraId="363D58C9">
      <w:pPr>
        <w:spacing w:line="360" w:lineRule="auto"/>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关于促进残疾人就业政府采购政策的通知</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财库〔2017〕141号</w:t>
      </w:r>
    </w:p>
    <w:p w14:paraId="6A83E427">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60D4918B">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为了发挥政府采购促进残疾人就业的作用，进一步保障残疾人权益，依照《政府采购法》、《残疾人保障法》等法律法规及相关规定，现就促进残疾人就业政府采购政策通知如下：</w:t>
      </w:r>
    </w:p>
    <w:p w14:paraId="55E0787B">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一、享受政府采购支持政策的残疾人福利性单位应当同时满足以下条件：</w:t>
      </w:r>
    </w:p>
    <w:p w14:paraId="1F7AF19C">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（一）安置的残疾人占本单位在职职工人数的比例不低于25%（含25%），并且安置的残疾人人数不少于10人（含10人）；</w:t>
      </w:r>
    </w:p>
    <w:p w14:paraId="4A93A8DD">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（二）依法与安置的每位残疾人签订了一年以上（含一年）的劳动合同或服务协议；</w:t>
      </w:r>
    </w:p>
    <w:p w14:paraId="1DC21329">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（三）为安置的每位残疾人按月足额缴纳了基本养老保险、基本医疗保险、失业保险、工伤保险和生育保险等社会保险费；</w:t>
      </w:r>
    </w:p>
    <w:p w14:paraId="3965BC73">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（四）通过银行等金融机构向安置的每位残疾人，按月支付了不低于单位所在区县适用的经省级人民政府批准的月最低工资标准的工资；</w:t>
      </w:r>
    </w:p>
    <w:p w14:paraId="0EFB563B">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（五）提供本单位制造的货物、承担的工程或者服务（以下简称产品），或者提供其他残疾人福利性单位制造的货物（不包括使用非残疾人福利性单位注册商标的货物）。</w:t>
      </w:r>
    </w:p>
    <w:p w14:paraId="5B27CFBA">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158F88D">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6D43F4DD">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中标、成交供应商为残疾人福利性单位的，采购人或者其委托的采购代理机构应当随中标、成交结果同时公告其《残疾人福利性单位声明函》，接受社会监督。</w:t>
      </w:r>
    </w:p>
    <w:p w14:paraId="6315B29A">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供应商提供的《残疾人福利性单位声明函》与事实不符的，依照《政府采购法》第七十七条第一款的规定追究法律责任。</w:t>
      </w:r>
    </w:p>
    <w:p w14:paraId="5271A293">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C76B911">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四、采购人采购公开招标数额标准以上的货物或者服务，因落实促进残疾人就业政策的需要，依法履行有关报批程序后，可采用公开招标以外的采购方式。</w:t>
      </w:r>
    </w:p>
    <w:p w14:paraId="21A6AEF3">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129257CD">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133F1DCE">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七、本通知自2017年10月1日起执行。</w:t>
      </w:r>
    </w:p>
    <w:p w14:paraId="77672280">
      <w:pPr>
        <w:pStyle w:val="2"/>
        <w:ind w:firstLine="480"/>
        <w:rPr>
          <w:color w:val="auto"/>
          <w:highlight w:val="none"/>
        </w:rPr>
      </w:pPr>
    </w:p>
    <w:p w14:paraId="4AA39152">
      <w:pPr>
        <w:spacing w:line="360" w:lineRule="auto"/>
        <w:jc w:val="right"/>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财政部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民政部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中国残疾人联合会</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2017年8月22日</w:t>
      </w:r>
    </w:p>
    <w:p w14:paraId="000AC458">
      <w:pP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br w:type="page"/>
      </w:r>
    </w:p>
    <w:p w14:paraId="381B175F">
      <w:pPr>
        <w:spacing w:line="360" w:lineRule="auto"/>
        <w:outlineLvl w:val="1"/>
        <w:rPr>
          <w:rFonts w:ascii="仿宋" w:hAnsi="仿宋" w:eastAsia="仿宋" w:cs="仿宋"/>
          <w:color w:val="auto"/>
          <w:spacing w:val="6"/>
          <w:sz w:val="24"/>
          <w:szCs w:val="24"/>
          <w:highlight w:val="none"/>
        </w:rPr>
      </w:pPr>
      <w:bookmarkStart w:id="265" w:name="_Toc21950"/>
      <w:r>
        <w:rPr>
          <w:rFonts w:hint="eastAsia" w:ascii="仿宋" w:hAnsi="仿宋" w:eastAsia="仿宋" w:cs="仿宋"/>
          <w:color w:val="auto"/>
          <w:spacing w:val="6"/>
          <w:sz w:val="24"/>
          <w:szCs w:val="24"/>
          <w:highlight w:val="none"/>
        </w:rPr>
        <w:t>附件3、</w:t>
      </w:r>
      <w:bookmarkEnd w:id="265"/>
    </w:p>
    <w:p w14:paraId="025C6239">
      <w:pPr>
        <w:spacing w:line="360" w:lineRule="auto"/>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财政部 司法部关于政府采购支持</w:t>
      </w:r>
    </w:p>
    <w:p w14:paraId="2D30C321">
      <w:pPr>
        <w:spacing w:line="360" w:lineRule="auto"/>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监狱企业发展有关问题的通知</w:t>
      </w:r>
    </w:p>
    <w:p w14:paraId="42BA9917">
      <w:pPr>
        <w:spacing w:line="360" w:lineRule="auto"/>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财库〔2014〕68号</w:t>
      </w:r>
    </w:p>
    <w:p w14:paraId="0B8FD882">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二、在政府采购活动中，监狱企业视同小型、微型企业，享受预留份额、评审中价格扣除等政府采购促进中小企业发展的政府采购政策。向监狱企业采购的金额，计入面向中小企业采购的统计数据。</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四、各地区可以结合本地区实际，对监狱企业生产的办公用品、家具用具、车辆维修和提供的保养服务、消防设备等，提出预留份额等政府采购支持措施，加大对监狱企业产品的采购力度。</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28719BD7">
      <w:pPr>
        <w:pStyle w:val="2"/>
        <w:ind w:firstLine="480"/>
        <w:rPr>
          <w:color w:val="auto"/>
          <w:highlight w:val="none"/>
        </w:rPr>
      </w:pPr>
    </w:p>
    <w:p w14:paraId="29744BD1">
      <w:pPr>
        <w:spacing w:line="360" w:lineRule="auto"/>
        <w:jc w:val="right"/>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中华人民共和国财政部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中华人民共和国司法部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2014年6月10日</w:t>
      </w:r>
    </w:p>
    <w:p w14:paraId="6D8D5A0E">
      <w:pPr>
        <w:spacing w:line="360" w:lineRule="auto"/>
        <w:ind w:firstLine="504" w:firstLineChars="200"/>
        <w:rPr>
          <w:rFonts w:ascii="仿宋" w:hAnsi="仿宋" w:eastAsia="仿宋" w:cs="仿宋"/>
          <w:color w:val="auto"/>
          <w:spacing w:val="6"/>
          <w:sz w:val="24"/>
          <w:szCs w:val="24"/>
          <w:highlight w:val="none"/>
        </w:rPr>
      </w:pPr>
    </w:p>
    <w:p w14:paraId="62C4AFB6">
      <w:pPr>
        <w:spacing w:line="360" w:lineRule="auto"/>
        <w:ind w:firstLine="504" w:firstLineChars="200"/>
        <w:rPr>
          <w:rFonts w:ascii="仿宋" w:hAnsi="仿宋" w:eastAsia="仿宋" w:cs="仿宋"/>
          <w:color w:val="auto"/>
          <w:spacing w:val="6"/>
          <w:sz w:val="24"/>
          <w:szCs w:val="24"/>
          <w:highlight w:val="none"/>
        </w:rPr>
      </w:pPr>
    </w:p>
    <w:p w14:paraId="2E95D739">
      <w:pPr>
        <w:spacing w:line="360" w:lineRule="auto"/>
        <w:ind w:firstLine="504" w:firstLineChars="200"/>
        <w:rPr>
          <w:rFonts w:ascii="仿宋" w:hAnsi="仿宋" w:eastAsia="仿宋" w:cs="仿宋"/>
          <w:color w:val="auto"/>
          <w:spacing w:val="6"/>
          <w:sz w:val="24"/>
          <w:szCs w:val="24"/>
          <w:highlight w:val="none"/>
        </w:rPr>
      </w:pPr>
    </w:p>
    <w:p w14:paraId="456E7415">
      <w:pPr>
        <w:widowControl/>
        <w:jc w:val="left"/>
        <w:rPr>
          <w:rFonts w:ascii="仿宋" w:hAnsi="仿宋" w:eastAsia="仿宋" w:cs="仿宋"/>
          <w:color w:val="auto"/>
          <w:highlight w:val="none"/>
        </w:rPr>
      </w:pPr>
    </w:p>
    <w:p w14:paraId="39682352">
      <w:pPr>
        <w:rPr>
          <w:rFonts w:ascii="仿宋" w:hAnsi="仿宋" w:eastAsia="仿宋" w:cs="仿宋"/>
          <w:b/>
          <w:color w:val="auto"/>
          <w:sz w:val="24"/>
          <w:szCs w:val="24"/>
          <w:highlight w:val="none"/>
        </w:rPr>
      </w:pPr>
    </w:p>
    <w:p w14:paraId="6B1FC486">
      <w:pPr>
        <w:spacing w:line="360" w:lineRule="auto"/>
        <w:ind w:firstLine="480" w:firstLineChars="200"/>
        <w:jc w:val="center"/>
        <w:rPr>
          <w:rFonts w:ascii="仿宋" w:hAnsi="仿宋" w:eastAsia="仿宋" w:cs="仿宋"/>
          <w:color w:val="auto"/>
          <w:sz w:val="24"/>
          <w:szCs w:val="24"/>
          <w:highlight w:val="none"/>
        </w:rPr>
      </w:pPr>
    </w:p>
    <w:p w14:paraId="3CC32A50">
      <w:pPr>
        <w:spacing w:line="360" w:lineRule="auto"/>
        <w:ind w:firstLine="480" w:firstLineChars="200"/>
        <w:jc w:val="center"/>
        <w:rPr>
          <w:rFonts w:ascii="仿宋" w:hAnsi="仿宋" w:eastAsia="仿宋" w:cs="仿宋"/>
          <w:color w:val="auto"/>
          <w:sz w:val="24"/>
          <w:szCs w:val="24"/>
          <w:highlight w:val="none"/>
        </w:rPr>
      </w:pPr>
    </w:p>
    <w:p w14:paraId="263B0C9D">
      <w:pPr>
        <w:spacing w:line="360" w:lineRule="auto"/>
        <w:ind w:firstLine="480" w:firstLineChars="200"/>
        <w:jc w:val="center"/>
        <w:rPr>
          <w:rFonts w:ascii="仿宋" w:hAnsi="仿宋" w:eastAsia="仿宋" w:cs="仿宋"/>
          <w:color w:val="auto"/>
          <w:sz w:val="24"/>
          <w:szCs w:val="24"/>
          <w:highlight w:val="none"/>
        </w:rPr>
      </w:pPr>
    </w:p>
    <w:p w14:paraId="425FBCCD">
      <w:pPr>
        <w:spacing w:line="360" w:lineRule="auto"/>
        <w:rPr>
          <w:rFonts w:ascii="仿宋" w:hAnsi="仿宋" w:eastAsia="仿宋" w:cs="仿宋"/>
          <w:color w:val="auto"/>
          <w:sz w:val="24"/>
          <w:szCs w:val="24"/>
          <w:highlight w:val="none"/>
        </w:rPr>
      </w:pPr>
    </w:p>
    <w:bookmarkEnd w:id="266"/>
    <w:sectPr>
      <w:headerReference r:id="rId9" w:type="default"/>
      <w:footerReference r:id="rId10" w:type="default"/>
      <w:pgSz w:w="11906" w:h="16838"/>
      <w:pgMar w:top="1134" w:right="1418" w:bottom="1134"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onospace">
    <w:altName w:val="Courier New"/>
    <w:panose1 w:val="00000000000000000000"/>
    <w:charset w:val="00"/>
    <w:family w:val="auto"/>
    <w:pitch w:val="default"/>
    <w:sig w:usb0="00000000" w:usb1="00000000" w:usb2="00000000" w:usb3="00000000" w:csb0="00000001" w:csb1="00000000"/>
  </w:font>
  <w:font w:name="Trebuchet MS">
    <w:panose1 w:val="020B0603020202020204"/>
    <w:charset w:val="00"/>
    <w:family w:val="swiss"/>
    <w:pitch w:val="default"/>
    <w:sig w:usb0="00000687" w:usb1="00000000" w:usb2="00000000" w:usb3="00000000" w:csb0="2000009F" w:csb1="00000000"/>
  </w:font>
  <w:font w:name="方正仿宋简体">
    <w:altName w:val="宋体"/>
    <w:panose1 w:val="02010601030101010101"/>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EA499">
    <w:pPr>
      <w:pStyle w:val="21"/>
      <w:ind w:right="9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EE1C8">
    <w:pPr>
      <w:pStyle w:val="21"/>
      <w:framePr w:wrap="around" w:vAnchor="text" w:hAnchor="margin" w:xAlign="center" w:y="1"/>
      <w:rPr>
        <w:rStyle w:val="42"/>
      </w:rPr>
    </w:pPr>
    <w:r>
      <w:rPr>
        <w:rStyle w:val="42"/>
      </w:rPr>
      <w:fldChar w:fldCharType="begin"/>
    </w:r>
    <w:r>
      <w:rPr>
        <w:rStyle w:val="42"/>
      </w:rPr>
      <w:instrText xml:space="preserve">PAGE  </w:instrText>
    </w:r>
    <w:r>
      <w:rPr>
        <w:rStyle w:val="42"/>
      </w:rPr>
      <w:fldChar w:fldCharType="separate"/>
    </w:r>
    <w:r>
      <w:rPr>
        <w:rStyle w:val="42"/>
      </w:rPr>
      <w:t>68</w:t>
    </w:r>
    <w:r>
      <w:rPr>
        <w:rStyle w:val="42"/>
      </w:rPr>
      <w:fldChar w:fldCharType="end"/>
    </w:r>
  </w:p>
  <w:p w14:paraId="57686A7B">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DF619">
    <w:pPr>
      <w:pStyle w:val="21"/>
      <w:ind w:right="9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AF82EA">
                          <w:pPr>
                            <w:pStyle w:val="21"/>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2</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0AF82EA">
                    <w:pPr>
                      <w:pStyle w:val="21"/>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2</w:t>
                    </w:r>
                    <w:r>
                      <w:rPr>
                        <w:rFonts w:hint="eastAsia" w:ascii="仿宋" w:hAnsi="仿宋" w:eastAsia="仿宋" w:cs="仿宋"/>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3BB2B">
    <w:pPr>
      <w:pStyle w:val="2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52C178">
                          <w:pPr>
                            <w:pStyle w:val="21"/>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E52C178">
                    <w:pPr>
                      <w:pStyle w:val="21"/>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A20EB">
    <w:pPr>
      <w:pStyle w:val="21"/>
      <w:ind w:right="360"/>
      <w:jc w:val="center"/>
      <w:rPr>
        <w:rFonts w:asciiTheme="minorEastAsia" w:hAnsiTheme="minorEastAsia" w:eastAsiaTheme="minorEastAsia"/>
        <w:sz w:val="24"/>
        <w:szCs w:val="24"/>
      </w:rPr>
    </w:pPr>
    <w:r>
      <w:rPr>
        <w:sz w:val="24"/>
        <w:szCs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仿宋" w:hAnsi="仿宋" w:eastAsia="仿宋" w:cs="仿宋"/>
                              <w:sz w:val="24"/>
                              <w:szCs w:val="24"/>
                            </w:rPr>
                            <w:id w:val="-367532114"/>
                          </w:sdtPr>
                          <w:sdtEndPr>
                            <w:rPr>
                              <w:rFonts w:hint="eastAsia" w:cs="仿宋" w:asciiTheme="minorEastAsia" w:hAnsiTheme="minorEastAsia" w:eastAsiaTheme="minorEastAsia"/>
                              <w:sz w:val="30"/>
                              <w:szCs w:val="30"/>
                            </w:rPr>
                          </w:sdtEndPr>
                          <w:sdtContent>
                            <w:p w14:paraId="0D5755AB">
                              <w:pPr>
                                <w:pStyle w:val="21"/>
                                <w:ind w:right="360"/>
                                <w:jc w:val="center"/>
                                <w:rPr>
                                  <w:rFonts w:asciiTheme="minorEastAsia" w:hAnsiTheme="minorEastAsia" w:eastAsiaTheme="minorEastAsia"/>
                                  <w:sz w:val="30"/>
                                  <w:szCs w:val="30"/>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ascii="仿宋" w:hAnsi="仿宋" w:eastAsia="仿宋" w:cs="仿宋"/>
                                  <w:sz w:val="24"/>
                                  <w:szCs w:val="24"/>
                                  <w:lang w:val="zh-CN"/>
                                </w:rPr>
                                <w:t>26</w:t>
                              </w:r>
                              <w:r>
                                <w:rPr>
                                  <w:rFonts w:hint="eastAsia" w:ascii="仿宋" w:hAnsi="仿宋" w:eastAsia="仿宋" w:cs="仿宋"/>
                                  <w:sz w:val="24"/>
                                  <w:szCs w:val="24"/>
                                </w:rPr>
                                <w:fldChar w:fldCharType="end"/>
                              </w:r>
                            </w:p>
                          </w:sdtContent>
                        </w:sdt>
                        <w:p w14:paraId="6A7E2708">
                          <w:pPr>
                            <w:rPr>
                              <w:rFonts w:asciiTheme="minorEastAsia" w:hAnsiTheme="minorEastAsia"/>
                              <w:sz w:val="30"/>
                              <w:szCs w:val="3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rPr>
                        <w:rFonts w:hint="eastAsia" w:ascii="仿宋" w:hAnsi="仿宋" w:eastAsia="仿宋" w:cs="仿宋"/>
                        <w:sz w:val="24"/>
                        <w:szCs w:val="24"/>
                      </w:rPr>
                      <w:id w:val="-367532114"/>
                    </w:sdtPr>
                    <w:sdtEndPr>
                      <w:rPr>
                        <w:rFonts w:hint="eastAsia" w:cs="仿宋" w:asciiTheme="minorEastAsia" w:hAnsiTheme="minorEastAsia" w:eastAsiaTheme="minorEastAsia"/>
                        <w:sz w:val="30"/>
                        <w:szCs w:val="30"/>
                      </w:rPr>
                    </w:sdtEndPr>
                    <w:sdtContent>
                      <w:p w14:paraId="0D5755AB">
                        <w:pPr>
                          <w:pStyle w:val="21"/>
                          <w:ind w:right="360"/>
                          <w:jc w:val="center"/>
                          <w:rPr>
                            <w:rFonts w:asciiTheme="minorEastAsia" w:hAnsiTheme="minorEastAsia" w:eastAsiaTheme="minorEastAsia"/>
                            <w:sz w:val="30"/>
                            <w:szCs w:val="30"/>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ascii="仿宋" w:hAnsi="仿宋" w:eastAsia="仿宋" w:cs="仿宋"/>
                            <w:sz w:val="24"/>
                            <w:szCs w:val="24"/>
                            <w:lang w:val="zh-CN"/>
                          </w:rPr>
                          <w:t>26</w:t>
                        </w:r>
                        <w:r>
                          <w:rPr>
                            <w:rFonts w:hint="eastAsia" w:ascii="仿宋" w:hAnsi="仿宋" w:eastAsia="仿宋" w:cs="仿宋"/>
                            <w:sz w:val="24"/>
                            <w:szCs w:val="24"/>
                          </w:rPr>
                          <w:fldChar w:fldCharType="end"/>
                        </w:r>
                      </w:p>
                    </w:sdtContent>
                  </w:sdt>
                  <w:p w14:paraId="6A7E2708">
                    <w:pPr>
                      <w:rPr>
                        <w:rFonts w:asciiTheme="minorEastAsia" w:hAnsiTheme="minorEastAsia"/>
                        <w:sz w:val="30"/>
                        <w:szCs w:val="30"/>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020A0">
    <w:pPr>
      <w:pStyle w:val="22"/>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06F58">
    <w:pPr>
      <w:pStyle w:val="2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DF1E4">
    <w:pPr>
      <w:pStyle w:val="2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644E5166"/>
    <w:multiLevelType w:val="multilevel"/>
    <w:tmpl w:val="644E5166"/>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7A0F6431"/>
    <w:multiLevelType w:val="singleLevel"/>
    <w:tmpl w:val="7A0F6431"/>
    <w:lvl w:ilvl="0" w:tentative="0">
      <w:start w:val="1"/>
      <w:numFmt w:val="decimal"/>
      <w:suff w:val="space"/>
      <w:lvlText w:val="%1."/>
      <w:lvlJc w:val="left"/>
    </w:lvl>
  </w:abstractNum>
  <w:num w:numId="1">
    <w:abstractNumId w:val="6"/>
  </w:num>
  <w:num w:numId="2">
    <w:abstractNumId w:val="7"/>
  </w:num>
  <w:num w:numId="3">
    <w:abstractNumId w:val="1"/>
  </w:num>
  <w:num w:numId="4">
    <w:abstractNumId w:val="5"/>
  </w:num>
  <w:num w:numId="5">
    <w:abstractNumId w:val="3"/>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5YzQ0MWM2NDg3NzAxNTI3MDYxNmNiYmNjZWVhNTgifQ=="/>
    <w:docVar w:name="KSO_WPS_MARK_KEY" w:val="fdbdf24b-0dbf-482d-9e5c-40b2cee7c8c0"/>
  </w:docVars>
  <w:rsids>
    <w:rsidRoot w:val="00172A27"/>
    <w:rsid w:val="000002B4"/>
    <w:rsid w:val="00001340"/>
    <w:rsid w:val="00002143"/>
    <w:rsid w:val="00004DAA"/>
    <w:rsid w:val="00005C75"/>
    <w:rsid w:val="00006BD9"/>
    <w:rsid w:val="00007BA8"/>
    <w:rsid w:val="000104D6"/>
    <w:rsid w:val="00010CE2"/>
    <w:rsid w:val="00012108"/>
    <w:rsid w:val="00012E01"/>
    <w:rsid w:val="00014F7D"/>
    <w:rsid w:val="000162FE"/>
    <w:rsid w:val="00020411"/>
    <w:rsid w:val="0002386B"/>
    <w:rsid w:val="0002405E"/>
    <w:rsid w:val="000244CA"/>
    <w:rsid w:val="0002545E"/>
    <w:rsid w:val="00027B5D"/>
    <w:rsid w:val="00030171"/>
    <w:rsid w:val="00033566"/>
    <w:rsid w:val="00033852"/>
    <w:rsid w:val="000343A0"/>
    <w:rsid w:val="000347EB"/>
    <w:rsid w:val="00036B12"/>
    <w:rsid w:val="000400E8"/>
    <w:rsid w:val="00044B32"/>
    <w:rsid w:val="00046152"/>
    <w:rsid w:val="0005003E"/>
    <w:rsid w:val="00051397"/>
    <w:rsid w:val="00054F47"/>
    <w:rsid w:val="0005551C"/>
    <w:rsid w:val="000604DE"/>
    <w:rsid w:val="0006199F"/>
    <w:rsid w:val="000641A9"/>
    <w:rsid w:val="000653CD"/>
    <w:rsid w:val="000661C0"/>
    <w:rsid w:val="00070AF5"/>
    <w:rsid w:val="00070BFE"/>
    <w:rsid w:val="0007362D"/>
    <w:rsid w:val="00073846"/>
    <w:rsid w:val="00073D96"/>
    <w:rsid w:val="000762D4"/>
    <w:rsid w:val="00077DB3"/>
    <w:rsid w:val="0008025F"/>
    <w:rsid w:val="00080E16"/>
    <w:rsid w:val="000829F2"/>
    <w:rsid w:val="00082FC4"/>
    <w:rsid w:val="00085ED3"/>
    <w:rsid w:val="000904A3"/>
    <w:rsid w:val="00090F37"/>
    <w:rsid w:val="000916AB"/>
    <w:rsid w:val="000923E8"/>
    <w:rsid w:val="000946D4"/>
    <w:rsid w:val="00094989"/>
    <w:rsid w:val="000A0272"/>
    <w:rsid w:val="000A02F9"/>
    <w:rsid w:val="000A1ECD"/>
    <w:rsid w:val="000A32B9"/>
    <w:rsid w:val="000A3552"/>
    <w:rsid w:val="000A43C4"/>
    <w:rsid w:val="000A452A"/>
    <w:rsid w:val="000B210F"/>
    <w:rsid w:val="000B318F"/>
    <w:rsid w:val="000B331B"/>
    <w:rsid w:val="000B4C6A"/>
    <w:rsid w:val="000B7C76"/>
    <w:rsid w:val="000C364C"/>
    <w:rsid w:val="000C3FDE"/>
    <w:rsid w:val="000D171A"/>
    <w:rsid w:val="000D5DA0"/>
    <w:rsid w:val="000D7CE7"/>
    <w:rsid w:val="000E2D54"/>
    <w:rsid w:val="000E34FC"/>
    <w:rsid w:val="000E40A6"/>
    <w:rsid w:val="000E5B9C"/>
    <w:rsid w:val="000E674D"/>
    <w:rsid w:val="000E7461"/>
    <w:rsid w:val="000F186E"/>
    <w:rsid w:val="000F56EE"/>
    <w:rsid w:val="00100D44"/>
    <w:rsid w:val="00101AA4"/>
    <w:rsid w:val="00102AB6"/>
    <w:rsid w:val="00104F86"/>
    <w:rsid w:val="001063D0"/>
    <w:rsid w:val="0010650C"/>
    <w:rsid w:val="00106BA4"/>
    <w:rsid w:val="00111383"/>
    <w:rsid w:val="001145B2"/>
    <w:rsid w:val="00115901"/>
    <w:rsid w:val="00115A4B"/>
    <w:rsid w:val="0011725D"/>
    <w:rsid w:val="00121DF5"/>
    <w:rsid w:val="001248E7"/>
    <w:rsid w:val="00126044"/>
    <w:rsid w:val="00127B38"/>
    <w:rsid w:val="00127C9A"/>
    <w:rsid w:val="0013312B"/>
    <w:rsid w:val="00134210"/>
    <w:rsid w:val="00134F82"/>
    <w:rsid w:val="001357C8"/>
    <w:rsid w:val="00142BB8"/>
    <w:rsid w:val="00143169"/>
    <w:rsid w:val="0014554F"/>
    <w:rsid w:val="00146E26"/>
    <w:rsid w:val="001543A3"/>
    <w:rsid w:val="001575BE"/>
    <w:rsid w:val="00157673"/>
    <w:rsid w:val="0015794E"/>
    <w:rsid w:val="00160159"/>
    <w:rsid w:val="00160311"/>
    <w:rsid w:val="00161961"/>
    <w:rsid w:val="00162DD4"/>
    <w:rsid w:val="001652C6"/>
    <w:rsid w:val="0016644B"/>
    <w:rsid w:val="00170A17"/>
    <w:rsid w:val="00171110"/>
    <w:rsid w:val="00172A27"/>
    <w:rsid w:val="00172AA0"/>
    <w:rsid w:val="001733AF"/>
    <w:rsid w:val="00176FAD"/>
    <w:rsid w:val="0017733A"/>
    <w:rsid w:val="00181200"/>
    <w:rsid w:val="001901CA"/>
    <w:rsid w:val="001930FC"/>
    <w:rsid w:val="00193402"/>
    <w:rsid w:val="00194DD8"/>
    <w:rsid w:val="00197628"/>
    <w:rsid w:val="001A1456"/>
    <w:rsid w:val="001A1D16"/>
    <w:rsid w:val="001A2117"/>
    <w:rsid w:val="001A45DD"/>
    <w:rsid w:val="001A4E5A"/>
    <w:rsid w:val="001A4E90"/>
    <w:rsid w:val="001A6CDA"/>
    <w:rsid w:val="001A71AF"/>
    <w:rsid w:val="001B1372"/>
    <w:rsid w:val="001B1748"/>
    <w:rsid w:val="001B5A4C"/>
    <w:rsid w:val="001C15DD"/>
    <w:rsid w:val="001C4134"/>
    <w:rsid w:val="001D029C"/>
    <w:rsid w:val="001D28DD"/>
    <w:rsid w:val="001D4B73"/>
    <w:rsid w:val="001D50A5"/>
    <w:rsid w:val="001E288B"/>
    <w:rsid w:val="001E33A7"/>
    <w:rsid w:val="001E3D69"/>
    <w:rsid w:val="001E4755"/>
    <w:rsid w:val="001E6E8F"/>
    <w:rsid w:val="001E794E"/>
    <w:rsid w:val="001F292C"/>
    <w:rsid w:val="001F3A08"/>
    <w:rsid w:val="001F610A"/>
    <w:rsid w:val="001F79E8"/>
    <w:rsid w:val="00200BA8"/>
    <w:rsid w:val="0020240F"/>
    <w:rsid w:val="002055DD"/>
    <w:rsid w:val="00205968"/>
    <w:rsid w:val="00205DF6"/>
    <w:rsid w:val="00205F22"/>
    <w:rsid w:val="0021147C"/>
    <w:rsid w:val="00214257"/>
    <w:rsid w:val="00214392"/>
    <w:rsid w:val="00215BA5"/>
    <w:rsid w:val="00215F58"/>
    <w:rsid w:val="00217E00"/>
    <w:rsid w:val="0022016C"/>
    <w:rsid w:val="0022177D"/>
    <w:rsid w:val="002224AE"/>
    <w:rsid w:val="00223931"/>
    <w:rsid w:val="002246D6"/>
    <w:rsid w:val="00226DEC"/>
    <w:rsid w:val="0022747A"/>
    <w:rsid w:val="0023151C"/>
    <w:rsid w:val="0023323E"/>
    <w:rsid w:val="00236A48"/>
    <w:rsid w:val="00236D43"/>
    <w:rsid w:val="00240D63"/>
    <w:rsid w:val="00243861"/>
    <w:rsid w:val="002472C0"/>
    <w:rsid w:val="002508FA"/>
    <w:rsid w:val="00253DC3"/>
    <w:rsid w:val="002541CE"/>
    <w:rsid w:val="00255C6B"/>
    <w:rsid w:val="0025723D"/>
    <w:rsid w:val="00257F22"/>
    <w:rsid w:val="002604A7"/>
    <w:rsid w:val="00260910"/>
    <w:rsid w:val="00262A6E"/>
    <w:rsid w:val="00263141"/>
    <w:rsid w:val="00266F04"/>
    <w:rsid w:val="00280F38"/>
    <w:rsid w:val="00283C54"/>
    <w:rsid w:val="00285885"/>
    <w:rsid w:val="00285ABC"/>
    <w:rsid w:val="002967DA"/>
    <w:rsid w:val="002A6197"/>
    <w:rsid w:val="002A7CE2"/>
    <w:rsid w:val="002B0041"/>
    <w:rsid w:val="002B01D0"/>
    <w:rsid w:val="002B38BE"/>
    <w:rsid w:val="002B3DBF"/>
    <w:rsid w:val="002B77E1"/>
    <w:rsid w:val="002C02A1"/>
    <w:rsid w:val="002C2DD2"/>
    <w:rsid w:val="002C7FCF"/>
    <w:rsid w:val="002D280B"/>
    <w:rsid w:val="002D3439"/>
    <w:rsid w:val="002D635D"/>
    <w:rsid w:val="002D6CF2"/>
    <w:rsid w:val="002E1B79"/>
    <w:rsid w:val="002E25BC"/>
    <w:rsid w:val="002E29B4"/>
    <w:rsid w:val="002E5AAD"/>
    <w:rsid w:val="002F065A"/>
    <w:rsid w:val="002F10F5"/>
    <w:rsid w:val="002F2283"/>
    <w:rsid w:val="002F640F"/>
    <w:rsid w:val="002F7FD1"/>
    <w:rsid w:val="00300C92"/>
    <w:rsid w:val="003017E3"/>
    <w:rsid w:val="00301FBF"/>
    <w:rsid w:val="00304A1A"/>
    <w:rsid w:val="00304D2D"/>
    <w:rsid w:val="00305EE3"/>
    <w:rsid w:val="0030747A"/>
    <w:rsid w:val="003117CE"/>
    <w:rsid w:val="003121AD"/>
    <w:rsid w:val="00313F13"/>
    <w:rsid w:val="00315623"/>
    <w:rsid w:val="00315D4B"/>
    <w:rsid w:val="00315D59"/>
    <w:rsid w:val="003160D4"/>
    <w:rsid w:val="00316DBA"/>
    <w:rsid w:val="00317D34"/>
    <w:rsid w:val="00321036"/>
    <w:rsid w:val="00323AFC"/>
    <w:rsid w:val="0032592F"/>
    <w:rsid w:val="00326152"/>
    <w:rsid w:val="00331C14"/>
    <w:rsid w:val="0033231B"/>
    <w:rsid w:val="00332D2E"/>
    <w:rsid w:val="00333E01"/>
    <w:rsid w:val="00336EED"/>
    <w:rsid w:val="003414CA"/>
    <w:rsid w:val="00344BCD"/>
    <w:rsid w:val="00347E66"/>
    <w:rsid w:val="0035118C"/>
    <w:rsid w:val="003537E4"/>
    <w:rsid w:val="0035581F"/>
    <w:rsid w:val="00357E91"/>
    <w:rsid w:val="00360D30"/>
    <w:rsid w:val="00361C9D"/>
    <w:rsid w:val="00363991"/>
    <w:rsid w:val="00364473"/>
    <w:rsid w:val="003646E5"/>
    <w:rsid w:val="00366F29"/>
    <w:rsid w:val="00367BA8"/>
    <w:rsid w:val="00370F25"/>
    <w:rsid w:val="00373602"/>
    <w:rsid w:val="00373826"/>
    <w:rsid w:val="00373AD1"/>
    <w:rsid w:val="00376E83"/>
    <w:rsid w:val="00384E2D"/>
    <w:rsid w:val="00390A3C"/>
    <w:rsid w:val="00392652"/>
    <w:rsid w:val="003974F8"/>
    <w:rsid w:val="003A28C5"/>
    <w:rsid w:val="003A5B50"/>
    <w:rsid w:val="003A6107"/>
    <w:rsid w:val="003A7427"/>
    <w:rsid w:val="003B0D63"/>
    <w:rsid w:val="003B70AD"/>
    <w:rsid w:val="003B7226"/>
    <w:rsid w:val="003C0B9E"/>
    <w:rsid w:val="003C179F"/>
    <w:rsid w:val="003C21E8"/>
    <w:rsid w:val="003C558B"/>
    <w:rsid w:val="003D01BB"/>
    <w:rsid w:val="003D05EA"/>
    <w:rsid w:val="003D2C56"/>
    <w:rsid w:val="003D3CCB"/>
    <w:rsid w:val="003D4211"/>
    <w:rsid w:val="003E11F4"/>
    <w:rsid w:val="003E4A7A"/>
    <w:rsid w:val="003F08DC"/>
    <w:rsid w:val="003F3849"/>
    <w:rsid w:val="003F4611"/>
    <w:rsid w:val="003F59D7"/>
    <w:rsid w:val="0040310D"/>
    <w:rsid w:val="00404253"/>
    <w:rsid w:val="00407128"/>
    <w:rsid w:val="004079CE"/>
    <w:rsid w:val="004143A5"/>
    <w:rsid w:val="004220B6"/>
    <w:rsid w:val="004238E7"/>
    <w:rsid w:val="00423980"/>
    <w:rsid w:val="0042662D"/>
    <w:rsid w:val="004270EF"/>
    <w:rsid w:val="00427533"/>
    <w:rsid w:val="00432C0C"/>
    <w:rsid w:val="00433EED"/>
    <w:rsid w:val="0044198C"/>
    <w:rsid w:val="0044280B"/>
    <w:rsid w:val="00443888"/>
    <w:rsid w:val="004449F3"/>
    <w:rsid w:val="00444EE1"/>
    <w:rsid w:val="00445872"/>
    <w:rsid w:val="0044799D"/>
    <w:rsid w:val="0045091A"/>
    <w:rsid w:val="00451F71"/>
    <w:rsid w:val="00452BB8"/>
    <w:rsid w:val="00454FA1"/>
    <w:rsid w:val="00455196"/>
    <w:rsid w:val="0045602F"/>
    <w:rsid w:val="00457A37"/>
    <w:rsid w:val="004639BC"/>
    <w:rsid w:val="004640C1"/>
    <w:rsid w:val="00464725"/>
    <w:rsid w:val="00464BAE"/>
    <w:rsid w:val="004660B0"/>
    <w:rsid w:val="004704FB"/>
    <w:rsid w:val="004825A8"/>
    <w:rsid w:val="0048512D"/>
    <w:rsid w:val="004A010F"/>
    <w:rsid w:val="004A01F6"/>
    <w:rsid w:val="004A1F5D"/>
    <w:rsid w:val="004A3D6D"/>
    <w:rsid w:val="004A4981"/>
    <w:rsid w:val="004A5190"/>
    <w:rsid w:val="004A5376"/>
    <w:rsid w:val="004A6517"/>
    <w:rsid w:val="004A67FA"/>
    <w:rsid w:val="004A68AF"/>
    <w:rsid w:val="004A7173"/>
    <w:rsid w:val="004A7D7E"/>
    <w:rsid w:val="004B029E"/>
    <w:rsid w:val="004B0537"/>
    <w:rsid w:val="004B28CA"/>
    <w:rsid w:val="004B7DE5"/>
    <w:rsid w:val="004C1AE6"/>
    <w:rsid w:val="004C6BAD"/>
    <w:rsid w:val="004C7102"/>
    <w:rsid w:val="004C7FD7"/>
    <w:rsid w:val="004D0A4A"/>
    <w:rsid w:val="004D0E18"/>
    <w:rsid w:val="004D11B3"/>
    <w:rsid w:val="004D3C30"/>
    <w:rsid w:val="004D5AE9"/>
    <w:rsid w:val="004D5C23"/>
    <w:rsid w:val="004D5F63"/>
    <w:rsid w:val="004D75D5"/>
    <w:rsid w:val="004E0230"/>
    <w:rsid w:val="004E2088"/>
    <w:rsid w:val="004E419C"/>
    <w:rsid w:val="004E56D8"/>
    <w:rsid w:val="004E5B18"/>
    <w:rsid w:val="004E606C"/>
    <w:rsid w:val="004E6954"/>
    <w:rsid w:val="004E76F6"/>
    <w:rsid w:val="004E7786"/>
    <w:rsid w:val="004F0D23"/>
    <w:rsid w:val="004F6BE8"/>
    <w:rsid w:val="00501303"/>
    <w:rsid w:val="0050507E"/>
    <w:rsid w:val="00507DCF"/>
    <w:rsid w:val="00511664"/>
    <w:rsid w:val="00516A4F"/>
    <w:rsid w:val="005170D9"/>
    <w:rsid w:val="00520FE8"/>
    <w:rsid w:val="0052394D"/>
    <w:rsid w:val="00524F86"/>
    <w:rsid w:val="00526F0E"/>
    <w:rsid w:val="005271EF"/>
    <w:rsid w:val="00527A46"/>
    <w:rsid w:val="005307A5"/>
    <w:rsid w:val="0053132A"/>
    <w:rsid w:val="00536952"/>
    <w:rsid w:val="005369FB"/>
    <w:rsid w:val="00537638"/>
    <w:rsid w:val="0054181E"/>
    <w:rsid w:val="00541AC4"/>
    <w:rsid w:val="00541FB5"/>
    <w:rsid w:val="0055435D"/>
    <w:rsid w:val="005574D7"/>
    <w:rsid w:val="00560740"/>
    <w:rsid w:val="005627EE"/>
    <w:rsid w:val="00562B2E"/>
    <w:rsid w:val="00566F28"/>
    <w:rsid w:val="00570015"/>
    <w:rsid w:val="00573EAA"/>
    <w:rsid w:val="00576ADE"/>
    <w:rsid w:val="00577ECB"/>
    <w:rsid w:val="00577FFA"/>
    <w:rsid w:val="0058012A"/>
    <w:rsid w:val="00582F95"/>
    <w:rsid w:val="00586658"/>
    <w:rsid w:val="00587816"/>
    <w:rsid w:val="005879D1"/>
    <w:rsid w:val="0059145C"/>
    <w:rsid w:val="00594BE3"/>
    <w:rsid w:val="00595F0C"/>
    <w:rsid w:val="00596BA7"/>
    <w:rsid w:val="005A215C"/>
    <w:rsid w:val="005A6326"/>
    <w:rsid w:val="005A69CA"/>
    <w:rsid w:val="005A770A"/>
    <w:rsid w:val="005C53A8"/>
    <w:rsid w:val="005D2A28"/>
    <w:rsid w:val="005D3846"/>
    <w:rsid w:val="005D5695"/>
    <w:rsid w:val="005D651D"/>
    <w:rsid w:val="005D6F56"/>
    <w:rsid w:val="005E22B8"/>
    <w:rsid w:val="005E28BD"/>
    <w:rsid w:val="005E3C18"/>
    <w:rsid w:val="005E617A"/>
    <w:rsid w:val="005F3159"/>
    <w:rsid w:val="005F3701"/>
    <w:rsid w:val="005F437E"/>
    <w:rsid w:val="005F4DCF"/>
    <w:rsid w:val="005F6E37"/>
    <w:rsid w:val="005F7CCF"/>
    <w:rsid w:val="0060072E"/>
    <w:rsid w:val="0060086F"/>
    <w:rsid w:val="00600C9C"/>
    <w:rsid w:val="00601507"/>
    <w:rsid w:val="006053D2"/>
    <w:rsid w:val="00606716"/>
    <w:rsid w:val="00607BD4"/>
    <w:rsid w:val="0061147C"/>
    <w:rsid w:val="00614490"/>
    <w:rsid w:val="0061632F"/>
    <w:rsid w:val="00616341"/>
    <w:rsid w:val="00617E79"/>
    <w:rsid w:val="00617EC4"/>
    <w:rsid w:val="00622699"/>
    <w:rsid w:val="00624E16"/>
    <w:rsid w:val="00630AAC"/>
    <w:rsid w:val="006314C2"/>
    <w:rsid w:val="00631C5A"/>
    <w:rsid w:val="0063569B"/>
    <w:rsid w:val="00635CE4"/>
    <w:rsid w:val="0063610A"/>
    <w:rsid w:val="006367D4"/>
    <w:rsid w:val="00644CAA"/>
    <w:rsid w:val="00646460"/>
    <w:rsid w:val="0064722F"/>
    <w:rsid w:val="00647D58"/>
    <w:rsid w:val="0065082F"/>
    <w:rsid w:val="00650F27"/>
    <w:rsid w:val="00651977"/>
    <w:rsid w:val="006523BD"/>
    <w:rsid w:val="00652A1B"/>
    <w:rsid w:val="00652A7E"/>
    <w:rsid w:val="00652A9D"/>
    <w:rsid w:val="00653B67"/>
    <w:rsid w:val="006546EA"/>
    <w:rsid w:val="00654D73"/>
    <w:rsid w:val="00655FCC"/>
    <w:rsid w:val="006568E0"/>
    <w:rsid w:val="00656C08"/>
    <w:rsid w:val="00657AD0"/>
    <w:rsid w:val="0066102E"/>
    <w:rsid w:val="00661E10"/>
    <w:rsid w:val="00664BD0"/>
    <w:rsid w:val="0066520F"/>
    <w:rsid w:val="006654E8"/>
    <w:rsid w:val="0066681E"/>
    <w:rsid w:val="00666A31"/>
    <w:rsid w:val="00670008"/>
    <w:rsid w:val="00670790"/>
    <w:rsid w:val="0067272A"/>
    <w:rsid w:val="006728AB"/>
    <w:rsid w:val="00672F73"/>
    <w:rsid w:val="00673798"/>
    <w:rsid w:val="00674559"/>
    <w:rsid w:val="00674A1B"/>
    <w:rsid w:val="00674AFD"/>
    <w:rsid w:val="006804BB"/>
    <w:rsid w:val="00691232"/>
    <w:rsid w:val="006932B7"/>
    <w:rsid w:val="00693DA7"/>
    <w:rsid w:val="00694538"/>
    <w:rsid w:val="006956A0"/>
    <w:rsid w:val="0069732C"/>
    <w:rsid w:val="0069791E"/>
    <w:rsid w:val="006A4AC4"/>
    <w:rsid w:val="006A72C3"/>
    <w:rsid w:val="006B014A"/>
    <w:rsid w:val="006B14EC"/>
    <w:rsid w:val="006B2DDD"/>
    <w:rsid w:val="006B6380"/>
    <w:rsid w:val="006B6739"/>
    <w:rsid w:val="006B72B0"/>
    <w:rsid w:val="006B72D9"/>
    <w:rsid w:val="006B7760"/>
    <w:rsid w:val="006C06C9"/>
    <w:rsid w:val="006C08F0"/>
    <w:rsid w:val="006C214D"/>
    <w:rsid w:val="006C2490"/>
    <w:rsid w:val="006C3250"/>
    <w:rsid w:val="006C551A"/>
    <w:rsid w:val="006C5A93"/>
    <w:rsid w:val="006D0395"/>
    <w:rsid w:val="006D21CC"/>
    <w:rsid w:val="006D3A4C"/>
    <w:rsid w:val="006D3A5D"/>
    <w:rsid w:val="006D5419"/>
    <w:rsid w:val="006D541A"/>
    <w:rsid w:val="006D54D4"/>
    <w:rsid w:val="006D72DF"/>
    <w:rsid w:val="006D747B"/>
    <w:rsid w:val="006E249F"/>
    <w:rsid w:val="006E344D"/>
    <w:rsid w:val="006E51CF"/>
    <w:rsid w:val="006F07AB"/>
    <w:rsid w:val="006F2A4E"/>
    <w:rsid w:val="006F3AF3"/>
    <w:rsid w:val="006F5509"/>
    <w:rsid w:val="006F6DB0"/>
    <w:rsid w:val="006F7BBE"/>
    <w:rsid w:val="00700939"/>
    <w:rsid w:val="00703743"/>
    <w:rsid w:val="00704AEC"/>
    <w:rsid w:val="00704C14"/>
    <w:rsid w:val="00705A54"/>
    <w:rsid w:val="00707DD7"/>
    <w:rsid w:val="007104B7"/>
    <w:rsid w:val="00711806"/>
    <w:rsid w:val="00711DFE"/>
    <w:rsid w:val="007127BA"/>
    <w:rsid w:val="00712834"/>
    <w:rsid w:val="007128C2"/>
    <w:rsid w:val="007137F1"/>
    <w:rsid w:val="007138D7"/>
    <w:rsid w:val="007156D2"/>
    <w:rsid w:val="007171D2"/>
    <w:rsid w:val="0072037A"/>
    <w:rsid w:val="00731CAD"/>
    <w:rsid w:val="00737F44"/>
    <w:rsid w:val="00742828"/>
    <w:rsid w:val="00747623"/>
    <w:rsid w:val="007509C9"/>
    <w:rsid w:val="00750F56"/>
    <w:rsid w:val="0075151D"/>
    <w:rsid w:val="0075182A"/>
    <w:rsid w:val="00751E8B"/>
    <w:rsid w:val="00752280"/>
    <w:rsid w:val="00752409"/>
    <w:rsid w:val="007555F9"/>
    <w:rsid w:val="00756E59"/>
    <w:rsid w:val="0075781F"/>
    <w:rsid w:val="0076194F"/>
    <w:rsid w:val="00767044"/>
    <w:rsid w:val="00767A9C"/>
    <w:rsid w:val="007706A6"/>
    <w:rsid w:val="00775831"/>
    <w:rsid w:val="007758AC"/>
    <w:rsid w:val="00775DEA"/>
    <w:rsid w:val="00775E04"/>
    <w:rsid w:val="00777B6C"/>
    <w:rsid w:val="0078033B"/>
    <w:rsid w:val="00781F52"/>
    <w:rsid w:val="00782548"/>
    <w:rsid w:val="00782584"/>
    <w:rsid w:val="00784173"/>
    <w:rsid w:val="00786AAF"/>
    <w:rsid w:val="00787D19"/>
    <w:rsid w:val="007952C7"/>
    <w:rsid w:val="00796034"/>
    <w:rsid w:val="007A0C42"/>
    <w:rsid w:val="007A0E43"/>
    <w:rsid w:val="007A1947"/>
    <w:rsid w:val="007A237A"/>
    <w:rsid w:val="007A3B2A"/>
    <w:rsid w:val="007A5319"/>
    <w:rsid w:val="007A7C18"/>
    <w:rsid w:val="007A7EF1"/>
    <w:rsid w:val="007B2A84"/>
    <w:rsid w:val="007B32E9"/>
    <w:rsid w:val="007C4912"/>
    <w:rsid w:val="007C66D2"/>
    <w:rsid w:val="007C6BBF"/>
    <w:rsid w:val="007D1C55"/>
    <w:rsid w:val="007D3CF4"/>
    <w:rsid w:val="007D3DC6"/>
    <w:rsid w:val="007D4455"/>
    <w:rsid w:val="007D62D7"/>
    <w:rsid w:val="007D68A5"/>
    <w:rsid w:val="007E7421"/>
    <w:rsid w:val="007F314D"/>
    <w:rsid w:val="007F6C55"/>
    <w:rsid w:val="008012FC"/>
    <w:rsid w:val="00801FFA"/>
    <w:rsid w:val="008036B7"/>
    <w:rsid w:val="0080494D"/>
    <w:rsid w:val="00804D5D"/>
    <w:rsid w:val="0080672E"/>
    <w:rsid w:val="008067AA"/>
    <w:rsid w:val="008068DA"/>
    <w:rsid w:val="008068EC"/>
    <w:rsid w:val="00807795"/>
    <w:rsid w:val="00810459"/>
    <w:rsid w:val="00813D04"/>
    <w:rsid w:val="0081414C"/>
    <w:rsid w:val="00816A53"/>
    <w:rsid w:val="00820914"/>
    <w:rsid w:val="00822EBD"/>
    <w:rsid w:val="008247D9"/>
    <w:rsid w:val="00825A15"/>
    <w:rsid w:val="00825F46"/>
    <w:rsid w:val="00825FAA"/>
    <w:rsid w:val="00826C3A"/>
    <w:rsid w:val="00830296"/>
    <w:rsid w:val="0083223D"/>
    <w:rsid w:val="008330C9"/>
    <w:rsid w:val="00835F52"/>
    <w:rsid w:val="00840117"/>
    <w:rsid w:val="00843C8F"/>
    <w:rsid w:val="00844290"/>
    <w:rsid w:val="008443B1"/>
    <w:rsid w:val="00844507"/>
    <w:rsid w:val="0084490D"/>
    <w:rsid w:val="00844A00"/>
    <w:rsid w:val="00846F1B"/>
    <w:rsid w:val="008526D9"/>
    <w:rsid w:val="00854E30"/>
    <w:rsid w:val="00857654"/>
    <w:rsid w:val="00857B62"/>
    <w:rsid w:val="008618C1"/>
    <w:rsid w:val="00862EBB"/>
    <w:rsid w:val="008631DD"/>
    <w:rsid w:val="00864330"/>
    <w:rsid w:val="008703DB"/>
    <w:rsid w:val="00872CE4"/>
    <w:rsid w:val="0087459C"/>
    <w:rsid w:val="00877E4D"/>
    <w:rsid w:val="00880D74"/>
    <w:rsid w:val="00880ED3"/>
    <w:rsid w:val="00881BAB"/>
    <w:rsid w:val="00881D84"/>
    <w:rsid w:val="00883470"/>
    <w:rsid w:val="00884BA6"/>
    <w:rsid w:val="008858F6"/>
    <w:rsid w:val="00890712"/>
    <w:rsid w:val="00890B69"/>
    <w:rsid w:val="00892BDA"/>
    <w:rsid w:val="00892DE8"/>
    <w:rsid w:val="008A072E"/>
    <w:rsid w:val="008A2656"/>
    <w:rsid w:val="008A3A9E"/>
    <w:rsid w:val="008A4942"/>
    <w:rsid w:val="008A4B8E"/>
    <w:rsid w:val="008A53DE"/>
    <w:rsid w:val="008A561B"/>
    <w:rsid w:val="008A6628"/>
    <w:rsid w:val="008B01C2"/>
    <w:rsid w:val="008B029B"/>
    <w:rsid w:val="008B1D39"/>
    <w:rsid w:val="008B5573"/>
    <w:rsid w:val="008C24AF"/>
    <w:rsid w:val="008C5641"/>
    <w:rsid w:val="008C6135"/>
    <w:rsid w:val="008D0766"/>
    <w:rsid w:val="008D4229"/>
    <w:rsid w:val="008D4521"/>
    <w:rsid w:val="008D4BDD"/>
    <w:rsid w:val="008D5387"/>
    <w:rsid w:val="008D60F8"/>
    <w:rsid w:val="008D7591"/>
    <w:rsid w:val="008E1EA1"/>
    <w:rsid w:val="008E337E"/>
    <w:rsid w:val="008E47C0"/>
    <w:rsid w:val="008E6003"/>
    <w:rsid w:val="008E69FC"/>
    <w:rsid w:val="008E6AAE"/>
    <w:rsid w:val="008F1D6D"/>
    <w:rsid w:val="008F52D0"/>
    <w:rsid w:val="008F6AA2"/>
    <w:rsid w:val="00900116"/>
    <w:rsid w:val="009055EE"/>
    <w:rsid w:val="00905A28"/>
    <w:rsid w:val="00910B36"/>
    <w:rsid w:val="00910FF9"/>
    <w:rsid w:val="00913858"/>
    <w:rsid w:val="00914849"/>
    <w:rsid w:val="009166AD"/>
    <w:rsid w:val="0091776B"/>
    <w:rsid w:val="00917C51"/>
    <w:rsid w:val="009209E8"/>
    <w:rsid w:val="009211B4"/>
    <w:rsid w:val="00922373"/>
    <w:rsid w:val="00922592"/>
    <w:rsid w:val="00923C4A"/>
    <w:rsid w:val="009259D5"/>
    <w:rsid w:val="00925B9C"/>
    <w:rsid w:val="00926CDD"/>
    <w:rsid w:val="00926EE7"/>
    <w:rsid w:val="009278C5"/>
    <w:rsid w:val="0093107D"/>
    <w:rsid w:val="009324FE"/>
    <w:rsid w:val="00933150"/>
    <w:rsid w:val="00933165"/>
    <w:rsid w:val="0093334D"/>
    <w:rsid w:val="00934B57"/>
    <w:rsid w:val="00935307"/>
    <w:rsid w:val="0094041C"/>
    <w:rsid w:val="0094055B"/>
    <w:rsid w:val="00941545"/>
    <w:rsid w:val="009435A6"/>
    <w:rsid w:val="009437A7"/>
    <w:rsid w:val="00946789"/>
    <w:rsid w:val="00950163"/>
    <w:rsid w:val="0095139A"/>
    <w:rsid w:val="009546B7"/>
    <w:rsid w:val="00955047"/>
    <w:rsid w:val="00955238"/>
    <w:rsid w:val="009558DD"/>
    <w:rsid w:val="009613A3"/>
    <w:rsid w:val="0096147D"/>
    <w:rsid w:val="0096479F"/>
    <w:rsid w:val="00965552"/>
    <w:rsid w:val="0096574A"/>
    <w:rsid w:val="0096617A"/>
    <w:rsid w:val="00967429"/>
    <w:rsid w:val="009700E7"/>
    <w:rsid w:val="009701A2"/>
    <w:rsid w:val="00971FF1"/>
    <w:rsid w:val="00975775"/>
    <w:rsid w:val="00977D99"/>
    <w:rsid w:val="0098099B"/>
    <w:rsid w:val="00981749"/>
    <w:rsid w:val="00982857"/>
    <w:rsid w:val="00983E4E"/>
    <w:rsid w:val="009840B0"/>
    <w:rsid w:val="00984531"/>
    <w:rsid w:val="0098659E"/>
    <w:rsid w:val="009869E5"/>
    <w:rsid w:val="00991F92"/>
    <w:rsid w:val="0099239A"/>
    <w:rsid w:val="00992683"/>
    <w:rsid w:val="009930AE"/>
    <w:rsid w:val="00994368"/>
    <w:rsid w:val="009960AD"/>
    <w:rsid w:val="00997017"/>
    <w:rsid w:val="009A089A"/>
    <w:rsid w:val="009A1ABA"/>
    <w:rsid w:val="009A456E"/>
    <w:rsid w:val="009A6799"/>
    <w:rsid w:val="009A693B"/>
    <w:rsid w:val="009A7284"/>
    <w:rsid w:val="009A75CB"/>
    <w:rsid w:val="009B074B"/>
    <w:rsid w:val="009B0A3E"/>
    <w:rsid w:val="009B72EB"/>
    <w:rsid w:val="009B792F"/>
    <w:rsid w:val="009C07B4"/>
    <w:rsid w:val="009C4BB9"/>
    <w:rsid w:val="009C4C50"/>
    <w:rsid w:val="009C7D0A"/>
    <w:rsid w:val="009C7FD8"/>
    <w:rsid w:val="009D05BF"/>
    <w:rsid w:val="009D2432"/>
    <w:rsid w:val="009D245C"/>
    <w:rsid w:val="009D6AFE"/>
    <w:rsid w:val="009E0EA7"/>
    <w:rsid w:val="009E36F0"/>
    <w:rsid w:val="009F064F"/>
    <w:rsid w:val="009F11C8"/>
    <w:rsid w:val="009F15EF"/>
    <w:rsid w:val="009F24D1"/>
    <w:rsid w:val="009F3D47"/>
    <w:rsid w:val="009F4563"/>
    <w:rsid w:val="009F487E"/>
    <w:rsid w:val="009F6C40"/>
    <w:rsid w:val="00A01EFD"/>
    <w:rsid w:val="00A039D2"/>
    <w:rsid w:val="00A04B51"/>
    <w:rsid w:val="00A05781"/>
    <w:rsid w:val="00A068B7"/>
    <w:rsid w:val="00A069FC"/>
    <w:rsid w:val="00A0749F"/>
    <w:rsid w:val="00A12D09"/>
    <w:rsid w:val="00A17158"/>
    <w:rsid w:val="00A2031C"/>
    <w:rsid w:val="00A20856"/>
    <w:rsid w:val="00A2140F"/>
    <w:rsid w:val="00A24145"/>
    <w:rsid w:val="00A24411"/>
    <w:rsid w:val="00A252A2"/>
    <w:rsid w:val="00A25ADF"/>
    <w:rsid w:val="00A319A4"/>
    <w:rsid w:val="00A320D2"/>
    <w:rsid w:val="00A32455"/>
    <w:rsid w:val="00A32D75"/>
    <w:rsid w:val="00A33EC9"/>
    <w:rsid w:val="00A36113"/>
    <w:rsid w:val="00A377F1"/>
    <w:rsid w:val="00A40087"/>
    <w:rsid w:val="00A41CA5"/>
    <w:rsid w:val="00A426D2"/>
    <w:rsid w:val="00A46BC3"/>
    <w:rsid w:val="00A51A47"/>
    <w:rsid w:val="00A5296E"/>
    <w:rsid w:val="00A5323E"/>
    <w:rsid w:val="00A5538A"/>
    <w:rsid w:val="00A5692F"/>
    <w:rsid w:val="00A57C84"/>
    <w:rsid w:val="00A6358C"/>
    <w:rsid w:val="00A63DE3"/>
    <w:rsid w:val="00A648D2"/>
    <w:rsid w:val="00A648FB"/>
    <w:rsid w:val="00A665B8"/>
    <w:rsid w:val="00A67621"/>
    <w:rsid w:val="00A709D1"/>
    <w:rsid w:val="00A70DE0"/>
    <w:rsid w:val="00A81B56"/>
    <w:rsid w:val="00A82E49"/>
    <w:rsid w:val="00A83F70"/>
    <w:rsid w:val="00A841E3"/>
    <w:rsid w:val="00A86E53"/>
    <w:rsid w:val="00A920ED"/>
    <w:rsid w:val="00A92497"/>
    <w:rsid w:val="00A94B95"/>
    <w:rsid w:val="00A95164"/>
    <w:rsid w:val="00A96056"/>
    <w:rsid w:val="00A969C3"/>
    <w:rsid w:val="00A97447"/>
    <w:rsid w:val="00AA0C7F"/>
    <w:rsid w:val="00AA1E25"/>
    <w:rsid w:val="00AA65EF"/>
    <w:rsid w:val="00AA6837"/>
    <w:rsid w:val="00AB07FC"/>
    <w:rsid w:val="00AB0BCB"/>
    <w:rsid w:val="00AB1812"/>
    <w:rsid w:val="00AB1B7A"/>
    <w:rsid w:val="00AB234F"/>
    <w:rsid w:val="00AB490B"/>
    <w:rsid w:val="00AB50A1"/>
    <w:rsid w:val="00AB63EC"/>
    <w:rsid w:val="00AB706C"/>
    <w:rsid w:val="00AB7635"/>
    <w:rsid w:val="00AB7D40"/>
    <w:rsid w:val="00AC0195"/>
    <w:rsid w:val="00AC169A"/>
    <w:rsid w:val="00AC17BD"/>
    <w:rsid w:val="00AC627A"/>
    <w:rsid w:val="00AC7076"/>
    <w:rsid w:val="00AD0219"/>
    <w:rsid w:val="00AD0858"/>
    <w:rsid w:val="00AD159E"/>
    <w:rsid w:val="00AD25AF"/>
    <w:rsid w:val="00AD3FA3"/>
    <w:rsid w:val="00AD5B00"/>
    <w:rsid w:val="00AE0905"/>
    <w:rsid w:val="00AE2F7F"/>
    <w:rsid w:val="00AF35AE"/>
    <w:rsid w:val="00AF394B"/>
    <w:rsid w:val="00AF6C87"/>
    <w:rsid w:val="00AF7196"/>
    <w:rsid w:val="00B001EA"/>
    <w:rsid w:val="00B006E0"/>
    <w:rsid w:val="00B0365E"/>
    <w:rsid w:val="00B03D5C"/>
    <w:rsid w:val="00B11E1C"/>
    <w:rsid w:val="00B12CAE"/>
    <w:rsid w:val="00B12DA9"/>
    <w:rsid w:val="00B15FAC"/>
    <w:rsid w:val="00B1771E"/>
    <w:rsid w:val="00B20979"/>
    <w:rsid w:val="00B20B9D"/>
    <w:rsid w:val="00B20CA6"/>
    <w:rsid w:val="00B2179E"/>
    <w:rsid w:val="00B21830"/>
    <w:rsid w:val="00B24130"/>
    <w:rsid w:val="00B24BED"/>
    <w:rsid w:val="00B259B3"/>
    <w:rsid w:val="00B3066F"/>
    <w:rsid w:val="00B31572"/>
    <w:rsid w:val="00B32FDE"/>
    <w:rsid w:val="00B3485C"/>
    <w:rsid w:val="00B3551C"/>
    <w:rsid w:val="00B41CC5"/>
    <w:rsid w:val="00B4456E"/>
    <w:rsid w:val="00B455A2"/>
    <w:rsid w:val="00B5121C"/>
    <w:rsid w:val="00B55DD4"/>
    <w:rsid w:val="00B562EE"/>
    <w:rsid w:val="00B601DE"/>
    <w:rsid w:val="00B60D21"/>
    <w:rsid w:val="00B61DB0"/>
    <w:rsid w:val="00B628A3"/>
    <w:rsid w:val="00B635C3"/>
    <w:rsid w:val="00B64059"/>
    <w:rsid w:val="00B64E0D"/>
    <w:rsid w:val="00B65DD7"/>
    <w:rsid w:val="00B66B82"/>
    <w:rsid w:val="00B67C8D"/>
    <w:rsid w:val="00B71A77"/>
    <w:rsid w:val="00B746DE"/>
    <w:rsid w:val="00B761D0"/>
    <w:rsid w:val="00B76B5B"/>
    <w:rsid w:val="00B76E0A"/>
    <w:rsid w:val="00B770A1"/>
    <w:rsid w:val="00B826E5"/>
    <w:rsid w:val="00B836E8"/>
    <w:rsid w:val="00B83FBC"/>
    <w:rsid w:val="00B841A4"/>
    <w:rsid w:val="00B871DD"/>
    <w:rsid w:val="00B87B57"/>
    <w:rsid w:val="00B93135"/>
    <w:rsid w:val="00B9774B"/>
    <w:rsid w:val="00BA1954"/>
    <w:rsid w:val="00BA376F"/>
    <w:rsid w:val="00BA5F64"/>
    <w:rsid w:val="00BA61A9"/>
    <w:rsid w:val="00BB0A71"/>
    <w:rsid w:val="00BB11E2"/>
    <w:rsid w:val="00BB33FD"/>
    <w:rsid w:val="00BB33FE"/>
    <w:rsid w:val="00BB5C5F"/>
    <w:rsid w:val="00BB612A"/>
    <w:rsid w:val="00BB627A"/>
    <w:rsid w:val="00BC193E"/>
    <w:rsid w:val="00BC4F1B"/>
    <w:rsid w:val="00BC6F1B"/>
    <w:rsid w:val="00BC753E"/>
    <w:rsid w:val="00BC7668"/>
    <w:rsid w:val="00BC7E29"/>
    <w:rsid w:val="00BD1D60"/>
    <w:rsid w:val="00BD1FA5"/>
    <w:rsid w:val="00BD2812"/>
    <w:rsid w:val="00BD3A3F"/>
    <w:rsid w:val="00BD6949"/>
    <w:rsid w:val="00BD7B88"/>
    <w:rsid w:val="00BE4B8D"/>
    <w:rsid w:val="00BE5EB9"/>
    <w:rsid w:val="00BE73E9"/>
    <w:rsid w:val="00BF0B2C"/>
    <w:rsid w:val="00BF0C97"/>
    <w:rsid w:val="00BF28EC"/>
    <w:rsid w:val="00BF51F6"/>
    <w:rsid w:val="00BF52C5"/>
    <w:rsid w:val="00BF682C"/>
    <w:rsid w:val="00BF7476"/>
    <w:rsid w:val="00C02D9A"/>
    <w:rsid w:val="00C06808"/>
    <w:rsid w:val="00C10DEC"/>
    <w:rsid w:val="00C10EEC"/>
    <w:rsid w:val="00C12240"/>
    <w:rsid w:val="00C138B2"/>
    <w:rsid w:val="00C13F57"/>
    <w:rsid w:val="00C17074"/>
    <w:rsid w:val="00C1758E"/>
    <w:rsid w:val="00C21672"/>
    <w:rsid w:val="00C21ACC"/>
    <w:rsid w:val="00C22755"/>
    <w:rsid w:val="00C31F14"/>
    <w:rsid w:val="00C34E9B"/>
    <w:rsid w:val="00C34FE2"/>
    <w:rsid w:val="00C36041"/>
    <w:rsid w:val="00C36B8D"/>
    <w:rsid w:val="00C402C9"/>
    <w:rsid w:val="00C406A0"/>
    <w:rsid w:val="00C41C1D"/>
    <w:rsid w:val="00C421A0"/>
    <w:rsid w:val="00C439B2"/>
    <w:rsid w:val="00C44001"/>
    <w:rsid w:val="00C4439D"/>
    <w:rsid w:val="00C45F5C"/>
    <w:rsid w:val="00C466A2"/>
    <w:rsid w:val="00C46AF0"/>
    <w:rsid w:val="00C479FE"/>
    <w:rsid w:val="00C47EB3"/>
    <w:rsid w:val="00C50B1D"/>
    <w:rsid w:val="00C53ADD"/>
    <w:rsid w:val="00C56178"/>
    <w:rsid w:val="00C562B0"/>
    <w:rsid w:val="00C56DD1"/>
    <w:rsid w:val="00C57D52"/>
    <w:rsid w:val="00C603C1"/>
    <w:rsid w:val="00C6061D"/>
    <w:rsid w:val="00C62E07"/>
    <w:rsid w:val="00C63C53"/>
    <w:rsid w:val="00C70B15"/>
    <w:rsid w:val="00C70F4F"/>
    <w:rsid w:val="00C7603F"/>
    <w:rsid w:val="00C80ECD"/>
    <w:rsid w:val="00C8206E"/>
    <w:rsid w:val="00C82962"/>
    <w:rsid w:val="00C83BA2"/>
    <w:rsid w:val="00C840F2"/>
    <w:rsid w:val="00C8538F"/>
    <w:rsid w:val="00C9122B"/>
    <w:rsid w:val="00C93D82"/>
    <w:rsid w:val="00C94904"/>
    <w:rsid w:val="00C9683B"/>
    <w:rsid w:val="00CA0EF6"/>
    <w:rsid w:val="00CA31DB"/>
    <w:rsid w:val="00CA4361"/>
    <w:rsid w:val="00CB21A0"/>
    <w:rsid w:val="00CB26B0"/>
    <w:rsid w:val="00CB2ACC"/>
    <w:rsid w:val="00CC0A81"/>
    <w:rsid w:val="00CC2EA3"/>
    <w:rsid w:val="00CC41D4"/>
    <w:rsid w:val="00CD2724"/>
    <w:rsid w:val="00CD33AB"/>
    <w:rsid w:val="00CD4A09"/>
    <w:rsid w:val="00CD5E71"/>
    <w:rsid w:val="00CD6B61"/>
    <w:rsid w:val="00CF08A4"/>
    <w:rsid w:val="00CF0C7B"/>
    <w:rsid w:val="00CF1C70"/>
    <w:rsid w:val="00CF291C"/>
    <w:rsid w:val="00CF4B54"/>
    <w:rsid w:val="00D02613"/>
    <w:rsid w:val="00D060F5"/>
    <w:rsid w:val="00D06613"/>
    <w:rsid w:val="00D114B4"/>
    <w:rsid w:val="00D119E0"/>
    <w:rsid w:val="00D1210A"/>
    <w:rsid w:val="00D12679"/>
    <w:rsid w:val="00D13574"/>
    <w:rsid w:val="00D13FCC"/>
    <w:rsid w:val="00D149B3"/>
    <w:rsid w:val="00D14E0D"/>
    <w:rsid w:val="00D15B9A"/>
    <w:rsid w:val="00D15D80"/>
    <w:rsid w:val="00D1666A"/>
    <w:rsid w:val="00D17D8C"/>
    <w:rsid w:val="00D21BE7"/>
    <w:rsid w:val="00D26793"/>
    <w:rsid w:val="00D27953"/>
    <w:rsid w:val="00D33441"/>
    <w:rsid w:val="00D334C0"/>
    <w:rsid w:val="00D36619"/>
    <w:rsid w:val="00D3707C"/>
    <w:rsid w:val="00D375DC"/>
    <w:rsid w:val="00D450F4"/>
    <w:rsid w:val="00D45431"/>
    <w:rsid w:val="00D505AC"/>
    <w:rsid w:val="00D50730"/>
    <w:rsid w:val="00D50E55"/>
    <w:rsid w:val="00D50E97"/>
    <w:rsid w:val="00D539DF"/>
    <w:rsid w:val="00D53B3B"/>
    <w:rsid w:val="00D542EE"/>
    <w:rsid w:val="00D545D3"/>
    <w:rsid w:val="00D54F3E"/>
    <w:rsid w:val="00D577AF"/>
    <w:rsid w:val="00D57932"/>
    <w:rsid w:val="00D65F39"/>
    <w:rsid w:val="00D664CF"/>
    <w:rsid w:val="00D67757"/>
    <w:rsid w:val="00D72D71"/>
    <w:rsid w:val="00D7654E"/>
    <w:rsid w:val="00D76D8D"/>
    <w:rsid w:val="00D83166"/>
    <w:rsid w:val="00D8329A"/>
    <w:rsid w:val="00D85475"/>
    <w:rsid w:val="00D86304"/>
    <w:rsid w:val="00D87DC8"/>
    <w:rsid w:val="00D9044D"/>
    <w:rsid w:val="00D90F3B"/>
    <w:rsid w:val="00D94EB2"/>
    <w:rsid w:val="00D96521"/>
    <w:rsid w:val="00DA2563"/>
    <w:rsid w:val="00DA318F"/>
    <w:rsid w:val="00DA380B"/>
    <w:rsid w:val="00DA5364"/>
    <w:rsid w:val="00DB160F"/>
    <w:rsid w:val="00DB2F65"/>
    <w:rsid w:val="00DB4270"/>
    <w:rsid w:val="00DB50E6"/>
    <w:rsid w:val="00DB5B28"/>
    <w:rsid w:val="00DB7459"/>
    <w:rsid w:val="00DC2111"/>
    <w:rsid w:val="00DC2BD1"/>
    <w:rsid w:val="00DC32BC"/>
    <w:rsid w:val="00DC3C54"/>
    <w:rsid w:val="00DC499D"/>
    <w:rsid w:val="00DC7034"/>
    <w:rsid w:val="00DC770C"/>
    <w:rsid w:val="00DD3685"/>
    <w:rsid w:val="00DD5A57"/>
    <w:rsid w:val="00DD5B1D"/>
    <w:rsid w:val="00DE664E"/>
    <w:rsid w:val="00DE6FEA"/>
    <w:rsid w:val="00DF29E0"/>
    <w:rsid w:val="00E002E1"/>
    <w:rsid w:val="00E00882"/>
    <w:rsid w:val="00E00DF4"/>
    <w:rsid w:val="00E0178C"/>
    <w:rsid w:val="00E0297A"/>
    <w:rsid w:val="00E0354C"/>
    <w:rsid w:val="00E05CD7"/>
    <w:rsid w:val="00E121FC"/>
    <w:rsid w:val="00E14149"/>
    <w:rsid w:val="00E155EB"/>
    <w:rsid w:val="00E17B8A"/>
    <w:rsid w:val="00E27F9E"/>
    <w:rsid w:val="00E311A1"/>
    <w:rsid w:val="00E34833"/>
    <w:rsid w:val="00E34FF9"/>
    <w:rsid w:val="00E3576F"/>
    <w:rsid w:val="00E36033"/>
    <w:rsid w:val="00E36E35"/>
    <w:rsid w:val="00E40272"/>
    <w:rsid w:val="00E413FB"/>
    <w:rsid w:val="00E41690"/>
    <w:rsid w:val="00E41A56"/>
    <w:rsid w:val="00E41F24"/>
    <w:rsid w:val="00E4229F"/>
    <w:rsid w:val="00E42A20"/>
    <w:rsid w:val="00E4570B"/>
    <w:rsid w:val="00E45AB6"/>
    <w:rsid w:val="00E50150"/>
    <w:rsid w:val="00E501D3"/>
    <w:rsid w:val="00E53766"/>
    <w:rsid w:val="00E53FDA"/>
    <w:rsid w:val="00E56EAE"/>
    <w:rsid w:val="00E62EE1"/>
    <w:rsid w:val="00E656AA"/>
    <w:rsid w:val="00E6785B"/>
    <w:rsid w:val="00E67BB4"/>
    <w:rsid w:val="00E702E4"/>
    <w:rsid w:val="00E705A5"/>
    <w:rsid w:val="00E71356"/>
    <w:rsid w:val="00E713BE"/>
    <w:rsid w:val="00E715AA"/>
    <w:rsid w:val="00E718FA"/>
    <w:rsid w:val="00E73C64"/>
    <w:rsid w:val="00E761CC"/>
    <w:rsid w:val="00E76A25"/>
    <w:rsid w:val="00E82AFE"/>
    <w:rsid w:val="00E8351B"/>
    <w:rsid w:val="00E8434D"/>
    <w:rsid w:val="00E847F7"/>
    <w:rsid w:val="00E84BDF"/>
    <w:rsid w:val="00E86E6A"/>
    <w:rsid w:val="00E87230"/>
    <w:rsid w:val="00E872AD"/>
    <w:rsid w:val="00E87666"/>
    <w:rsid w:val="00E9078D"/>
    <w:rsid w:val="00E90F88"/>
    <w:rsid w:val="00E912E2"/>
    <w:rsid w:val="00E92B97"/>
    <w:rsid w:val="00E92E6C"/>
    <w:rsid w:val="00E94407"/>
    <w:rsid w:val="00E964E5"/>
    <w:rsid w:val="00E96D5C"/>
    <w:rsid w:val="00EA076E"/>
    <w:rsid w:val="00EA75E3"/>
    <w:rsid w:val="00EB19B3"/>
    <w:rsid w:val="00EB312C"/>
    <w:rsid w:val="00EC012F"/>
    <w:rsid w:val="00EC22AB"/>
    <w:rsid w:val="00EC767D"/>
    <w:rsid w:val="00ED1CD5"/>
    <w:rsid w:val="00ED4D77"/>
    <w:rsid w:val="00ED7DB6"/>
    <w:rsid w:val="00EE1040"/>
    <w:rsid w:val="00EE2F7B"/>
    <w:rsid w:val="00EE35B9"/>
    <w:rsid w:val="00EE4888"/>
    <w:rsid w:val="00EE7991"/>
    <w:rsid w:val="00EF0DD2"/>
    <w:rsid w:val="00EF3196"/>
    <w:rsid w:val="00EF3352"/>
    <w:rsid w:val="00EF3852"/>
    <w:rsid w:val="00EF4BD4"/>
    <w:rsid w:val="00EF6989"/>
    <w:rsid w:val="00F00A1D"/>
    <w:rsid w:val="00F00D73"/>
    <w:rsid w:val="00F011EE"/>
    <w:rsid w:val="00F01EC3"/>
    <w:rsid w:val="00F029A4"/>
    <w:rsid w:val="00F0325A"/>
    <w:rsid w:val="00F04C40"/>
    <w:rsid w:val="00F077F5"/>
    <w:rsid w:val="00F078E8"/>
    <w:rsid w:val="00F101CF"/>
    <w:rsid w:val="00F10359"/>
    <w:rsid w:val="00F11AEB"/>
    <w:rsid w:val="00F141A0"/>
    <w:rsid w:val="00F1438C"/>
    <w:rsid w:val="00F21F0C"/>
    <w:rsid w:val="00F22CC8"/>
    <w:rsid w:val="00F2452B"/>
    <w:rsid w:val="00F26479"/>
    <w:rsid w:val="00F27F0C"/>
    <w:rsid w:val="00F31749"/>
    <w:rsid w:val="00F3403B"/>
    <w:rsid w:val="00F360D6"/>
    <w:rsid w:val="00F37DC2"/>
    <w:rsid w:val="00F41097"/>
    <w:rsid w:val="00F4197F"/>
    <w:rsid w:val="00F42929"/>
    <w:rsid w:val="00F42B8A"/>
    <w:rsid w:val="00F44D8C"/>
    <w:rsid w:val="00F45130"/>
    <w:rsid w:val="00F47920"/>
    <w:rsid w:val="00F518BA"/>
    <w:rsid w:val="00F52661"/>
    <w:rsid w:val="00F5283D"/>
    <w:rsid w:val="00F52D03"/>
    <w:rsid w:val="00F536DA"/>
    <w:rsid w:val="00F555A6"/>
    <w:rsid w:val="00F57796"/>
    <w:rsid w:val="00F61283"/>
    <w:rsid w:val="00F63A6B"/>
    <w:rsid w:val="00F65CFD"/>
    <w:rsid w:val="00F6738F"/>
    <w:rsid w:val="00F72E4D"/>
    <w:rsid w:val="00F73D80"/>
    <w:rsid w:val="00F7596E"/>
    <w:rsid w:val="00F81D99"/>
    <w:rsid w:val="00F83541"/>
    <w:rsid w:val="00F85A84"/>
    <w:rsid w:val="00F94DA0"/>
    <w:rsid w:val="00F95020"/>
    <w:rsid w:val="00F95580"/>
    <w:rsid w:val="00FA6BE0"/>
    <w:rsid w:val="00FA72A6"/>
    <w:rsid w:val="00FB1EB5"/>
    <w:rsid w:val="00FB2B09"/>
    <w:rsid w:val="00FB3DE9"/>
    <w:rsid w:val="00FB5939"/>
    <w:rsid w:val="00FB5C0D"/>
    <w:rsid w:val="00FB5EA4"/>
    <w:rsid w:val="00FC3E48"/>
    <w:rsid w:val="00FC44AA"/>
    <w:rsid w:val="00FC6F7D"/>
    <w:rsid w:val="00FD026D"/>
    <w:rsid w:val="00FD0E95"/>
    <w:rsid w:val="00FD28D5"/>
    <w:rsid w:val="00FD2BC5"/>
    <w:rsid w:val="00FD3D53"/>
    <w:rsid w:val="00FD722D"/>
    <w:rsid w:val="00FE0791"/>
    <w:rsid w:val="00FE2F34"/>
    <w:rsid w:val="00FE3038"/>
    <w:rsid w:val="00FE3D42"/>
    <w:rsid w:val="00FE5094"/>
    <w:rsid w:val="00FF2520"/>
    <w:rsid w:val="00FF2E08"/>
    <w:rsid w:val="00FF4215"/>
    <w:rsid w:val="00FF4B81"/>
    <w:rsid w:val="00FF4C85"/>
    <w:rsid w:val="00FF63F7"/>
    <w:rsid w:val="00FF7BA0"/>
    <w:rsid w:val="01190B56"/>
    <w:rsid w:val="014529B7"/>
    <w:rsid w:val="016519C1"/>
    <w:rsid w:val="019239B4"/>
    <w:rsid w:val="0196601E"/>
    <w:rsid w:val="01BD7A4F"/>
    <w:rsid w:val="01C401C9"/>
    <w:rsid w:val="01DD30DE"/>
    <w:rsid w:val="02083BFD"/>
    <w:rsid w:val="02D23086"/>
    <w:rsid w:val="02DA63DE"/>
    <w:rsid w:val="02F94BC3"/>
    <w:rsid w:val="02FD6D4D"/>
    <w:rsid w:val="03EC32E0"/>
    <w:rsid w:val="044C330C"/>
    <w:rsid w:val="04A3407A"/>
    <w:rsid w:val="04A8452D"/>
    <w:rsid w:val="05602A5A"/>
    <w:rsid w:val="056326BB"/>
    <w:rsid w:val="057C19CF"/>
    <w:rsid w:val="05A218FD"/>
    <w:rsid w:val="05BA5435"/>
    <w:rsid w:val="05DA55AC"/>
    <w:rsid w:val="063F4718"/>
    <w:rsid w:val="06C00186"/>
    <w:rsid w:val="071719AF"/>
    <w:rsid w:val="071A149F"/>
    <w:rsid w:val="07702E6D"/>
    <w:rsid w:val="07CA3595"/>
    <w:rsid w:val="07CC05D8"/>
    <w:rsid w:val="07D93108"/>
    <w:rsid w:val="080F6B2A"/>
    <w:rsid w:val="082D6FB0"/>
    <w:rsid w:val="083321D8"/>
    <w:rsid w:val="084D31AF"/>
    <w:rsid w:val="085B3B1D"/>
    <w:rsid w:val="086329D2"/>
    <w:rsid w:val="08A50077"/>
    <w:rsid w:val="08CB2A51"/>
    <w:rsid w:val="09197B3E"/>
    <w:rsid w:val="0935436E"/>
    <w:rsid w:val="094B394B"/>
    <w:rsid w:val="09510A7C"/>
    <w:rsid w:val="09662A3F"/>
    <w:rsid w:val="09802D58"/>
    <w:rsid w:val="09870B6B"/>
    <w:rsid w:val="09A45050"/>
    <w:rsid w:val="09D771D4"/>
    <w:rsid w:val="0A454A85"/>
    <w:rsid w:val="0B3A5CA3"/>
    <w:rsid w:val="0CB8153E"/>
    <w:rsid w:val="0CF3376D"/>
    <w:rsid w:val="0D2332ED"/>
    <w:rsid w:val="0D415C54"/>
    <w:rsid w:val="0D5C45C0"/>
    <w:rsid w:val="0DA25D4B"/>
    <w:rsid w:val="0DD028B8"/>
    <w:rsid w:val="0DDA3736"/>
    <w:rsid w:val="0DEA1BCB"/>
    <w:rsid w:val="0E347BBB"/>
    <w:rsid w:val="0E9272B5"/>
    <w:rsid w:val="0EAA3109"/>
    <w:rsid w:val="0F4E7C06"/>
    <w:rsid w:val="0F5576A6"/>
    <w:rsid w:val="0F73174D"/>
    <w:rsid w:val="0F75161B"/>
    <w:rsid w:val="0FD348E1"/>
    <w:rsid w:val="0FF7412C"/>
    <w:rsid w:val="103E5A93"/>
    <w:rsid w:val="10923E54"/>
    <w:rsid w:val="10E87F18"/>
    <w:rsid w:val="10F22B45"/>
    <w:rsid w:val="11204879"/>
    <w:rsid w:val="1173012A"/>
    <w:rsid w:val="11C023CD"/>
    <w:rsid w:val="11C8783A"/>
    <w:rsid w:val="11F70C71"/>
    <w:rsid w:val="1202500A"/>
    <w:rsid w:val="128F3808"/>
    <w:rsid w:val="12BE5A78"/>
    <w:rsid w:val="12DA1AE3"/>
    <w:rsid w:val="131462C7"/>
    <w:rsid w:val="13955291"/>
    <w:rsid w:val="139B3968"/>
    <w:rsid w:val="13BD568C"/>
    <w:rsid w:val="13EF712B"/>
    <w:rsid w:val="13FB724D"/>
    <w:rsid w:val="1461239E"/>
    <w:rsid w:val="14642A47"/>
    <w:rsid w:val="14A423A8"/>
    <w:rsid w:val="14E47444"/>
    <w:rsid w:val="151948F4"/>
    <w:rsid w:val="151B08BC"/>
    <w:rsid w:val="158E37F0"/>
    <w:rsid w:val="15FD6214"/>
    <w:rsid w:val="1607785B"/>
    <w:rsid w:val="160A7825"/>
    <w:rsid w:val="16124B62"/>
    <w:rsid w:val="16353154"/>
    <w:rsid w:val="16371EE3"/>
    <w:rsid w:val="16610551"/>
    <w:rsid w:val="168510F5"/>
    <w:rsid w:val="16D72F09"/>
    <w:rsid w:val="178D2ADC"/>
    <w:rsid w:val="18047D2E"/>
    <w:rsid w:val="185537EF"/>
    <w:rsid w:val="188E357D"/>
    <w:rsid w:val="18CB25F9"/>
    <w:rsid w:val="19043F59"/>
    <w:rsid w:val="19153875"/>
    <w:rsid w:val="19351120"/>
    <w:rsid w:val="19766A09"/>
    <w:rsid w:val="19A05834"/>
    <w:rsid w:val="1A891F2F"/>
    <w:rsid w:val="1A951111"/>
    <w:rsid w:val="1B140288"/>
    <w:rsid w:val="1B574618"/>
    <w:rsid w:val="1B8F0552"/>
    <w:rsid w:val="1B9A62B3"/>
    <w:rsid w:val="1BBE1FA1"/>
    <w:rsid w:val="1BD10986"/>
    <w:rsid w:val="1BD664C1"/>
    <w:rsid w:val="1BEB6743"/>
    <w:rsid w:val="1BF72D21"/>
    <w:rsid w:val="1C312E45"/>
    <w:rsid w:val="1C381D54"/>
    <w:rsid w:val="1CD47504"/>
    <w:rsid w:val="1D2027D7"/>
    <w:rsid w:val="1D540E0F"/>
    <w:rsid w:val="1D860599"/>
    <w:rsid w:val="1DAA1C58"/>
    <w:rsid w:val="1E2A7DC2"/>
    <w:rsid w:val="1E62130A"/>
    <w:rsid w:val="1E9B2A6E"/>
    <w:rsid w:val="1E9E01AA"/>
    <w:rsid w:val="1EFF124F"/>
    <w:rsid w:val="1F0813F5"/>
    <w:rsid w:val="1F0C54A8"/>
    <w:rsid w:val="1F0D0A50"/>
    <w:rsid w:val="1F601FA9"/>
    <w:rsid w:val="1FC61D6D"/>
    <w:rsid w:val="1FE12702"/>
    <w:rsid w:val="200308CB"/>
    <w:rsid w:val="20646A1B"/>
    <w:rsid w:val="20DB35F6"/>
    <w:rsid w:val="21140BF4"/>
    <w:rsid w:val="211704C9"/>
    <w:rsid w:val="21690C01"/>
    <w:rsid w:val="21A36FDB"/>
    <w:rsid w:val="21E9221E"/>
    <w:rsid w:val="22993768"/>
    <w:rsid w:val="22C858FF"/>
    <w:rsid w:val="22DC7E78"/>
    <w:rsid w:val="238F6834"/>
    <w:rsid w:val="23FC43CB"/>
    <w:rsid w:val="23FF3832"/>
    <w:rsid w:val="24117358"/>
    <w:rsid w:val="245C67FB"/>
    <w:rsid w:val="24612064"/>
    <w:rsid w:val="24833D88"/>
    <w:rsid w:val="249C4E4A"/>
    <w:rsid w:val="24B04998"/>
    <w:rsid w:val="252E6649"/>
    <w:rsid w:val="2573095D"/>
    <w:rsid w:val="25847A9B"/>
    <w:rsid w:val="25873D4C"/>
    <w:rsid w:val="2608575D"/>
    <w:rsid w:val="26323CB8"/>
    <w:rsid w:val="264D464E"/>
    <w:rsid w:val="268A58A2"/>
    <w:rsid w:val="27535154"/>
    <w:rsid w:val="27541D8F"/>
    <w:rsid w:val="275639D6"/>
    <w:rsid w:val="275D6B12"/>
    <w:rsid w:val="27976C47"/>
    <w:rsid w:val="27C065A2"/>
    <w:rsid w:val="28092E82"/>
    <w:rsid w:val="283C7070"/>
    <w:rsid w:val="284B1663"/>
    <w:rsid w:val="285831A2"/>
    <w:rsid w:val="287D5314"/>
    <w:rsid w:val="28AB0135"/>
    <w:rsid w:val="28C32245"/>
    <w:rsid w:val="28D771B3"/>
    <w:rsid w:val="28E15521"/>
    <w:rsid w:val="28F22610"/>
    <w:rsid w:val="294D1B32"/>
    <w:rsid w:val="297B7831"/>
    <w:rsid w:val="29C15A7E"/>
    <w:rsid w:val="2AD4533E"/>
    <w:rsid w:val="2ADF3CE2"/>
    <w:rsid w:val="2B006133"/>
    <w:rsid w:val="2B183E1B"/>
    <w:rsid w:val="2B19215E"/>
    <w:rsid w:val="2BA03472"/>
    <w:rsid w:val="2BCC11A7"/>
    <w:rsid w:val="2BDB76C2"/>
    <w:rsid w:val="2BE27F2E"/>
    <w:rsid w:val="2BE87AAD"/>
    <w:rsid w:val="2C37360C"/>
    <w:rsid w:val="2C5A3DB0"/>
    <w:rsid w:val="2D5B1AF1"/>
    <w:rsid w:val="2D7121BC"/>
    <w:rsid w:val="2D8F7C42"/>
    <w:rsid w:val="2DB61DC2"/>
    <w:rsid w:val="2E61479F"/>
    <w:rsid w:val="2E935510"/>
    <w:rsid w:val="2EC21111"/>
    <w:rsid w:val="2ED964C1"/>
    <w:rsid w:val="2F0C2E65"/>
    <w:rsid w:val="2F113395"/>
    <w:rsid w:val="2F2B66A7"/>
    <w:rsid w:val="2F3F2FA2"/>
    <w:rsid w:val="2F5F53F2"/>
    <w:rsid w:val="2FBD207A"/>
    <w:rsid w:val="2FC46C7B"/>
    <w:rsid w:val="2FE8309F"/>
    <w:rsid w:val="2FF975F4"/>
    <w:rsid w:val="301D68DE"/>
    <w:rsid w:val="30226E93"/>
    <w:rsid w:val="30847806"/>
    <w:rsid w:val="31181CFC"/>
    <w:rsid w:val="319770C5"/>
    <w:rsid w:val="32195D2C"/>
    <w:rsid w:val="325A31AA"/>
    <w:rsid w:val="32650FD7"/>
    <w:rsid w:val="32855E54"/>
    <w:rsid w:val="32916000"/>
    <w:rsid w:val="33163A81"/>
    <w:rsid w:val="332561EC"/>
    <w:rsid w:val="33AB50A9"/>
    <w:rsid w:val="33DC5BDE"/>
    <w:rsid w:val="3446557F"/>
    <w:rsid w:val="34567FB6"/>
    <w:rsid w:val="34A30383"/>
    <w:rsid w:val="34C1517C"/>
    <w:rsid w:val="351E0F07"/>
    <w:rsid w:val="3589141A"/>
    <w:rsid w:val="3599165E"/>
    <w:rsid w:val="35D97CAC"/>
    <w:rsid w:val="35E46651"/>
    <w:rsid w:val="35FF348B"/>
    <w:rsid w:val="36063CE6"/>
    <w:rsid w:val="36415C96"/>
    <w:rsid w:val="3647031A"/>
    <w:rsid w:val="368528CA"/>
    <w:rsid w:val="36D668E1"/>
    <w:rsid w:val="37984548"/>
    <w:rsid w:val="37E61FE4"/>
    <w:rsid w:val="380D6333"/>
    <w:rsid w:val="380F43C3"/>
    <w:rsid w:val="384004B6"/>
    <w:rsid w:val="38400B30"/>
    <w:rsid w:val="386901D1"/>
    <w:rsid w:val="38DB2C38"/>
    <w:rsid w:val="39206C68"/>
    <w:rsid w:val="394A04AD"/>
    <w:rsid w:val="394B3C70"/>
    <w:rsid w:val="395104A1"/>
    <w:rsid w:val="39E460AF"/>
    <w:rsid w:val="3A085004"/>
    <w:rsid w:val="3A4A585F"/>
    <w:rsid w:val="3A4D6F07"/>
    <w:rsid w:val="3A5A5133"/>
    <w:rsid w:val="3A685AA2"/>
    <w:rsid w:val="3A773948"/>
    <w:rsid w:val="3A7E0A06"/>
    <w:rsid w:val="3A942F44"/>
    <w:rsid w:val="3A972710"/>
    <w:rsid w:val="3B3E6803"/>
    <w:rsid w:val="3B806E1C"/>
    <w:rsid w:val="3B945A17"/>
    <w:rsid w:val="3BC95E9A"/>
    <w:rsid w:val="3CDE6407"/>
    <w:rsid w:val="3CFB0E50"/>
    <w:rsid w:val="3D136199"/>
    <w:rsid w:val="3D2F6747"/>
    <w:rsid w:val="3D410A49"/>
    <w:rsid w:val="3DF82424"/>
    <w:rsid w:val="3E607FF6"/>
    <w:rsid w:val="3E864749"/>
    <w:rsid w:val="3E9064A4"/>
    <w:rsid w:val="3EA34825"/>
    <w:rsid w:val="3F22673D"/>
    <w:rsid w:val="3F543E53"/>
    <w:rsid w:val="3F984734"/>
    <w:rsid w:val="3FAE422A"/>
    <w:rsid w:val="3FDA7ED4"/>
    <w:rsid w:val="40224945"/>
    <w:rsid w:val="40742202"/>
    <w:rsid w:val="409C0254"/>
    <w:rsid w:val="40BE01CA"/>
    <w:rsid w:val="40D854C8"/>
    <w:rsid w:val="410B008F"/>
    <w:rsid w:val="416845DA"/>
    <w:rsid w:val="418331C2"/>
    <w:rsid w:val="42273EA0"/>
    <w:rsid w:val="423F17DF"/>
    <w:rsid w:val="42402E61"/>
    <w:rsid w:val="42876CE2"/>
    <w:rsid w:val="42F70A75"/>
    <w:rsid w:val="43385D93"/>
    <w:rsid w:val="43BC79A0"/>
    <w:rsid w:val="44093E52"/>
    <w:rsid w:val="44123658"/>
    <w:rsid w:val="441427F7"/>
    <w:rsid w:val="441B2477"/>
    <w:rsid w:val="44617F98"/>
    <w:rsid w:val="448E4357"/>
    <w:rsid w:val="44CC6850"/>
    <w:rsid w:val="44D90D2D"/>
    <w:rsid w:val="44EE4DF6"/>
    <w:rsid w:val="453A7E81"/>
    <w:rsid w:val="454A1600"/>
    <w:rsid w:val="4588524B"/>
    <w:rsid w:val="45895E80"/>
    <w:rsid w:val="459F6E66"/>
    <w:rsid w:val="45B33821"/>
    <w:rsid w:val="45EC1A9C"/>
    <w:rsid w:val="460D5750"/>
    <w:rsid w:val="46152F37"/>
    <w:rsid w:val="465377FB"/>
    <w:rsid w:val="4656787E"/>
    <w:rsid w:val="46DF533E"/>
    <w:rsid w:val="4740699E"/>
    <w:rsid w:val="476538B5"/>
    <w:rsid w:val="480F46F9"/>
    <w:rsid w:val="489108BA"/>
    <w:rsid w:val="48A64365"/>
    <w:rsid w:val="490364C8"/>
    <w:rsid w:val="496747FE"/>
    <w:rsid w:val="4972249A"/>
    <w:rsid w:val="498F50D9"/>
    <w:rsid w:val="49D00F6E"/>
    <w:rsid w:val="49EA3D54"/>
    <w:rsid w:val="49EB7B56"/>
    <w:rsid w:val="49FF361D"/>
    <w:rsid w:val="4A3228A6"/>
    <w:rsid w:val="4A37223A"/>
    <w:rsid w:val="4A3B24EE"/>
    <w:rsid w:val="4A3B6699"/>
    <w:rsid w:val="4A7E7BF1"/>
    <w:rsid w:val="4A835FE1"/>
    <w:rsid w:val="4B075F4F"/>
    <w:rsid w:val="4B553E21"/>
    <w:rsid w:val="4B5C6F5D"/>
    <w:rsid w:val="4B645E12"/>
    <w:rsid w:val="4BE84ADE"/>
    <w:rsid w:val="4BEA35E2"/>
    <w:rsid w:val="4C2D26A8"/>
    <w:rsid w:val="4C9B1D07"/>
    <w:rsid w:val="4C9E46AD"/>
    <w:rsid w:val="4CEC3221"/>
    <w:rsid w:val="4D245859"/>
    <w:rsid w:val="4D5221B8"/>
    <w:rsid w:val="4D6D36A4"/>
    <w:rsid w:val="4DE8774A"/>
    <w:rsid w:val="4DF354E4"/>
    <w:rsid w:val="4E121B55"/>
    <w:rsid w:val="4E6F2738"/>
    <w:rsid w:val="4E822DD2"/>
    <w:rsid w:val="4EF574D2"/>
    <w:rsid w:val="4F02606E"/>
    <w:rsid w:val="4F22401A"/>
    <w:rsid w:val="4F3D0E54"/>
    <w:rsid w:val="4F561F16"/>
    <w:rsid w:val="4F9D7B44"/>
    <w:rsid w:val="4FC43323"/>
    <w:rsid w:val="4FD712A8"/>
    <w:rsid w:val="50783615"/>
    <w:rsid w:val="50A22688"/>
    <w:rsid w:val="50C03AEB"/>
    <w:rsid w:val="50F33EC0"/>
    <w:rsid w:val="510A745C"/>
    <w:rsid w:val="512C5624"/>
    <w:rsid w:val="51482C7D"/>
    <w:rsid w:val="515B7031"/>
    <w:rsid w:val="51965D71"/>
    <w:rsid w:val="52804A52"/>
    <w:rsid w:val="52B256B5"/>
    <w:rsid w:val="531E4716"/>
    <w:rsid w:val="532F4F57"/>
    <w:rsid w:val="53310342"/>
    <w:rsid w:val="53645326"/>
    <w:rsid w:val="53A72D40"/>
    <w:rsid w:val="53B355D7"/>
    <w:rsid w:val="53C806C1"/>
    <w:rsid w:val="53F33750"/>
    <w:rsid w:val="541E31C1"/>
    <w:rsid w:val="54BE5272"/>
    <w:rsid w:val="55E60D40"/>
    <w:rsid w:val="561C4D71"/>
    <w:rsid w:val="567B189B"/>
    <w:rsid w:val="57633CE5"/>
    <w:rsid w:val="577A4DC8"/>
    <w:rsid w:val="57960AF2"/>
    <w:rsid w:val="57C83332"/>
    <w:rsid w:val="58311772"/>
    <w:rsid w:val="589E0EC5"/>
    <w:rsid w:val="58D26AB1"/>
    <w:rsid w:val="58E107A1"/>
    <w:rsid w:val="58E16CF4"/>
    <w:rsid w:val="59145045"/>
    <w:rsid w:val="591D7F46"/>
    <w:rsid w:val="5A443ABB"/>
    <w:rsid w:val="5A957D96"/>
    <w:rsid w:val="5AA77AC9"/>
    <w:rsid w:val="5ABE498D"/>
    <w:rsid w:val="5AD76600"/>
    <w:rsid w:val="5B5A431C"/>
    <w:rsid w:val="5BCA7F13"/>
    <w:rsid w:val="5C001B87"/>
    <w:rsid w:val="5C1A4C32"/>
    <w:rsid w:val="5CAC586B"/>
    <w:rsid w:val="5CB519F1"/>
    <w:rsid w:val="5D2C38E4"/>
    <w:rsid w:val="5D2D2508"/>
    <w:rsid w:val="5D5E6B65"/>
    <w:rsid w:val="5D8B5B79"/>
    <w:rsid w:val="5DE30E18"/>
    <w:rsid w:val="5DF448C0"/>
    <w:rsid w:val="5DFB2D6D"/>
    <w:rsid w:val="5E4F72F6"/>
    <w:rsid w:val="5F57386C"/>
    <w:rsid w:val="5F5B4A5D"/>
    <w:rsid w:val="5F9745B0"/>
    <w:rsid w:val="5FB355F1"/>
    <w:rsid w:val="602D0A71"/>
    <w:rsid w:val="603277EB"/>
    <w:rsid w:val="60777D0A"/>
    <w:rsid w:val="6098238E"/>
    <w:rsid w:val="60D47DFC"/>
    <w:rsid w:val="60D659FD"/>
    <w:rsid w:val="60F039E4"/>
    <w:rsid w:val="61835CB6"/>
    <w:rsid w:val="61845D8D"/>
    <w:rsid w:val="61F611D0"/>
    <w:rsid w:val="61FE0917"/>
    <w:rsid w:val="62287777"/>
    <w:rsid w:val="628F56D7"/>
    <w:rsid w:val="62A53835"/>
    <w:rsid w:val="62E4606E"/>
    <w:rsid w:val="62EC4C13"/>
    <w:rsid w:val="63332842"/>
    <w:rsid w:val="633E116D"/>
    <w:rsid w:val="63586D06"/>
    <w:rsid w:val="63A97172"/>
    <w:rsid w:val="6401649C"/>
    <w:rsid w:val="64383AD1"/>
    <w:rsid w:val="64502F80"/>
    <w:rsid w:val="64590086"/>
    <w:rsid w:val="65735178"/>
    <w:rsid w:val="658C7FE7"/>
    <w:rsid w:val="659155FE"/>
    <w:rsid w:val="65A07D9E"/>
    <w:rsid w:val="65CD26B4"/>
    <w:rsid w:val="65DB1040"/>
    <w:rsid w:val="65DC4ACB"/>
    <w:rsid w:val="660648E1"/>
    <w:rsid w:val="66154481"/>
    <w:rsid w:val="661A0A16"/>
    <w:rsid w:val="666F1DE3"/>
    <w:rsid w:val="668E06A9"/>
    <w:rsid w:val="66B9305E"/>
    <w:rsid w:val="66E77536"/>
    <w:rsid w:val="66F83B86"/>
    <w:rsid w:val="66FD14C3"/>
    <w:rsid w:val="6700465F"/>
    <w:rsid w:val="67236BC5"/>
    <w:rsid w:val="676A6F7B"/>
    <w:rsid w:val="67753429"/>
    <w:rsid w:val="677D30E0"/>
    <w:rsid w:val="678609C8"/>
    <w:rsid w:val="68555008"/>
    <w:rsid w:val="686200DD"/>
    <w:rsid w:val="68757459"/>
    <w:rsid w:val="688D02FE"/>
    <w:rsid w:val="688F22C8"/>
    <w:rsid w:val="68EB20F0"/>
    <w:rsid w:val="68ED3493"/>
    <w:rsid w:val="68F95994"/>
    <w:rsid w:val="6917406C"/>
    <w:rsid w:val="694420CC"/>
    <w:rsid w:val="69661355"/>
    <w:rsid w:val="696E1C4C"/>
    <w:rsid w:val="69A34438"/>
    <w:rsid w:val="6A0A597F"/>
    <w:rsid w:val="6A31115D"/>
    <w:rsid w:val="6A7F7B72"/>
    <w:rsid w:val="6AC0668D"/>
    <w:rsid w:val="6ADF6E0B"/>
    <w:rsid w:val="6AFA27E1"/>
    <w:rsid w:val="6B7B77ED"/>
    <w:rsid w:val="6B923E7E"/>
    <w:rsid w:val="6BAF4A30"/>
    <w:rsid w:val="6C16685D"/>
    <w:rsid w:val="6D714693"/>
    <w:rsid w:val="6D9034EF"/>
    <w:rsid w:val="6DD01ED5"/>
    <w:rsid w:val="6DD05733"/>
    <w:rsid w:val="6E1D776A"/>
    <w:rsid w:val="6E3336F6"/>
    <w:rsid w:val="6E3E23D3"/>
    <w:rsid w:val="6E58315D"/>
    <w:rsid w:val="6E9137E0"/>
    <w:rsid w:val="6E916298"/>
    <w:rsid w:val="6EA84809"/>
    <w:rsid w:val="6EF041DC"/>
    <w:rsid w:val="6F4831D1"/>
    <w:rsid w:val="6F66625A"/>
    <w:rsid w:val="6FAF3250"/>
    <w:rsid w:val="6FC61E8F"/>
    <w:rsid w:val="6FCE7B7A"/>
    <w:rsid w:val="6FD607DD"/>
    <w:rsid w:val="6FF75479"/>
    <w:rsid w:val="70046C92"/>
    <w:rsid w:val="70613731"/>
    <w:rsid w:val="70812E3F"/>
    <w:rsid w:val="70981F36"/>
    <w:rsid w:val="70997AC2"/>
    <w:rsid w:val="70A132D9"/>
    <w:rsid w:val="70FB66CE"/>
    <w:rsid w:val="713003C1"/>
    <w:rsid w:val="713A2FED"/>
    <w:rsid w:val="71706A0F"/>
    <w:rsid w:val="719178EE"/>
    <w:rsid w:val="723839D1"/>
    <w:rsid w:val="72BA11D4"/>
    <w:rsid w:val="739F6935"/>
    <w:rsid w:val="745E5245"/>
    <w:rsid w:val="7497043C"/>
    <w:rsid w:val="74DD43BC"/>
    <w:rsid w:val="74DE2D28"/>
    <w:rsid w:val="75317F36"/>
    <w:rsid w:val="753A7A60"/>
    <w:rsid w:val="759242AE"/>
    <w:rsid w:val="75FC4D15"/>
    <w:rsid w:val="76431924"/>
    <w:rsid w:val="76676633"/>
    <w:rsid w:val="767E572A"/>
    <w:rsid w:val="771E7D75"/>
    <w:rsid w:val="776668EA"/>
    <w:rsid w:val="77E12415"/>
    <w:rsid w:val="77FA5285"/>
    <w:rsid w:val="781E0F73"/>
    <w:rsid w:val="782725D3"/>
    <w:rsid w:val="78673FE2"/>
    <w:rsid w:val="78B638A1"/>
    <w:rsid w:val="791871BB"/>
    <w:rsid w:val="794A3E9B"/>
    <w:rsid w:val="798968C0"/>
    <w:rsid w:val="79D96301"/>
    <w:rsid w:val="79DC7338"/>
    <w:rsid w:val="7A1A0D3D"/>
    <w:rsid w:val="7A344A7E"/>
    <w:rsid w:val="7AC51B7A"/>
    <w:rsid w:val="7B0A3A31"/>
    <w:rsid w:val="7B1524BC"/>
    <w:rsid w:val="7BD754B6"/>
    <w:rsid w:val="7BE36163"/>
    <w:rsid w:val="7BE60B10"/>
    <w:rsid w:val="7C27439C"/>
    <w:rsid w:val="7C69085F"/>
    <w:rsid w:val="7D5B1FAF"/>
    <w:rsid w:val="7DC4607A"/>
    <w:rsid w:val="7E4253D3"/>
    <w:rsid w:val="7E6E734E"/>
    <w:rsid w:val="7E985949"/>
    <w:rsid w:val="7EC30AC6"/>
    <w:rsid w:val="7EFB1398"/>
    <w:rsid w:val="7F995383"/>
  </w:rsids>
  <m:mathPr>
    <m:mathFont m:val="Cambria Math"/>
    <m:brkBin m:val="before"/>
    <m:brkBinSub m:val="--"/>
    <m:smallFrac m:val="1"/>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6"/>
    <w:qFormat/>
    <w:uiPriority w:val="9"/>
    <w:pPr>
      <w:keepNext/>
      <w:widowControl/>
      <w:spacing w:before="340" w:after="330" w:line="576" w:lineRule="auto"/>
      <w:jc w:val="center"/>
      <w:outlineLvl w:val="0"/>
    </w:pPr>
    <w:rPr>
      <w:rFonts w:ascii="???" w:hAnsi="???" w:eastAsia="宋体" w:cs="Arial"/>
      <w:b/>
      <w:bCs/>
      <w:color w:val="020000"/>
      <w:kern w:val="36"/>
      <w:sz w:val="44"/>
      <w:szCs w:val="44"/>
    </w:rPr>
  </w:style>
  <w:style w:type="paragraph" w:styleId="4">
    <w:name w:val="heading 2"/>
    <w:basedOn w:val="1"/>
    <w:next w:val="1"/>
    <w:link w:val="58"/>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5">
    <w:name w:val="heading 3"/>
    <w:basedOn w:val="1"/>
    <w:next w:val="1"/>
    <w:link w:val="57"/>
    <w:qFormat/>
    <w:uiPriority w:val="99"/>
    <w:pPr>
      <w:keepNext/>
      <w:widowControl/>
      <w:spacing w:before="260" w:after="260" w:line="412" w:lineRule="auto"/>
      <w:outlineLvl w:val="2"/>
    </w:pPr>
    <w:rPr>
      <w:rFonts w:ascii="??" w:hAnsi="??" w:eastAsia="宋体" w:cs="Arial"/>
      <w:b/>
      <w:bCs/>
      <w:color w:val="000000"/>
      <w:kern w:val="0"/>
      <w:sz w:val="32"/>
      <w:szCs w:val="32"/>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09"/>
    <w:qFormat/>
    <w:uiPriority w:val="99"/>
    <w:pPr>
      <w:ind w:firstLine="420" w:firstLineChars="200"/>
    </w:pPr>
    <w:rPr>
      <w:rFonts w:ascii="Times New Roman" w:hAnsi="Times New Roman" w:eastAsia="宋体" w:cs="Times New Roman"/>
      <w:kern w:val="0"/>
      <w:sz w:val="24"/>
      <w:szCs w:val="20"/>
    </w:rPr>
  </w:style>
  <w:style w:type="paragraph" w:styleId="6">
    <w:name w:val="toc 7"/>
    <w:basedOn w:val="1"/>
    <w:next w:val="1"/>
    <w:qFormat/>
    <w:uiPriority w:val="0"/>
    <w:pPr>
      <w:ind w:left="2520" w:leftChars="1200"/>
    </w:pPr>
    <w:rPr>
      <w:rFonts w:ascii="Times New Roman" w:hAnsi="Times New Roman" w:eastAsia="宋体" w:cs="Times New Roman"/>
      <w:szCs w:val="24"/>
    </w:rPr>
  </w:style>
  <w:style w:type="paragraph" w:styleId="7">
    <w:name w:val="List Numb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Document Map"/>
    <w:basedOn w:val="1"/>
    <w:link w:val="127"/>
    <w:qFormat/>
    <w:uiPriority w:val="0"/>
    <w:rPr>
      <w:rFonts w:ascii="宋体" w:hAnsi="Calibri" w:eastAsia="宋体" w:cs="Times New Roman"/>
      <w:kern w:val="0"/>
      <w:sz w:val="18"/>
      <w:szCs w:val="20"/>
    </w:rPr>
  </w:style>
  <w:style w:type="paragraph" w:styleId="9">
    <w:name w:val="toa heading"/>
    <w:basedOn w:val="1"/>
    <w:next w:val="1"/>
    <w:qFormat/>
    <w:uiPriority w:val="0"/>
    <w:pPr>
      <w:spacing w:before="120"/>
    </w:pPr>
    <w:rPr>
      <w:rFonts w:ascii="Cambria" w:hAnsi="Cambria"/>
      <w:sz w:val="24"/>
      <w:szCs w:val="24"/>
    </w:rPr>
  </w:style>
  <w:style w:type="paragraph" w:styleId="10">
    <w:name w:val="annotation text"/>
    <w:basedOn w:val="1"/>
    <w:link w:val="155"/>
    <w:qFormat/>
    <w:uiPriority w:val="0"/>
    <w:pPr>
      <w:jc w:val="left"/>
    </w:pPr>
  </w:style>
  <w:style w:type="paragraph" w:styleId="11">
    <w:name w:val="Body Text"/>
    <w:basedOn w:val="1"/>
    <w:next w:val="12"/>
    <w:link w:val="130"/>
    <w:qFormat/>
    <w:uiPriority w:val="99"/>
    <w:pPr>
      <w:spacing w:after="120"/>
    </w:pPr>
    <w:rPr>
      <w:rFonts w:ascii="Calibri" w:hAnsi="Calibri" w:eastAsia="宋体" w:cs="Times New Roman"/>
      <w:kern w:val="0"/>
      <w:sz w:val="24"/>
      <w:szCs w:val="20"/>
    </w:rPr>
  </w:style>
  <w:style w:type="paragraph" w:customStyle="1" w:styleId="12">
    <w:name w:val="Default"/>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styleId="13">
    <w:name w:val="Body Text Indent"/>
    <w:basedOn w:val="1"/>
    <w:next w:val="1"/>
    <w:link w:val="61"/>
    <w:qFormat/>
    <w:uiPriority w:val="0"/>
    <w:pPr>
      <w:widowControl/>
      <w:spacing w:after="120"/>
      <w:ind w:left="420"/>
    </w:pPr>
    <w:rPr>
      <w:rFonts w:ascii="??" w:hAnsi="??" w:eastAsia="宋体" w:cs="Arial"/>
      <w:kern w:val="0"/>
      <w:sz w:val="24"/>
      <w:szCs w:val="24"/>
    </w:rPr>
  </w:style>
  <w:style w:type="paragraph" w:styleId="14">
    <w:name w:val="toc 5"/>
    <w:basedOn w:val="1"/>
    <w:next w:val="1"/>
    <w:qFormat/>
    <w:uiPriority w:val="0"/>
    <w:pPr>
      <w:ind w:left="1680" w:leftChars="800"/>
    </w:pPr>
    <w:rPr>
      <w:rFonts w:ascii="Times New Roman" w:hAnsi="Times New Roman" w:eastAsia="宋体" w:cs="Times New Roman"/>
      <w:szCs w:val="24"/>
    </w:rPr>
  </w:style>
  <w:style w:type="paragraph" w:styleId="15">
    <w:name w:val="toc 3"/>
    <w:basedOn w:val="1"/>
    <w:next w:val="1"/>
    <w:qFormat/>
    <w:uiPriority w:val="39"/>
    <w:pPr>
      <w:ind w:left="840" w:leftChars="400"/>
    </w:pPr>
    <w:rPr>
      <w:rFonts w:ascii="Times New Roman" w:hAnsi="Times New Roman" w:eastAsia="宋体" w:cs="Times New Roman"/>
      <w:szCs w:val="24"/>
    </w:rPr>
  </w:style>
  <w:style w:type="paragraph" w:styleId="16">
    <w:name w:val="Plain Text"/>
    <w:basedOn w:val="1"/>
    <w:link w:val="190"/>
    <w:qFormat/>
    <w:uiPriority w:val="0"/>
    <w:rPr>
      <w:rFonts w:ascii="宋体" w:hAnsi="Courier New" w:eastAsia="宋体"/>
      <w:szCs w:val="21"/>
    </w:rPr>
  </w:style>
  <w:style w:type="paragraph" w:styleId="17">
    <w:name w:val="toc 8"/>
    <w:basedOn w:val="1"/>
    <w:next w:val="1"/>
    <w:qFormat/>
    <w:uiPriority w:val="0"/>
    <w:pPr>
      <w:ind w:left="2940" w:leftChars="1400"/>
    </w:pPr>
    <w:rPr>
      <w:rFonts w:ascii="Times New Roman" w:hAnsi="Times New Roman" w:eastAsia="宋体" w:cs="Times New Roman"/>
      <w:szCs w:val="24"/>
    </w:rPr>
  </w:style>
  <w:style w:type="paragraph" w:styleId="18">
    <w:name w:val="Date"/>
    <w:basedOn w:val="1"/>
    <w:next w:val="1"/>
    <w:link w:val="150"/>
    <w:qFormat/>
    <w:uiPriority w:val="0"/>
    <w:rPr>
      <w:szCs w:val="21"/>
    </w:rPr>
  </w:style>
  <w:style w:type="paragraph" w:styleId="19">
    <w:name w:val="Body Text Indent 2"/>
    <w:basedOn w:val="1"/>
    <w:link w:val="123"/>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20">
    <w:name w:val="Balloon Text"/>
    <w:basedOn w:val="1"/>
    <w:link w:val="73"/>
    <w:qFormat/>
    <w:uiPriority w:val="99"/>
    <w:rPr>
      <w:rFonts w:ascii="Calibri" w:hAnsi="Calibri" w:eastAsia="宋体" w:cs="Times New Roman"/>
      <w:sz w:val="18"/>
      <w:szCs w:val="18"/>
    </w:rPr>
  </w:style>
  <w:style w:type="paragraph" w:styleId="21">
    <w:name w:val="footer"/>
    <w:basedOn w:val="1"/>
    <w:link w:val="60"/>
    <w:qFormat/>
    <w:uiPriority w:val="99"/>
    <w:pPr>
      <w:tabs>
        <w:tab w:val="center" w:pos="4153"/>
        <w:tab w:val="right" w:pos="8306"/>
      </w:tabs>
      <w:snapToGrid w:val="0"/>
      <w:jc w:val="left"/>
    </w:pPr>
    <w:rPr>
      <w:rFonts w:ascii="Calibri" w:hAnsi="Calibri" w:eastAsia="宋体" w:cs="Times New Roman"/>
      <w:sz w:val="18"/>
      <w:szCs w:val="18"/>
    </w:rPr>
  </w:style>
  <w:style w:type="paragraph" w:styleId="22">
    <w:name w:val="header"/>
    <w:basedOn w:val="1"/>
    <w:link w:val="59"/>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3">
    <w:name w:val="toc 1"/>
    <w:basedOn w:val="1"/>
    <w:next w:val="1"/>
    <w:qFormat/>
    <w:uiPriority w:val="39"/>
    <w:rPr>
      <w:rFonts w:ascii="Times New Roman" w:hAnsi="Times New Roman" w:eastAsia="宋体" w:cs="Times New Roman"/>
      <w:szCs w:val="24"/>
    </w:rPr>
  </w:style>
  <w:style w:type="paragraph" w:styleId="24">
    <w:name w:val="toc 4"/>
    <w:basedOn w:val="1"/>
    <w:next w:val="1"/>
    <w:qFormat/>
    <w:uiPriority w:val="0"/>
    <w:pPr>
      <w:ind w:left="1260" w:leftChars="600"/>
    </w:pPr>
    <w:rPr>
      <w:rFonts w:ascii="Times New Roman" w:hAnsi="Times New Roman" w:eastAsia="宋体" w:cs="Times New Roman"/>
      <w:szCs w:val="24"/>
    </w:rPr>
  </w:style>
  <w:style w:type="paragraph" w:styleId="25">
    <w:name w:val="footnote text"/>
    <w:basedOn w:val="1"/>
    <w:link w:val="167"/>
    <w:semiHidden/>
    <w:qFormat/>
    <w:uiPriority w:val="0"/>
    <w:pPr>
      <w:snapToGrid w:val="0"/>
      <w:jc w:val="left"/>
    </w:pPr>
    <w:rPr>
      <w:rFonts w:ascii="Times New Roman" w:hAnsi="Times New Roman" w:eastAsia="宋体" w:cs="Times New Roman"/>
      <w:sz w:val="18"/>
      <w:szCs w:val="18"/>
    </w:rPr>
  </w:style>
  <w:style w:type="paragraph" w:styleId="26">
    <w:name w:val="toc 6"/>
    <w:basedOn w:val="1"/>
    <w:next w:val="1"/>
    <w:qFormat/>
    <w:uiPriority w:val="0"/>
    <w:pPr>
      <w:ind w:left="2100" w:leftChars="1000"/>
    </w:pPr>
    <w:rPr>
      <w:rFonts w:ascii="Times New Roman" w:hAnsi="Times New Roman" w:eastAsia="宋体" w:cs="Times New Roman"/>
      <w:szCs w:val="24"/>
    </w:rPr>
  </w:style>
  <w:style w:type="paragraph" w:styleId="27">
    <w:name w:val="Body Text Indent 3"/>
    <w:basedOn w:val="1"/>
    <w:link w:val="125"/>
    <w:qFormat/>
    <w:uiPriority w:val="99"/>
    <w:pPr>
      <w:spacing w:line="440" w:lineRule="exact"/>
      <w:ind w:firstLine="412" w:firstLineChars="200"/>
    </w:pPr>
    <w:rPr>
      <w:rFonts w:ascii="宋体" w:hAnsi="Calibri" w:eastAsia="宋体" w:cs="Times New Roman"/>
      <w:kern w:val="0"/>
      <w:sz w:val="20"/>
      <w:szCs w:val="20"/>
    </w:rPr>
  </w:style>
  <w:style w:type="paragraph" w:styleId="28">
    <w:name w:val="table of figures"/>
    <w:basedOn w:val="1"/>
    <w:next w:val="1"/>
    <w:qFormat/>
    <w:uiPriority w:val="0"/>
    <w:pPr>
      <w:ind w:left="200" w:leftChars="200" w:hanging="200" w:hangingChars="200"/>
    </w:pPr>
    <w:rPr>
      <w:rFonts w:ascii="Times New Roman" w:hAnsi="Times New Roman" w:eastAsia="宋体" w:cs="Times New Roman"/>
      <w:szCs w:val="20"/>
    </w:rPr>
  </w:style>
  <w:style w:type="paragraph" w:styleId="29">
    <w:name w:val="toc 2"/>
    <w:basedOn w:val="1"/>
    <w:next w:val="1"/>
    <w:qFormat/>
    <w:uiPriority w:val="39"/>
    <w:pPr>
      <w:ind w:left="420" w:leftChars="200"/>
    </w:pPr>
    <w:rPr>
      <w:rFonts w:ascii="Times New Roman" w:hAnsi="Times New Roman" w:eastAsia="宋体" w:cs="Times New Roman"/>
      <w:szCs w:val="24"/>
    </w:rPr>
  </w:style>
  <w:style w:type="paragraph" w:styleId="30">
    <w:name w:val="toc 9"/>
    <w:basedOn w:val="1"/>
    <w:next w:val="1"/>
    <w:qFormat/>
    <w:uiPriority w:val="0"/>
    <w:pPr>
      <w:ind w:left="3360" w:leftChars="1600"/>
    </w:pPr>
    <w:rPr>
      <w:rFonts w:ascii="Times New Roman" w:hAnsi="Times New Roman" w:eastAsia="宋体" w:cs="Times New Roman"/>
      <w:szCs w:val="24"/>
    </w:rPr>
  </w:style>
  <w:style w:type="paragraph" w:styleId="31">
    <w:name w:val="List Continue 2"/>
    <w:basedOn w:val="1"/>
    <w:qFormat/>
    <w:uiPriority w:val="99"/>
    <w:pPr>
      <w:spacing w:after="120"/>
      <w:ind w:left="840" w:leftChars="400"/>
    </w:pPr>
    <w:rPr>
      <w:rFonts w:ascii="Times New Roman" w:hAnsi="Times New Roman" w:eastAsia="宋体" w:cs="Times New Roman"/>
      <w:szCs w:val="24"/>
    </w:rPr>
  </w:style>
  <w:style w:type="paragraph" w:styleId="3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3">
    <w:name w:val="index 1"/>
    <w:basedOn w:val="1"/>
    <w:next w:val="1"/>
    <w:qFormat/>
    <w:uiPriority w:val="0"/>
    <w:pPr>
      <w:adjustRightInd w:val="0"/>
      <w:snapToGrid w:val="0"/>
      <w:spacing w:line="300" w:lineRule="exact"/>
    </w:pPr>
    <w:rPr>
      <w:rFonts w:ascii="宋体" w:hAnsi="宋体" w:eastAsia="宋体" w:cs="Times New Roman"/>
      <w:bCs/>
      <w:sz w:val="20"/>
      <w:szCs w:val="21"/>
    </w:rPr>
  </w:style>
  <w:style w:type="paragraph" w:styleId="34">
    <w:name w:val="Title"/>
    <w:basedOn w:val="1"/>
    <w:link w:val="153"/>
    <w:qFormat/>
    <w:uiPriority w:val="0"/>
    <w:pPr>
      <w:spacing w:before="240" w:after="60"/>
      <w:jc w:val="center"/>
      <w:outlineLvl w:val="0"/>
    </w:pPr>
    <w:rPr>
      <w:rFonts w:ascii="Cambria" w:hAnsi="Cambria" w:cs="Times New Roman"/>
      <w:b/>
      <w:bCs/>
      <w:sz w:val="32"/>
      <w:szCs w:val="32"/>
    </w:rPr>
  </w:style>
  <w:style w:type="paragraph" w:styleId="35">
    <w:name w:val="annotation subject"/>
    <w:basedOn w:val="10"/>
    <w:next w:val="10"/>
    <w:link w:val="160"/>
    <w:qFormat/>
    <w:uiPriority w:val="0"/>
    <w:rPr>
      <w:b/>
      <w:bCs/>
    </w:rPr>
  </w:style>
  <w:style w:type="paragraph" w:styleId="36">
    <w:name w:val="Body Text First Indent"/>
    <w:basedOn w:val="11"/>
    <w:link w:val="200"/>
    <w:semiHidden/>
    <w:unhideWhenUsed/>
    <w:qFormat/>
    <w:uiPriority w:val="99"/>
    <w:pPr>
      <w:ind w:firstLine="420" w:firstLineChars="100"/>
    </w:pPr>
    <w:rPr>
      <w:rFonts w:asciiTheme="minorHAnsi" w:hAnsiTheme="minorHAnsi" w:eastAsiaTheme="minorEastAsia" w:cstheme="minorBidi"/>
      <w:kern w:val="2"/>
      <w:sz w:val="21"/>
      <w:szCs w:val="22"/>
    </w:rPr>
  </w:style>
  <w:style w:type="paragraph" w:styleId="37">
    <w:name w:val="Body Text First Indent 2"/>
    <w:basedOn w:val="13"/>
    <w:next w:val="1"/>
    <w:unhideWhenUsed/>
    <w:qFormat/>
    <w:uiPriority w:val="99"/>
    <w:pPr>
      <w:widowControl w:val="0"/>
      <w:ind w:left="200" w:leftChars="200" w:firstLine="420" w:firstLineChars="200"/>
    </w:pPr>
    <w:rPr>
      <w:rFonts w:asciiTheme="minorHAnsi" w:hAnsiTheme="minorHAnsi" w:eastAsiaTheme="minorEastAsia" w:cstheme="minorBidi"/>
      <w:kern w:val="2"/>
      <w:sz w:val="21"/>
      <w:szCs w:val="22"/>
    </w:rPr>
  </w:style>
  <w:style w:type="table" w:styleId="39">
    <w:name w:val="Table Grid"/>
    <w:basedOn w:val="3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Strong"/>
    <w:basedOn w:val="40"/>
    <w:qFormat/>
    <w:uiPriority w:val="22"/>
    <w:rPr>
      <w:rFonts w:cs="Times New Roman"/>
      <w:b/>
    </w:rPr>
  </w:style>
  <w:style w:type="character" w:styleId="42">
    <w:name w:val="page number"/>
    <w:basedOn w:val="40"/>
    <w:qFormat/>
    <w:uiPriority w:val="0"/>
    <w:rPr>
      <w:rFonts w:cs="Times New Roman"/>
    </w:rPr>
  </w:style>
  <w:style w:type="character" w:styleId="43">
    <w:name w:val="FollowedHyperlink"/>
    <w:basedOn w:val="40"/>
    <w:qFormat/>
    <w:uiPriority w:val="99"/>
    <w:rPr>
      <w:rFonts w:cs="Times New Roman"/>
      <w:color w:val="555555"/>
      <w:u w:val="none"/>
    </w:rPr>
  </w:style>
  <w:style w:type="character" w:styleId="44">
    <w:name w:val="Emphasis"/>
    <w:basedOn w:val="40"/>
    <w:qFormat/>
    <w:uiPriority w:val="0"/>
    <w:rPr>
      <w:rFonts w:cs="Times New Roman"/>
      <w:i/>
    </w:rPr>
  </w:style>
  <w:style w:type="character" w:styleId="45">
    <w:name w:val="HTML Definition"/>
    <w:basedOn w:val="40"/>
    <w:qFormat/>
    <w:uiPriority w:val="99"/>
    <w:rPr>
      <w:rFonts w:cs="Times New Roman"/>
    </w:rPr>
  </w:style>
  <w:style w:type="character" w:styleId="46">
    <w:name w:val="HTML Acronym"/>
    <w:basedOn w:val="40"/>
    <w:qFormat/>
    <w:uiPriority w:val="99"/>
    <w:rPr>
      <w:rFonts w:cs="Times New Roman"/>
    </w:rPr>
  </w:style>
  <w:style w:type="character" w:styleId="47">
    <w:name w:val="HTML Variable"/>
    <w:basedOn w:val="40"/>
    <w:qFormat/>
    <w:uiPriority w:val="99"/>
    <w:rPr>
      <w:rFonts w:cs="Times New Roman"/>
    </w:rPr>
  </w:style>
  <w:style w:type="character" w:styleId="48">
    <w:name w:val="Hyperlink"/>
    <w:basedOn w:val="40"/>
    <w:qFormat/>
    <w:uiPriority w:val="99"/>
    <w:rPr>
      <w:rFonts w:cs="Times New Roman"/>
      <w:color w:val="555555"/>
      <w:u w:val="none"/>
    </w:rPr>
  </w:style>
  <w:style w:type="character" w:styleId="49">
    <w:name w:val="HTML Code"/>
    <w:basedOn w:val="40"/>
    <w:qFormat/>
    <w:uiPriority w:val="99"/>
    <w:rPr>
      <w:rFonts w:ascii="monospace" w:hAnsi="monospace" w:cs="Times New Roman"/>
      <w:sz w:val="24"/>
    </w:rPr>
  </w:style>
  <w:style w:type="character" w:styleId="50">
    <w:name w:val="annotation reference"/>
    <w:qFormat/>
    <w:uiPriority w:val="0"/>
    <w:rPr>
      <w:sz w:val="21"/>
      <w:szCs w:val="21"/>
    </w:rPr>
  </w:style>
  <w:style w:type="character" w:styleId="51">
    <w:name w:val="HTML Cite"/>
    <w:basedOn w:val="40"/>
    <w:qFormat/>
    <w:uiPriority w:val="99"/>
    <w:rPr>
      <w:rFonts w:cs="Times New Roman"/>
    </w:rPr>
  </w:style>
  <w:style w:type="character" w:styleId="52">
    <w:name w:val="footnote reference"/>
    <w:semiHidden/>
    <w:qFormat/>
    <w:uiPriority w:val="0"/>
    <w:rPr>
      <w:vertAlign w:val="superscript"/>
    </w:rPr>
  </w:style>
  <w:style w:type="character" w:styleId="53">
    <w:name w:val="HTML Keyboard"/>
    <w:basedOn w:val="40"/>
    <w:qFormat/>
    <w:uiPriority w:val="99"/>
    <w:rPr>
      <w:rFonts w:ascii="monospace" w:hAnsi="monospace" w:cs="Times New Roman"/>
      <w:sz w:val="24"/>
    </w:rPr>
  </w:style>
  <w:style w:type="character" w:styleId="54">
    <w:name w:val="HTML Sample"/>
    <w:basedOn w:val="40"/>
    <w:qFormat/>
    <w:uiPriority w:val="99"/>
    <w:rPr>
      <w:rFonts w:ascii="monospace" w:hAnsi="monospace" w:cs="Times New Roman"/>
      <w:sz w:val="24"/>
    </w:rPr>
  </w:style>
  <w:style w:type="paragraph" w:customStyle="1" w:styleId="55">
    <w:name w:val="方案正文"/>
    <w:basedOn w:val="11"/>
    <w:qFormat/>
    <w:uiPriority w:val="0"/>
    <w:pPr>
      <w:spacing w:after="0"/>
      <w:ind w:firstLine="560" w:firstLineChars="200"/>
      <w:jc w:val="left"/>
    </w:pPr>
    <w:rPr>
      <w:rFonts w:ascii="Arial" w:hAnsi="Arial" w:eastAsia="仿宋" w:cs="宋体"/>
      <w:sz w:val="28"/>
      <w:szCs w:val="21"/>
    </w:rPr>
  </w:style>
  <w:style w:type="character" w:customStyle="1" w:styleId="56">
    <w:name w:val="标题 1 字符"/>
    <w:basedOn w:val="40"/>
    <w:link w:val="3"/>
    <w:qFormat/>
    <w:uiPriority w:val="9"/>
    <w:rPr>
      <w:rFonts w:ascii="???" w:hAnsi="???" w:eastAsia="宋体" w:cs="Arial"/>
      <w:b/>
      <w:bCs/>
      <w:color w:val="020000"/>
      <w:kern w:val="36"/>
      <w:sz w:val="44"/>
      <w:szCs w:val="44"/>
    </w:rPr>
  </w:style>
  <w:style w:type="character" w:customStyle="1" w:styleId="57">
    <w:name w:val="标题 3 字符"/>
    <w:basedOn w:val="40"/>
    <w:link w:val="5"/>
    <w:qFormat/>
    <w:uiPriority w:val="0"/>
    <w:rPr>
      <w:rFonts w:ascii="??" w:hAnsi="??" w:eastAsia="宋体" w:cs="Arial"/>
      <w:b/>
      <w:bCs/>
      <w:color w:val="000000"/>
      <w:kern w:val="0"/>
      <w:sz w:val="32"/>
      <w:szCs w:val="32"/>
    </w:rPr>
  </w:style>
  <w:style w:type="character" w:customStyle="1" w:styleId="58">
    <w:name w:val="标题 2 字符"/>
    <w:basedOn w:val="40"/>
    <w:link w:val="4"/>
    <w:qFormat/>
    <w:uiPriority w:val="99"/>
    <w:rPr>
      <w:rFonts w:ascii="???" w:hAnsi="???" w:eastAsia="宋体" w:cs="Arial"/>
      <w:b/>
      <w:bCs/>
      <w:color w:val="020000"/>
      <w:kern w:val="0"/>
      <w:sz w:val="32"/>
      <w:szCs w:val="32"/>
    </w:rPr>
  </w:style>
  <w:style w:type="character" w:customStyle="1" w:styleId="59">
    <w:name w:val="页眉 字符"/>
    <w:basedOn w:val="40"/>
    <w:link w:val="22"/>
    <w:qFormat/>
    <w:uiPriority w:val="99"/>
    <w:rPr>
      <w:rFonts w:ascii="Calibri" w:hAnsi="Calibri" w:eastAsia="宋体" w:cs="Times New Roman"/>
      <w:sz w:val="18"/>
      <w:szCs w:val="18"/>
    </w:rPr>
  </w:style>
  <w:style w:type="character" w:customStyle="1" w:styleId="60">
    <w:name w:val="页脚 字符"/>
    <w:basedOn w:val="40"/>
    <w:link w:val="21"/>
    <w:qFormat/>
    <w:uiPriority w:val="99"/>
    <w:rPr>
      <w:rFonts w:ascii="Calibri" w:hAnsi="Calibri" w:eastAsia="宋体" w:cs="Times New Roman"/>
      <w:sz w:val="18"/>
      <w:szCs w:val="18"/>
    </w:rPr>
  </w:style>
  <w:style w:type="character" w:customStyle="1" w:styleId="61">
    <w:name w:val="正文文本缩进 字符"/>
    <w:basedOn w:val="40"/>
    <w:link w:val="13"/>
    <w:qFormat/>
    <w:uiPriority w:val="0"/>
    <w:rPr>
      <w:rFonts w:ascii="??" w:hAnsi="??" w:eastAsia="宋体" w:cs="Arial"/>
      <w:kern w:val="0"/>
      <w:sz w:val="24"/>
      <w:szCs w:val="24"/>
    </w:rPr>
  </w:style>
  <w:style w:type="paragraph" w:customStyle="1" w:styleId="62">
    <w:name w:val="列出段落1"/>
    <w:basedOn w:val="1"/>
    <w:qFormat/>
    <w:uiPriority w:val="34"/>
    <w:pPr>
      <w:ind w:firstLine="420" w:firstLineChars="200"/>
    </w:pPr>
    <w:rPr>
      <w:rFonts w:ascii="Calibri" w:hAnsi="Calibri" w:eastAsia="宋体" w:cs="Times New Roman"/>
    </w:rPr>
  </w:style>
  <w:style w:type="character" w:customStyle="1" w:styleId="63">
    <w:name w:val="标题 2 Char Char"/>
    <w:qFormat/>
    <w:uiPriority w:val="99"/>
    <w:rPr>
      <w:rFonts w:ascii="Arial" w:hAnsi="Arial" w:eastAsia="黑体"/>
      <w:b/>
      <w:kern w:val="2"/>
      <w:sz w:val="32"/>
      <w:lang w:val="en-US" w:eastAsia="zh-CN"/>
    </w:rPr>
  </w:style>
  <w:style w:type="character" w:customStyle="1" w:styleId="64">
    <w:name w:val="2charchar"/>
    <w:basedOn w:val="40"/>
    <w:qFormat/>
    <w:uiPriority w:val="99"/>
    <w:rPr>
      <w:rFonts w:cs="Times New Roman"/>
    </w:rPr>
  </w:style>
  <w:style w:type="paragraph" w:customStyle="1" w:styleId="65">
    <w:name w:val="表格文字"/>
    <w:basedOn w:val="1"/>
    <w:qFormat/>
    <w:uiPriority w:val="99"/>
    <w:pPr>
      <w:adjustRightInd w:val="0"/>
      <w:spacing w:line="420" w:lineRule="atLeast"/>
      <w:jc w:val="left"/>
    </w:pPr>
    <w:rPr>
      <w:rFonts w:ascii="Times New Roman" w:hAnsi="Times New Roman" w:eastAsia="宋体" w:cs="Times New Roman"/>
      <w:kern w:val="0"/>
      <w:szCs w:val="20"/>
    </w:rPr>
  </w:style>
  <w:style w:type="paragraph" w:customStyle="1" w:styleId="66">
    <w:name w:val="z-窗体顶端1"/>
    <w:basedOn w:val="1"/>
    <w:next w:val="1"/>
    <w:link w:val="67"/>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67">
    <w:name w:val="z-窗体顶端 Char"/>
    <w:basedOn w:val="40"/>
    <w:link w:val="66"/>
    <w:semiHidden/>
    <w:qFormat/>
    <w:uiPriority w:val="99"/>
    <w:rPr>
      <w:rFonts w:ascii="Arial" w:hAnsi="Arial" w:eastAsia="宋体" w:cs="Arial"/>
      <w:vanish/>
      <w:kern w:val="0"/>
      <w:sz w:val="16"/>
      <w:szCs w:val="16"/>
    </w:rPr>
  </w:style>
  <w:style w:type="paragraph" w:customStyle="1" w:styleId="68">
    <w:name w:val="z-窗体底端1"/>
    <w:basedOn w:val="1"/>
    <w:next w:val="1"/>
    <w:link w:val="69"/>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69">
    <w:name w:val="z-窗体底端 Char"/>
    <w:basedOn w:val="40"/>
    <w:link w:val="68"/>
    <w:semiHidden/>
    <w:qFormat/>
    <w:uiPriority w:val="99"/>
    <w:rPr>
      <w:rFonts w:ascii="Arial" w:hAnsi="Arial" w:eastAsia="宋体" w:cs="Arial"/>
      <w:vanish/>
      <w:kern w:val="0"/>
      <w:sz w:val="16"/>
      <w:szCs w:val="16"/>
    </w:rPr>
  </w:style>
  <w:style w:type="paragraph" w:customStyle="1" w:styleId="70">
    <w:name w:val="hu正文"/>
    <w:basedOn w:val="1"/>
    <w:link w:val="71"/>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71">
    <w:name w:val="hu正文 Char"/>
    <w:link w:val="70"/>
    <w:qFormat/>
    <w:locked/>
    <w:uiPriority w:val="99"/>
    <w:rPr>
      <w:rFonts w:ascii="Times New Roman" w:hAnsi="Times New Roman" w:eastAsia="宋体" w:cs="Times New Roman"/>
      <w:kern w:val="0"/>
      <w:sz w:val="24"/>
      <w:szCs w:val="20"/>
    </w:rPr>
  </w:style>
  <w:style w:type="paragraph" w:customStyle="1" w:styleId="72">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3">
    <w:name w:val="批注框文本 字符"/>
    <w:basedOn w:val="40"/>
    <w:link w:val="20"/>
    <w:qFormat/>
    <w:uiPriority w:val="99"/>
    <w:rPr>
      <w:rFonts w:ascii="Calibri" w:hAnsi="Calibri" w:eastAsia="宋体" w:cs="Times New Roman"/>
      <w:sz w:val="18"/>
      <w:szCs w:val="18"/>
    </w:rPr>
  </w:style>
  <w:style w:type="character" w:customStyle="1" w:styleId="74">
    <w:name w:val="ui-bz-bg-hover1"/>
    <w:basedOn w:val="40"/>
    <w:qFormat/>
    <w:uiPriority w:val="99"/>
    <w:rPr>
      <w:rFonts w:cs="Times New Roman"/>
    </w:rPr>
  </w:style>
  <w:style w:type="character" w:customStyle="1" w:styleId="75">
    <w:name w:val="批注框文本 Char1"/>
    <w:qFormat/>
    <w:uiPriority w:val="99"/>
    <w:rPr>
      <w:rFonts w:ascii="Times New Roman" w:hAnsi="Times New Roman" w:eastAsia="宋体"/>
      <w:sz w:val="18"/>
    </w:rPr>
  </w:style>
  <w:style w:type="character" w:customStyle="1" w:styleId="76">
    <w:name w:val="bds_nopic"/>
    <w:basedOn w:val="40"/>
    <w:qFormat/>
    <w:uiPriority w:val="99"/>
    <w:rPr>
      <w:rFonts w:cs="Times New Roman"/>
    </w:rPr>
  </w:style>
  <w:style w:type="character" w:customStyle="1" w:styleId="77">
    <w:name w:val="tip12"/>
    <w:qFormat/>
    <w:uiPriority w:val="99"/>
    <w:rPr>
      <w:vanish/>
      <w:color w:val="FF0000"/>
      <w:sz w:val="18"/>
    </w:rPr>
  </w:style>
  <w:style w:type="character" w:customStyle="1" w:styleId="78">
    <w:name w:val="Body Text Indent 3 Char"/>
    <w:qFormat/>
    <w:locked/>
    <w:uiPriority w:val="99"/>
    <w:rPr>
      <w:rFonts w:ascii="宋体" w:eastAsia="宋体"/>
    </w:rPr>
  </w:style>
  <w:style w:type="character" w:customStyle="1" w:styleId="79">
    <w:name w:val="HTML Markup"/>
    <w:qFormat/>
    <w:uiPriority w:val="99"/>
    <w:rPr>
      <w:vanish/>
      <w:color w:val="FF0000"/>
    </w:rPr>
  </w:style>
  <w:style w:type="character" w:customStyle="1" w:styleId="80">
    <w:name w:val="tip7"/>
    <w:qFormat/>
    <w:uiPriority w:val="99"/>
    <w:rPr>
      <w:vanish/>
      <w:color w:val="FF0000"/>
      <w:sz w:val="18"/>
    </w:rPr>
  </w:style>
  <w:style w:type="character" w:customStyle="1" w:styleId="81">
    <w:name w:val="f-star"/>
    <w:qFormat/>
    <w:uiPriority w:val="99"/>
    <w:rPr>
      <w:color w:val="999999"/>
      <w:sz w:val="21"/>
    </w:rPr>
  </w:style>
  <w:style w:type="character" w:customStyle="1" w:styleId="82">
    <w:name w:val="Document Map Char1"/>
    <w:qFormat/>
    <w:uiPriority w:val="99"/>
    <w:rPr>
      <w:rFonts w:ascii="Times New Roman" w:hAnsi="Times New Roman"/>
      <w:kern w:val="2"/>
      <w:sz w:val="2"/>
    </w:rPr>
  </w:style>
  <w:style w:type="character" w:customStyle="1" w:styleId="83">
    <w:name w:val="my-class2"/>
    <w:basedOn w:val="40"/>
    <w:qFormat/>
    <w:uiPriority w:val="99"/>
    <w:rPr>
      <w:rFonts w:cs="Times New Roman"/>
    </w:rPr>
  </w:style>
  <w:style w:type="character" w:customStyle="1" w:styleId="84">
    <w:name w:val="no52"/>
    <w:basedOn w:val="40"/>
    <w:qFormat/>
    <w:uiPriority w:val="99"/>
    <w:rPr>
      <w:rFonts w:cs="Times New Roman"/>
    </w:rPr>
  </w:style>
  <w:style w:type="character" w:customStyle="1" w:styleId="85">
    <w:name w:val="no4"/>
    <w:basedOn w:val="40"/>
    <w:qFormat/>
    <w:uiPriority w:val="99"/>
    <w:rPr>
      <w:rFonts w:cs="Times New Roman"/>
    </w:rPr>
  </w:style>
  <w:style w:type="character" w:customStyle="1" w:styleId="86">
    <w:name w:val="my-notice"/>
    <w:basedOn w:val="40"/>
    <w:qFormat/>
    <w:uiPriority w:val="99"/>
    <w:rPr>
      <w:rFonts w:cs="Times New Roman"/>
    </w:rPr>
  </w:style>
  <w:style w:type="character" w:customStyle="1" w:styleId="87">
    <w:name w:val="ico-jiang"/>
    <w:basedOn w:val="40"/>
    <w:qFormat/>
    <w:uiPriority w:val="99"/>
    <w:rPr>
      <w:rFonts w:cs="Times New Roman"/>
    </w:rPr>
  </w:style>
  <w:style w:type="character" w:customStyle="1" w:styleId="88">
    <w:name w:val="ico-jiang2"/>
    <w:basedOn w:val="40"/>
    <w:qFormat/>
    <w:uiPriority w:val="99"/>
    <w:rPr>
      <w:rFonts w:cs="Times New Roman"/>
    </w:rPr>
  </w:style>
  <w:style w:type="character" w:customStyle="1" w:styleId="89">
    <w:name w:val="bds_more1"/>
    <w:qFormat/>
    <w:uiPriority w:val="99"/>
    <w:rPr>
      <w:rFonts w:ascii="宋体" w:hAnsi="宋体" w:eastAsia="宋体"/>
    </w:rPr>
  </w:style>
  <w:style w:type="character" w:customStyle="1" w:styleId="90">
    <w:name w:val="Body Text Indent 2 Char"/>
    <w:qFormat/>
    <w:locked/>
    <w:uiPriority w:val="99"/>
    <w:rPr>
      <w:rFonts w:ascii="宋体" w:eastAsia="宋体"/>
      <w:sz w:val="24"/>
    </w:rPr>
  </w:style>
  <w:style w:type="character" w:customStyle="1" w:styleId="91">
    <w:name w:val="org_name"/>
    <w:basedOn w:val="40"/>
    <w:qFormat/>
    <w:uiPriority w:val="99"/>
    <w:rPr>
      <w:rFonts w:cs="Times New Roman"/>
    </w:rPr>
  </w:style>
  <w:style w:type="character" w:customStyle="1" w:styleId="92">
    <w:name w:val="org_name2"/>
    <w:basedOn w:val="40"/>
    <w:qFormat/>
    <w:uiPriority w:val="99"/>
    <w:rPr>
      <w:rFonts w:cs="Times New Roman"/>
    </w:rPr>
  </w:style>
  <w:style w:type="character" w:customStyle="1" w:styleId="93">
    <w:name w:val="tip10"/>
    <w:qFormat/>
    <w:uiPriority w:val="99"/>
    <w:rPr>
      <w:vanish/>
      <w:color w:val="FF0000"/>
      <w:sz w:val="18"/>
    </w:rPr>
  </w:style>
  <w:style w:type="character" w:customStyle="1" w:styleId="94">
    <w:name w:val="orange"/>
    <w:qFormat/>
    <w:uiPriority w:val="99"/>
    <w:rPr>
      <w:color w:val="3FB58F"/>
    </w:rPr>
  </w:style>
  <w:style w:type="character" w:customStyle="1" w:styleId="95">
    <w:name w:val="bds_more"/>
    <w:basedOn w:val="40"/>
    <w:qFormat/>
    <w:uiPriority w:val="99"/>
    <w:rPr>
      <w:rFonts w:cs="Times New Roman"/>
    </w:rPr>
  </w:style>
  <w:style w:type="character" w:customStyle="1" w:styleId="96">
    <w:name w:val="t-tag"/>
    <w:qFormat/>
    <w:uiPriority w:val="99"/>
    <w:rPr>
      <w:color w:val="FFFFFF"/>
      <w:sz w:val="18"/>
      <w:shd w:val="clear" w:color="auto" w:fill="FE8833"/>
    </w:rPr>
  </w:style>
  <w:style w:type="character" w:customStyle="1" w:styleId="97">
    <w:name w:val="top-icon"/>
    <w:basedOn w:val="40"/>
    <w:qFormat/>
    <w:uiPriority w:val="99"/>
    <w:rPr>
      <w:rFonts w:cs="Times New Roman"/>
    </w:rPr>
  </w:style>
  <w:style w:type="character" w:customStyle="1" w:styleId="98">
    <w:name w:val="Body Text Char"/>
    <w:qFormat/>
    <w:locked/>
    <w:uiPriority w:val="99"/>
    <w:rPr>
      <w:sz w:val="24"/>
    </w:rPr>
  </w:style>
  <w:style w:type="character" w:customStyle="1" w:styleId="99">
    <w:name w:val="no72"/>
    <w:basedOn w:val="40"/>
    <w:qFormat/>
    <w:uiPriority w:val="99"/>
    <w:rPr>
      <w:rFonts w:cs="Times New Roman"/>
    </w:rPr>
  </w:style>
  <w:style w:type="character" w:customStyle="1" w:styleId="100">
    <w:name w:val="bds_nopic2"/>
    <w:basedOn w:val="40"/>
    <w:qFormat/>
    <w:uiPriority w:val="99"/>
    <w:rPr>
      <w:rFonts w:cs="Times New Roman"/>
    </w:rPr>
  </w:style>
  <w:style w:type="character" w:customStyle="1" w:styleId="101">
    <w:name w:val="Document Map Char"/>
    <w:qFormat/>
    <w:uiPriority w:val="99"/>
    <w:rPr>
      <w:rFonts w:ascii="宋体"/>
      <w:sz w:val="18"/>
    </w:rPr>
  </w:style>
  <w:style w:type="character" w:customStyle="1" w:styleId="102">
    <w:name w:val="no6"/>
    <w:basedOn w:val="40"/>
    <w:qFormat/>
    <w:uiPriority w:val="99"/>
    <w:rPr>
      <w:rFonts w:cs="Times New Roman"/>
    </w:rPr>
  </w:style>
  <w:style w:type="character" w:customStyle="1" w:styleId="103">
    <w:name w:val="tip"/>
    <w:qFormat/>
    <w:uiPriority w:val="99"/>
    <w:rPr>
      <w:vanish/>
      <w:color w:val="FF0000"/>
      <w:sz w:val="18"/>
    </w:rPr>
  </w:style>
  <w:style w:type="character" w:customStyle="1" w:styleId="104">
    <w:name w:val="apple-converted-space"/>
    <w:basedOn w:val="40"/>
    <w:qFormat/>
    <w:uiPriority w:val="99"/>
    <w:rPr>
      <w:rFonts w:cs="Times New Roman"/>
    </w:rPr>
  </w:style>
  <w:style w:type="character" w:customStyle="1" w:styleId="105">
    <w:name w:val="bds_more2"/>
    <w:basedOn w:val="40"/>
    <w:qFormat/>
    <w:uiPriority w:val="99"/>
    <w:rPr>
      <w:rFonts w:cs="Times New Roman"/>
    </w:rPr>
  </w:style>
  <w:style w:type="character" w:customStyle="1" w:styleId="106">
    <w:name w:val="my-class"/>
    <w:basedOn w:val="40"/>
    <w:qFormat/>
    <w:uiPriority w:val="99"/>
    <w:rPr>
      <w:rFonts w:cs="Times New Roman"/>
    </w:rPr>
  </w:style>
  <w:style w:type="character" w:customStyle="1" w:styleId="107">
    <w:name w:val="ui-bz-bg-hover"/>
    <w:qFormat/>
    <w:uiPriority w:val="99"/>
    <w:rPr>
      <w:shd w:val="clear" w:color="auto" w:fill="000000"/>
    </w:rPr>
  </w:style>
  <w:style w:type="character" w:customStyle="1" w:styleId="108">
    <w:name w:val="no7"/>
    <w:basedOn w:val="40"/>
    <w:qFormat/>
    <w:uiPriority w:val="99"/>
    <w:rPr>
      <w:rFonts w:cs="Times New Roman"/>
    </w:rPr>
  </w:style>
  <w:style w:type="character" w:customStyle="1" w:styleId="109">
    <w:name w:val="正文缩进 字符"/>
    <w:link w:val="2"/>
    <w:qFormat/>
    <w:locked/>
    <w:uiPriority w:val="99"/>
    <w:rPr>
      <w:rFonts w:ascii="Times New Roman" w:hAnsi="Times New Roman" w:eastAsia="宋体" w:cs="Times New Roman"/>
      <w:kern w:val="0"/>
      <w:sz w:val="24"/>
      <w:szCs w:val="20"/>
    </w:rPr>
  </w:style>
  <w:style w:type="character" w:customStyle="1" w:styleId="110">
    <w:name w:val="ico-jiang1"/>
    <w:basedOn w:val="40"/>
    <w:qFormat/>
    <w:uiPriority w:val="99"/>
    <w:rPr>
      <w:rFonts w:cs="Times New Roman"/>
    </w:rPr>
  </w:style>
  <w:style w:type="character" w:customStyle="1" w:styleId="111">
    <w:name w:val="no62"/>
    <w:basedOn w:val="40"/>
    <w:qFormat/>
    <w:uiPriority w:val="99"/>
    <w:rPr>
      <w:rFonts w:cs="Times New Roman"/>
    </w:rPr>
  </w:style>
  <w:style w:type="character" w:customStyle="1" w:styleId="112">
    <w:name w:val="orange5"/>
    <w:qFormat/>
    <w:uiPriority w:val="99"/>
    <w:rPr>
      <w:color w:val="3FB58F"/>
    </w:rPr>
  </w:style>
  <w:style w:type="character" w:customStyle="1" w:styleId="113">
    <w:name w:val="bds_more4"/>
    <w:basedOn w:val="40"/>
    <w:qFormat/>
    <w:uiPriority w:val="99"/>
    <w:rPr>
      <w:rFonts w:cs="Times New Roman"/>
    </w:rPr>
  </w:style>
  <w:style w:type="character" w:customStyle="1" w:styleId="114">
    <w:name w:val="no5"/>
    <w:basedOn w:val="40"/>
    <w:qFormat/>
    <w:uiPriority w:val="99"/>
    <w:rPr>
      <w:rFonts w:cs="Times New Roman"/>
    </w:rPr>
  </w:style>
  <w:style w:type="character" w:customStyle="1" w:styleId="115">
    <w:name w:val="bds_more3"/>
    <w:basedOn w:val="40"/>
    <w:qFormat/>
    <w:uiPriority w:val="99"/>
    <w:rPr>
      <w:rFonts w:cs="Times New Roman"/>
    </w:rPr>
  </w:style>
  <w:style w:type="character" w:customStyle="1" w:styleId="116">
    <w:name w:val="no42"/>
    <w:basedOn w:val="40"/>
    <w:qFormat/>
    <w:uiPriority w:val="99"/>
    <w:rPr>
      <w:rFonts w:cs="Times New Roman"/>
    </w:rPr>
  </w:style>
  <w:style w:type="character" w:customStyle="1" w:styleId="117">
    <w:name w:val="bds_nopic1"/>
    <w:basedOn w:val="40"/>
    <w:qFormat/>
    <w:uiPriority w:val="99"/>
    <w:rPr>
      <w:rFonts w:cs="Times New Roman"/>
    </w:rPr>
  </w:style>
  <w:style w:type="character" w:customStyle="1" w:styleId="118">
    <w:name w:val="my-notice1"/>
    <w:basedOn w:val="40"/>
    <w:qFormat/>
    <w:uiPriority w:val="99"/>
    <w:rPr>
      <w:rFonts w:cs="Times New Roman"/>
    </w:rPr>
  </w:style>
  <w:style w:type="character" w:customStyle="1" w:styleId="119">
    <w:name w:val="orange6"/>
    <w:qFormat/>
    <w:uiPriority w:val="99"/>
    <w:rPr>
      <w:color w:val="3FB58F"/>
    </w:rPr>
  </w:style>
  <w:style w:type="character" w:customStyle="1" w:styleId="120">
    <w:name w:val="Document Map Char2"/>
    <w:qFormat/>
    <w:locked/>
    <w:uiPriority w:val="99"/>
    <w:rPr>
      <w:rFonts w:ascii="宋体"/>
      <w:sz w:val="18"/>
    </w:rPr>
  </w:style>
  <w:style w:type="character" w:customStyle="1" w:styleId="121">
    <w:name w:val="ico-jiang3"/>
    <w:basedOn w:val="40"/>
    <w:qFormat/>
    <w:uiPriority w:val="99"/>
    <w:rPr>
      <w:rFonts w:cs="Times New Roman"/>
    </w:rPr>
  </w:style>
  <w:style w:type="character" w:customStyle="1" w:styleId="122">
    <w:name w:val="tip13"/>
    <w:qFormat/>
    <w:uiPriority w:val="99"/>
    <w:rPr>
      <w:vanish/>
      <w:color w:val="FF0000"/>
      <w:sz w:val="18"/>
    </w:rPr>
  </w:style>
  <w:style w:type="character" w:customStyle="1" w:styleId="123">
    <w:name w:val="正文文本缩进 2 字符"/>
    <w:basedOn w:val="40"/>
    <w:link w:val="19"/>
    <w:qFormat/>
    <w:uiPriority w:val="99"/>
    <w:rPr>
      <w:rFonts w:ascii="宋体" w:hAnsi="Calibri" w:eastAsia="宋体" w:cs="Times New Roman"/>
      <w:kern w:val="0"/>
      <w:sz w:val="24"/>
      <w:szCs w:val="20"/>
    </w:rPr>
  </w:style>
  <w:style w:type="character" w:customStyle="1" w:styleId="124">
    <w:name w:val="Body Text Indent 2 Char1"/>
    <w:basedOn w:val="40"/>
    <w:semiHidden/>
    <w:qFormat/>
    <w:locked/>
    <w:uiPriority w:val="99"/>
    <w:rPr>
      <w:rFonts w:cs="Times New Roman"/>
    </w:rPr>
  </w:style>
  <w:style w:type="character" w:customStyle="1" w:styleId="125">
    <w:name w:val="正文文本缩进 3 字符"/>
    <w:basedOn w:val="40"/>
    <w:link w:val="27"/>
    <w:qFormat/>
    <w:uiPriority w:val="99"/>
    <w:rPr>
      <w:rFonts w:ascii="宋体" w:hAnsi="Calibri" w:eastAsia="宋体" w:cs="Times New Roman"/>
      <w:kern w:val="0"/>
      <w:sz w:val="20"/>
      <w:szCs w:val="20"/>
    </w:rPr>
  </w:style>
  <w:style w:type="character" w:customStyle="1" w:styleId="126">
    <w:name w:val="Body Text Indent 3 Char1"/>
    <w:basedOn w:val="40"/>
    <w:semiHidden/>
    <w:qFormat/>
    <w:locked/>
    <w:uiPriority w:val="99"/>
    <w:rPr>
      <w:rFonts w:cs="Times New Roman"/>
      <w:sz w:val="16"/>
      <w:szCs w:val="16"/>
    </w:rPr>
  </w:style>
  <w:style w:type="character" w:customStyle="1" w:styleId="127">
    <w:name w:val="文档结构图 字符"/>
    <w:basedOn w:val="40"/>
    <w:link w:val="8"/>
    <w:qFormat/>
    <w:uiPriority w:val="99"/>
    <w:rPr>
      <w:rFonts w:ascii="宋体" w:hAnsi="Calibri" w:eastAsia="宋体" w:cs="Times New Roman"/>
      <w:kern w:val="0"/>
      <w:sz w:val="18"/>
      <w:szCs w:val="20"/>
    </w:rPr>
  </w:style>
  <w:style w:type="character" w:customStyle="1" w:styleId="128">
    <w:name w:val="Document Map Char3"/>
    <w:basedOn w:val="40"/>
    <w:semiHidden/>
    <w:qFormat/>
    <w:locked/>
    <w:uiPriority w:val="99"/>
    <w:rPr>
      <w:rFonts w:ascii="Times New Roman" w:hAnsi="Times New Roman" w:cs="Times New Roman"/>
      <w:sz w:val="2"/>
    </w:rPr>
  </w:style>
  <w:style w:type="paragraph" w:customStyle="1" w:styleId="129">
    <w:name w:val="_Style 1"/>
    <w:basedOn w:val="1"/>
    <w:qFormat/>
    <w:uiPriority w:val="99"/>
    <w:pPr>
      <w:ind w:firstLine="420" w:firstLineChars="200"/>
    </w:pPr>
    <w:rPr>
      <w:rFonts w:ascii="Times New Roman" w:hAnsi="Times New Roman" w:eastAsia="宋体" w:cs="Times New Roman"/>
      <w:szCs w:val="24"/>
    </w:rPr>
  </w:style>
  <w:style w:type="character" w:customStyle="1" w:styleId="130">
    <w:name w:val="正文文本 字符"/>
    <w:basedOn w:val="40"/>
    <w:link w:val="11"/>
    <w:qFormat/>
    <w:uiPriority w:val="99"/>
    <w:rPr>
      <w:rFonts w:ascii="Calibri" w:hAnsi="Calibri" w:eastAsia="宋体" w:cs="Times New Roman"/>
      <w:kern w:val="0"/>
      <w:sz w:val="24"/>
      <w:szCs w:val="20"/>
    </w:rPr>
  </w:style>
  <w:style w:type="character" w:customStyle="1" w:styleId="131">
    <w:name w:val="Body Text Char1"/>
    <w:basedOn w:val="40"/>
    <w:semiHidden/>
    <w:qFormat/>
    <w:locked/>
    <w:uiPriority w:val="99"/>
    <w:rPr>
      <w:rFonts w:cs="Times New Roman"/>
    </w:rPr>
  </w:style>
  <w:style w:type="paragraph" w:customStyle="1" w:styleId="132">
    <w:name w:val="_Style 21"/>
    <w:basedOn w:val="1"/>
    <w:qFormat/>
    <w:uiPriority w:val="99"/>
    <w:rPr>
      <w:rFonts w:ascii="Times New Roman" w:hAnsi="Times New Roman" w:eastAsia="宋体" w:cs="Times New Roman"/>
      <w:szCs w:val="20"/>
    </w:rPr>
  </w:style>
  <w:style w:type="paragraph" w:customStyle="1" w:styleId="133">
    <w:name w:val="p0"/>
    <w:basedOn w:val="1"/>
    <w:qFormat/>
    <w:uiPriority w:val="99"/>
    <w:pPr>
      <w:widowControl/>
    </w:pPr>
    <w:rPr>
      <w:rFonts w:ascii="Times New Roman" w:hAnsi="Times New Roman" w:eastAsia="宋体" w:cs="Times New Roman"/>
      <w:kern w:val="0"/>
      <w:szCs w:val="21"/>
    </w:rPr>
  </w:style>
  <w:style w:type="paragraph" w:customStyle="1" w:styleId="134">
    <w:name w:val="xl37"/>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35">
    <w:name w:val="xl25"/>
    <w:basedOn w:val="1"/>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36">
    <w:name w:val="样式 样式 样式 样式 内容 + 首行缩进:  2 字符18 + 首行缩进:  5.71 厘米 + 首行缩进:  8.04 厘米..."/>
    <w:basedOn w:val="1"/>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37">
    <w:name w:val="无间隔11"/>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38">
    <w:name w:val="列出段落11"/>
    <w:basedOn w:val="1"/>
    <w:qFormat/>
    <w:uiPriority w:val="99"/>
    <w:pPr>
      <w:ind w:firstLine="420" w:firstLineChars="200"/>
    </w:pPr>
    <w:rPr>
      <w:rFonts w:ascii="Times New Roman" w:hAnsi="Times New Roman" w:eastAsia="宋体" w:cs="Times New Roman"/>
      <w:szCs w:val="24"/>
    </w:rPr>
  </w:style>
  <w:style w:type="paragraph" w:customStyle="1" w:styleId="139">
    <w:name w:val="_Style 2"/>
    <w:basedOn w:val="1"/>
    <w:qFormat/>
    <w:uiPriority w:val="99"/>
    <w:pPr>
      <w:ind w:firstLine="420" w:firstLineChars="200"/>
    </w:pPr>
    <w:rPr>
      <w:rFonts w:ascii="Calibri" w:hAnsi="Calibri" w:eastAsia="宋体" w:cs="Times New Roman"/>
    </w:rPr>
  </w:style>
  <w:style w:type="paragraph" w:customStyle="1" w:styleId="140">
    <w:name w:val="txt14"/>
    <w:basedOn w:val="1"/>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1">
    <w:name w:val="_Style 11"/>
    <w:basedOn w:val="1"/>
    <w:qFormat/>
    <w:uiPriority w:val="99"/>
    <w:rPr>
      <w:rFonts w:ascii="Times New Roman" w:hAnsi="Times New Roman" w:eastAsia="宋体" w:cs="Times New Roman"/>
      <w:szCs w:val="24"/>
    </w:rPr>
  </w:style>
  <w:style w:type="paragraph" w:customStyle="1" w:styleId="142">
    <w:name w:val="Char"/>
    <w:basedOn w:val="1"/>
    <w:qFormat/>
    <w:uiPriority w:val="99"/>
    <w:rPr>
      <w:rFonts w:ascii="Times New Roman" w:hAnsi="Times New Roman" w:eastAsia="宋体" w:cs="Times New Roman"/>
      <w:szCs w:val="21"/>
    </w:rPr>
  </w:style>
  <w:style w:type="paragraph" w:customStyle="1" w:styleId="143">
    <w:name w:val="列出段落12"/>
    <w:basedOn w:val="1"/>
    <w:qFormat/>
    <w:uiPriority w:val="99"/>
    <w:pPr>
      <w:ind w:firstLine="420" w:firstLineChars="200"/>
    </w:pPr>
    <w:rPr>
      <w:rFonts w:ascii="Times New Roman" w:hAnsi="Times New Roman" w:eastAsia="宋体" w:cs="Times New Roman"/>
      <w:szCs w:val="24"/>
    </w:rPr>
  </w:style>
  <w:style w:type="paragraph" w:customStyle="1" w:styleId="144">
    <w:name w:val="列出段落2"/>
    <w:basedOn w:val="1"/>
    <w:qFormat/>
    <w:uiPriority w:val="99"/>
    <w:pPr>
      <w:ind w:firstLine="420" w:firstLineChars="200"/>
    </w:pPr>
    <w:rPr>
      <w:rFonts w:ascii="Times New Roman" w:hAnsi="Times New Roman" w:eastAsia="宋体" w:cs="Times New Roman"/>
      <w:szCs w:val="24"/>
    </w:rPr>
  </w:style>
  <w:style w:type="paragraph" w:customStyle="1" w:styleId="145">
    <w:name w:val="TOC 标题1"/>
    <w:basedOn w:val="3"/>
    <w:next w:val="1"/>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46">
    <w:name w:val="正文文本缩进 31"/>
    <w:basedOn w:val="1"/>
    <w:qFormat/>
    <w:uiPriority w:val="99"/>
    <w:pPr>
      <w:spacing w:line="440" w:lineRule="exact"/>
      <w:ind w:firstLine="412" w:firstLineChars="200"/>
    </w:pPr>
    <w:rPr>
      <w:rFonts w:ascii="宋体" w:hAnsi="宋体" w:eastAsia="宋体" w:cs="Times New Roman"/>
      <w:kern w:val="0"/>
      <w:sz w:val="20"/>
      <w:szCs w:val="20"/>
    </w:rPr>
  </w:style>
  <w:style w:type="character" w:customStyle="1" w:styleId="147">
    <w:name w:val="font41"/>
    <w:qFormat/>
    <w:uiPriority w:val="99"/>
    <w:rPr>
      <w:rFonts w:hint="eastAsia" w:ascii="宋体" w:hAnsi="宋体" w:eastAsia="宋体" w:cs="宋体"/>
      <w:b/>
      <w:color w:val="000000"/>
      <w:sz w:val="22"/>
      <w:szCs w:val="22"/>
      <w:u w:val="none"/>
    </w:rPr>
  </w:style>
  <w:style w:type="character" w:customStyle="1" w:styleId="148">
    <w:name w:val="font81"/>
    <w:qFormat/>
    <w:uiPriority w:val="99"/>
    <w:rPr>
      <w:rFonts w:hint="eastAsia" w:ascii="宋体" w:hAnsi="宋体" w:eastAsia="宋体" w:cs="宋体"/>
      <w:b/>
      <w:color w:val="000000"/>
      <w:sz w:val="22"/>
      <w:szCs w:val="22"/>
      <w:u w:val="none"/>
    </w:rPr>
  </w:style>
  <w:style w:type="character" w:customStyle="1" w:styleId="149">
    <w:name w:val="font21"/>
    <w:qFormat/>
    <w:uiPriority w:val="0"/>
    <w:rPr>
      <w:rFonts w:hint="eastAsia" w:ascii="宋体" w:hAnsi="宋体" w:eastAsia="宋体" w:cs="宋体"/>
      <w:color w:val="000000"/>
      <w:sz w:val="18"/>
      <w:szCs w:val="18"/>
      <w:u w:val="none"/>
    </w:rPr>
  </w:style>
  <w:style w:type="character" w:customStyle="1" w:styleId="150">
    <w:name w:val="日期 字符"/>
    <w:link w:val="18"/>
    <w:qFormat/>
    <w:uiPriority w:val="0"/>
    <w:rPr>
      <w:szCs w:val="21"/>
    </w:rPr>
  </w:style>
  <w:style w:type="character" w:customStyle="1" w:styleId="151">
    <w:name w:val="font01"/>
    <w:qFormat/>
    <w:uiPriority w:val="99"/>
    <w:rPr>
      <w:rFonts w:hint="eastAsia" w:ascii="宋体" w:hAnsi="宋体" w:eastAsia="宋体" w:cs="宋体"/>
      <w:color w:val="000000"/>
      <w:sz w:val="22"/>
      <w:szCs w:val="22"/>
      <w:u w:val="none"/>
    </w:rPr>
  </w:style>
  <w:style w:type="character" w:customStyle="1" w:styleId="152">
    <w:name w:val="Char Char1"/>
    <w:qFormat/>
    <w:uiPriority w:val="0"/>
    <w:rPr>
      <w:rFonts w:eastAsia="宋体"/>
      <w:kern w:val="2"/>
      <w:sz w:val="18"/>
      <w:szCs w:val="18"/>
      <w:lang w:val="en-US" w:eastAsia="zh-CN" w:bidi="ar-SA"/>
    </w:rPr>
  </w:style>
  <w:style w:type="character" w:customStyle="1" w:styleId="153">
    <w:name w:val="标题 字符"/>
    <w:link w:val="34"/>
    <w:qFormat/>
    <w:uiPriority w:val="0"/>
    <w:rPr>
      <w:rFonts w:ascii="Cambria" w:hAnsi="Cambria" w:cs="Times New Roman"/>
      <w:b/>
      <w:bCs/>
      <w:sz w:val="32"/>
      <w:szCs w:val="32"/>
    </w:rPr>
  </w:style>
  <w:style w:type="character" w:customStyle="1" w:styleId="154">
    <w:name w:val="hei141"/>
    <w:qFormat/>
    <w:uiPriority w:val="0"/>
    <w:rPr>
      <w:rFonts w:hint="eastAsia" w:ascii="宋体" w:hAnsi="宋体" w:eastAsia="宋体"/>
      <w:color w:val="000000"/>
      <w:sz w:val="19"/>
      <w:szCs w:val="19"/>
      <w:u w:val="none"/>
    </w:rPr>
  </w:style>
  <w:style w:type="character" w:customStyle="1" w:styleId="155">
    <w:name w:val="批注文字 字符"/>
    <w:link w:val="10"/>
    <w:qFormat/>
    <w:uiPriority w:val="0"/>
  </w:style>
  <w:style w:type="character" w:customStyle="1" w:styleId="156">
    <w:name w:val="apple-style-span"/>
    <w:basedOn w:val="40"/>
    <w:qFormat/>
    <w:uiPriority w:val="0"/>
  </w:style>
  <w:style w:type="character" w:customStyle="1" w:styleId="157">
    <w:name w:val="param-value"/>
    <w:qFormat/>
    <w:uiPriority w:val="99"/>
    <w:rPr>
      <w:rFonts w:cs="Times New Roman"/>
    </w:rPr>
  </w:style>
  <w:style w:type="character" w:customStyle="1" w:styleId="158">
    <w:name w:val="font61"/>
    <w:qFormat/>
    <w:uiPriority w:val="0"/>
    <w:rPr>
      <w:rFonts w:hint="eastAsia" w:ascii="宋体" w:hAnsi="宋体" w:eastAsia="宋体" w:cs="宋体"/>
      <w:color w:val="000000"/>
      <w:sz w:val="22"/>
      <w:szCs w:val="22"/>
      <w:u w:val="none"/>
    </w:rPr>
  </w:style>
  <w:style w:type="character" w:customStyle="1" w:styleId="159">
    <w:name w:val="font11"/>
    <w:qFormat/>
    <w:uiPriority w:val="0"/>
    <w:rPr>
      <w:rFonts w:hint="eastAsia" w:ascii="宋体" w:hAnsi="宋体" w:eastAsia="宋体" w:cs="宋体"/>
      <w:color w:val="FF0000"/>
      <w:sz w:val="22"/>
      <w:szCs w:val="22"/>
      <w:u w:val="none"/>
    </w:rPr>
  </w:style>
  <w:style w:type="character" w:customStyle="1" w:styleId="160">
    <w:name w:val="批注主题 字符"/>
    <w:link w:val="35"/>
    <w:qFormat/>
    <w:uiPriority w:val="0"/>
    <w:rPr>
      <w:b/>
      <w:bCs/>
    </w:rPr>
  </w:style>
  <w:style w:type="character" w:customStyle="1" w:styleId="161">
    <w:name w:val="批注文字 Char1"/>
    <w:basedOn w:val="40"/>
    <w:semiHidden/>
    <w:qFormat/>
    <w:uiPriority w:val="99"/>
  </w:style>
  <w:style w:type="paragraph" w:customStyle="1" w:styleId="162">
    <w:name w:val="内文"/>
    <w:basedOn w:val="1"/>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63">
    <w:name w:val="批注主题 Char1"/>
    <w:basedOn w:val="161"/>
    <w:semiHidden/>
    <w:qFormat/>
    <w:uiPriority w:val="99"/>
    <w:rPr>
      <w:b/>
      <w:bCs/>
    </w:rPr>
  </w:style>
  <w:style w:type="paragraph" w:customStyle="1" w:styleId="164">
    <w:name w:val="reader-word-layer reader-word-s1-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5">
    <w:name w:val="日期 Char1"/>
    <w:basedOn w:val="40"/>
    <w:semiHidden/>
    <w:qFormat/>
    <w:uiPriority w:val="99"/>
  </w:style>
  <w:style w:type="paragraph" w:customStyle="1" w:styleId="166">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7">
    <w:name w:val="脚注文本 字符"/>
    <w:basedOn w:val="40"/>
    <w:link w:val="25"/>
    <w:semiHidden/>
    <w:qFormat/>
    <w:uiPriority w:val="0"/>
    <w:rPr>
      <w:rFonts w:ascii="Times New Roman" w:hAnsi="Times New Roman" w:eastAsia="宋体" w:cs="Times New Roman"/>
      <w:sz w:val="18"/>
      <w:szCs w:val="18"/>
    </w:rPr>
  </w:style>
  <w:style w:type="paragraph" w:customStyle="1" w:styleId="168">
    <w:name w:val="reader-word-layer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9">
    <w:name w:val="reader-word-layer reader-word-s1-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0">
    <w:name w:val="标题 Char1"/>
    <w:basedOn w:val="40"/>
    <w:qFormat/>
    <w:uiPriority w:val="10"/>
    <w:rPr>
      <w:rFonts w:eastAsia="宋体" w:asciiTheme="majorHAnsi" w:hAnsiTheme="majorHAnsi" w:cstheme="majorBidi"/>
      <w:b/>
      <w:bCs/>
      <w:sz w:val="32"/>
      <w:szCs w:val="32"/>
    </w:rPr>
  </w:style>
  <w:style w:type="paragraph" w:customStyle="1" w:styleId="171">
    <w:name w:val="本文正文"/>
    <w:basedOn w:val="1"/>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2">
    <w:name w:val="reader-word-layer reader-word-s1-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3">
    <w:name w:val="Char Char Char1 Char Char Char Char"/>
    <w:basedOn w:val="1"/>
    <w:qFormat/>
    <w:uiPriority w:val="99"/>
    <w:pPr>
      <w:spacing w:line="300" w:lineRule="auto"/>
    </w:pPr>
    <w:rPr>
      <w:rFonts w:ascii="Tahoma" w:hAnsi="Tahoma" w:eastAsia="宋体" w:cs="Times New Roman"/>
      <w:sz w:val="24"/>
      <w:szCs w:val="24"/>
    </w:rPr>
  </w:style>
  <w:style w:type="paragraph" w:customStyle="1" w:styleId="174">
    <w:name w:val="List Paragraph1"/>
    <w:basedOn w:val="1"/>
    <w:qFormat/>
    <w:uiPriority w:val="0"/>
    <w:pPr>
      <w:ind w:firstLine="420" w:firstLineChars="200"/>
    </w:pPr>
    <w:rPr>
      <w:rFonts w:ascii="Times New Roman" w:hAnsi="Times New Roman" w:eastAsia="宋体" w:cs="Times New Roman"/>
      <w:szCs w:val="24"/>
    </w:rPr>
  </w:style>
  <w:style w:type="paragraph" w:customStyle="1" w:styleId="175">
    <w:name w:val="reader-word-layer reader-word-s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6">
    <w:name w:val="reader-word-layer reader-word-s1-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7">
    <w:name w:val="reader-word-layer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8">
    <w:name w:val="Char Char4"/>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79">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0">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1">
    <w:name w:val="列出段落3"/>
    <w:basedOn w:val="1"/>
    <w:qFormat/>
    <w:uiPriority w:val="0"/>
    <w:pPr>
      <w:ind w:firstLine="420" w:firstLineChars="200"/>
    </w:pPr>
    <w:rPr>
      <w:rFonts w:ascii="Times New Roman" w:hAnsi="Times New Roman" w:eastAsia="宋体" w:cs="Times New Roman"/>
      <w:szCs w:val="24"/>
    </w:rPr>
  </w:style>
  <w:style w:type="character" w:customStyle="1" w:styleId="182">
    <w:name w:val="Char Char12"/>
    <w:qFormat/>
    <w:uiPriority w:val="0"/>
    <w:rPr>
      <w:rFonts w:eastAsia="宋体"/>
      <w:kern w:val="2"/>
      <w:sz w:val="18"/>
      <w:szCs w:val="18"/>
      <w:lang w:val="en-US" w:eastAsia="zh-CN" w:bidi="ar-SA"/>
    </w:rPr>
  </w:style>
  <w:style w:type="paragraph" w:customStyle="1" w:styleId="183">
    <w:name w:val="Char Char4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4">
    <w:name w:val="Char Char4 Char Char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5">
    <w:name w:val="列出段落4"/>
    <w:basedOn w:val="1"/>
    <w:qFormat/>
    <w:uiPriority w:val="0"/>
    <w:pPr>
      <w:ind w:firstLine="420" w:firstLineChars="200"/>
    </w:pPr>
    <w:rPr>
      <w:rFonts w:ascii="Times New Roman" w:hAnsi="Times New Roman" w:eastAsia="宋体" w:cs="Times New Roman"/>
      <w:szCs w:val="24"/>
    </w:rPr>
  </w:style>
  <w:style w:type="character" w:customStyle="1" w:styleId="186">
    <w:name w:val="Char Char11"/>
    <w:qFormat/>
    <w:uiPriority w:val="0"/>
    <w:rPr>
      <w:rFonts w:eastAsia="宋体"/>
      <w:kern w:val="2"/>
      <w:sz w:val="18"/>
      <w:szCs w:val="18"/>
      <w:lang w:val="en-US" w:eastAsia="zh-CN" w:bidi="ar-SA"/>
    </w:rPr>
  </w:style>
  <w:style w:type="paragraph" w:customStyle="1" w:styleId="187">
    <w:name w:val="Char Char4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Char Char4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9">
    <w:name w:val="列出段落5"/>
    <w:basedOn w:val="1"/>
    <w:qFormat/>
    <w:uiPriority w:val="0"/>
    <w:pPr>
      <w:ind w:firstLine="420" w:firstLineChars="200"/>
    </w:pPr>
    <w:rPr>
      <w:rFonts w:ascii="Times New Roman" w:hAnsi="Times New Roman" w:eastAsia="宋体" w:cs="Times New Roman"/>
      <w:szCs w:val="24"/>
    </w:rPr>
  </w:style>
  <w:style w:type="character" w:customStyle="1" w:styleId="190">
    <w:name w:val="纯文本 字符"/>
    <w:link w:val="16"/>
    <w:qFormat/>
    <w:uiPriority w:val="0"/>
    <w:rPr>
      <w:rFonts w:ascii="宋体" w:hAnsi="Courier New" w:eastAsia="宋体"/>
      <w:szCs w:val="21"/>
    </w:rPr>
  </w:style>
  <w:style w:type="character" w:customStyle="1" w:styleId="191">
    <w:name w:val="纯文本 Char1"/>
    <w:basedOn w:val="40"/>
    <w:semiHidden/>
    <w:qFormat/>
    <w:uiPriority w:val="99"/>
    <w:rPr>
      <w:rFonts w:ascii="宋体" w:hAnsi="Courier New" w:eastAsia="宋体" w:cs="Courier New"/>
      <w:szCs w:val="21"/>
    </w:rPr>
  </w:style>
  <w:style w:type="paragraph" w:customStyle="1" w:styleId="192">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93">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4">
    <w:name w:val="样式4"/>
    <w:basedOn w:val="1"/>
    <w:qFormat/>
    <w:uiPriority w:val="0"/>
    <w:pPr>
      <w:adjustRightInd w:val="0"/>
      <w:spacing w:line="480" w:lineRule="auto"/>
      <w:textAlignment w:val="baseline"/>
    </w:pPr>
    <w:rPr>
      <w:rFonts w:ascii="Times New Roman" w:hAnsi="Times New Roman" w:eastAsia="黑体" w:cs="Times New Roman"/>
      <w:spacing w:val="10"/>
      <w:kern w:val="28"/>
      <w:sz w:val="48"/>
      <w:szCs w:val="20"/>
    </w:rPr>
  </w:style>
  <w:style w:type="paragraph" w:customStyle="1" w:styleId="195">
    <w:name w:val="正文缩进2格"/>
    <w:basedOn w:val="1"/>
    <w:link w:val="196"/>
    <w:qFormat/>
    <w:uiPriority w:val="0"/>
    <w:pPr>
      <w:spacing w:line="600" w:lineRule="exact"/>
      <w:ind w:firstLine="639" w:firstLineChars="206"/>
    </w:pPr>
    <w:rPr>
      <w:rFonts w:ascii="仿宋_GB2312" w:hAnsi="宋体" w:eastAsia="仿宋_GB2312" w:cs="Times New Roman"/>
      <w:sz w:val="31"/>
      <w:szCs w:val="28"/>
    </w:rPr>
  </w:style>
  <w:style w:type="character" w:customStyle="1" w:styleId="196">
    <w:name w:val="正文缩进2格 Char"/>
    <w:link w:val="195"/>
    <w:qFormat/>
    <w:uiPriority w:val="0"/>
    <w:rPr>
      <w:rFonts w:ascii="仿宋_GB2312" w:hAnsi="宋体" w:eastAsia="仿宋_GB2312" w:cs="Times New Roman"/>
      <w:sz w:val="31"/>
      <w:szCs w:val="28"/>
    </w:rPr>
  </w:style>
  <w:style w:type="paragraph" w:customStyle="1" w:styleId="197">
    <w:name w:val="文件抬头"/>
    <w:qFormat/>
    <w:uiPriority w:val="0"/>
    <w:pPr>
      <w:widowControl w:val="0"/>
      <w:jc w:val="both"/>
    </w:pPr>
    <w:rPr>
      <w:rFonts w:ascii="Calibri" w:hAnsi="Calibri" w:eastAsia="仿宋_GB2312" w:cs="Times New Roman"/>
      <w:kern w:val="2"/>
      <w:sz w:val="32"/>
      <w:szCs w:val="21"/>
      <w:lang w:val="en-US" w:eastAsia="zh-CN" w:bidi="ar-SA"/>
    </w:rPr>
  </w:style>
  <w:style w:type="paragraph" w:styleId="198">
    <w:name w:val="List Paragraph"/>
    <w:basedOn w:val="1"/>
    <w:qFormat/>
    <w:uiPriority w:val="34"/>
    <w:pPr>
      <w:ind w:firstLine="420" w:firstLineChars="200"/>
    </w:pPr>
  </w:style>
  <w:style w:type="paragraph" w:customStyle="1" w:styleId="199">
    <w:name w:val="普通正文"/>
    <w:basedOn w:val="1"/>
    <w:qFormat/>
    <w:uiPriority w:val="0"/>
    <w:pPr>
      <w:adjustRightInd w:val="0"/>
      <w:spacing w:before="120" w:after="120" w:line="360" w:lineRule="auto"/>
      <w:ind w:left="50" w:leftChars="50" w:right="50" w:rightChars="50" w:firstLine="480" w:firstLineChars="200"/>
      <w:jc w:val="left"/>
      <w:textAlignment w:val="baseline"/>
    </w:pPr>
    <w:rPr>
      <w:rFonts w:ascii="Arial" w:hAnsi="Arial" w:eastAsia="宋体" w:cs="Times New Roman"/>
      <w:kern w:val="0"/>
      <w:sz w:val="24"/>
      <w:szCs w:val="24"/>
    </w:rPr>
  </w:style>
  <w:style w:type="character" w:customStyle="1" w:styleId="200">
    <w:name w:val="正文文本首行缩进 字符"/>
    <w:basedOn w:val="130"/>
    <w:link w:val="36"/>
    <w:semiHidden/>
    <w:qFormat/>
    <w:uiPriority w:val="99"/>
    <w:rPr>
      <w:rFonts w:asciiTheme="minorHAnsi" w:hAnsiTheme="minorHAnsi" w:eastAsiaTheme="minorEastAsia" w:cstheme="minorBidi"/>
      <w:kern w:val="2"/>
      <w:sz w:val="21"/>
      <w:szCs w:val="22"/>
    </w:rPr>
  </w:style>
  <w:style w:type="paragraph" w:customStyle="1" w:styleId="201">
    <w:name w:val="Table Paragraph"/>
    <w:basedOn w:val="1"/>
    <w:qFormat/>
    <w:uiPriority w:val="1"/>
    <w:pPr>
      <w:autoSpaceDE w:val="0"/>
      <w:autoSpaceDN w:val="0"/>
      <w:jc w:val="left"/>
    </w:pPr>
    <w:rPr>
      <w:rFonts w:ascii="宋体" w:hAnsi="宋体" w:eastAsia="宋体" w:cs="宋体"/>
      <w:kern w:val="0"/>
      <w:sz w:val="22"/>
    </w:rPr>
  </w:style>
  <w:style w:type="paragraph" w:customStyle="1" w:styleId="202">
    <w:name w:val="标书正文"/>
    <w:basedOn w:val="1"/>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03">
    <w:name w:val="表格"/>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character" w:customStyle="1" w:styleId="204">
    <w:name w:val="font31"/>
    <w:basedOn w:val="40"/>
    <w:qFormat/>
    <w:uiPriority w:val="0"/>
    <w:rPr>
      <w:rFonts w:ascii="Calibri" w:hAnsi="Calibri" w:cs="Calibri"/>
      <w:color w:val="000000"/>
      <w:sz w:val="18"/>
      <w:szCs w:val="18"/>
      <w:u w:val="none"/>
    </w:rPr>
  </w:style>
  <w:style w:type="paragraph" w:customStyle="1" w:styleId="20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table" w:customStyle="1" w:styleId="206">
    <w:name w:val="Table Normal"/>
    <w:unhideWhenUsed/>
    <w:qFormat/>
    <w:uiPriority w:val="0"/>
    <w:tblPr>
      <w:tblCellMar>
        <w:top w:w="0" w:type="dxa"/>
        <w:left w:w="0" w:type="dxa"/>
        <w:bottom w:w="0" w:type="dxa"/>
        <w:right w:w="0" w:type="dxa"/>
      </w:tblCellMar>
    </w:tblPr>
  </w:style>
  <w:style w:type="paragraph" w:customStyle="1" w:styleId="207">
    <w:name w:val="Normal Indent1"/>
    <w:next w:val="1"/>
    <w:qFormat/>
    <w:uiPriority w:val="0"/>
    <w:pPr>
      <w:spacing w:afterLines="50" w:line="360" w:lineRule="auto"/>
      <w:ind w:firstLine="420" w:firstLineChars="200"/>
    </w:pPr>
    <w:rPr>
      <w:rFonts w:ascii="Times New Roman" w:hAnsi="Times New Roman" w:eastAsia="宋体" w:cs="Times New Roman"/>
      <w:lang w:val="en-US" w:eastAsia="zh-CN" w:bidi="ar-SA"/>
    </w:rPr>
  </w:style>
  <w:style w:type="paragraph" w:customStyle="1" w:styleId="208">
    <w:name w:val="字母编号列项"/>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20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0">
    <w:name w:val="字元 字元"/>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0C109-E789-406A-BDBA-9506EB43D9C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78</Pages>
  <Words>10977</Words>
  <Characters>12076</Characters>
  <Lines>337</Lines>
  <Paragraphs>95</Paragraphs>
  <TotalTime>29</TotalTime>
  <ScaleCrop>false</ScaleCrop>
  <LinksUpToDate>false</LinksUpToDate>
  <CharactersWithSpaces>12180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2024-07-05T12:50:00Z</dcterms:created>
  <dc:creator>Administrator</dc:creator>
  <cp:lastModifiedBy>.</cp:lastModifiedBy>
  <cp:lastPrinted>2024-07-28T17:04:00Z</cp:lastPrinted>
  <dcterms:modified xsi:type="dcterms:W3CDTF">2025-06-19T07:44:02Z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8DBF42B859BD4733A54003A9B11ED26E_13</vt:lpwstr>
  </property>
  <property fmtid="{D5CDD505-2E9C-101B-9397-08002B2CF9AE}" pid="4" name="KSOTemplateDocerSaveRecord">
    <vt:lpwstr>eyJoZGlkIjoiOGE5YzQ0MWM2NDg3NzAxNTI3MDYxNmNiYmNjZWVhNTgiLCJ1c2VySWQiOiIyMDc2NjcyMDcifQ==</vt:lpwstr>
  </property>
</Properties>
</file>