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76" w:rsidRDefault="005C3B5B" w:rsidP="0068573A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</w:pPr>
      <w:r w:rsidRPr="00EB79A4"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  <w:t>更正公告</w:t>
      </w: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3021"/>
        <w:gridCol w:w="1780"/>
        <w:gridCol w:w="2142"/>
      </w:tblGrid>
      <w:tr w:rsidR="00AC7E76" w:rsidRPr="009D5BA9" w:rsidTr="000F4C89">
        <w:trPr>
          <w:trHeight w:val="48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采购项目名称</w:t>
            </w:r>
          </w:p>
        </w:tc>
        <w:tc>
          <w:tcPr>
            <w:tcW w:w="3021" w:type="dxa"/>
            <w:vAlign w:val="center"/>
          </w:tcPr>
          <w:p w:rsidR="00AC7E76" w:rsidRPr="009D5BA9" w:rsidRDefault="00EB52E0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5244A6">
              <w:rPr>
                <w:rFonts w:ascii="Times" w:hint="eastAsia"/>
                <w:sz w:val="24"/>
                <w:szCs w:val="24"/>
              </w:rPr>
              <w:t>成都市第二人民医院餐饮服务采购项目（第二次）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采购项目编号</w:t>
            </w:r>
          </w:p>
        </w:tc>
        <w:tc>
          <w:tcPr>
            <w:tcW w:w="2142" w:type="dxa"/>
            <w:vAlign w:val="center"/>
          </w:tcPr>
          <w:p w:rsidR="00AC7E76" w:rsidRPr="009D5BA9" w:rsidRDefault="00EB52E0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5244A6">
              <w:rPr>
                <w:rFonts w:ascii="Times" w:hint="eastAsia"/>
                <w:sz w:val="24"/>
                <w:szCs w:val="24"/>
              </w:rPr>
              <w:t>510101202102052</w:t>
            </w:r>
          </w:p>
        </w:tc>
      </w:tr>
      <w:tr w:rsidR="00AC7E76" w:rsidRPr="009D5BA9" w:rsidTr="000F4C89">
        <w:trPr>
          <w:trHeight w:val="539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3021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B79A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142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0F4C89">
        <w:trPr>
          <w:trHeight w:val="395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302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更正公告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8C460D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</w:t>
            </w:r>
            <w:r w:rsidR="00EB52E0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EB52E0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</w:t>
            </w:r>
            <w:r w:rsidR="007251E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EB52E0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8C460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0F4C89">
        <w:trPr>
          <w:trHeight w:val="474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原公告类型</w:t>
            </w:r>
          </w:p>
        </w:tc>
        <w:tc>
          <w:tcPr>
            <w:tcW w:w="3021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94198E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</w:t>
            </w:r>
            <w:r w:rsidR="0000059F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94198E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</w:t>
            </w:r>
            <w:r w:rsidR="007251E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94198E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06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F5642C">
        <w:trPr>
          <w:trHeight w:val="220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62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更正事项和内容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706D2" w:rsidRDefault="001B59D8" w:rsidP="00C512F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bookmarkStart w:id="0" w:name="_GoBack"/>
            <w:bookmarkEnd w:id="0"/>
            <w:r w:rsidRPr="00E36576">
              <w:rPr>
                <w:rFonts w:ascii="Times"/>
                <w:sz w:val="24"/>
                <w:szCs w:val="24"/>
              </w:rPr>
              <w:t>将</w:t>
            </w:r>
            <w:r>
              <w:rPr>
                <w:rFonts w:ascii="Times" w:hint="eastAsia"/>
                <w:sz w:val="24"/>
                <w:szCs w:val="24"/>
              </w:rPr>
              <w:t>第四章参数“</w:t>
            </w:r>
            <w:r w:rsidRPr="00C551C2">
              <w:rPr>
                <w:rFonts w:ascii="Times" w:hint="eastAsia"/>
                <w:sz w:val="24"/>
                <w:szCs w:val="24"/>
              </w:rPr>
              <w:t xml:space="preserve">1.1.4.1  </w:t>
            </w:r>
            <w:r w:rsidRPr="00C551C2">
              <w:rPr>
                <w:rFonts w:ascii="Times" w:hint="eastAsia"/>
                <w:sz w:val="24"/>
                <w:szCs w:val="24"/>
              </w:rPr>
              <w:t>庆云院区：本项目预计工作人员数≥</w:t>
            </w:r>
            <w:r w:rsidRPr="00C551C2">
              <w:rPr>
                <w:rFonts w:ascii="Times" w:hint="eastAsia"/>
                <w:sz w:val="24"/>
                <w:szCs w:val="24"/>
              </w:rPr>
              <w:t>46</w:t>
            </w:r>
            <w:r w:rsidRPr="00C551C2">
              <w:rPr>
                <w:rFonts w:ascii="Times" w:hint="eastAsia"/>
                <w:sz w:val="24"/>
                <w:szCs w:val="24"/>
              </w:rPr>
              <w:t>人。其中至少需要项目经理≥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人、前厅经理≥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人、主管≥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人、厨师长≥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人、大小灶厨师≥</w:t>
            </w:r>
            <w:r w:rsidRPr="00C551C2">
              <w:rPr>
                <w:rFonts w:ascii="Times" w:hint="eastAsia"/>
                <w:sz w:val="24"/>
                <w:szCs w:val="24"/>
              </w:rPr>
              <w:t>8</w:t>
            </w:r>
            <w:r w:rsidRPr="00C551C2">
              <w:rPr>
                <w:rFonts w:ascii="Times" w:hint="eastAsia"/>
                <w:sz w:val="24"/>
                <w:szCs w:val="24"/>
              </w:rPr>
              <w:t>人、营养厨师≥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人、凉菜厨师≥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人、西点厨师≥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人、西点厨师助理≥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人、面点厨师≥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人、面点厨师助理≥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人、煮面厨师≥</w:t>
            </w:r>
            <w:r w:rsidRPr="00C551C2">
              <w:rPr>
                <w:rFonts w:ascii="Times" w:hint="eastAsia"/>
                <w:sz w:val="24"/>
                <w:szCs w:val="24"/>
              </w:rPr>
              <w:t>2</w:t>
            </w:r>
            <w:r w:rsidRPr="00C551C2">
              <w:rPr>
                <w:rFonts w:ascii="Times" w:hint="eastAsia"/>
                <w:sz w:val="24"/>
                <w:szCs w:val="24"/>
              </w:rPr>
              <w:t>人、收银员≥</w:t>
            </w:r>
            <w:r w:rsidRPr="00C551C2">
              <w:rPr>
                <w:rFonts w:ascii="Times" w:hint="eastAsia"/>
                <w:sz w:val="24"/>
                <w:szCs w:val="24"/>
              </w:rPr>
              <w:t>5</w:t>
            </w:r>
            <w:r w:rsidRPr="00C551C2">
              <w:rPr>
                <w:rFonts w:ascii="Times" w:hint="eastAsia"/>
                <w:sz w:val="24"/>
                <w:szCs w:val="24"/>
              </w:rPr>
              <w:t>人、杂工≥</w:t>
            </w:r>
            <w:r w:rsidRPr="00C551C2">
              <w:rPr>
                <w:rFonts w:ascii="Times" w:hint="eastAsia"/>
                <w:sz w:val="24"/>
                <w:szCs w:val="24"/>
              </w:rPr>
              <w:t>20</w:t>
            </w:r>
            <w:r w:rsidRPr="00C551C2">
              <w:rPr>
                <w:rFonts w:ascii="Times" w:hint="eastAsia"/>
                <w:sz w:val="24"/>
                <w:szCs w:val="24"/>
              </w:rPr>
              <w:t>人。</w:t>
            </w:r>
            <w:r>
              <w:rPr>
                <w:rFonts w:ascii="Times" w:hint="eastAsia"/>
                <w:sz w:val="24"/>
                <w:szCs w:val="24"/>
              </w:rPr>
              <w:t>”变更为“</w:t>
            </w:r>
            <w:r w:rsidRPr="00C551C2">
              <w:rPr>
                <w:rFonts w:ascii="Times" w:hint="eastAsia"/>
                <w:sz w:val="24"/>
                <w:szCs w:val="24"/>
              </w:rPr>
              <w:t xml:space="preserve">1.1.4.1  </w:t>
            </w:r>
            <w:r w:rsidRPr="00C551C2">
              <w:rPr>
                <w:rFonts w:ascii="Times" w:hint="eastAsia"/>
                <w:sz w:val="24"/>
                <w:szCs w:val="24"/>
              </w:rPr>
              <w:t>庆云院区：本项目预计工作人员数≥</w:t>
            </w:r>
            <w:r w:rsidRPr="00C551C2">
              <w:rPr>
                <w:rFonts w:ascii="Times" w:hint="eastAsia"/>
                <w:sz w:val="24"/>
                <w:szCs w:val="24"/>
              </w:rPr>
              <w:t>46</w:t>
            </w:r>
            <w:r w:rsidRPr="00C551C2">
              <w:rPr>
                <w:rFonts w:ascii="Times" w:hint="eastAsia"/>
                <w:sz w:val="24"/>
                <w:szCs w:val="24"/>
              </w:rPr>
              <w:t>人。其中至少需要项目经理≥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人、前厅经理≥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人、主管≥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人、厨师长≥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人、大小灶厨师≥</w:t>
            </w:r>
            <w:r w:rsidRPr="00C551C2">
              <w:rPr>
                <w:rFonts w:ascii="Times" w:hint="eastAsia"/>
                <w:sz w:val="24"/>
                <w:szCs w:val="24"/>
              </w:rPr>
              <w:t>8</w:t>
            </w:r>
            <w:r w:rsidRPr="00C551C2">
              <w:rPr>
                <w:rFonts w:ascii="Times" w:hint="eastAsia"/>
                <w:sz w:val="24"/>
                <w:szCs w:val="24"/>
              </w:rPr>
              <w:t>人、营养厨师≥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人、凉菜厨师≥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</w:t>
            </w:r>
            <w:r w:rsidRPr="00F24B82">
              <w:rPr>
                <w:rFonts w:ascii="Times" w:hAnsi="宋体" w:hint="eastAsia"/>
                <w:sz w:val="24"/>
              </w:rPr>
              <w:t>凉菜厨师助理≥</w:t>
            </w:r>
            <w:r w:rsidRPr="00F24B82">
              <w:rPr>
                <w:rFonts w:ascii="Times" w:hAnsi="Times" w:hint="eastAsia"/>
                <w:sz w:val="24"/>
              </w:rPr>
              <w:t>1</w:t>
            </w:r>
            <w:r w:rsidRPr="00F24B82">
              <w:rPr>
                <w:rFonts w:ascii="Times" w:hAnsi="宋体" w:hint="eastAsia"/>
                <w:sz w:val="24"/>
              </w:rPr>
              <w:t>人</w:t>
            </w:r>
            <w:r>
              <w:rPr>
                <w:rFonts w:ascii="Times" w:hAnsi="宋体" w:hint="eastAsia"/>
                <w:sz w:val="24"/>
              </w:rPr>
              <w:t>、</w:t>
            </w:r>
            <w:r w:rsidRPr="00C551C2">
              <w:rPr>
                <w:rFonts w:ascii="Times" w:hint="eastAsia"/>
                <w:sz w:val="24"/>
                <w:szCs w:val="24"/>
              </w:rPr>
              <w:t>西点厨师≥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人、西点厨师助理≥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人、面点厨师≥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人、面点厨师助理≥</w:t>
            </w:r>
            <w:r w:rsidRPr="00C551C2">
              <w:rPr>
                <w:rFonts w:ascii="Times" w:hint="eastAsia"/>
                <w:sz w:val="24"/>
                <w:szCs w:val="24"/>
              </w:rPr>
              <w:t>1</w:t>
            </w:r>
            <w:r w:rsidRPr="00C551C2">
              <w:rPr>
                <w:rFonts w:ascii="Times" w:hint="eastAsia"/>
                <w:sz w:val="24"/>
                <w:szCs w:val="24"/>
              </w:rPr>
              <w:t>人、煮面厨师≥</w:t>
            </w:r>
            <w:r w:rsidRPr="00C551C2">
              <w:rPr>
                <w:rFonts w:ascii="Times" w:hint="eastAsia"/>
                <w:sz w:val="24"/>
                <w:szCs w:val="24"/>
              </w:rPr>
              <w:t>2</w:t>
            </w:r>
            <w:r w:rsidRPr="00C551C2">
              <w:rPr>
                <w:rFonts w:ascii="Times" w:hint="eastAsia"/>
                <w:sz w:val="24"/>
                <w:szCs w:val="24"/>
              </w:rPr>
              <w:t>人、收银员≥</w:t>
            </w:r>
            <w:r w:rsidRPr="00C551C2">
              <w:rPr>
                <w:rFonts w:ascii="Times" w:hint="eastAsia"/>
                <w:sz w:val="24"/>
                <w:szCs w:val="24"/>
              </w:rPr>
              <w:t>5</w:t>
            </w:r>
            <w:r w:rsidRPr="00C551C2">
              <w:rPr>
                <w:rFonts w:ascii="Times" w:hint="eastAsia"/>
                <w:sz w:val="24"/>
                <w:szCs w:val="24"/>
              </w:rPr>
              <w:t>人、杂工≥</w:t>
            </w:r>
            <w:r w:rsidRPr="00C551C2">
              <w:rPr>
                <w:rFonts w:ascii="Times" w:hint="eastAsia"/>
                <w:sz w:val="24"/>
                <w:szCs w:val="24"/>
              </w:rPr>
              <w:t>20</w:t>
            </w:r>
            <w:r w:rsidRPr="00C551C2">
              <w:rPr>
                <w:rFonts w:ascii="Times" w:hint="eastAsia"/>
                <w:sz w:val="24"/>
                <w:szCs w:val="24"/>
              </w:rPr>
              <w:t>人。</w:t>
            </w:r>
            <w:r>
              <w:rPr>
                <w:rFonts w:ascii="Times" w:hint="eastAsia"/>
                <w:sz w:val="24"/>
                <w:szCs w:val="24"/>
              </w:rPr>
              <w:t>”，其它内容不变。</w:t>
            </w:r>
          </w:p>
        </w:tc>
      </w:tr>
      <w:tr w:rsidR="00AC7E76" w:rsidRPr="009D5BA9" w:rsidTr="000F4C89">
        <w:trPr>
          <w:trHeight w:val="1759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采购人：成都市第二人民医院</w:t>
            </w:r>
          </w:p>
          <w:p w:rsidR="00036828" w:rsidRPr="00036828" w:rsidRDefault="00036828" w:rsidP="00036828">
            <w:pPr>
              <w:pStyle w:val="a7"/>
              <w:spacing w:line="380" w:lineRule="exact"/>
              <w:ind w:firstLineChars="0" w:firstLine="0"/>
              <w:contextualSpacing/>
              <w:rPr>
                <w:rFonts w:ascii="Times New Roman" w:eastAsia="宋体" w:hAnsi="Times New Roman" w:cs="Times New Roman"/>
                <w:snapToGrid w:val="0"/>
                <w:color w:val="000000"/>
                <w:spacing w:val="-5"/>
                <w:kern w:val="0"/>
                <w:sz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地</w:t>
            </w:r>
            <w:r w:rsidRPr="00036828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 xml:space="preserve">    </w:t>
            </w:r>
            <w:r w:rsidRPr="00036828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址：成都市庆云南街</w:t>
            </w:r>
            <w:r w:rsidRPr="00036828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10</w:t>
            </w:r>
            <w:r w:rsidRPr="00036828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号</w:t>
            </w:r>
          </w:p>
          <w:p w:rsidR="00806EFD" w:rsidRPr="00806EFD" w:rsidRDefault="00806EFD" w:rsidP="00806EFD">
            <w:pPr>
              <w:pStyle w:val="a7"/>
              <w:spacing w:line="380" w:lineRule="exact"/>
              <w:ind w:firstLineChars="0" w:firstLine="0"/>
              <w:contextualSpacing/>
              <w:rPr>
                <w:rFonts w:ascii="Times New Roman" w:eastAsia="宋体" w:hAnsi="Times New Roman" w:cs="Times New Roman"/>
                <w:snapToGrid w:val="0"/>
                <w:color w:val="000000"/>
                <w:spacing w:val="-5"/>
                <w:kern w:val="0"/>
                <w:sz w:val="24"/>
              </w:rPr>
            </w:pP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联</w:t>
            </w: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系</w:t>
            </w: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人：王老师</w:t>
            </w:r>
          </w:p>
          <w:p w:rsidR="00AC7E76" w:rsidRPr="00806EFD" w:rsidRDefault="00806EFD" w:rsidP="00806EFD">
            <w:pPr>
              <w:pStyle w:val="a7"/>
              <w:spacing w:line="380" w:lineRule="exact"/>
              <w:ind w:firstLineChars="0" w:firstLine="0"/>
              <w:contextualSpacing/>
              <w:rPr>
                <w:rFonts w:ascii="Times New Roman" w:eastAsia="宋体" w:hAnsi="Times New Roman" w:cs="Times New Roman"/>
                <w:spacing w:val="-5"/>
                <w:sz w:val="24"/>
              </w:rPr>
            </w:pP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联系电话：</w:t>
            </w:r>
            <w:r w:rsidRPr="00806EFD">
              <w:rPr>
                <w:rFonts w:ascii="Times New Roman" w:eastAsia="宋体" w:hAnsi="Times New Roman" w:cs="Times New Roman" w:hint="eastAsia"/>
                <w:snapToGrid w:val="0"/>
                <w:color w:val="000000"/>
                <w:spacing w:val="-5"/>
                <w:kern w:val="0"/>
                <w:sz w:val="24"/>
              </w:rPr>
              <w:t>028-67830408</w:t>
            </w:r>
          </w:p>
        </w:tc>
      </w:tr>
      <w:tr w:rsidR="00AC7E76" w:rsidRPr="009D5BA9" w:rsidTr="000F4C89">
        <w:trPr>
          <w:trHeight w:val="55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采购代理机构：五矿国际招标有限责任公司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号五矿大厦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分支机构：五矿国际招标有限责任公司四川分公司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号汇点广场（武侯吾悦广场）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036828" w:rsidRPr="00036828" w:rsidRDefault="00036828" w:rsidP="00036828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系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人：唐宝军</w:t>
            </w:r>
          </w:p>
          <w:p w:rsidR="00036828" w:rsidRPr="00036828" w:rsidRDefault="00036828" w:rsidP="00036828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联系电话：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028-86623861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028-87443099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转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8018</w:t>
            </w:r>
          </w:p>
          <w:p w:rsidR="000F4C89" w:rsidRPr="009D5BA9" w:rsidRDefault="00036828" w:rsidP="00036828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电子邮件：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254190517@qq.com</w:t>
            </w:r>
          </w:p>
        </w:tc>
      </w:tr>
      <w:tr w:rsidR="00AC7E76" w:rsidRPr="009D5BA9" w:rsidTr="000F4C89">
        <w:trPr>
          <w:trHeight w:val="837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943" w:type="dxa"/>
            <w:gridSpan w:val="3"/>
            <w:vAlign w:val="center"/>
          </w:tcPr>
          <w:p w:rsidR="00AC7E76" w:rsidRPr="009D5BA9" w:rsidRDefault="00AC7E76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</w:p>
        </w:tc>
      </w:tr>
    </w:tbl>
    <w:p w:rsidR="00AC7E76" w:rsidRDefault="00AC7E76" w:rsidP="000F4C89"/>
    <w:sectPr w:rsidR="00AC7E76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9A" w:rsidRDefault="00A2249A" w:rsidP="00EB79A4">
      <w:r>
        <w:separator/>
      </w:r>
    </w:p>
  </w:endnote>
  <w:endnote w:type="continuationSeparator" w:id="1">
    <w:p w:rsidR="00A2249A" w:rsidRDefault="00A2249A" w:rsidP="00EB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9A" w:rsidRDefault="00A2249A" w:rsidP="00EB79A4">
      <w:r>
        <w:separator/>
      </w:r>
    </w:p>
  </w:footnote>
  <w:footnote w:type="continuationSeparator" w:id="1">
    <w:p w:rsidR="00A2249A" w:rsidRDefault="00A2249A" w:rsidP="00EB7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AC7E76"/>
    <w:rsid w:val="0000059F"/>
    <w:rsid w:val="00036828"/>
    <w:rsid w:val="000832A7"/>
    <w:rsid w:val="000F4C89"/>
    <w:rsid w:val="001B59D8"/>
    <w:rsid w:val="00250741"/>
    <w:rsid w:val="0029576E"/>
    <w:rsid w:val="00350077"/>
    <w:rsid w:val="0041359C"/>
    <w:rsid w:val="00437247"/>
    <w:rsid w:val="0044506F"/>
    <w:rsid w:val="004755C5"/>
    <w:rsid w:val="005C3B5B"/>
    <w:rsid w:val="00664723"/>
    <w:rsid w:val="00674945"/>
    <w:rsid w:val="0068573A"/>
    <w:rsid w:val="007251E3"/>
    <w:rsid w:val="00772442"/>
    <w:rsid w:val="00806EFD"/>
    <w:rsid w:val="00877DEE"/>
    <w:rsid w:val="008B3B15"/>
    <w:rsid w:val="008C460D"/>
    <w:rsid w:val="0094198E"/>
    <w:rsid w:val="009706D2"/>
    <w:rsid w:val="009D5BA9"/>
    <w:rsid w:val="009E5FDC"/>
    <w:rsid w:val="00A2249A"/>
    <w:rsid w:val="00AC7E76"/>
    <w:rsid w:val="00AD024D"/>
    <w:rsid w:val="00B05393"/>
    <w:rsid w:val="00B249C3"/>
    <w:rsid w:val="00C512FB"/>
    <w:rsid w:val="00CA5C28"/>
    <w:rsid w:val="00CF640A"/>
    <w:rsid w:val="00E5348D"/>
    <w:rsid w:val="00EB52E0"/>
    <w:rsid w:val="00EB79A4"/>
    <w:rsid w:val="00EC2296"/>
    <w:rsid w:val="00F22367"/>
    <w:rsid w:val="00F27268"/>
    <w:rsid w:val="00F5642C"/>
    <w:rsid w:val="00FB6F03"/>
    <w:rsid w:val="2FAF10E2"/>
    <w:rsid w:val="383765D0"/>
    <w:rsid w:val="41F4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rsid w:val="00F27268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F27268"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rsid w:val="00F272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uiPriority w:val="99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修改</dc:creator>
  <cp:lastModifiedBy>Administrator</cp:lastModifiedBy>
  <cp:revision>14</cp:revision>
  <cp:lastPrinted>2022-01-11T01:14:00Z</cp:lastPrinted>
  <dcterms:created xsi:type="dcterms:W3CDTF">2022-01-10T09:03:00Z</dcterms:created>
  <dcterms:modified xsi:type="dcterms:W3CDTF">2022-01-11T01:15:00Z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