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ind w:left="0" w:right="0"/>
        <w:jc w:val="center"/>
        <w:rPr>
          <w:rFonts w:hint="eastAsia" w:ascii="Monospaced Number" w:hAnsi="Monospaced Number" w:eastAsia="宋体" w:cs="Monospaced Number"/>
          <w:color w:val="auto"/>
          <w:sz w:val="16"/>
          <w:szCs w:val="16"/>
          <w:highlight w:val="none"/>
          <w:lang w:eastAsia="zh-CN"/>
        </w:rPr>
      </w:pPr>
      <w:r>
        <w:rPr>
          <w:rFonts w:hint="eastAsia" w:ascii="仿宋" w:hAnsi="仿宋" w:eastAsia="仿宋" w:cs="仿宋"/>
          <w:b/>
          <w:color w:val="auto"/>
          <w:sz w:val="28"/>
          <w:szCs w:val="28"/>
          <w:highlight w:val="none"/>
          <w:lang w:eastAsia="zh-CN"/>
        </w:rPr>
        <w:t>巴州轮台县全域旅游基础设施建设项目（一期）-标识牌、路灯</w:t>
      </w:r>
    </w:p>
    <w:p>
      <w:pPr>
        <w:spacing w:line="3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公开招标</w:t>
      </w:r>
      <w:r>
        <w:rPr>
          <w:rFonts w:hint="eastAsia" w:ascii="仿宋" w:hAnsi="仿宋" w:eastAsia="仿宋" w:cs="仿宋"/>
          <w:b/>
          <w:color w:val="auto"/>
          <w:sz w:val="28"/>
          <w:szCs w:val="28"/>
          <w:highlight w:val="none"/>
        </w:rPr>
        <w:t>公</w:t>
      </w:r>
      <w:r>
        <w:rPr>
          <w:rFonts w:hint="eastAsia" w:ascii="仿宋" w:hAnsi="仿宋" w:eastAsia="仿宋" w:cs="仿宋"/>
          <w:b/>
          <w:color w:val="auto"/>
          <w:sz w:val="28"/>
          <w:szCs w:val="28"/>
          <w:highlight w:val="none"/>
          <w:lang w:eastAsia="zh-CN"/>
        </w:rPr>
        <w:t>告</w:t>
      </w:r>
    </w:p>
    <w:p>
      <w:pPr>
        <w:pStyle w:val="9"/>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440" w:firstLineChars="200"/>
        <w:textAlignment w:val="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受采购单位的委托，</w:t>
      </w:r>
      <w:r>
        <w:rPr>
          <w:rFonts w:hint="eastAsia" w:ascii="宋体" w:hAnsi="宋体" w:cs="宋体"/>
          <w:color w:val="auto"/>
          <w:sz w:val="22"/>
          <w:szCs w:val="22"/>
          <w:highlight w:val="none"/>
          <w:lang w:eastAsia="zh-CN"/>
        </w:rPr>
        <w:t>新疆申光建设工程项目管理有限公司</w:t>
      </w:r>
      <w:r>
        <w:rPr>
          <w:rFonts w:hint="eastAsia" w:ascii="宋体" w:hAnsi="宋体" w:cs="宋体"/>
          <w:color w:val="auto"/>
          <w:sz w:val="22"/>
          <w:szCs w:val="22"/>
          <w:highlight w:val="none"/>
        </w:rPr>
        <w:t>将对</w:t>
      </w:r>
      <w:r>
        <w:rPr>
          <w:rFonts w:hint="eastAsia" w:ascii="宋体" w:hAnsi="宋体" w:cs="宋体"/>
          <w:color w:val="auto"/>
          <w:sz w:val="22"/>
          <w:szCs w:val="22"/>
          <w:highlight w:val="none"/>
          <w:lang w:eastAsia="zh-CN"/>
        </w:rPr>
        <w:t>巴州轮台县全域旅游基础设施建设项目（一期）-标识牌、路灯</w:t>
      </w:r>
      <w:r>
        <w:rPr>
          <w:rFonts w:hint="eastAsia" w:ascii="宋体" w:hAnsi="宋体" w:cs="宋体"/>
          <w:color w:val="auto"/>
          <w:sz w:val="22"/>
          <w:szCs w:val="22"/>
          <w:highlight w:val="none"/>
        </w:rPr>
        <w:t>进行</w:t>
      </w:r>
      <w:r>
        <w:rPr>
          <w:rFonts w:hint="eastAsia" w:ascii="宋体" w:hAnsi="宋体" w:cs="宋体"/>
          <w:color w:val="auto"/>
          <w:sz w:val="22"/>
          <w:szCs w:val="22"/>
          <w:highlight w:val="none"/>
          <w:lang w:eastAsia="zh-CN"/>
        </w:rPr>
        <w:t>公开招标</w:t>
      </w:r>
      <w:r>
        <w:rPr>
          <w:rFonts w:hint="eastAsia" w:ascii="宋体" w:hAnsi="宋体" w:cs="宋体"/>
          <w:color w:val="auto"/>
          <w:sz w:val="22"/>
          <w:szCs w:val="22"/>
          <w:highlight w:val="none"/>
        </w:rPr>
        <w:t>，现邀请合格供应商前来投标。</w:t>
      </w:r>
    </w:p>
    <w:p>
      <w:pPr>
        <w:pStyle w:val="9"/>
        <w:keepNext w:val="0"/>
        <w:keepLines w:val="0"/>
        <w:pageBreakBefore w:val="0"/>
        <w:widowControl w:val="0"/>
        <w:kinsoku/>
        <w:wordWrap/>
        <w:overflowPunct/>
        <w:topLinePunct w:val="0"/>
        <w:autoSpaceDE w:val="0"/>
        <w:autoSpaceDN w:val="0"/>
        <w:bidi w:val="0"/>
        <w:adjustRightInd w:val="0"/>
        <w:snapToGrid/>
        <w:spacing w:line="340" w:lineRule="exact"/>
        <w:textAlignment w:val="auto"/>
        <w:outlineLvl w:val="0"/>
        <w:rPr>
          <w:rFonts w:hint="eastAsia" w:ascii="宋体" w:hAnsi="宋体" w:cs="宋体"/>
          <w:color w:val="auto"/>
          <w:sz w:val="22"/>
          <w:szCs w:val="22"/>
          <w:highlight w:val="none"/>
          <w:lang w:val="en-US" w:eastAsia="zh-CN"/>
        </w:rPr>
      </w:pPr>
      <w:r>
        <w:rPr>
          <w:rFonts w:hint="eastAsia" w:ascii="宋体" w:hAnsi="宋体" w:eastAsia="宋体" w:cs="宋体"/>
          <w:b/>
          <w:bCs/>
          <w:color w:val="auto"/>
          <w:kern w:val="0"/>
          <w:sz w:val="22"/>
          <w:szCs w:val="21"/>
          <w:highlight w:val="none"/>
          <w:lang w:val="en-US" w:eastAsia="zh-CN" w:bidi="ar-SA"/>
        </w:rPr>
        <w:t>1、项目名称：</w:t>
      </w:r>
      <w:r>
        <w:rPr>
          <w:rFonts w:hint="eastAsia" w:ascii="宋体" w:hAnsi="宋体" w:cs="宋体"/>
          <w:color w:val="auto"/>
          <w:sz w:val="22"/>
          <w:szCs w:val="22"/>
          <w:highlight w:val="none"/>
          <w:lang w:val="en-US" w:eastAsia="zh-CN"/>
        </w:rPr>
        <w:t>巴州轮台县全域旅游基础设施建设项目（一期）-标识牌、路灯</w:t>
      </w:r>
    </w:p>
    <w:p>
      <w:pPr>
        <w:keepNext w:val="0"/>
        <w:keepLines w:val="0"/>
        <w:pageBreakBefore w:val="0"/>
        <w:widowControl w:val="0"/>
        <w:numPr>
          <w:ilvl w:val="0"/>
          <w:numId w:val="0"/>
        </w:numPr>
        <w:kinsoku/>
        <w:wordWrap/>
        <w:overflowPunct/>
        <w:topLinePunct w:val="0"/>
        <w:bidi w:val="0"/>
        <w:snapToGrid/>
        <w:spacing w:line="380" w:lineRule="exact"/>
        <w:jc w:val="left"/>
        <w:textAlignment w:val="auto"/>
        <w:rPr>
          <w:rFonts w:hint="default" w:ascii="宋体" w:hAnsi="宋体" w:eastAsia="宋体" w:cs="宋体"/>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2、</w:t>
      </w:r>
      <w:r>
        <w:rPr>
          <w:rFonts w:hint="eastAsia" w:ascii="宋体" w:hAnsi="宋体" w:cs="宋体"/>
          <w:b/>
          <w:bCs/>
          <w:color w:val="auto"/>
          <w:kern w:val="0"/>
          <w:sz w:val="22"/>
          <w:szCs w:val="21"/>
          <w:highlight w:val="none"/>
        </w:rPr>
        <w:t>项目</w:t>
      </w:r>
      <w:r>
        <w:rPr>
          <w:rFonts w:hint="eastAsia" w:ascii="宋体" w:hAnsi="宋体" w:cs="宋体"/>
          <w:b/>
          <w:bCs/>
          <w:color w:val="auto"/>
          <w:kern w:val="0"/>
          <w:sz w:val="22"/>
          <w:szCs w:val="18"/>
          <w:highlight w:val="none"/>
        </w:rPr>
        <w:t>编号</w:t>
      </w:r>
      <w:r>
        <w:rPr>
          <w:rFonts w:hint="eastAsia" w:ascii="宋体" w:hAnsi="宋体" w:cs="宋体"/>
          <w:color w:val="auto"/>
          <w:kern w:val="0"/>
          <w:sz w:val="22"/>
          <w:szCs w:val="21"/>
          <w:highlight w:val="none"/>
        </w:rPr>
        <w:t>：</w:t>
      </w:r>
      <w:r>
        <w:rPr>
          <w:rFonts w:hint="eastAsia" w:ascii="宋体" w:hAnsi="宋体" w:cs="宋体"/>
          <w:color w:val="auto"/>
          <w:kern w:val="0"/>
          <w:sz w:val="22"/>
          <w:szCs w:val="21"/>
          <w:highlight w:val="none"/>
          <w:lang w:val="en-US" w:eastAsia="zh-CN"/>
        </w:rPr>
        <w:t>BZLTXQYLYJCSS(YQ)-BSPLD-2022</w:t>
      </w:r>
    </w:p>
    <w:p>
      <w:pPr>
        <w:keepNext w:val="0"/>
        <w:keepLines w:val="0"/>
        <w:pageBreakBefore w:val="0"/>
        <w:widowControl w:val="0"/>
        <w:kinsoku/>
        <w:wordWrap/>
        <w:overflowPunct/>
        <w:topLinePunct w:val="0"/>
        <w:bidi w:val="0"/>
        <w:snapToGrid/>
        <w:spacing w:line="380" w:lineRule="exact"/>
        <w:ind w:left="-199" w:leftChars="-95" w:firstLine="221" w:firstLineChars="100"/>
        <w:jc w:val="left"/>
        <w:textAlignment w:val="auto"/>
        <w:rPr>
          <w:rFonts w:hint="eastAsia" w:ascii="仿宋" w:hAnsi="仿宋" w:eastAsia="宋体" w:cs="仿宋"/>
          <w:b/>
          <w:color w:val="auto"/>
          <w:sz w:val="28"/>
          <w:szCs w:val="28"/>
          <w:highlight w:val="none"/>
          <w:lang w:eastAsia="zh-CN"/>
        </w:rPr>
      </w:pPr>
      <w:r>
        <w:rPr>
          <w:rFonts w:hint="eastAsia" w:ascii="宋体" w:hAnsi="宋体" w:cs="宋体"/>
          <w:b/>
          <w:bCs/>
          <w:color w:val="auto"/>
          <w:kern w:val="0"/>
          <w:sz w:val="22"/>
          <w:szCs w:val="21"/>
          <w:highlight w:val="none"/>
        </w:rPr>
        <w:t>3、采购单位名称</w:t>
      </w:r>
      <w:r>
        <w:rPr>
          <w:rFonts w:hint="eastAsia" w:ascii="宋体" w:hAnsi="宋体" w:cs="宋体"/>
          <w:color w:val="auto"/>
          <w:kern w:val="0"/>
          <w:sz w:val="22"/>
          <w:szCs w:val="21"/>
          <w:highlight w:val="none"/>
        </w:rPr>
        <w:t>：</w:t>
      </w:r>
      <w:r>
        <w:rPr>
          <w:rFonts w:hint="eastAsia" w:ascii="宋体" w:hAnsi="宋体" w:cs="宋体"/>
          <w:color w:val="auto"/>
          <w:kern w:val="0"/>
          <w:sz w:val="22"/>
          <w:szCs w:val="21"/>
          <w:highlight w:val="none"/>
          <w:lang w:val="en-US" w:eastAsia="zh-CN"/>
        </w:rPr>
        <w:t>轮台县交通运输局</w:t>
      </w:r>
    </w:p>
    <w:p>
      <w:pPr>
        <w:keepNext w:val="0"/>
        <w:keepLines w:val="0"/>
        <w:pageBreakBefore w:val="0"/>
        <w:widowControl w:val="0"/>
        <w:kinsoku/>
        <w:wordWrap/>
        <w:overflowPunct/>
        <w:topLinePunct w:val="0"/>
        <w:bidi w:val="0"/>
        <w:snapToGrid/>
        <w:spacing w:line="380" w:lineRule="exact"/>
        <w:ind w:left="-199" w:leftChars="-95" w:firstLine="221" w:firstLineChars="100"/>
        <w:jc w:val="left"/>
        <w:textAlignment w:val="auto"/>
        <w:rPr>
          <w:rFonts w:hint="eastAsia" w:ascii="宋体" w:hAnsi="宋体" w:cs="宋体"/>
          <w:color w:val="auto"/>
          <w:kern w:val="0"/>
          <w:sz w:val="22"/>
          <w:szCs w:val="18"/>
          <w:highlight w:val="none"/>
        </w:rPr>
      </w:pPr>
      <w:r>
        <w:rPr>
          <w:rFonts w:hint="eastAsia" w:ascii="宋体" w:hAnsi="宋体" w:cs="宋体"/>
          <w:b/>
          <w:bCs/>
          <w:color w:val="auto"/>
          <w:kern w:val="0"/>
          <w:sz w:val="22"/>
          <w:szCs w:val="21"/>
          <w:highlight w:val="none"/>
        </w:rPr>
        <w:t>4、采购代理机构名称</w:t>
      </w:r>
      <w:r>
        <w:rPr>
          <w:rFonts w:hint="eastAsia" w:ascii="宋体" w:hAnsi="宋体" w:cs="宋体"/>
          <w:color w:val="auto"/>
          <w:kern w:val="0"/>
          <w:sz w:val="22"/>
          <w:szCs w:val="21"/>
          <w:highlight w:val="none"/>
        </w:rPr>
        <w:t>：</w:t>
      </w:r>
      <w:r>
        <w:rPr>
          <w:rFonts w:hint="eastAsia" w:ascii="宋体" w:hAnsi="宋体" w:cs="宋体"/>
          <w:color w:val="auto"/>
          <w:kern w:val="0"/>
          <w:sz w:val="22"/>
          <w:szCs w:val="21"/>
          <w:highlight w:val="none"/>
          <w:lang w:eastAsia="zh-CN"/>
        </w:rPr>
        <w:t>新疆申光建设工程项目管理有限公司</w:t>
      </w:r>
    </w:p>
    <w:p>
      <w:pPr>
        <w:keepNext w:val="0"/>
        <w:keepLines w:val="0"/>
        <w:pageBreakBefore w:val="0"/>
        <w:widowControl w:val="0"/>
        <w:kinsoku/>
        <w:wordWrap/>
        <w:overflowPunct/>
        <w:topLinePunct w:val="0"/>
        <w:bidi w:val="0"/>
        <w:snapToGrid/>
        <w:spacing w:line="380" w:lineRule="exact"/>
        <w:ind w:left="-199" w:leftChars="-95" w:firstLine="221" w:firstLineChars="100"/>
        <w:jc w:val="left"/>
        <w:textAlignment w:val="auto"/>
        <w:rPr>
          <w:rFonts w:hint="eastAsia" w:ascii="宋体" w:hAnsi="宋体" w:cs="宋体"/>
          <w:color w:val="auto"/>
          <w:kern w:val="0"/>
          <w:sz w:val="22"/>
          <w:szCs w:val="21"/>
          <w:highlight w:val="none"/>
        </w:rPr>
      </w:pPr>
      <w:r>
        <w:rPr>
          <w:rFonts w:hint="eastAsia" w:ascii="宋体" w:hAnsi="宋体" w:cs="宋体"/>
          <w:b/>
          <w:bCs/>
          <w:color w:val="auto"/>
          <w:kern w:val="0"/>
          <w:sz w:val="22"/>
          <w:szCs w:val="21"/>
          <w:highlight w:val="none"/>
        </w:rPr>
        <w:t>5、</w:t>
      </w:r>
      <w:r>
        <w:rPr>
          <w:rFonts w:hint="eastAsia" w:ascii="宋体" w:hAnsi="宋体" w:cs="宋体"/>
          <w:b/>
          <w:color w:val="auto"/>
          <w:sz w:val="22"/>
          <w:szCs w:val="18"/>
          <w:highlight w:val="none"/>
        </w:rPr>
        <w:t>采购代理机构地址：</w:t>
      </w:r>
      <w:r>
        <w:rPr>
          <w:rFonts w:hint="eastAsia" w:ascii="宋体" w:hAnsi="宋体" w:cs="宋体"/>
          <w:color w:val="auto"/>
          <w:kern w:val="0"/>
          <w:sz w:val="22"/>
          <w:szCs w:val="21"/>
          <w:highlight w:val="none"/>
          <w:lang w:eastAsia="zh-CN"/>
        </w:rPr>
        <w:t>库尔勒市光明路欢乐海岸3号写字楼10层</w:t>
      </w:r>
      <w:r>
        <w:rPr>
          <w:rFonts w:hint="eastAsia" w:ascii="宋体" w:hAnsi="宋体" w:cs="宋体"/>
          <w:color w:val="auto"/>
          <w:kern w:val="0"/>
          <w:sz w:val="22"/>
          <w:szCs w:val="21"/>
          <w:highlight w:val="none"/>
        </w:rPr>
        <w:t xml:space="preserve">                                </w:t>
      </w:r>
    </w:p>
    <w:p>
      <w:pPr>
        <w:keepNext w:val="0"/>
        <w:keepLines w:val="0"/>
        <w:pageBreakBefore w:val="0"/>
        <w:widowControl w:val="0"/>
        <w:kinsoku/>
        <w:wordWrap/>
        <w:overflowPunct/>
        <w:topLinePunct w:val="0"/>
        <w:bidi w:val="0"/>
        <w:snapToGrid/>
        <w:spacing w:line="380" w:lineRule="exact"/>
        <w:ind w:left="-199" w:leftChars="-95" w:firstLine="221" w:firstLineChars="100"/>
        <w:jc w:val="left"/>
        <w:textAlignment w:val="auto"/>
        <w:rPr>
          <w:rFonts w:hint="eastAsia" w:ascii="宋体" w:hAnsi="宋体" w:cs="宋体"/>
          <w:color w:val="auto"/>
          <w:kern w:val="0"/>
          <w:sz w:val="22"/>
          <w:szCs w:val="21"/>
          <w:highlight w:val="none"/>
        </w:rPr>
      </w:pPr>
      <w:r>
        <w:rPr>
          <w:rFonts w:hint="eastAsia" w:ascii="宋体" w:hAnsi="宋体" w:cs="宋体"/>
          <w:b/>
          <w:bCs/>
          <w:color w:val="auto"/>
          <w:kern w:val="0"/>
          <w:sz w:val="22"/>
          <w:szCs w:val="21"/>
          <w:highlight w:val="none"/>
        </w:rPr>
        <w:t>6、采购内容及预算价：</w:t>
      </w:r>
    </w:p>
    <w:p>
      <w:pPr>
        <w:keepNext w:val="0"/>
        <w:keepLines w:val="0"/>
        <w:pageBreakBefore w:val="0"/>
        <w:widowControl w:val="0"/>
        <w:kinsoku/>
        <w:wordWrap/>
        <w:overflowPunct/>
        <w:topLinePunct w:val="0"/>
        <w:bidi w:val="0"/>
        <w:snapToGrid/>
        <w:spacing w:line="380" w:lineRule="exact"/>
        <w:ind w:left="-199" w:leftChars="-95" w:firstLine="331" w:firstLineChars="150"/>
        <w:jc w:val="left"/>
        <w:textAlignment w:val="auto"/>
        <w:rPr>
          <w:rFonts w:ascii="宋体" w:hAnsi="宋体" w:cs="宋体"/>
          <w:color w:val="auto"/>
          <w:kern w:val="0"/>
          <w:sz w:val="22"/>
          <w:szCs w:val="21"/>
          <w:highlight w:val="none"/>
        </w:rPr>
      </w:pPr>
      <w:r>
        <w:rPr>
          <w:rFonts w:hint="eastAsia" w:ascii="宋体" w:hAnsi="宋体" w:cs="宋体"/>
          <w:b/>
          <w:bCs/>
          <w:color w:val="auto"/>
          <w:kern w:val="0"/>
          <w:sz w:val="22"/>
          <w:szCs w:val="21"/>
          <w:highlight w:val="none"/>
        </w:rPr>
        <w:t>采购内容：</w:t>
      </w:r>
      <w:r>
        <w:rPr>
          <w:rFonts w:hint="eastAsia" w:ascii="宋体" w:hAnsi="宋体" w:cs="宋体"/>
          <w:color w:val="auto"/>
          <w:kern w:val="0"/>
          <w:sz w:val="22"/>
          <w:szCs w:val="21"/>
          <w:highlight w:val="none"/>
          <w:lang w:val="en-US" w:eastAsia="zh-CN"/>
        </w:rPr>
        <w:t>采购及安装标识牌、路灯等。</w:t>
      </w:r>
    </w:p>
    <w:p>
      <w:pPr>
        <w:keepNext w:val="0"/>
        <w:keepLines w:val="0"/>
        <w:pageBreakBefore w:val="0"/>
        <w:widowControl w:val="0"/>
        <w:kinsoku/>
        <w:wordWrap/>
        <w:overflowPunct/>
        <w:topLinePunct w:val="0"/>
        <w:bidi w:val="0"/>
        <w:snapToGrid/>
        <w:spacing w:line="380" w:lineRule="exact"/>
        <w:ind w:left="-199" w:leftChars="-95" w:firstLine="331" w:firstLineChars="150"/>
        <w:jc w:val="left"/>
        <w:textAlignment w:val="auto"/>
        <w:rPr>
          <w:rFonts w:hint="eastAsia" w:ascii="宋体" w:hAnsi="宋体" w:eastAsia="宋体" w:cs="宋体"/>
          <w:b/>
          <w:bCs/>
          <w:color w:val="auto"/>
          <w:kern w:val="0"/>
          <w:sz w:val="22"/>
          <w:szCs w:val="21"/>
          <w:highlight w:val="none"/>
          <w:lang w:eastAsia="zh-CN"/>
        </w:rPr>
      </w:pPr>
      <w:r>
        <w:rPr>
          <w:rFonts w:hint="eastAsia" w:ascii="宋体" w:hAnsi="宋体" w:eastAsia="宋体" w:cs="宋体"/>
          <w:b/>
          <w:bCs/>
          <w:color w:val="auto"/>
          <w:kern w:val="0"/>
          <w:sz w:val="22"/>
          <w:szCs w:val="21"/>
          <w:highlight w:val="none"/>
        </w:rPr>
        <w:t>预算价：</w:t>
      </w:r>
      <w:r>
        <w:rPr>
          <w:rFonts w:hint="eastAsia" w:ascii="宋体" w:hAnsi="宋体" w:cs="宋体"/>
          <w:color w:val="auto"/>
          <w:kern w:val="0"/>
          <w:sz w:val="22"/>
          <w:szCs w:val="21"/>
          <w:highlight w:val="none"/>
          <w:lang w:val="en-US" w:eastAsia="zh-CN"/>
        </w:rPr>
        <w:t>2000万元</w:t>
      </w:r>
      <w:r>
        <w:rPr>
          <w:rFonts w:hint="eastAsia" w:ascii="宋体" w:hAnsi="宋体" w:cs="宋体"/>
          <w:color w:val="auto"/>
          <w:kern w:val="0"/>
          <w:sz w:val="22"/>
          <w:szCs w:val="21"/>
          <w:highlight w:val="none"/>
          <w:lang w:eastAsia="zh-CN"/>
        </w:rPr>
        <w:t>。</w:t>
      </w:r>
    </w:p>
    <w:p>
      <w:pPr>
        <w:keepNext w:val="0"/>
        <w:keepLines w:val="0"/>
        <w:pageBreakBefore w:val="0"/>
        <w:widowControl w:val="0"/>
        <w:kinsoku/>
        <w:wordWrap/>
        <w:overflowPunct/>
        <w:topLinePunct w:val="0"/>
        <w:bidi w:val="0"/>
        <w:snapToGrid/>
        <w:spacing w:line="380" w:lineRule="exact"/>
        <w:ind w:left="-199" w:leftChars="-95" w:firstLine="221" w:firstLineChars="100"/>
        <w:jc w:val="left"/>
        <w:textAlignment w:val="auto"/>
        <w:rPr>
          <w:rFonts w:hint="eastAsia" w:ascii="宋体" w:hAnsi="宋体" w:cs="宋体"/>
          <w:color w:val="auto"/>
          <w:sz w:val="20"/>
          <w:szCs w:val="18"/>
          <w:highlight w:val="none"/>
        </w:rPr>
      </w:pPr>
      <w:r>
        <w:rPr>
          <w:rFonts w:hint="eastAsia" w:ascii="宋体" w:hAnsi="宋体" w:cs="宋体"/>
          <w:b/>
          <w:bCs/>
          <w:color w:val="auto"/>
          <w:kern w:val="0"/>
          <w:sz w:val="22"/>
          <w:szCs w:val="18"/>
          <w:highlight w:val="none"/>
        </w:rPr>
        <w:t>7、</w:t>
      </w:r>
      <w:r>
        <w:rPr>
          <w:rFonts w:hint="eastAsia" w:ascii="宋体" w:hAnsi="宋体" w:cs="宋体"/>
          <w:b/>
          <w:bCs/>
          <w:color w:val="auto"/>
          <w:kern w:val="0"/>
          <w:sz w:val="22"/>
          <w:szCs w:val="18"/>
          <w:highlight w:val="none"/>
          <w:lang w:eastAsia="zh-CN"/>
        </w:rPr>
        <w:t>供货时间及具体参数等详</w:t>
      </w:r>
      <w:r>
        <w:rPr>
          <w:rFonts w:hint="eastAsia" w:ascii="宋体" w:hAnsi="宋体" w:cs="宋体"/>
          <w:b/>
          <w:bCs/>
          <w:color w:val="auto"/>
          <w:kern w:val="0"/>
          <w:sz w:val="22"/>
          <w:szCs w:val="18"/>
          <w:highlight w:val="none"/>
        </w:rPr>
        <w:t>见</w:t>
      </w:r>
      <w:r>
        <w:rPr>
          <w:rFonts w:hint="eastAsia" w:ascii="宋体" w:hAnsi="宋体" w:cs="宋体"/>
          <w:b/>
          <w:bCs/>
          <w:color w:val="auto"/>
          <w:kern w:val="0"/>
          <w:sz w:val="22"/>
          <w:szCs w:val="18"/>
          <w:highlight w:val="none"/>
          <w:lang w:val="en-US" w:eastAsia="zh-CN"/>
        </w:rPr>
        <w:t>招标</w:t>
      </w:r>
      <w:r>
        <w:rPr>
          <w:rFonts w:hint="eastAsia" w:ascii="宋体" w:hAnsi="宋体" w:cs="宋体"/>
          <w:b/>
          <w:bCs/>
          <w:color w:val="auto"/>
          <w:kern w:val="0"/>
          <w:sz w:val="22"/>
          <w:szCs w:val="18"/>
          <w:highlight w:val="none"/>
        </w:rPr>
        <w:t>文件</w:t>
      </w:r>
      <w:r>
        <w:rPr>
          <w:rFonts w:hint="eastAsia" w:ascii="宋体" w:hAnsi="宋体" w:cs="宋体"/>
          <w:b/>
          <w:bCs/>
          <w:color w:val="auto"/>
          <w:kern w:val="0"/>
          <w:sz w:val="22"/>
          <w:szCs w:val="18"/>
          <w:highlight w:val="none"/>
          <w:lang w:eastAsia="zh-CN"/>
        </w:rPr>
        <w:t>及</w:t>
      </w:r>
      <w:r>
        <w:rPr>
          <w:rFonts w:hint="eastAsia" w:ascii="宋体" w:hAnsi="宋体" w:cs="宋体"/>
          <w:b/>
          <w:bCs/>
          <w:color w:val="auto"/>
          <w:kern w:val="0"/>
          <w:sz w:val="22"/>
          <w:szCs w:val="18"/>
          <w:highlight w:val="none"/>
          <w:lang w:val="en-US" w:eastAsia="zh-CN"/>
        </w:rPr>
        <w:t>采购货物清单部分</w:t>
      </w:r>
      <w:r>
        <w:rPr>
          <w:rFonts w:hint="eastAsia" w:ascii="宋体" w:hAnsi="宋体" w:cs="宋体"/>
          <w:b/>
          <w:bCs/>
          <w:color w:val="auto"/>
          <w:kern w:val="0"/>
          <w:sz w:val="22"/>
          <w:szCs w:val="18"/>
          <w:highlight w:val="none"/>
        </w:rPr>
        <w:t>。</w:t>
      </w:r>
    </w:p>
    <w:p>
      <w:pPr>
        <w:keepNext w:val="0"/>
        <w:keepLines w:val="0"/>
        <w:pageBreakBefore w:val="0"/>
        <w:widowControl w:val="0"/>
        <w:kinsoku/>
        <w:wordWrap/>
        <w:overflowPunct/>
        <w:topLinePunct w:val="0"/>
        <w:bidi w:val="0"/>
        <w:snapToGrid/>
        <w:spacing w:line="380" w:lineRule="exact"/>
        <w:ind w:left="-199" w:leftChars="-95" w:firstLine="221" w:firstLineChars="100"/>
        <w:jc w:val="left"/>
        <w:textAlignment w:val="auto"/>
        <w:rPr>
          <w:rFonts w:hint="eastAsia" w:ascii="宋体" w:hAnsi="宋体" w:cs="宋体"/>
          <w:color w:val="auto"/>
          <w:kern w:val="0"/>
          <w:sz w:val="22"/>
          <w:szCs w:val="18"/>
          <w:highlight w:val="none"/>
        </w:rPr>
      </w:pPr>
      <w:r>
        <w:rPr>
          <w:rFonts w:hint="eastAsia" w:ascii="宋体" w:hAnsi="宋体" w:cs="宋体"/>
          <w:b/>
          <w:bCs/>
          <w:color w:val="auto"/>
          <w:kern w:val="0"/>
          <w:sz w:val="22"/>
          <w:szCs w:val="18"/>
          <w:highlight w:val="none"/>
        </w:rPr>
        <w:t>8、供应商资质要求</w:t>
      </w:r>
      <w:r>
        <w:rPr>
          <w:rFonts w:hint="eastAsia" w:ascii="宋体" w:hAnsi="宋体" w:cs="宋体"/>
          <w:color w:val="auto"/>
          <w:kern w:val="0"/>
          <w:sz w:val="22"/>
          <w:szCs w:val="18"/>
          <w:highlight w:val="none"/>
        </w:rPr>
        <w:t>：</w:t>
      </w:r>
    </w:p>
    <w:p>
      <w:pPr>
        <w:pStyle w:val="9"/>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220" w:firstLineChars="100"/>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符合《中华人民共和国政府采购法》第二十二条的相关规定；</w:t>
      </w:r>
    </w:p>
    <w:p>
      <w:pPr>
        <w:pStyle w:val="9"/>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220" w:firstLineChars="100"/>
        <w:textAlignment w:val="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具有独立承担民</w:t>
      </w:r>
      <w:r>
        <w:rPr>
          <w:rFonts w:hint="eastAsia" w:ascii="宋体" w:hAnsi="宋体" w:cs="宋体"/>
          <w:color w:val="auto"/>
          <w:sz w:val="22"/>
          <w:szCs w:val="22"/>
          <w:highlight w:val="none"/>
        </w:rPr>
        <w:t>事责任能力的在中华人民共和国境内注册的法人，提供有效的营业执照</w:t>
      </w:r>
      <w:r>
        <w:rPr>
          <w:rFonts w:hint="eastAsia" w:ascii="宋体" w:hAnsi="宋体" w:cs="宋体"/>
          <w:color w:val="auto"/>
          <w:sz w:val="22"/>
          <w:szCs w:val="22"/>
          <w:highlight w:val="none"/>
          <w:lang w:eastAsia="zh-CN"/>
        </w:rPr>
        <w:t>，具备货物供应、安装能力，在人员、设备、资金等方面具有相应的服务能力</w:t>
      </w:r>
      <w:r>
        <w:rPr>
          <w:rFonts w:hint="eastAsia" w:ascii="宋体" w:hAnsi="宋体" w:eastAsia="宋体" w:cs="宋体"/>
          <w:color w:val="auto"/>
          <w:sz w:val="22"/>
          <w:szCs w:val="22"/>
          <w:highlight w:val="none"/>
          <w:lang w:val="en-US"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220" w:firstLineChars="100"/>
        <w:textAlignment w:val="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未被“信用中国”（www.creditchina.gov.cn）、“中国政府采购网”（www.ccgp.gov.cn）列入失信被执行人、重大税收违法案件当事人名单、政府采购严重违法失信行为记录名单的企业；</w:t>
      </w:r>
    </w:p>
    <w:p>
      <w:pPr>
        <w:pStyle w:val="9"/>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220" w:firstLineChars="100"/>
        <w:textAlignment w:val="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kern w:val="0"/>
          <w:sz w:val="22"/>
          <w:szCs w:val="18"/>
          <w:highlight w:val="none"/>
        </w:rPr>
        <w:t>单位负责人为同一人或者存在直接控股、管理关系的不同供应商，不得参加同一合同项下的政府采购活动</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除单一来源采购项目外，为采购项目提供整体设计、规范编制或者项目管理、监理、检测等服务的供应商，不得再参加该采购项目的其他采购活动</w:t>
      </w:r>
      <w:r>
        <w:rPr>
          <w:rFonts w:hint="eastAsia" w:ascii="宋体" w:hAnsi="宋体" w:cs="宋体"/>
          <w:color w:val="auto"/>
          <w:sz w:val="22"/>
          <w:szCs w:val="22"/>
          <w:highlight w:val="none"/>
          <w:lang w:val="en-US"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220" w:firstLineChars="100"/>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本项目不接受联合体投标</w:t>
      </w:r>
      <w:r>
        <w:rPr>
          <w:rFonts w:hint="eastAsia" w:ascii="宋体" w:hAnsi="宋体" w:cs="宋体"/>
          <w:color w:val="auto"/>
          <w:sz w:val="22"/>
          <w:szCs w:val="22"/>
          <w:highlight w:val="none"/>
          <w:lang w:val="en-US" w:eastAsia="zh-CN"/>
        </w:rPr>
        <w:t>。</w:t>
      </w:r>
    </w:p>
    <w:p>
      <w:pPr>
        <w:keepNext w:val="0"/>
        <w:keepLines w:val="0"/>
        <w:pageBreakBefore w:val="0"/>
        <w:kinsoku/>
        <w:wordWrap/>
        <w:overflowPunct/>
        <w:topLinePunct w:val="0"/>
        <w:bidi w:val="0"/>
        <w:snapToGrid/>
        <w:spacing w:line="370" w:lineRule="exact"/>
        <w:ind w:left="-199" w:leftChars="-95" w:firstLine="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9、缴纳投标保证金：</w:t>
      </w:r>
      <w:r>
        <w:rPr>
          <w:rFonts w:hint="eastAsia" w:ascii="宋体" w:hAnsi="宋体" w:eastAsia="宋体" w:cs="宋体"/>
          <w:b/>
          <w:bCs/>
          <w:color w:val="auto"/>
          <w:kern w:val="0"/>
          <w:sz w:val="22"/>
          <w:szCs w:val="22"/>
          <w:highlight w:val="none"/>
          <w:lang w:eastAsia="zh-CN"/>
        </w:rPr>
        <w:t>贰拾万元整</w:t>
      </w:r>
      <w:r>
        <w:rPr>
          <w:rFonts w:hint="eastAsia" w:ascii="宋体" w:hAnsi="宋体" w:eastAsia="宋体" w:cs="宋体"/>
          <w:b/>
          <w:bCs/>
          <w:color w:val="auto"/>
          <w:kern w:val="0"/>
          <w:sz w:val="22"/>
          <w:szCs w:val="22"/>
          <w:highlight w:val="none"/>
        </w:rPr>
        <w:t>（</w:t>
      </w:r>
      <w:r>
        <w:rPr>
          <w:rFonts w:hint="eastAsia" w:ascii="宋体" w:hAnsi="宋体" w:eastAsia="宋体" w:cs="宋体"/>
          <w:b/>
          <w:bCs/>
          <w:color w:val="auto"/>
          <w:kern w:val="0"/>
          <w:sz w:val="22"/>
          <w:szCs w:val="22"/>
          <w:highlight w:val="none"/>
          <w:lang w:val="en-US" w:eastAsia="zh-CN"/>
        </w:rPr>
        <w:t>20</w:t>
      </w:r>
      <w:r>
        <w:rPr>
          <w:rFonts w:hint="eastAsia" w:ascii="宋体" w:hAnsi="宋体" w:eastAsia="宋体" w:cs="宋体"/>
          <w:b/>
          <w:bCs/>
          <w:color w:val="auto"/>
          <w:kern w:val="0"/>
          <w:sz w:val="22"/>
          <w:szCs w:val="22"/>
          <w:highlight w:val="none"/>
          <w:lang w:eastAsia="zh-CN"/>
        </w:rPr>
        <w:t>0000.00元</w:t>
      </w:r>
      <w:r>
        <w:rPr>
          <w:rFonts w:hint="eastAsia" w:ascii="宋体" w:hAnsi="宋体" w:eastAsia="宋体" w:cs="宋体"/>
          <w:b/>
          <w:bCs/>
          <w:color w:val="auto"/>
          <w:kern w:val="0"/>
          <w:sz w:val="22"/>
          <w:szCs w:val="22"/>
          <w:highlight w:val="none"/>
        </w:rPr>
        <w:t xml:space="preserve">）      </w:t>
      </w:r>
    </w:p>
    <w:p>
      <w:pPr>
        <w:keepNext w:val="0"/>
        <w:keepLines w:val="0"/>
        <w:pageBreakBefore w:val="0"/>
        <w:kinsoku/>
        <w:wordWrap/>
        <w:overflowPunct/>
        <w:topLinePunct w:val="0"/>
        <w:bidi w:val="0"/>
        <w:snapToGrid/>
        <w:spacing w:line="370" w:lineRule="exact"/>
        <w:ind w:left="-199" w:leftChars="-95" w:firstLine="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收款账户名称：新疆申光建设工程项目管理有限公司巴州分公司</w:t>
      </w:r>
    </w:p>
    <w:p>
      <w:pPr>
        <w:keepNext w:val="0"/>
        <w:keepLines w:val="0"/>
        <w:pageBreakBefore w:val="0"/>
        <w:kinsoku/>
        <w:wordWrap/>
        <w:overflowPunct/>
        <w:topLinePunct w:val="0"/>
        <w:bidi w:val="0"/>
        <w:snapToGrid/>
        <w:spacing w:line="370" w:lineRule="exact"/>
        <w:ind w:left="-199" w:leftChars="-95" w:firstLine="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开户银行：中国建设银行有限公司库尔勒巴音西路支行</w:t>
      </w:r>
    </w:p>
    <w:p>
      <w:pPr>
        <w:keepNext w:val="0"/>
        <w:keepLines w:val="0"/>
        <w:pageBreakBefore w:val="0"/>
        <w:kinsoku/>
        <w:wordWrap/>
        <w:overflowPunct/>
        <w:topLinePunct w:val="0"/>
        <w:bidi w:val="0"/>
        <w:snapToGrid/>
        <w:spacing w:line="370" w:lineRule="exact"/>
        <w:ind w:left="-199" w:leftChars="-95" w:firstLine="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银行账号：65001700500052503317</w:t>
      </w:r>
    </w:p>
    <w:p>
      <w:pPr>
        <w:pStyle w:val="4"/>
        <w:keepNext w:val="0"/>
        <w:keepLines w:val="0"/>
        <w:pageBreakBefore w:val="0"/>
        <w:widowControl w:val="0"/>
        <w:kinsoku/>
        <w:wordWrap/>
        <w:overflowPunct/>
        <w:bidi w:val="0"/>
        <w:snapToGrid/>
        <w:spacing w:line="380" w:lineRule="exact"/>
        <w:ind w:left="-199" w:leftChars="-95" w:firstLine="0"/>
        <w:jc w:val="left"/>
        <w:textAlignment w:val="auto"/>
        <w:rPr>
          <w:rFonts w:ascii="宋体" w:hAnsi="宋体" w:cs="宋体"/>
          <w:b/>
          <w:bCs/>
          <w:color w:val="auto"/>
          <w:kern w:val="0"/>
          <w:sz w:val="22"/>
          <w:szCs w:val="18"/>
          <w:highlight w:val="none"/>
        </w:rPr>
      </w:pPr>
      <w:r>
        <w:rPr>
          <w:rFonts w:hint="eastAsia" w:ascii="宋体" w:hAnsi="宋体" w:eastAsia="宋体" w:cs="宋体"/>
          <w:b/>
          <w:bCs/>
          <w:color w:val="auto"/>
          <w:kern w:val="0"/>
          <w:sz w:val="22"/>
          <w:szCs w:val="22"/>
          <w:highlight w:val="none"/>
        </w:rPr>
        <w:t>注：投标保证金只针对公对公汇款，个人名义汇款无效。凡拟参加本次招标项目的供应商，必须在</w:t>
      </w:r>
      <w:r>
        <w:rPr>
          <w:rFonts w:hint="eastAsia" w:ascii="宋体" w:hAnsi="宋体" w:eastAsia="宋体" w:cs="宋体"/>
          <w:b/>
          <w:bCs/>
          <w:color w:val="auto"/>
          <w:kern w:val="0"/>
          <w:sz w:val="22"/>
          <w:szCs w:val="22"/>
          <w:highlight w:val="none"/>
          <w:lang w:eastAsia="zh-CN"/>
        </w:rPr>
        <w:t>2022年9月16日</w:t>
      </w:r>
      <w:r>
        <w:rPr>
          <w:rFonts w:hint="eastAsia" w:ascii="宋体" w:hAnsi="宋体" w:eastAsia="宋体" w:cs="宋体"/>
          <w:b/>
          <w:bCs/>
          <w:color w:val="auto"/>
          <w:kern w:val="0"/>
          <w:sz w:val="22"/>
          <w:szCs w:val="22"/>
          <w:highlight w:val="none"/>
        </w:rPr>
        <w:t>11:00时（北京时间）前将投标保证金汇入到账指定账户，投标保证金汇款凭证上用途栏应注明所投项目名称。否则，届时其投标将被拒绝。</w:t>
      </w:r>
    </w:p>
    <w:p>
      <w:pPr>
        <w:pStyle w:val="4"/>
        <w:keepNext w:val="0"/>
        <w:keepLines w:val="0"/>
        <w:pageBreakBefore w:val="0"/>
        <w:widowControl w:val="0"/>
        <w:kinsoku/>
        <w:wordWrap/>
        <w:overflowPunct/>
        <w:autoSpaceDE/>
        <w:autoSpaceDN/>
        <w:bidi w:val="0"/>
        <w:adjustRightInd/>
        <w:snapToGrid/>
        <w:spacing w:line="380" w:lineRule="exact"/>
        <w:ind w:left="-199" w:leftChars="-95" w:firstLine="221" w:firstLineChars="100"/>
        <w:jc w:val="left"/>
        <w:textAlignment w:val="auto"/>
        <w:rPr>
          <w:rFonts w:hint="eastAsia" w:ascii="宋体" w:hAnsi="宋体" w:cs="宋体"/>
          <w:color w:val="auto"/>
          <w:kern w:val="0"/>
          <w:sz w:val="22"/>
          <w:szCs w:val="18"/>
          <w:highlight w:val="none"/>
        </w:rPr>
      </w:pPr>
      <w:r>
        <w:rPr>
          <w:rFonts w:hint="eastAsia" w:ascii="宋体" w:hAnsi="宋体" w:cs="宋体"/>
          <w:b/>
          <w:bCs/>
          <w:color w:val="auto"/>
          <w:kern w:val="0"/>
          <w:sz w:val="22"/>
          <w:szCs w:val="18"/>
          <w:highlight w:val="none"/>
        </w:rPr>
        <w:t>1</w:t>
      </w:r>
      <w:r>
        <w:rPr>
          <w:rFonts w:hint="eastAsia" w:ascii="宋体" w:hAnsi="宋体" w:cs="宋体"/>
          <w:b/>
          <w:bCs/>
          <w:color w:val="auto"/>
          <w:kern w:val="0"/>
          <w:sz w:val="22"/>
          <w:szCs w:val="18"/>
          <w:highlight w:val="none"/>
          <w:lang w:val="en-US" w:eastAsia="zh-CN"/>
        </w:rPr>
        <w:t>0</w:t>
      </w:r>
      <w:r>
        <w:rPr>
          <w:rFonts w:hint="eastAsia" w:ascii="宋体" w:hAnsi="宋体" w:cs="宋体"/>
          <w:b/>
          <w:bCs/>
          <w:color w:val="auto"/>
          <w:kern w:val="0"/>
          <w:sz w:val="22"/>
          <w:szCs w:val="18"/>
          <w:highlight w:val="none"/>
        </w:rPr>
        <w:t>、</w:t>
      </w:r>
      <w:r>
        <w:rPr>
          <w:rFonts w:hint="eastAsia" w:ascii="宋体" w:hAnsi="宋体" w:cs="宋体"/>
          <w:b/>
          <w:bCs/>
          <w:color w:val="auto"/>
          <w:kern w:val="0"/>
          <w:sz w:val="22"/>
          <w:szCs w:val="18"/>
          <w:highlight w:val="none"/>
          <w:lang w:eastAsia="zh-CN"/>
        </w:rPr>
        <w:t>报名及</w:t>
      </w:r>
      <w:r>
        <w:rPr>
          <w:rFonts w:hint="eastAsia" w:ascii="宋体" w:hAnsi="宋体" w:eastAsia="宋体" w:cs="宋体"/>
          <w:b/>
          <w:bCs/>
          <w:color w:val="auto"/>
          <w:kern w:val="0"/>
          <w:sz w:val="22"/>
          <w:szCs w:val="18"/>
          <w:highlight w:val="none"/>
        </w:rPr>
        <w:t>获取招标文件</w:t>
      </w:r>
      <w:r>
        <w:rPr>
          <w:rFonts w:hint="eastAsia" w:ascii="宋体" w:hAnsi="宋体" w:cs="宋体"/>
          <w:b/>
          <w:bCs/>
          <w:color w:val="auto"/>
          <w:kern w:val="0"/>
          <w:sz w:val="22"/>
          <w:szCs w:val="18"/>
          <w:highlight w:val="none"/>
        </w:rPr>
        <w:t>时间、</w:t>
      </w:r>
      <w:r>
        <w:rPr>
          <w:rFonts w:hint="eastAsia" w:ascii="宋体" w:hAnsi="宋体" w:cs="宋体"/>
          <w:b/>
          <w:bCs/>
          <w:color w:val="auto"/>
          <w:kern w:val="0"/>
          <w:sz w:val="22"/>
          <w:szCs w:val="18"/>
          <w:highlight w:val="none"/>
          <w:lang w:eastAsia="zh-CN"/>
        </w:rPr>
        <w:t>获取方式</w:t>
      </w:r>
      <w:r>
        <w:rPr>
          <w:rFonts w:hint="eastAsia" w:ascii="宋体" w:hAnsi="宋体" w:cs="宋体"/>
          <w:b/>
          <w:bCs/>
          <w:color w:val="auto"/>
          <w:kern w:val="0"/>
          <w:sz w:val="22"/>
          <w:szCs w:val="18"/>
          <w:highlight w:val="none"/>
        </w:rPr>
        <w:t>、售价</w:t>
      </w:r>
      <w:r>
        <w:rPr>
          <w:rFonts w:hint="eastAsia" w:ascii="宋体" w:hAnsi="宋体" w:cs="宋体"/>
          <w:color w:val="auto"/>
          <w:kern w:val="0"/>
          <w:sz w:val="22"/>
          <w:szCs w:val="18"/>
          <w:highlight w:val="none"/>
        </w:rPr>
        <w:t>：</w:t>
      </w:r>
    </w:p>
    <w:p>
      <w:pPr>
        <w:keepNext w:val="0"/>
        <w:keepLines w:val="0"/>
        <w:pageBreakBefore w:val="0"/>
        <w:widowControl w:val="0"/>
        <w:kinsoku/>
        <w:wordWrap/>
        <w:overflowPunct/>
        <w:topLinePunct/>
        <w:autoSpaceDE/>
        <w:autoSpaceDN/>
        <w:bidi w:val="0"/>
        <w:adjustRightInd/>
        <w:snapToGrid/>
        <w:spacing w:line="380" w:lineRule="exact"/>
        <w:ind w:firstLine="220" w:firstLineChars="100"/>
        <w:jc w:val="left"/>
        <w:textAlignment w:val="auto"/>
        <w:rPr>
          <w:rFonts w:hint="eastAsia" w:ascii="宋体" w:hAnsi="宋体" w:eastAsia="宋体" w:cs="宋体"/>
          <w:color w:val="auto"/>
          <w:kern w:val="2"/>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w:t>
      </w:r>
      <w:r>
        <w:rPr>
          <w:rFonts w:hint="eastAsia" w:ascii="宋体" w:hAnsi="宋体" w:eastAsia="宋体" w:cs="宋体"/>
          <w:color w:val="auto"/>
          <w:kern w:val="2"/>
          <w:sz w:val="22"/>
          <w:szCs w:val="18"/>
          <w:highlight w:val="none"/>
          <w:lang w:val="en-US" w:eastAsia="zh-CN" w:bidi="ar-SA"/>
        </w:rPr>
        <w:t>报名</w:t>
      </w:r>
      <w:r>
        <w:rPr>
          <w:rFonts w:hint="eastAsia" w:ascii="宋体" w:hAnsi="宋体" w:cs="宋体"/>
          <w:color w:val="auto"/>
          <w:kern w:val="2"/>
          <w:sz w:val="22"/>
          <w:szCs w:val="18"/>
          <w:highlight w:val="none"/>
          <w:lang w:val="en-US" w:eastAsia="zh-CN" w:bidi="ar-SA"/>
        </w:rPr>
        <w:t>及</w:t>
      </w:r>
      <w:r>
        <w:rPr>
          <w:rFonts w:hint="eastAsia" w:ascii="宋体" w:hAnsi="宋体" w:eastAsia="宋体" w:cs="宋体"/>
          <w:color w:val="auto"/>
          <w:kern w:val="2"/>
          <w:sz w:val="22"/>
          <w:szCs w:val="18"/>
          <w:highlight w:val="none"/>
          <w:lang w:val="en-US" w:eastAsia="zh-CN" w:bidi="ar-SA"/>
        </w:rPr>
        <w:t>招标文件获取时间：2022年8月13日至2022年8月22日；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kern w:val="2"/>
          <w:sz w:val="22"/>
          <w:szCs w:val="18"/>
          <w:highlight w:val="none"/>
          <w:lang w:val="en-US" w:eastAsia="zh-CN" w:bidi="ar-SA"/>
        </w:rPr>
      </w:pPr>
      <w:r>
        <w:rPr>
          <w:rFonts w:hint="eastAsia" w:ascii="宋体" w:hAnsi="宋体" w:eastAsia="宋体" w:cs="宋体"/>
          <w:color w:val="auto"/>
          <w:kern w:val="2"/>
          <w:sz w:val="22"/>
          <w:szCs w:val="18"/>
          <w:highlight w:val="none"/>
          <w:lang w:val="en-US" w:eastAsia="zh-CN" w:bidi="ar-SA"/>
        </w:rPr>
        <w:t>（2）地点：政采云平台线上</w:t>
      </w:r>
      <w:r>
        <w:rPr>
          <w:rFonts w:hint="eastAsia" w:eastAsia="宋体" w:cs="宋体"/>
          <w:color w:val="auto"/>
          <w:kern w:val="2"/>
          <w:sz w:val="22"/>
          <w:szCs w:val="18"/>
          <w:highlight w:val="none"/>
          <w:lang w:val="en-US" w:eastAsia="zh-CN" w:bidi="ar-SA"/>
        </w:rPr>
        <w:t>报名及</w:t>
      </w:r>
      <w:r>
        <w:rPr>
          <w:rFonts w:hint="eastAsia" w:ascii="宋体" w:hAnsi="宋体" w:eastAsia="宋体" w:cs="宋体"/>
          <w:color w:val="auto"/>
          <w:kern w:val="2"/>
          <w:sz w:val="22"/>
          <w:szCs w:val="18"/>
          <w:highlight w:val="none"/>
          <w:lang w:val="en-US" w:eastAsia="zh-CN" w:bidi="ar-SA"/>
        </w:rPr>
        <w:t>获取</w:t>
      </w:r>
      <w:r>
        <w:rPr>
          <w:rFonts w:hint="eastAsia" w:eastAsia="宋体" w:cs="宋体"/>
          <w:color w:val="auto"/>
          <w:kern w:val="2"/>
          <w:sz w:val="22"/>
          <w:szCs w:val="18"/>
          <w:highlight w:val="none"/>
          <w:lang w:val="en-US" w:eastAsia="zh-CN" w:bidi="ar-SA"/>
        </w:rPr>
        <w:t>招标文件</w:t>
      </w:r>
      <w:r>
        <w:rPr>
          <w:rFonts w:hint="eastAsia" w:ascii="宋体" w:hAnsi="宋体" w:eastAsia="宋体" w:cs="宋体"/>
          <w:color w:val="auto"/>
          <w:kern w:val="2"/>
          <w:sz w:val="22"/>
          <w:szCs w:val="18"/>
          <w:highlight w:val="none"/>
          <w:lang w:val="en-US" w:eastAsia="zh-CN" w:bidi="ar-SA"/>
        </w:rPr>
        <w:t>（https://www.zcygov.cn/）</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kern w:val="2"/>
          <w:sz w:val="22"/>
          <w:szCs w:val="18"/>
          <w:highlight w:val="none"/>
          <w:lang w:val="en-US" w:eastAsia="zh-CN" w:bidi="ar-SA"/>
        </w:rPr>
      </w:pPr>
      <w:r>
        <w:rPr>
          <w:rFonts w:hint="eastAsia" w:ascii="宋体" w:hAnsi="宋体" w:eastAsia="宋体" w:cs="宋体"/>
          <w:color w:val="auto"/>
          <w:kern w:val="2"/>
          <w:sz w:val="22"/>
          <w:szCs w:val="18"/>
          <w:highlight w:val="none"/>
          <w:lang w:val="en-US" w:eastAsia="zh-CN" w:bidi="ar-SA"/>
        </w:rPr>
        <w:t>（3）方式：供应商登陆政采云平台https://www.zcygov.cn/进入“项目采购”栏目，在获取采购文件菜单中选择所要投标的项目，申请获取采购文件。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kern w:val="2"/>
          <w:sz w:val="22"/>
          <w:szCs w:val="18"/>
          <w:highlight w:val="none"/>
          <w:lang w:val="en-US" w:eastAsia="zh-CN" w:bidi="ar-SA"/>
        </w:rPr>
      </w:pPr>
      <w:r>
        <w:rPr>
          <w:rFonts w:hint="eastAsia" w:ascii="宋体" w:hAnsi="宋体" w:eastAsia="宋体" w:cs="宋体"/>
          <w:color w:val="auto"/>
          <w:kern w:val="2"/>
          <w:sz w:val="22"/>
          <w:szCs w:val="18"/>
          <w:highlight w:val="none"/>
          <w:lang w:val="en-US" w:eastAsia="zh-CN" w:bidi="ar-SA"/>
        </w:rPr>
        <w:t>（4）售价（元）：</w:t>
      </w:r>
      <w:r>
        <w:rPr>
          <w:rFonts w:hint="eastAsia" w:ascii="宋体" w:hAnsi="宋体" w:cs="宋体"/>
          <w:color w:val="auto"/>
          <w:kern w:val="2"/>
          <w:sz w:val="22"/>
          <w:szCs w:val="18"/>
          <w:highlight w:val="none"/>
          <w:lang w:val="en-US" w:eastAsia="zh-CN" w:bidi="ar-SA"/>
        </w:rPr>
        <w:t>0元</w:t>
      </w:r>
    </w:p>
    <w:p>
      <w:pPr>
        <w:keepNext w:val="0"/>
        <w:keepLines w:val="0"/>
        <w:pageBreakBefore w:val="0"/>
        <w:widowControl w:val="0"/>
        <w:kinsoku/>
        <w:wordWrap/>
        <w:overflowPunct/>
        <w:topLinePunct/>
        <w:autoSpaceDE/>
        <w:autoSpaceDN/>
        <w:bidi w:val="0"/>
        <w:adjustRightInd/>
        <w:snapToGrid/>
        <w:spacing w:line="380" w:lineRule="exact"/>
        <w:jc w:val="left"/>
        <w:textAlignment w:val="auto"/>
        <w:rPr>
          <w:rFonts w:hint="eastAsia" w:ascii="宋体" w:hAnsi="宋体" w:cs="宋体"/>
          <w:b/>
          <w:bCs/>
          <w:color w:val="auto"/>
          <w:kern w:val="0"/>
          <w:sz w:val="22"/>
          <w:szCs w:val="18"/>
          <w:highlight w:val="none"/>
        </w:rPr>
      </w:pPr>
      <w:r>
        <w:rPr>
          <w:rFonts w:hint="eastAsia" w:ascii="宋体" w:hAnsi="宋体" w:eastAsia="宋体" w:cs="宋体"/>
          <w:color w:val="auto"/>
          <w:kern w:val="2"/>
          <w:sz w:val="22"/>
          <w:szCs w:val="18"/>
          <w:highlight w:val="none"/>
          <w:lang w:val="en-US" w:eastAsia="zh-CN" w:bidi="ar-SA"/>
        </w:rPr>
        <w:t>备注：供应商获取采购文件时应上传的资料：①营业执照原件（扫描件）；②法人身份证原件（扫描件）或法定代表人授权委托书原件（扫描件）及被授权人身份证原件（扫描件）。</w:t>
      </w:r>
    </w:p>
    <w:p>
      <w:pPr>
        <w:keepNext w:val="0"/>
        <w:keepLines w:val="0"/>
        <w:pageBreakBefore w:val="0"/>
        <w:widowControl w:val="0"/>
        <w:numPr>
          <w:ilvl w:val="0"/>
          <w:numId w:val="0"/>
        </w:numPr>
        <w:kinsoku/>
        <w:wordWrap/>
        <w:overflowPunct/>
        <w:topLinePunct/>
        <w:autoSpaceDE/>
        <w:autoSpaceDN/>
        <w:bidi w:val="0"/>
        <w:adjustRightInd/>
        <w:snapToGrid/>
        <w:spacing w:line="380" w:lineRule="exact"/>
        <w:jc w:val="left"/>
        <w:textAlignment w:val="auto"/>
        <w:rPr>
          <w:rFonts w:hint="eastAsia" w:ascii="宋体" w:hAnsi="宋体" w:cs="宋体"/>
          <w:color w:val="auto"/>
          <w:kern w:val="0"/>
          <w:sz w:val="22"/>
          <w:szCs w:val="18"/>
          <w:highlight w:val="none"/>
        </w:rPr>
      </w:pPr>
      <w:r>
        <w:rPr>
          <w:rFonts w:hint="eastAsia" w:ascii="宋体" w:hAnsi="宋体" w:cs="宋体"/>
          <w:b/>
          <w:bCs/>
          <w:color w:val="auto"/>
          <w:kern w:val="0"/>
          <w:sz w:val="22"/>
          <w:szCs w:val="18"/>
          <w:highlight w:val="none"/>
          <w:lang w:val="en-US" w:eastAsia="zh-CN"/>
        </w:rPr>
        <w:t>11、</w:t>
      </w:r>
      <w:r>
        <w:rPr>
          <w:rFonts w:hint="eastAsia" w:ascii="宋体" w:hAnsi="宋体" w:eastAsia="宋体" w:cs="宋体"/>
          <w:b/>
          <w:bCs/>
          <w:color w:val="auto"/>
          <w:kern w:val="0"/>
          <w:sz w:val="22"/>
          <w:szCs w:val="18"/>
          <w:highlight w:val="none"/>
        </w:rPr>
        <w:t>提交投标文件截止时间、开标时间和地点</w:t>
      </w:r>
      <w:r>
        <w:rPr>
          <w:rFonts w:hint="eastAsia" w:ascii="宋体" w:hAnsi="宋体" w:cs="宋体"/>
          <w:color w:val="auto"/>
          <w:kern w:val="0"/>
          <w:sz w:val="22"/>
          <w:szCs w:val="18"/>
          <w:highlight w:val="none"/>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firstLine="420"/>
        <w:textAlignment w:val="auto"/>
        <w:rPr>
          <w:rFonts w:hint="eastAsia" w:ascii="宋体" w:hAnsi="宋体" w:eastAsia="宋体" w:cs="宋体"/>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提交投标文件截止时间：</w:t>
      </w:r>
      <w:r>
        <w:rPr>
          <w:rFonts w:hint="eastAsia" w:eastAsia="宋体" w:cs="宋体"/>
          <w:color w:val="auto"/>
          <w:kern w:val="0"/>
          <w:sz w:val="22"/>
          <w:szCs w:val="21"/>
          <w:highlight w:val="none"/>
          <w:lang w:val="en-US" w:eastAsia="zh-CN" w:bidi="ar-SA"/>
        </w:rPr>
        <w:t>2022年9月16日</w:t>
      </w:r>
      <w:r>
        <w:rPr>
          <w:rFonts w:hint="eastAsia" w:ascii="宋体" w:hAnsi="宋体" w:eastAsia="宋体" w:cs="宋体"/>
          <w:color w:val="auto"/>
          <w:kern w:val="0"/>
          <w:sz w:val="22"/>
          <w:szCs w:val="21"/>
          <w:highlight w:val="none"/>
          <w:lang w:val="en-US" w:eastAsia="zh-CN" w:bidi="ar-SA"/>
        </w:rPr>
        <w:t>11:00（北京时间）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firstLine="420"/>
        <w:textAlignment w:val="auto"/>
        <w:rPr>
          <w:rFonts w:hint="eastAsia" w:ascii="宋体" w:hAnsi="宋体" w:eastAsia="宋体" w:cs="宋体"/>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投标地点：政采云平台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firstLine="420"/>
        <w:textAlignment w:val="auto"/>
        <w:rPr>
          <w:rFonts w:hint="eastAsia" w:ascii="宋体" w:hAnsi="宋体" w:eastAsia="宋体" w:cs="宋体"/>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开标时间：</w:t>
      </w:r>
      <w:r>
        <w:rPr>
          <w:rFonts w:hint="eastAsia" w:eastAsia="宋体" w:cs="宋体"/>
          <w:color w:val="auto"/>
          <w:kern w:val="0"/>
          <w:sz w:val="22"/>
          <w:szCs w:val="21"/>
          <w:highlight w:val="none"/>
          <w:lang w:val="en-US" w:eastAsia="zh-CN" w:bidi="ar-SA"/>
        </w:rPr>
        <w:t>2022年9月16日</w:t>
      </w:r>
      <w:r>
        <w:rPr>
          <w:rFonts w:hint="eastAsia" w:ascii="宋体" w:hAnsi="宋体" w:eastAsia="宋体" w:cs="宋体"/>
          <w:color w:val="auto"/>
          <w:kern w:val="0"/>
          <w:sz w:val="22"/>
          <w:szCs w:val="21"/>
          <w:highlight w:val="none"/>
          <w:lang w:val="en-US" w:eastAsia="zh-CN" w:bidi="ar-SA"/>
        </w:rPr>
        <w:t>11:00（北京时间）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firstLine="420"/>
        <w:textAlignment w:val="auto"/>
        <w:rPr>
          <w:rFonts w:hint="eastAsia" w:ascii="宋体" w:hAnsi="宋体" w:eastAsia="宋体" w:cs="宋体"/>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开标地点：政采云平台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left"/>
        <w:textAlignment w:val="auto"/>
        <w:rPr>
          <w:rFonts w:hint="eastAsia" w:ascii="宋体" w:hAnsi="宋体" w:cs="宋体"/>
          <w:b/>
          <w:bCs/>
          <w:color w:val="auto"/>
          <w:kern w:val="0"/>
          <w:sz w:val="22"/>
          <w:szCs w:val="18"/>
          <w:highlight w:val="none"/>
        </w:rPr>
      </w:pPr>
      <w:r>
        <w:rPr>
          <w:rFonts w:hint="eastAsia" w:ascii="宋体" w:hAnsi="宋体" w:cs="宋体"/>
          <w:b/>
          <w:bCs/>
          <w:color w:val="auto"/>
          <w:kern w:val="0"/>
          <w:sz w:val="22"/>
          <w:szCs w:val="18"/>
          <w:highlight w:val="none"/>
          <w:lang w:val="en-US" w:eastAsia="zh-CN"/>
        </w:rPr>
        <w:t>12、</w:t>
      </w:r>
      <w:r>
        <w:rPr>
          <w:rFonts w:hint="eastAsia" w:ascii="宋体" w:hAnsi="宋体" w:cs="宋体"/>
          <w:b/>
          <w:bCs/>
          <w:color w:val="auto"/>
          <w:kern w:val="0"/>
          <w:sz w:val="22"/>
          <w:szCs w:val="18"/>
          <w:highlight w:val="none"/>
        </w:rPr>
        <w:t>其他事项：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420"/>
        <w:textAlignment w:val="auto"/>
        <w:rPr>
          <w:rFonts w:hint="eastAsia" w:ascii="宋体" w:hAnsi="宋体" w:eastAsia="宋体" w:cs="宋体"/>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（1）本项目实行全流程电子招投标，供应商须登录政采云平台申请获取采购文件，并通过政采云电子投标客户端制作投标文件，同时自行承担与投标有关的一切费用。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420"/>
        <w:textAlignment w:val="auto"/>
        <w:rPr>
          <w:rFonts w:hint="eastAsia" w:ascii="宋体" w:hAnsi="宋体" w:eastAsia="宋体" w:cs="宋体"/>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2）各供应商应在开标前确保成为新疆维吾尔自治区政府采购网正式注册入库供应商，并完成CA数字证书申领。因未注册入库、未办理CA数字证书等原因造成无法投标或投标失败等后果由供应商自行承担。新疆CA已于2020年9月16日正式上线，供应商可通过新疆数字证书认证中心官网（https://www.xjca.com.cn/）或下载“新疆政务通”APP自行进行申领。如原有兵团或公共资源使用的CA，可与新疆CA联系，申请增加电子证书即可，无需重复申领。前期如申领过浙江临时CA，其有效期将截止到11月1日。新疆CA服务热线0991-2819290。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420"/>
        <w:textAlignment w:val="auto"/>
        <w:rPr>
          <w:rFonts w:hint="eastAsia" w:ascii="宋体" w:hAnsi="宋体" w:eastAsia="宋体" w:cs="宋体"/>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3）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400-881-7190进行咨询。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4）供应商须在在投标截止时间前通过CA在政采云平台上传加密的电子投标文件。供应商在开标时须使用制作加密电子投标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pPr>
        <w:keepNext w:val="0"/>
        <w:keepLines w:val="0"/>
        <w:pageBreakBefore w:val="0"/>
        <w:widowControl w:val="0"/>
        <w:kinsoku/>
        <w:wordWrap/>
        <w:overflowPunct/>
        <w:autoSpaceDE/>
        <w:autoSpaceDN/>
        <w:bidi w:val="0"/>
        <w:adjustRightInd/>
        <w:snapToGrid/>
        <w:spacing w:line="380" w:lineRule="exact"/>
        <w:jc w:val="left"/>
        <w:textAlignment w:val="auto"/>
        <w:rPr>
          <w:rFonts w:hint="eastAsia" w:ascii="宋体" w:hAnsi="宋体" w:cs="宋体"/>
          <w:color w:val="auto"/>
          <w:kern w:val="0"/>
          <w:sz w:val="22"/>
          <w:szCs w:val="22"/>
          <w:highlight w:val="none"/>
        </w:rPr>
      </w:pPr>
      <w:r>
        <w:rPr>
          <w:rFonts w:hint="eastAsia" w:ascii="宋体" w:hAnsi="宋体" w:cs="宋体"/>
          <w:b/>
          <w:bCs/>
          <w:color w:val="auto"/>
          <w:kern w:val="0"/>
          <w:sz w:val="22"/>
          <w:szCs w:val="18"/>
          <w:highlight w:val="none"/>
          <w:lang w:val="en-US" w:eastAsia="zh-CN"/>
        </w:rPr>
        <w:t>13、</w:t>
      </w:r>
      <w:r>
        <w:rPr>
          <w:rFonts w:hint="eastAsia" w:ascii="宋体" w:hAnsi="宋体" w:cs="宋体"/>
          <w:b/>
          <w:bCs/>
          <w:color w:val="auto"/>
          <w:kern w:val="0"/>
          <w:sz w:val="22"/>
          <w:szCs w:val="18"/>
          <w:highlight w:val="none"/>
        </w:rPr>
        <w:t>采购单位</w:t>
      </w:r>
      <w:r>
        <w:rPr>
          <w:rFonts w:hint="eastAsia" w:ascii="宋体" w:hAnsi="宋体" w:cs="宋体"/>
          <w:b/>
          <w:bCs/>
          <w:color w:val="auto"/>
          <w:kern w:val="0"/>
          <w:sz w:val="22"/>
          <w:szCs w:val="18"/>
          <w:highlight w:val="none"/>
          <w:lang w:eastAsia="zh-CN"/>
        </w:rPr>
        <w:t>：</w:t>
      </w:r>
      <w:r>
        <w:rPr>
          <w:rFonts w:hint="eastAsia" w:ascii="宋体" w:hAnsi="宋体" w:cs="宋体"/>
          <w:color w:val="auto"/>
          <w:kern w:val="0"/>
          <w:sz w:val="22"/>
          <w:szCs w:val="21"/>
          <w:highlight w:val="none"/>
          <w:lang w:val="en-US" w:eastAsia="zh-CN"/>
        </w:rPr>
        <w:t>轮台县交通运输局</w:t>
      </w:r>
    </w:p>
    <w:p>
      <w:pPr>
        <w:keepNext w:val="0"/>
        <w:keepLines w:val="0"/>
        <w:pageBreakBefore w:val="0"/>
        <w:widowControl w:val="0"/>
        <w:kinsoku/>
        <w:wordWrap/>
        <w:overflowPunct/>
        <w:autoSpaceDE/>
        <w:autoSpaceDN/>
        <w:bidi w:val="0"/>
        <w:adjustRightInd/>
        <w:snapToGrid/>
        <w:spacing w:line="380" w:lineRule="exact"/>
        <w:ind w:left="-199" w:leftChars="-95" w:firstLine="440" w:firstLineChars="200"/>
        <w:jc w:val="left"/>
        <w:textAlignment w:val="auto"/>
        <w:rPr>
          <w:rFonts w:hint="default" w:ascii="宋体" w:hAnsi="宋体" w:eastAsia="宋体" w:cs="宋体"/>
          <w:color w:val="auto"/>
          <w:kern w:val="0"/>
          <w:sz w:val="22"/>
          <w:szCs w:val="18"/>
          <w:highlight w:val="none"/>
          <w:lang w:val="en-US" w:eastAsia="zh-CN"/>
        </w:rPr>
      </w:pPr>
      <w:r>
        <w:rPr>
          <w:rFonts w:hint="eastAsia" w:ascii="宋体" w:hAnsi="宋体" w:cs="宋体"/>
          <w:color w:val="auto"/>
          <w:kern w:val="0"/>
          <w:sz w:val="22"/>
          <w:szCs w:val="22"/>
          <w:highlight w:val="none"/>
        </w:rPr>
        <w:t>联系人：</w:t>
      </w:r>
      <w:r>
        <w:rPr>
          <w:rFonts w:hint="eastAsia" w:ascii="宋体" w:hAnsi="宋体" w:cs="宋体"/>
          <w:color w:val="auto"/>
          <w:kern w:val="0"/>
          <w:sz w:val="22"/>
          <w:szCs w:val="22"/>
          <w:highlight w:val="none"/>
          <w:lang w:val="en-US" w:eastAsia="zh-CN"/>
        </w:rPr>
        <w:t>米娜瓦尔</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联系电话</w:t>
      </w:r>
      <w:r>
        <w:rPr>
          <w:rFonts w:hint="eastAsia" w:ascii="宋体" w:hAnsi="宋体" w:cs="宋体"/>
          <w:color w:val="auto"/>
          <w:kern w:val="0"/>
          <w:sz w:val="22"/>
          <w:szCs w:val="18"/>
          <w:highlight w:val="none"/>
        </w:rPr>
        <w:t>：</w:t>
      </w:r>
      <w:r>
        <w:rPr>
          <w:rFonts w:hint="eastAsia" w:ascii="宋体" w:hAnsi="宋体" w:cs="宋体"/>
          <w:color w:val="auto"/>
          <w:kern w:val="0"/>
          <w:sz w:val="22"/>
          <w:szCs w:val="18"/>
          <w:highlight w:val="none"/>
          <w:lang w:val="en-US" w:eastAsia="zh-CN"/>
        </w:rPr>
        <w:t>15739845015</w:t>
      </w:r>
    </w:p>
    <w:p>
      <w:pPr>
        <w:keepNext w:val="0"/>
        <w:keepLines w:val="0"/>
        <w:pageBreakBefore w:val="0"/>
        <w:widowControl w:val="0"/>
        <w:numPr>
          <w:ilvl w:val="0"/>
          <w:numId w:val="0"/>
        </w:numPr>
        <w:kinsoku/>
        <w:wordWrap/>
        <w:overflowPunct/>
        <w:autoSpaceDE/>
        <w:autoSpaceDN/>
        <w:bidi w:val="0"/>
        <w:adjustRightInd/>
        <w:snapToGrid/>
        <w:spacing w:line="380" w:lineRule="exact"/>
        <w:ind w:leftChars="0"/>
        <w:jc w:val="left"/>
        <w:textAlignment w:val="auto"/>
        <w:rPr>
          <w:rFonts w:hint="eastAsia" w:ascii="宋体" w:hAnsi="宋体" w:cs="宋体"/>
          <w:color w:val="auto"/>
          <w:kern w:val="0"/>
          <w:sz w:val="22"/>
          <w:szCs w:val="21"/>
          <w:highlight w:val="none"/>
          <w:lang w:eastAsia="zh-CN"/>
        </w:rPr>
      </w:pPr>
      <w:r>
        <w:rPr>
          <w:rFonts w:hint="eastAsia" w:ascii="宋体" w:hAnsi="宋体" w:cs="宋体"/>
          <w:b/>
          <w:bCs/>
          <w:color w:val="auto"/>
          <w:kern w:val="0"/>
          <w:sz w:val="22"/>
          <w:szCs w:val="18"/>
          <w:highlight w:val="none"/>
          <w:lang w:val="en-US" w:eastAsia="zh-CN"/>
        </w:rPr>
        <w:t>14、</w:t>
      </w:r>
      <w:r>
        <w:rPr>
          <w:rFonts w:hint="eastAsia" w:ascii="宋体" w:hAnsi="宋体" w:cs="宋体"/>
          <w:b/>
          <w:bCs/>
          <w:color w:val="auto"/>
          <w:kern w:val="0"/>
          <w:sz w:val="22"/>
          <w:szCs w:val="18"/>
          <w:highlight w:val="none"/>
        </w:rPr>
        <w:t>招标代理机构：</w:t>
      </w:r>
      <w:r>
        <w:rPr>
          <w:rFonts w:hint="eastAsia" w:ascii="宋体" w:hAnsi="宋体" w:cs="宋体"/>
          <w:color w:val="auto"/>
          <w:kern w:val="0"/>
          <w:sz w:val="22"/>
          <w:szCs w:val="21"/>
          <w:highlight w:val="none"/>
          <w:lang w:eastAsia="zh-CN"/>
        </w:rPr>
        <w:t>新疆申光建设工程项目管理有限公司</w:t>
      </w:r>
    </w:p>
    <w:p>
      <w:pPr>
        <w:keepNext w:val="0"/>
        <w:keepLines w:val="0"/>
        <w:pageBreakBefore w:val="0"/>
        <w:widowControl w:val="0"/>
        <w:numPr>
          <w:ilvl w:val="0"/>
          <w:numId w:val="0"/>
        </w:numPr>
        <w:kinsoku/>
        <w:wordWrap/>
        <w:overflowPunct/>
        <w:autoSpaceDE/>
        <w:autoSpaceDN/>
        <w:bidi w:val="0"/>
        <w:adjustRightInd/>
        <w:snapToGrid/>
        <w:spacing w:line="380" w:lineRule="exact"/>
        <w:ind w:leftChars="0" w:firstLine="220" w:firstLineChars="100"/>
        <w:jc w:val="left"/>
        <w:textAlignment w:val="auto"/>
        <w:rPr>
          <w:rFonts w:hint="default" w:ascii="宋体" w:hAnsi="宋体" w:eastAsia="宋体" w:cs="宋体"/>
          <w:color w:val="auto"/>
          <w:kern w:val="0"/>
          <w:sz w:val="22"/>
          <w:szCs w:val="18"/>
          <w:highlight w:val="none"/>
          <w:lang w:val="en-US" w:eastAsia="zh-CN"/>
        </w:rPr>
      </w:pPr>
      <w:r>
        <w:rPr>
          <w:rFonts w:hint="eastAsia" w:ascii="宋体" w:hAnsi="宋体" w:cs="宋体"/>
          <w:color w:val="auto"/>
          <w:kern w:val="0"/>
          <w:sz w:val="22"/>
          <w:szCs w:val="18"/>
          <w:highlight w:val="none"/>
        </w:rPr>
        <w:t>联系人：</w:t>
      </w:r>
      <w:r>
        <w:rPr>
          <w:rFonts w:hint="eastAsia" w:ascii="宋体" w:hAnsi="宋体" w:cs="宋体"/>
          <w:color w:val="auto"/>
          <w:kern w:val="0"/>
          <w:sz w:val="22"/>
          <w:szCs w:val="18"/>
          <w:highlight w:val="none"/>
          <w:lang w:eastAsia="zh-CN"/>
        </w:rPr>
        <w:t>王磊</w:t>
      </w:r>
      <w:r>
        <w:rPr>
          <w:rFonts w:hint="eastAsia" w:ascii="宋体" w:hAnsi="宋体" w:cs="宋体"/>
          <w:color w:val="auto"/>
          <w:kern w:val="0"/>
          <w:sz w:val="22"/>
          <w:szCs w:val="18"/>
          <w:highlight w:val="none"/>
        </w:rPr>
        <w:t xml:space="preserve">           </w:t>
      </w:r>
      <w:r>
        <w:rPr>
          <w:rFonts w:hint="eastAsia" w:ascii="宋体" w:hAnsi="宋体" w:cs="宋体"/>
          <w:color w:val="auto"/>
          <w:kern w:val="0"/>
          <w:sz w:val="22"/>
          <w:szCs w:val="18"/>
          <w:highlight w:val="none"/>
          <w:lang w:val="en-US" w:eastAsia="zh-CN"/>
        </w:rPr>
        <w:t xml:space="preserve">   </w:t>
      </w:r>
      <w:r>
        <w:rPr>
          <w:rFonts w:hint="eastAsia" w:ascii="宋体" w:hAnsi="宋体" w:cs="宋体"/>
          <w:color w:val="auto"/>
          <w:kern w:val="0"/>
          <w:sz w:val="22"/>
          <w:szCs w:val="18"/>
          <w:highlight w:val="none"/>
        </w:rPr>
        <w:t>联系电话：</w:t>
      </w:r>
      <w:r>
        <w:rPr>
          <w:rFonts w:hint="eastAsia" w:ascii="宋体" w:hAnsi="宋体" w:cs="宋体"/>
          <w:color w:val="auto"/>
          <w:kern w:val="0"/>
          <w:sz w:val="22"/>
          <w:szCs w:val="18"/>
          <w:highlight w:val="none"/>
          <w:lang w:val="en-US" w:eastAsia="zh-CN"/>
        </w:rPr>
        <w:t>13709965785</w:t>
      </w:r>
    </w:p>
    <w:p>
      <w:pPr>
        <w:keepNext w:val="0"/>
        <w:keepLines w:val="0"/>
        <w:pageBreakBefore w:val="0"/>
        <w:widowControl w:val="0"/>
        <w:kinsoku/>
        <w:wordWrap/>
        <w:overflowPunct/>
        <w:autoSpaceDE/>
        <w:autoSpaceDN/>
        <w:bidi w:val="0"/>
        <w:adjustRightInd/>
        <w:snapToGrid/>
        <w:spacing w:line="380" w:lineRule="exact"/>
        <w:ind w:firstLine="220" w:firstLineChars="100"/>
        <w:jc w:val="left"/>
        <w:textAlignment w:val="auto"/>
        <w:rPr>
          <w:rFonts w:hint="eastAsia" w:ascii="宋体" w:hAnsi="宋体" w:cs="宋体"/>
          <w:b/>
          <w:bCs/>
          <w:color w:val="auto"/>
          <w:kern w:val="0"/>
          <w:sz w:val="22"/>
          <w:szCs w:val="18"/>
          <w:highlight w:val="none"/>
        </w:rPr>
      </w:pPr>
      <w:r>
        <w:rPr>
          <w:rFonts w:hint="eastAsia" w:ascii="宋体" w:hAnsi="宋体" w:cs="宋体"/>
          <w:color w:val="auto"/>
          <w:kern w:val="0"/>
          <w:sz w:val="22"/>
          <w:szCs w:val="18"/>
          <w:highlight w:val="none"/>
        </w:rPr>
        <w:t>地址：</w:t>
      </w:r>
      <w:r>
        <w:rPr>
          <w:rFonts w:hint="eastAsia" w:ascii="宋体" w:hAnsi="宋体" w:cs="宋体"/>
          <w:color w:val="auto"/>
          <w:kern w:val="0"/>
          <w:sz w:val="22"/>
          <w:szCs w:val="18"/>
          <w:highlight w:val="none"/>
          <w:lang w:eastAsia="zh-CN"/>
        </w:rPr>
        <w:t>库尔勒市光明路欢乐海岸3号写字楼10层</w:t>
      </w:r>
      <w:r>
        <w:rPr>
          <w:rFonts w:hint="eastAsia" w:ascii="宋体" w:hAnsi="宋体" w:cs="宋体"/>
          <w:color w:val="auto"/>
          <w:kern w:val="0"/>
          <w:sz w:val="22"/>
          <w:szCs w:val="18"/>
          <w:highlight w:val="none"/>
        </w:rPr>
        <w:t>。</w:t>
      </w:r>
    </w:p>
    <w:p>
      <w:pPr>
        <w:keepNext w:val="0"/>
        <w:keepLines w:val="0"/>
        <w:pageBreakBefore w:val="0"/>
        <w:widowControl w:val="0"/>
        <w:kinsoku/>
        <w:wordWrap/>
        <w:overflowPunct/>
        <w:autoSpaceDE/>
        <w:autoSpaceDN/>
        <w:bidi w:val="0"/>
        <w:adjustRightInd/>
        <w:snapToGrid/>
        <w:spacing w:line="380" w:lineRule="exact"/>
        <w:ind w:firstLine="220" w:firstLineChars="100"/>
        <w:jc w:val="left"/>
        <w:textAlignment w:val="auto"/>
        <w:rPr>
          <w:rFonts w:hint="eastAsia" w:ascii="宋体" w:hAnsi="宋体" w:cs="宋体"/>
          <w:b w:val="0"/>
          <w:bCs w:val="0"/>
          <w:color w:val="auto"/>
          <w:kern w:val="0"/>
          <w:sz w:val="22"/>
          <w:szCs w:val="18"/>
          <w:highlight w:val="none"/>
          <w:lang w:val="en-US" w:eastAsia="zh-CN"/>
        </w:rPr>
      </w:pPr>
    </w:p>
    <w:p>
      <w:pPr>
        <w:keepNext w:val="0"/>
        <w:keepLines w:val="0"/>
        <w:pageBreakBefore w:val="0"/>
        <w:widowControl w:val="0"/>
        <w:kinsoku/>
        <w:wordWrap/>
        <w:overflowPunct/>
        <w:autoSpaceDE/>
        <w:autoSpaceDN/>
        <w:bidi w:val="0"/>
        <w:adjustRightInd/>
        <w:snapToGrid/>
        <w:spacing w:line="380" w:lineRule="exact"/>
        <w:jc w:val="right"/>
        <w:textAlignment w:val="auto"/>
        <w:rPr>
          <w:rFonts w:hint="eastAsia" w:ascii="宋体" w:hAnsi="宋体" w:cs="宋体"/>
          <w:b/>
          <w:bCs/>
          <w:color w:val="auto"/>
          <w:kern w:val="0"/>
          <w:sz w:val="22"/>
          <w:szCs w:val="18"/>
          <w:highlight w:val="none"/>
        </w:rPr>
      </w:pPr>
      <w:r>
        <w:rPr>
          <w:rFonts w:hint="eastAsia" w:ascii="宋体" w:hAnsi="宋体" w:cs="宋体"/>
          <w:b w:val="0"/>
          <w:bCs w:val="0"/>
          <w:color w:val="auto"/>
          <w:kern w:val="0"/>
          <w:sz w:val="22"/>
          <w:szCs w:val="18"/>
          <w:highlight w:val="none"/>
          <w:lang w:val="en-US" w:eastAsia="zh-CN"/>
        </w:rPr>
        <w:t xml:space="preserve"> 新疆申光建设工程项目管理有限公司</w:t>
      </w:r>
      <w:r>
        <w:rPr>
          <w:rFonts w:hint="eastAsia" w:ascii="宋体" w:hAnsi="宋体" w:cs="宋体"/>
          <w:b/>
          <w:bCs/>
          <w:color w:val="auto"/>
          <w:kern w:val="0"/>
          <w:sz w:val="22"/>
          <w:szCs w:val="18"/>
          <w:highlight w:val="none"/>
        </w:rPr>
        <w:t xml:space="preserve">                                        </w:t>
      </w:r>
    </w:p>
    <w:p>
      <w:pPr>
        <w:spacing w:line="400" w:lineRule="exact"/>
        <w:ind w:left="-199" w:leftChars="-95"/>
        <w:jc w:val="right"/>
        <w:rPr>
          <w:rFonts w:hint="eastAsia" w:ascii="宋体" w:hAnsi="宋体" w:cs="宋体"/>
          <w:b w:val="0"/>
          <w:bCs w:val="0"/>
          <w:color w:val="auto"/>
          <w:kern w:val="0"/>
          <w:sz w:val="22"/>
          <w:szCs w:val="18"/>
          <w:highlight w:val="none"/>
        </w:rPr>
      </w:pPr>
      <w:r>
        <w:rPr>
          <w:rFonts w:hint="eastAsia" w:ascii="宋体" w:hAnsi="宋体" w:cs="宋体"/>
          <w:b/>
          <w:bCs/>
          <w:color w:val="auto"/>
          <w:kern w:val="0"/>
          <w:sz w:val="22"/>
          <w:szCs w:val="18"/>
          <w:highlight w:val="none"/>
        </w:rPr>
        <w:t xml:space="preserve">                                       </w:t>
      </w:r>
      <w:r>
        <w:rPr>
          <w:rFonts w:hint="eastAsia" w:ascii="宋体" w:hAnsi="宋体" w:cs="宋体"/>
          <w:b w:val="0"/>
          <w:bCs w:val="0"/>
          <w:color w:val="auto"/>
          <w:kern w:val="0"/>
          <w:sz w:val="22"/>
          <w:szCs w:val="18"/>
          <w:highlight w:val="none"/>
        </w:rPr>
        <w:t xml:space="preserve"> 202</w:t>
      </w:r>
      <w:r>
        <w:rPr>
          <w:rFonts w:hint="eastAsia" w:ascii="宋体" w:hAnsi="宋体" w:cs="宋体"/>
          <w:b w:val="0"/>
          <w:bCs w:val="0"/>
          <w:color w:val="auto"/>
          <w:kern w:val="0"/>
          <w:sz w:val="22"/>
          <w:szCs w:val="18"/>
          <w:highlight w:val="none"/>
          <w:lang w:val="en-US" w:eastAsia="zh-CN"/>
        </w:rPr>
        <w:t>2</w:t>
      </w:r>
      <w:r>
        <w:rPr>
          <w:rFonts w:hint="eastAsia" w:ascii="宋体" w:hAnsi="宋体" w:cs="宋体"/>
          <w:b w:val="0"/>
          <w:bCs w:val="0"/>
          <w:color w:val="auto"/>
          <w:kern w:val="0"/>
          <w:sz w:val="22"/>
          <w:szCs w:val="18"/>
          <w:highlight w:val="none"/>
        </w:rPr>
        <w:t>年</w:t>
      </w:r>
      <w:r>
        <w:rPr>
          <w:rFonts w:hint="eastAsia" w:ascii="宋体" w:hAnsi="宋体" w:cs="宋体"/>
          <w:b w:val="0"/>
          <w:bCs w:val="0"/>
          <w:color w:val="auto"/>
          <w:kern w:val="0"/>
          <w:sz w:val="22"/>
          <w:szCs w:val="18"/>
          <w:highlight w:val="none"/>
          <w:lang w:val="en-US" w:eastAsia="zh-CN"/>
        </w:rPr>
        <w:t>8月11</w:t>
      </w:r>
      <w:r>
        <w:rPr>
          <w:rFonts w:hint="eastAsia" w:ascii="宋体" w:hAnsi="宋体" w:cs="宋体"/>
          <w:b w:val="0"/>
          <w:bCs w:val="0"/>
          <w:color w:val="auto"/>
          <w:kern w:val="0"/>
          <w:sz w:val="22"/>
          <w:szCs w:val="18"/>
          <w:highlight w: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d Number">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MGRmYzdkZmNjZWQ3ZWNiMmU3MDdhNTI5ODI5YzgifQ=="/>
  </w:docVars>
  <w:rsids>
    <w:rsidRoot w:val="00000000"/>
    <w:rsid w:val="1E4B0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uiPriority w:val="0"/>
    <w:pPr>
      <w:snapToGrid w:val="0"/>
      <w:jc w:val="left"/>
    </w:pPr>
    <w:rPr>
      <w:sz w:val="18"/>
    </w:rPr>
  </w:style>
  <w:style w:type="paragraph" w:styleId="3">
    <w:name w:val="index 5"/>
    <w:basedOn w:val="1"/>
    <w:next w:val="1"/>
    <w:qFormat/>
    <w:uiPriority w:val="0"/>
    <w:pPr>
      <w:ind w:left="800" w:leftChars="800"/>
    </w:pPr>
    <w:rPr>
      <w:szCs w:val="20"/>
      <w:lang w:bidi="he-IL"/>
    </w:rPr>
  </w:style>
  <w:style w:type="paragraph" w:styleId="4">
    <w:name w:val="Normal Indent"/>
    <w:basedOn w:val="1"/>
    <w:next w:val="1"/>
    <w:uiPriority w:val="99"/>
    <w:pPr>
      <w:ind w:firstLine="420"/>
    </w:p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2022-09-17T00:27:24Z</dcterms:created>
  <dc:creator>Administrator</dc:creator>
  <cp:lastModifiedBy>龙行天下1426740274</cp:lastModifiedBy>
  <dcterms:modified xsi:type="dcterms:W3CDTF">2022-09-17T00:27:31Z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8F39E36BF043416691EEBCC34AF9B8A4</vt:lpwstr>
  </property>
</Properties>
</file>