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新疆绿翔工程招标有限公司关于额敏县污水厂污泥处置项目-设备采购标段（二次）的中标(成交)结果公告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Style w:val="5"/>
          <w:rFonts w:ascii="黑体" w:hAnsi="宋体" w:eastAsia="黑体" w:cs="黑体"/>
          <w:sz w:val="21"/>
          <w:szCs w:val="21"/>
          <w:bdr w:val="none" w:color="auto" w:sz="0" w:space="0"/>
        </w:rPr>
        <w:t>一、项目编号：</w:t>
      </w:r>
      <w:r>
        <w:rPr>
          <w:rFonts w:hint="eastAsia" w:ascii="黑体" w:hAnsi="宋体" w:eastAsia="黑体" w:cs="黑体"/>
          <w:sz w:val="21"/>
          <w:szCs w:val="21"/>
          <w:bdr w:val="none" w:color="auto" w:sz="0" w:space="0"/>
        </w:rPr>
        <w:t> XJLXZBCG20210705 </w:t>
      </w:r>
      <w:r>
        <w:rPr>
          <w:bdr w:val="none" w:color="auto" w:sz="0" w:space="0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15" w:lineRule="atLeast"/>
        <w:ind w:left="0" w:right="0"/>
        <w:jc w:val="both"/>
        <w:rPr>
          <w:rFonts w:ascii="黑体" w:hAnsi="宋体" w:eastAsia="黑体" w:cs="黑体"/>
          <w:sz w:val="21"/>
          <w:szCs w:val="21"/>
        </w:rPr>
      </w:pPr>
      <w:r>
        <w:rPr>
          <w:rStyle w:val="5"/>
          <w:rFonts w:ascii="黑体" w:hAnsi="宋体" w:eastAsia="黑体" w:cs="黑体"/>
          <w:sz w:val="21"/>
          <w:szCs w:val="21"/>
        </w:rPr>
        <w:t>二、项目名称：</w:t>
      </w:r>
      <w:r>
        <w:rPr>
          <w:rFonts w:ascii="黑体" w:hAnsi="宋体" w:eastAsia="黑体" w:cs="黑体"/>
          <w:sz w:val="21"/>
          <w:szCs w:val="21"/>
        </w:rPr>
        <w:t> 额敏县</w:t>
      </w:r>
      <w:bookmarkStart w:id="0" w:name="_GoBack"/>
      <w:bookmarkEnd w:id="0"/>
      <w:r>
        <w:rPr>
          <w:rFonts w:ascii="黑体" w:hAnsi="宋体" w:eastAsia="黑体" w:cs="黑体"/>
          <w:sz w:val="21"/>
          <w:szCs w:val="21"/>
        </w:rPr>
        <w:t>污水厂污泥处置项目-设备采购标段                     </w:t>
      </w:r>
    </w:p>
    <w:p>
      <w:pPr>
        <w:pStyle w:val="2"/>
        <w:keepNext w:val="0"/>
        <w:keepLines w:val="0"/>
        <w:widowControl/>
        <w:suppressLineNumbers w:val="0"/>
        <w:spacing w:after="180" w:afterAutospacing="0" w:line="315" w:lineRule="atLeast"/>
      </w:pPr>
      <w:r>
        <w:rPr>
          <w:rStyle w:val="5"/>
          <w:rFonts w:ascii="黑体" w:hAnsi="宋体" w:eastAsia="黑体" w:cs="黑体"/>
          <w:sz w:val="21"/>
          <w:szCs w:val="21"/>
          <w:bdr w:val="none" w:color="auto" w:sz="0" w:space="0"/>
        </w:rPr>
        <w:t>三、中标（成交）信息</w:t>
      </w:r>
      <w:r>
        <w:rPr>
          <w:bdr w:val="none" w:color="auto" w:sz="0" w:space="0"/>
        </w:rPr>
        <w:t xml:space="preserve">                   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ascii="仿宋" w:hAnsi="仿宋" w:eastAsia="仿宋" w:cs="仿宋"/>
          <w:sz w:val="21"/>
          <w:szCs w:val="21"/>
          <w:bdr w:val="none" w:color="auto" w:sz="0" w:space="0"/>
        </w:rPr>
        <w:t>   1.中标结果：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 xml:space="preserve">   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 xml:space="preserve">          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481"/>
        <w:gridCol w:w="620"/>
        <w:gridCol w:w="430"/>
        <w:gridCol w:w="430"/>
        <w:gridCol w:w="576"/>
        <w:gridCol w:w="1933"/>
        <w:gridCol w:w="430"/>
        <w:gridCol w:w="430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总价(元)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中标供应商名称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中标供应商地址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额敏县污水厂污泥处置项目-设备采购标段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一、辅料输送系统，二、污泥处置系统，三、除臭系统，四、电气自控仪表及其它，五、污泥输运系统，具体技术参数、货物清单内容详见招标文件。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最终报价:12570000(元)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凌志环保股份有限公司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江苏省无锡市宜兴市</w:t>
            </w:r>
          </w:p>
        </w:tc>
        <w:tc>
          <w:tcPr>
            <w:tcW w:w="50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913202006284742528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                     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2.废标结果: 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sz w:val="21"/>
          <w:szCs w:val="21"/>
        </w:rPr>
        <w:t xml:space="preserve">        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sz w:val="21"/>
          <w:szCs w:val="21"/>
        </w:rPr>
        <w:t>四、主要标的信息</w:t>
      </w:r>
      <w:r>
        <w:rPr>
          <w:rFonts w:hint="default" w:ascii="黑体" w:hAnsi="宋体" w:eastAsia="黑体" w:cs="黑体"/>
          <w:sz w:val="21"/>
          <w:szCs w:val="21"/>
        </w:rPr>
        <w:t xml:space="preserve">                   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1.货物类主要标的信息：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sz w:val="21"/>
          <w:szCs w:val="21"/>
        </w:rPr>
        <w:t xml:space="preserve">         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0"/>
        <w:gridCol w:w="1221"/>
        <w:gridCol w:w="1221"/>
        <w:gridCol w:w="1221"/>
        <w:gridCol w:w="1221"/>
        <w:gridCol w:w="1221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额敏县污水厂污泥处置项目-设备采购标段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辅料输送系统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凌志，耐驰或同等，无锡冠欧或同等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604200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额敏县污水厂污泥处置项目-设备采购标段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污泥处置系统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凌志，无锡冠欧或同等，百事德或同等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8108600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额敏县污水厂污泥处置项目-设备采购标段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除臭系统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凌志，国内一线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2509200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额敏县污水厂污泥处置项目-设备采购标段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电气自控仪表及其它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惠普或同等，国内一线，西门子、ABB、施耐德或同等，西门子或同等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1348000</w:t>
            </w:r>
          </w:p>
        </w:tc>
        <w:tc>
          <w:tcPr>
            <w:tcW w:w="714" w:type="pct"/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sz w:val="19"/>
                <w:szCs w:val="19"/>
              </w:rPr>
            </w:pPr>
            <w:r>
              <w:rPr>
                <w:rFonts w:hint="default" w:ascii="sans-serif" w:hAnsi="sans-serif" w:eastAsia="sans-serif" w:cs="sans-serif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2.工程类主要标的信息：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  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3.服务类主要标的信息：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 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sz w:val="21"/>
          <w:szCs w:val="21"/>
        </w:rPr>
        <w:t>五、评审专家（单一来源采购人员）名单：</w:t>
      </w:r>
      <w:r>
        <w:rPr>
          <w:rFonts w:hint="default" w:ascii="黑体" w:hAnsi="宋体" w:eastAsia="黑体" w:cs="黑体"/>
          <w:sz w:val="21"/>
          <w:szCs w:val="21"/>
        </w:rPr>
        <w:t xml:space="preserve">                   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 周军,祖和平,马博,阿比旦·阿吉,康俊,张斌,唐立林 </w:t>
      </w:r>
      <w:r>
        <w:rPr>
          <w:bdr w:val="none" w:color="auto" w:sz="0" w:space="0"/>
        </w:rPr>
        <w:t xml:space="preserve">                   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sz w:val="21"/>
          <w:szCs w:val="21"/>
        </w:rPr>
        <w:t>六、代理服务收费标准及金额：</w:t>
      </w:r>
      <w:r>
        <w:rPr>
          <w:rFonts w:hint="default" w:ascii="黑体" w:hAnsi="宋体" w:eastAsia="黑体" w:cs="黑体"/>
          <w:sz w:val="21"/>
          <w:szCs w:val="21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1.代理服务收费标准：本项目服务费按照差额定律累进计费方式计算，标准如下: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       成交金额100万元以下的部分,货物类采购费率1.50%,服务类采购费率1.50%;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       成交金额100万元至500万元的部分,货物类采购费率1.10%,服务类采购费率0.80%;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       成交金额500万元至1000万元的部分,货物类采购费率0.80%,服务类采购费率0.45%;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       成交金额1000万元至5000万元的部分,货物类采购费率0.50%,服务类采购费率0.25%;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       成交金额5000万元至10000万元的部分,货物类采购费率0.25%,服务类采购费率0.01%;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       成交金额10000万元至100000万元的部分,货物类采购费率0.05%,服务类采购费率0.05%;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       成交金额1000000万元以上的部分,货物类采购费率0.01%,服务类采购费率0.01%;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</w:t>
      </w:r>
      <w:r>
        <w:rPr>
          <w:bdr w:val="none" w:color="auto" w:sz="0" w:space="0"/>
        </w:rPr>
        <w:t xml:space="preserve">                   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2.代理服务收费金额（元）：111850.00 </w:t>
      </w: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sz w:val="21"/>
          <w:szCs w:val="21"/>
        </w:rPr>
        <w:t>七、公告期限</w:t>
      </w:r>
      <w:r>
        <w:rPr>
          <w:rFonts w:hint="default" w:ascii="黑体" w:hAnsi="宋体" w:eastAsia="黑体" w:cs="黑体"/>
          <w:sz w:val="21"/>
          <w:szCs w:val="21"/>
        </w:rPr>
        <w:t xml:space="preserve">                   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自本公告发布之日起1个工作日。</w:t>
      </w:r>
      <w:r>
        <w:rPr>
          <w:bdr w:val="none" w:color="auto" w:sz="0" w:space="0"/>
        </w:rPr>
        <w:t xml:space="preserve">                   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hint="default" w:ascii="黑体" w:hAnsi="宋体" w:eastAsia="黑体" w:cs="黑体"/>
        </w:rPr>
      </w:pPr>
      <w:r>
        <w:rPr>
          <w:rStyle w:val="5"/>
          <w:rFonts w:hint="default" w:ascii="黑体" w:hAnsi="宋体" w:eastAsia="黑体" w:cs="黑体"/>
          <w:sz w:val="21"/>
          <w:szCs w:val="21"/>
        </w:rPr>
        <w:t>八、其他补充事宜</w:t>
      </w:r>
      <w:r>
        <w:rPr>
          <w:rFonts w:hint="default" w:ascii="黑体" w:hAnsi="宋体" w:eastAsia="黑体" w:cs="黑体"/>
        </w:rPr>
        <w:t>                   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     </w:t>
      </w:r>
      <w:r>
        <w:rPr>
          <w:bdr w:val="none" w:color="auto" w:sz="0" w:space="0"/>
        </w:rPr>
        <w:t>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84" w:lineRule="atLeast"/>
        <w:ind w:left="0" w:right="0"/>
        <w:jc w:val="both"/>
        <w:rPr>
          <w:rFonts w:hint="default" w:ascii="黑体" w:hAnsi="宋体" w:eastAsia="黑体" w:cs="黑体"/>
          <w:sz w:val="21"/>
          <w:szCs w:val="21"/>
        </w:rPr>
      </w:pPr>
      <w:r>
        <w:rPr>
          <w:rStyle w:val="5"/>
          <w:rFonts w:hint="default" w:ascii="黑体" w:hAnsi="宋体" w:eastAsia="黑体" w:cs="黑体"/>
          <w:sz w:val="21"/>
          <w:szCs w:val="21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sz w:val="19"/>
          <w:szCs w:val="19"/>
        </w:rPr>
        <w:t>　　　</w:t>
      </w:r>
      <w:r>
        <w:rPr>
          <w:rFonts w:hint="eastAsia" w:ascii="仿宋" w:hAnsi="仿宋" w:eastAsia="仿宋" w:cs="仿宋"/>
          <w:sz w:val="21"/>
          <w:szCs w:val="21"/>
        </w:rPr>
        <w:t>   </w:t>
      </w:r>
      <w:r>
        <w:rPr>
          <w:rFonts w:hint="default" w:ascii="黑体" w:hAnsi="宋体" w:eastAsia="黑体" w:cs="黑体"/>
          <w:sz w:val="21"/>
          <w:szCs w:val="21"/>
        </w:rPr>
        <w:t xml:space="preserve">       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名 称：</w:t>
      </w:r>
      <w:r>
        <w:rPr>
          <w:rStyle w:val="6"/>
          <w:rFonts w:hint="eastAsia" w:ascii="仿宋" w:hAnsi="仿宋" w:eastAsia="仿宋" w:cs="仿宋"/>
          <w:sz w:val="21"/>
          <w:szCs w:val="21"/>
          <w:bdr w:val="none" w:color="auto" w:sz="0" w:space="0"/>
        </w:rPr>
        <w:t>额敏县住房和城乡建设局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地 址：额敏县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联系方式：13999750962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名 称：新疆绿翔工程招标有限公司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地 址：新疆塔城地区额敏县朝阳区军垦路第九师绿翔大厦10楼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联系方式：13399010815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项目联系人：</w:t>
      </w:r>
      <w:r>
        <w:rPr>
          <w:rStyle w:val="6"/>
          <w:rFonts w:hint="eastAsia" w:ascii="仿宋" w:hAnsi="仿宋" w:eastAsia="仿宋" w:cs="仿宋"/>
          <w:sz w:val="21"/>
          <w:szCs w:val="21"/>
          <w:bdr w:val="none" w:color="auto" w:sz="0" w:space="0"/>
        </w:rPr>
        <w:t>张馨匀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电 话：</w:t>
      </w:r>
      <w:r>
        <w:rPr>
          <w:rStyle w:val="6"/>
          <w:rFonts w:hint="eastAsia" w:ascii="仿宋" w:hAnsi="仿宋" w:eastAsia="仿宋" w:cs="仿宋"/>
          <w:sz w:val="21"/>
          <w:szCs w:val="21"/>
          <w:bdr w:val="none" w:color="auto" w:sz="0" w:space="0"/>
        </w:rPr>
        <w:t>13399010815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782C"/>
    <w:rsid w:val="7DB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2021-07-27T10:49:00Z</dcterms:created>
  <dc:creator>NTKO</dc:creator>
  <cp:lastModifiedBy>NTKO</cp:lastModifiedBy>
  <dcterms:modified xsi:type="dcterms:W3CDTF">2021-07-27T10:52:17Z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E5850E7C5B3E42A3B0C5A8D04B07A7B8</vt:lpwstr>
  </property>
</Properties>
</file>