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5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fldChar w:fldCharType="begin"/>
      </w:r>
      <w:r>
        <w:rPr>
          <w:rFonts w:hint="eastAsia"/>
          <w:sz w:val="32"/>
          <w:szCs w:val="32"/>
          <w:lang w:eastAsia="zh-CN"/>
        </w:rPr>
        <w:instrText xml:space="preserve"> HYPERLINK "https://www.zcygov.cn/proj-procurement/project-result-detail/5ee67d5ba07420c8" \t "https://www.zcygov.cn/bidding-open/purchaser/_blank" </w:instrText>
      </w:r>
      <w:r>
        <w:rPr>
          <w:rFonts w:hint="eastAsia"/>
          <w:sz w:val="32"/>
          <w:szCs w:val="32"/>
          <w:lang w:eastAsia="zh-CN"/>
        </w:rPr>
        <w:fldChar w:fldCharType="separate"/>
      </w:r>
      <w:r>
        <w:rPr>
          <w:rFonts w:hint="eastAsia"/>
          <w:sz w:val="32"/>
          <w:szCs w:val="32"/>
          <w:lang w:eastAsia="zh-CN"/>
        </w:rPr>
        <w:t>阿勒泰地区吉木乃县幼儿园教学设备购置项目</w:t>
      </w:r>
      <w:r>
        <w:rPr>
          <w:rFonts w:hint="eastAsia"/>
          <w:sz w:val="32"/>
          <w:szCs w:val="32"/>
          <w:lang w:eastAsia="zh-CN"/>
        </w:rPr>
        <w:fldChar w:fldCharType="end"/>
      </w:r>
      <w:r>
        <w:rPr>
          <w:sz w:val="32"/>
          <w:szCs w:val="32"/>
        </w:rPr>
        <w:t>的中标(成交)结果公告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 xml:space="preserve">ZFCGHY2021032 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instrText xml:space="preserve"> HYPERLINK "https://www.zcygov.cn/proj-procurement/project-result-detail/5ee67d5ba07420c8" \t "https://www.zcygov.cn/bidding-open/purchaser/_blank"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阿勒泰地区吉木乃县幼儿园教学设备购置项目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1.中标结果：    </w:t>
      </w:r>
    </w:p>
    <w:tbl>
      <w:tblPr>
        <w:tblStyle w:val="5"/>
        <w:tblW w:w="5680" w:type="pct"/>
        <w:tblInd w:w="-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410"/>
        <w:gridCol w:w="1289"/>
        <w:gridCol w:w="742"/>
        <w:gridCol w:w="679"/>
        <w:gridCol w:w="1137"/>
        <w:gridCol w:w="919"/>
        <w:gridCol w:w="1308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255" w:beforeAutospacing="0" w:after="255" w:afterAutospacing="0" w:line="24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标项名称</w:t>
            </w:r>
          </w:p>
        </w:tc>
        <w:tc>
          <w:tcPr>
            <w:tcW w:w="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规格型号</w:t>
            </w:r>
          </w:p>
        </w:tc>
        <w:tc>
          <w:tcPr>
            <w:tcW w:w="3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3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5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总价(元)</w:t>
            </w:r>
          </w:p>
        </w:tc>
        <w:tc>
          <w:tcPr>
            <w:tcW w:w="4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中标供应商名称</w:t>
            </w:r>
          </w:p>
        </w:tc>
        <w:tc>
          <w:tcPr>
            <w:tcW w:w="6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中标供应商地址</w:t>
            </w:r>
          </w:p>
        </w:tc>
        <w:tc>
          <w:tcPr>
            <w:tcW w:w="7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225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instrText xml:space="preserve"> HYPERLINK "https://www.zcygov.cn/proj-procurement/project-result-detail/5ee67d5ba07420c8" \t "https://www.zcygov.cn/bidding-open/purchaser/_blank"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阿勒泰地区吉木乃县幼儿园教学设备购置项目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幼儿园教学设备购置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。（具体清单参数详见招标文件）</w:t>
            </w:r>
          </w:p>
        </w:tc>
        <w:tc>
          <w:tcPr>
            <w:tcW w:w="3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批</w:t>
            </w:r>
          </w:p>
        </w:tc>
        <w:tc>
          <w:tcPr>
            <w:tcW w:w="5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最终报价:4545362(元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)</w:t>
            </w:r>
          </w:p>
        </w:tc>
        <w:tc>
          <w:tcPr>
            <w:tcW w:w="4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吉木乃县恒通商贸有限责任公司</w:t>
            </w:r>
          </w:p>
        </w:tc>
        <w:tc>
          <w:tcPr>
            <w:tcW w:w="6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新疆阿勒泰地区吉木乃县乌拉斯特镇克孜加尔村片区东环路16号-2</w:t>
            </w:r>
          </w:p>
        </w:tc>
        <w:tc>
          <w:tcPr>
            <w:tcW w:w="7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91654326MA7AC1PF9H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主要标的信息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1.货物类主要标的信息：      </w:t>
      </w:r>
    </w:p>
    <w:tbl>
      <w:tblPr>
        <w:tblStyle w:val="5"/>
        <w:tblW w:w="5705" w:type="pct"/>
        <w:tblInd w:w="-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0"/>
        <w:gridCol w:w="1364"/>
        <w:gridCol w:w="1364"/>
        <w:gridCol w:w="1365"/>
        <w:gridCol w:w="1365"/>
        <w:gridCol w:w="1367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72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instrText xml:space="preserve"> HYPERLINK "https://www.zcygov.cn/proj-procurement/project-result-detail/5ee67d5ba07420c8" \t "https://www.zcygov.cn/bidding-open/purchaser/_blank"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阿勒泰地区吉木乃县幼儿园教学设备购置项目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instrText xml:space="preserve"> HYPERLINK "https://www.zcygov.cn/proj-procurement/project-result-detail/5ee67d5ba07420c8" \t "https://www.zcygov.cn/bidding-open/purchaser/_blank"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阿勒泰地区吉木乃县幼儿园教学设备购置项目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详见投标文件</w:t>
            </w:r>
          </w:p>
        </w:tc>
        <w:tc>
          <w:tcPr>
            <w:tcW w:w="6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2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详见投标文件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2.工程类主要标的信息： /     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3.服务类主要标的信息： /     </w:t>
      </w: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马彦敏、李志强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、陆江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、祁晓峰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、李国英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 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1.代理服务收费标准：按国家标准取      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2.代理服务收费金额（元）：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54000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自本公告发布之日起1个工作日。                    </w:t>
      </w: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  无                      </w:t>
      </w: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　          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9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9"/>
          <w:rFonts w:hint="eastAsia" w:ascii="宋体" w:hAnsi="宋体" w:eastAsia="宋体" w:cs="宋体"/>
          <w:sz w:val="24"/>
          <w:szCs w:val="24"/>
          <w:lang w:val="en-US" w:eastAsia="zh-CN"/>
        </w:rPr>
        <w:t>吉木乃县教育局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吉木乃县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0906-7602026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新疆恒跃工程项目管理有限公司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 址：阿勒泰市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联系方式：18690613155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9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张璐璐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18690613155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6FCBE"/>
    <w:multiLevelType w:val="singleLevel"/>
    <w:tmpl w:val="7D36FCB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4BB5"/>
    <w:rsid w:val="009C6A3D"/>
    <w:rsid w:val="00F63861"/>
    <w:rsid w:val="024468AE"/>
    <w:rsid w:val="031A4A72"/>
    <w:rsid w:val="053408FA"/>
    <w:rsid w:val="0A914214"/>
    <w:rsid w:val="12D14698"/>
    <w:rsid w:val="13D8022C"/>
    <w:rsid w:val="141E4DDF"/>
    <w:rsid w:val="162805D5"/>
    <w:rsid w:val="18A05F10"/>
    <w:rsid w:val="19BB54CD"/>
    <w:rsid w:val="1BBF3820"/>
    <w:rsid w:val="1D3442E7"/>
    <w:rsid w:val="1DED736D"/>
    <w:rsid w:val="1ED55C4D"/>
    <w:rsid w:val="212E0782"/>
    <w:rsid w:val="2313177E"/>
    <w:rsid w:val="24BA3B45"/>
    <w:rsid w:val="24C25B60"/>
    <w:rsid w:val="27900379"/>
    <w:rsid w:val="27F17F38"/>
    <w:rsid w:val="2C285E92"/>
    <w:rsid w:val="30124F3B"/>
    <w:rsid w:val="326528C2"/>
    <w:rsid w:val="339B682E"/>
    <w:rsid w:val="37927132"/>
    <w:rsid w:val="3A6332BE"/>
    <w:rsid w:val="3AE74FD0"/>
    <w:rsid w:val="3C2E5214"/>
    <w:rsid w:val="3CD25D12"/>
    <w:rsid w:val="40402E31"/>
    <w:rsid w:val="436C3409"/>
    <w:rsid w:val="43FF2451"/>
    <w:rsid w:val="470E32B5"/>
    <w:rsid w:val="499938A7"/>
    <w:rsid w:val="4A702C44"/>
    <w:rsid w:val="4C3676C5"/>
    <w:rsid w:val="4E757F95"/>
    <w:rsid w:val="531F207E"/>
    <w:rsid w:val="55F513A4"/>
    <w:rsid w:val="5ABA282A"/>
    <w:rsid w:val="5C860E70"/>
    <w:rsid w:val="5DC3485A"/>
    <w:rsid w:val="5E1F3944"/>
    <w:rsid w:val="60920A53"/>
    <w:rsid w:val="630956DF"/>
    <w:rsid w:val="66223AD2"/>
    <w:rsid w:val="66D03FE2"/>
    <w:rsid w:val="671E165D"/>
    <w:rsid w:val="69080DA5"/>
    <w:rsid w:val="69263894"/>
    <w:rsid w:val="6A970218"/>
    <w:rsid w:val="6D022F52"/>
    <w:rsid w:val="6D19570D"/>
    <w:rsid w:val="6D440A36"/>
    <w:rsid w:val="6D66680B"/>
    <w:rsid w:val="711F73F9"/>
    <w:rsid w:val="7525266A"/>
    <w:rsid w:val="763222C9"/>
    <w:rsid w:val="76727F5B"/>
    <w:rsid w:val="7A5D19B7"/>
    <w:rsid w:val="7BC121FA"/>
    <w:rsid w:val="7C742C67"/>
    <w:rsid w:val="7CB04D16"/>
    <w:rsid w:val="7D254D37"/>
    <w:rsid w:val="7EDE620D"/>
    <w:rsid w:val="7F6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styleId="9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2021-07-18T10:59:00Z</dcterms:created>
  <dc:creator>admin</dc:creator>
  <cp:lastModifiedBy>NTKO</cp:lastModifiedBy>
  <dcterms:modified xsi:type="dcterms:W3CDTF">2021-09-22T10:03:17Z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AA2B124E51724258BDCD167439B47696</vt:lpwstr>
  </property>
</Properties>
</file>