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6825" w:lineRule="exact"/>
        <w:rPr>
          <w:position w:val="-336"/>
        </w:rPr>
      </w:pPr>
    </w:p>
    <w:p>
      <w:pPr>
        <w:spacing w:line="16825" w:lineRule="exact"/>
      </w:pPr>
      <w:r>
        <w:rPr>
          <w:position w:val="-336"/>
        </w:rPr>
        <w:drawing>
          <wp:inline distT="0" distB="0" distL="0" distR="0">
            <wp:extent cx="7559040" cy="9624060"/>
            <wp:effectExtent l="0" t="0" r="10160" b="254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86"/>
                    <a:srcRect t="9920"/>
                    <a:stretch>
                      <a:fillRect/>
                    </a:stretch>
                  </pic:blipFill>
                  <pic:spPr>
                    <a:xfrm>
                      <a:off x="0" y="0"/>
                      <a:ext cx="7559040" cy="9624060"/>
                    </a:xfrm>
                    <a:prstGeom prst="rect">
                      <a:avLst/>
                    </a:prstGeom>
                  </pic:spPr>
                </pic:pic>
              </a:graphicData>
            </a:graphic>
          </wp:inline>
        </w:drawing>
      </w:r>
    </w:p>
    <w:p>
      <w:pPr>
        <w:spacing w:line="16825" w:lineRule="exact"/>
        <w:sectPr>
          <w:headerReference r:id="rId5" w:type="default"/>
          <w:footerReference r:id="rId6" w:type="default"/>
          <w:pgSz w:w="11905" w:h="16839"/>
          <w:pgMar w:top="1" w:right="0" w:bottom="1" w:left="0" w:header="0" w:footer="0" w:gutter="0"/>
          <w:cols w:space="720" w:num="1"/>
        </w:sectPr>
      </w:pPr>
    </w:p>
    <w:p>
      <w:pPr>
        <w:spacing w:line="16825" w:lineRule="exact"/>
        <w:rPr>
          <w:position w:val="-336"/>
        </w:rPr>
      </w:pPr>
    </w:p>
    <w:p>
      <w:pPr>
        <w:spacing w:line="16825" w:lineRule="exact"/>
      </w:pPr>
      <w:r>
        <w:rPr>
          <w:position w:val="-336"/>
        </w:rPr>
        <w:drawing>
          <wp:inline distT="0" distB="0" distL="0" distR="0">
            <wp:extent cx="7559040" cy="9633585"/>
            <wp:effectExtent l="0" t="0" r="10160" b="5715"/>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87"/>
                    <a:srcRect t="9831"/>
                    <a:stretch>
                      <a:fillRect/>
                    </a:stretch>
                  </pic:blipFill>
                  <pic:spPr>
                    <a:xfrm>
                      <a:off x="0" y="0"/>
                      <a:ext cx="7559040" cy="9633585"/>
                    </a:xfrm>
                    <a:prstGeom prst="rect">
                      <a:avLst/>
                    </a:prstGeom>
                  </pic:spPr>
                </pic:pic>
              </a:graphicData>
            </a:graphic>
          </wp:inline>
        </w:drawing>
      </w:r>
    </w:p>
    <w:p>
      <w:pPr>
        <w:spacing w:line="16825" w:lineRule="exact"/>
        <w:sectPr>
          <w:pgSz w:w="11905" w:h="16839"/>
          <w:pgMar w:top="1" w:right="0" w:bottom="1" w:left="0" w:header="0" w:footer="0" w:gutter="0"/>
          <w:cols w:space="720" w:num="1"/>
        </w:sectPr>
      </w:pPr>
    </w:p>
    <w:p>
      <w:pPr>
        <w:spacing w:line="16825" w:lineRule="exact"/>
        <w:rPr>
          <w:position w:val="-336"/>
        </w:rPr>
      </w:pPr>
    </w:p>
    <w:p>
      <w:pPr>
        <w:spacing w:line="16825" w:lineRule="exact"/>
      </w:pPr>
      <w:r>
        <w:rPr>
          <w:position w:val="-336"/>
        </w:rPr>
        <w:drawing>
          <wp:inline distT="0" distB="0" distL="0" distR="0">
            <wp:extent cx="7559040" cy="9638665"/>
            <wp:effectExtent l="0" t="0" r="10160" b="635"/>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88"/>
                    <a:srcRect t="9783"/>
                    <a:stretch>
                      <a:fillRect/>
                    </a:stretch>
                  </pic:blipFill>
                  <pic:spPr>
                    <a:xfrm>
                      <a:off x="0" y="0"/>
                      <a:ext cx="7559040" cy="9638665"/>
                    </a:xfrm>
                    <a:prstGeom prst="rect">
                      <a:avLst/>
                    </a:prstGeom>
                  </pic:spPr>
                </pic:pic>
              </a:graphicData>
            </a:graphic>
          </wp:inline>
        </w:drawing>
      </w:r>
    </w:p>
    <w:p>
      <w:pPr>
        <w:spacing w:line="16825" w:lineRule="exact"/>
        <w:sectPr>
          <w:pgSz w:w="11905" w:h="16839"/>
          <w:pgMar w:top="1" w:right="0" w:bottom="1" w:left="0" w:header="0" w:footer="0" w:gutter="0"/>
          <w:cols w:space="720" w:num="1"/>
        </w:sectPr>
      </w:pPr>
    </w:p>
    <w:p>
      <w:pPr>
        <w:spacing w:line="16825" w:lineRule="exact"/>
      </w:pPr>
      <w:r>
        <w:rPr>
          <w:position w:val="-336"/>
        </w:rPr>
        <w:drawing>
          <wp:inline distT="0" distB="0" distL="0" distR="0">
            <wp:extent cx="7559040" cy="9648190"/>
            <wp:effectExtent l="0" t="0" r="10160" b="381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89"/>
                    <a:srcRect t="9694"/>
                    <a:stretch>
                      <a:fillRect/>
                    </a:stretch>
                  </pic:blipFill>
                  <pic:spPr>
                    <a:xfrm>
                      <a:off x="0" y="0"/>
                      <a:ext cx="7559040" cy="9648190"/>
                    </a:xfrm>
                    <a:prstGeom prst="rect">
                      <a:avLst/>
                    </a:prstGeom>
                  </pic:spPr>
                </pic:pic>
              </a:graphicData>
            </a:graphic>
          </wp:inline>
        </w:drawing>
      </w:r>
    </w:p>
    <w:p>
      <w:pPr>
        <w:spacing w:line="16825" w:lineRule="exact"/>
        <w:sectPr>
          <w:pgSz w:w="11905" w:h="16839"/>
          <w:pgMar w:top="1" w:right="0" w:bottom="1" w:left="0" w:header="0" w:footer="0" w:gutter="0"/>
          <w:cols w:space="720" w:num="1"/>
        </w:sectPr>
      </w:pPr>
    </w:p>
    <w:p>
      <w:pPr>
        <w:spacing w:line="16825" w:lineRule="exact"/>
      </w:pPr>
      <w:r>
        <w:rPr>
          <w:rFonts w:hint="eastAsia" w:eastAsia="宋体"/>
          <w:lang w:eastAsia="zh-CN"/>
        </w:rPr>
        <w:drawing>
          <wp:anchor distT="0" distB="0" distL="114300" distR="114300" simplePos="0" relativeHeight="251755520" behindDoc="0" locked="0" layoutInCell="1" allowOverlap="1">
            <wp:simplePos x="0" y="0"/>
            <wp:positionH relativeFrom="column">
              <wp:posOffset>-38100</wp:posOffset>
            </wp:positionH>
            <wp:positionV relativeFrom="paragraph">
              <wp:posOffset>528955</wp:posOffset>
            </wp:positionV>
            <wp:extent cx="7555230" cy="10149205"/>
            <wp:effectExtent l="0" t="0" r="1270" b="10795"/>
            <wp:wrapNone/>
            <wp:docPr id="77" name="图片 7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图片1"/>
                    <pic:cNvPicPr>
                      <a:picLocks noChangeAspect="1"/>
                    </pic:cNvPicPr>
                  </pic:nvPicPr>
                  <pic:blipFill>
                    <a:blip r:embed="rId90"/>
                    <a:stretch>
                      <a:fillRect/>
                    </a:stretch>
                  </pic:blipFill>
                  <pic:spPr>
                    <a:xfrm>
                      <a:off x="0" y="0"/>
                      <a:ext cx="7555230" cy="10149205"/>
                    </a:xfrm>
                    <a:prstGeom prst="rect">
                      <a:avLst/>
                    </a:prstGeom>
                  </pic:spPr>
                </pic:pic>
              </a:graphicData>
            </a:graphic>
          </wp:anchor>
        </w:drawing>
      </w:r>
    </w:p>
    <w:p>
      <w:pPr>
        <w:spacing w:line="16825" w:lineRule="exact"/>
        <w:rPr>
          <w:rFonts w:hint="eastAsia" w:eastAsia="宋体"/>
          <w:lang w:eastAsia="zh-CN"/>
        </w:rPr>
        <w:sectPr>
          <w:pgSz w:w="11905" w:h="16839"/>
          <w:pgMar w:top="1" w:right="0" w:bottom="1" w:left="0" w:header="0" w:footer="0" w:gutter="0"/>
          <w:cols w:space="720" w:num="1"/>
        </w:sectPr>
      </w:pPr>
      <w:bookmarkStart w:id="0" w:name="_GoBack"/>
      <w:bookmarkEnd w:id="0"/>
    </w:p>
    <w:p>
      <w:pPr>
        <w:spacing w:before="194"/>
      </w:pPr>
      <w:r>
        <w:drawing>
          <wp:anchor distT="0" distB="0" distL="0" distR="0" simplePos="0" relativeHeight="251659264" behindDoc="1" locked="0" layoutInCell="0" allowOverlap="1">
            <wp:simplePos x="0" y="0"/>
            <wp:positionH relativeFrom="page">
              <wp:posOffset>544195</wp:posOffset>
            </wp:positionH>
            <wp:positionV relativeFrom="page">
              <wp:posOffset>9549130</wp:posOffset>
            </wp:positionV>
            <wp:extent cx="20955" cy="8255"/>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91"/>
                    <a:stretch>
                      <a:fillRect/>
                    </a:stretch>
                  </pic:blipFill>
                  <pic:spPr>
                    <a:xfrm>
                      <a:off x="0" y="0"/>
                      <a:ext cx="20736" cy="8321"/>
                    </a:xfrm>
                    <a:prstGeom prst="rect">
                      <a:avLst/>
                    </a:prstGeom>
                  </pic:spPr>
                </pic:pic>
              </a:graphicData>
            </a:graphic>
          </wp:anchor>
        </w:drawing>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2"/>
              <w:rPr>
                <w:rFonts w:ascii="宋体" w:hAnsi="宋体" w:eastAsia="宋体" w:cs="宋体"/>
                <w:sz w:val="35"/>
                <w:szCs w:val="35"/>
              </w:rPr>
            </w:pPr>
            <w:r>
              <w:rPr>
                <w:rFonts w:ascii="宋体" w:hAnsi="宋体" w:eastAsia="宋体" w:cs="宋体"/>
                <w:spacing w:val="21"/>
                <w:sz w:val="35"/>
                <w:szCs w:val="35"/>
              </w:rPr>
              <w:t>建设项目投标报价汇总表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pPr>
              <w:spacing w:before="67" w:line="214" w:lineRule="auto"/>
              <w:ind w:left="71" w:right="187" w:hanging="32"/>
              <w:rPr>
                <w:rFonts w:ascii="宋体" w:hAnsi="宋体" w:eastAsia="宋体" w:cs="宋体"/>
                <w:sz w:val="17"/>
                <w:szCs w:val="17"/>
              </w:rPr>
            </w:pPr>
            <w:r>
              <w:rPr>
                <w:rFonts w:ascii="宋体" w:hAnsi="宋体" w:eastAsia="宋体" w:cs="宋体"/>
                <w:spacing w:val="9"/>
                <w:sz w:val="17"/>
                <w:szCs w:val="17"/>
              </w:rPr>
              <w:t>工程名称：霍尔果斯市中小学维修改造项</w:t>
            </w:r>
            <w:r>
              <w:rPr>
                <w:rFonts w:ascii="宋体" w:hAnsi="宋体" w:eastAsia="宋体" w:cs="宋体"/>
                <w:spacing w:val="2"/>
                <w:sz w:val="17"/>
                <w:szCs w:val="17"/>
              </w:rPr>
              <w:t xml:space="preserve"> </w:t>
            </w:r>
            <w:r>
              <w:rPr>
                <w:rFonts w:ascii="宋体" w:hAnsi="宋体" w:eastAsia="宋体" w:cs="宋体"/>
                <w:sz w:val="17"/>
                <w:szCs w:val="17"/>
              </w:rPr>
              <w:t>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3374"/>
        <w:gridCol w:w="1597"/>
        <w:gridCol w:w="1478"/>
        <w:gridCol w:w="1449"/>
        <w:gridCol w:w="13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295"/>
              <w:rPr>
                <w:rFonts w:ascii="宋体" w:hAnsi="宋体" w:eastAsia="宋体" w:cs="宋体"/>
                <w:sz w:val="17"/>
                <w:szCs w:val="17"/>
              </w:rPr>
            </w:pPr>
            <w:r>
              <w:rPr>
                <w:rFonts w:ascii="宋体" w:hAnsi="宋体" w:eastAsia="宋体" w:cs="宋体"/>
                <w:spacing w:val="6"/>
                <w:sz w:val="17"/>
                <w:szCs w:val="17"/>
              </w:rPr>
              <w:t>序号</w:t>
            </w:r>
          </w:p>
        </w:tc>
        <w:tc>
          <w:tcPr>
            <w:tcW w:w="3374" w:type="dxa"/>
            <w:vMerge w:val="restart"/>
            <w:tcBorders>
              <w:top w:val="single" w:color="000000" w:sz="10" w:space="0"/>
              <w:bottom w:val="nil"/>
            </w:tcBorders>
            <w:vAlign w:val="top"/>
          </w:tcPr>
          <w:p>
            <w:pPr>
              <w:pStyle w:val="6"/>
              <w:spacing w:line="307" w:lineRule="auto"/>
            </w:pPr>
          </w:p>
          <w:p>
            <w:pPr>
              <w:spacing w:before="55" w:line="231" w:lineRule="auto"/>
              <w:ind w:left="1144"/>
              <w:rPr>
                <w:rFonts w:ascii="宋体" w:hAnsi="宋体" w:eastAsia="宋体" w:cs="宋体"/>
                <w:sz w:val="17"/>
                <w:szCs w:val="17"/>
              </w:rPr>
            </w:pPr>
            <w:r>
              <w:rPr>
                <w:rFonts w:ascii="宋体" w:hAnsi="宋体" w:eastAsia="宋体" w:cs="宋体"/>
                <w:spacing w:val="8"/>
                <w:sz w:val="17"/>
                <w:szCs w:val="17"/>
              </w:rPr>
              <w:t>单项工程名称</w:t>
            </w:r>
          </w:p>
        </w:tc>
        <w:tc>
          <w:tcPr>
            <w:tcW w:w="1597" w:type="dxa"/>
            <w:vMerge w:val="restart"/>
            <w:tcBorders>
              <w:top w:val="single" w:color="000000" w:sz="10" w:space="0"/>
              <w:bottom w:val="nil"/>
            </w:tcBorders>
            <w:vAlign w:val="top"/>
          </w:tcPr>
          <w:p>
            <w:pPr>
              <w:pStyle w:val="6"/>
              <w:spacing w:line="307" w:lineRule="auto"/>
            </w:pPr>
          </w:p>
          <w:p>
            <w:pPr>
              <w:spacing w:before="55" w:line="230" w:lineRule="auto"/>
              <w:ind w:left="360"/>
              <w:rPr>
                <w:rFonts w:ascii="宋体" w:hAnsi="宋体" w:eastAsia="宋体" w:cs="宋体"/>
                <w:sz w:val="17"/>
                <w:szCs w:val="17"/>
              </w:rPr>
            </w:pPr>
            <w:r>
              <w:rPr>
                <w:rFonts w:ascii="宋体" w:hAnsi="宋体" w:eastAsia="宋体" w:cs="宋体"/>
                <w:spacing w:val="4"/>
                <w:sz w:val="17"/>
                <w:szCs w:val="17"/>
              </w:rPr>
              <w:t>金额（元）</w:t>
            </w:r>
          </w:p>
        </w:tc>
        <w:tc>
          <w:tcPr>
            <w:tcW w:w="4241" w:type="dxa"/>
            <w:gridSpan w:val="3"/>
            <w:tcBorders>
              <w:top w:val="single" w:color="000000" w:sz="10" w:space="0"/>
              <w:right w:val="single" w:color="000000" w:sz="10" w:space="0"/>
            </w:tcBorders>
            <w:vAlign w:val="top"/>
          </w:tcPr>
          <w:p>
            <w:pPr>
              <w:spacing w:before="139" w:line="231" w:lineRule="auto"/>
              <w:ind w:left="1577"/>
              <w:rPr>
                <w:rFonts w:ascii="宋体" w:hAnsi="宋体" w:eastAsia="宋体" w:cs="宋体"/>
                <w:sz w:val="17"/>
                <w:szCs w:val="17"/>
              </w:rPr>
            </w:pPr>
            <w:r>
              <w:rPr>
                <w:rFonts w:ascii="宋体" w:hAnsi="宋体" w:eastAsia="宋体" w:cs="宋体"/>
                <w:spacing w:val="2"/>
                <w:sz w:val="17"/>
                <w:szCs w:val="17"/>
              </w:rPr>
              <w:t>其中:</w:t>
            </w:r>
            <w:r>
              <w:rPr>
                <w:rFonts w:ascii="宋体" w:hAnsi="宋体" w:eastAsia="宋体" w:cs="宋体"/>
                <w:spacing w:val="20"/>
                <w:sz w:val="17"/>
                <w:szCs w:val="17"/>
              </w:rPr>
              <w:t xml:space="preserve"> </w:t>
            </w:r>
            <w:r>
              <w:rPr>
                <w:rFonts w:ascii="宋体" w:hAnsi="宋体" w:eastAsia="宋体" w:cs="宋体"/>
                <w:spacing w:val="2"/>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continue"/>
            <w:tcBorders>
              <w:top w:val="nil"/>
              <w:left w:val="single" w:color="000000" w:sz="10" w:space="0"/>
            </w:tcBorders>
            <w:vAlign w:val="top"/>
          </w:tcPr>
          <w:p>
            <w:pPr>
              <w:pStyle w:val="6"/>
            </w:pPr>
          </w:p>
        </w:tc>
        <w:tc>
          <w:tcPr>
            <w:tcW w:w="3374"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478" w:type="dxa"/>
            <w:vAlign w:val="top"/>
          </w:tcPr>
          <w:p>
            <w:pPr>
              <w:spacing w:before="138" w:line="229" w:lineRule="auto"/>
              <w:ind w:left="489"/>
              <w:rPr>
                <w:rFonts w:ascii="宋体" w:hAnsi="宋体" w:eastAsia="宋体" w:cs="宋体"/>
                <w:sz w:val="17"/>
                <w:szCs w:val="17"/>
              </w:rPr>
            </w:pPr>
            <w:r>
              <w:rPr>
                <w:rFonts w:ascii="宋体" w:hAnsi="宋体" w:eastAsia="宋体" w:cs="宋体"/>
                <w:spacing w:val="5"/>
                <w:sz w:val="17"/>
                <w:szCs w:val="17"/>
              </w:rPr>
              <w:t>暂估价</w:t>
            </w:r>
          </w:p>
        </w:tc>
        <w:tc>
          <w:tcPr>
            <w:tcW w:w="1449" w:type="dxa"/>
            <w:vAlign w:val="top"/>
          </w:tcPr>
          <w:p>
            <w:pPr>
              <w:spacing w:before="138" w:line="230" w:lineRule="auto"/>
              <w:ind w:left="117"/>
              <w:rPr>
                <w:rFonts w:ascii="宋体" w:hAnsi="宋体" w:eastAsia="宋体" w:cs="宋体"/>
                <w:sz w:val="17"/>
                <w:szCs w:val="17"/>
              </w:rPr>
            </w:pPr>
            <w:r>
              <w:rPr>
                <w:rFonts w:ascii="宋体" w:hAnsi="宋体" w:eastAsia="宋体" w:cs="宋体"/>
                <w:spacing w:val="8"/>
                <w:sz w:val="17"/>
                <w:szCs w:val="17"/>
              </w:rPr>
              <w:t>安全文明施工费</w:t>
            </w:r>
          </w:p>
        </w:tc>
        <w:tc>
          <w:tcPr>
            <w:tcW w:w="1314" w:type="dxa"/>
            <w:tcBorders>
              <w:right w:val="single" w:color="000000" w:sz="10" w:space="0"/>
            </w:tcBorders>
            <w:vAlign w:val="top"/>
          </w:tcPr>
          <w:p>
            <w:pPr>
              <w:spacing w:before="138" w:line="231" w:lineRule="auto"/>
              <w:ind w:left="476"/>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pPr>
              <w:spacing w:before="196" w:line="189" w:lineRule="auto"/>
              <w:ind w:left="444"/>
              <w:rPr>
                <w:rFonts w:ascii="宋体" w:hAnsi="宋体" w:eastAsia="宋体" w:cs="宋体"/>
                <w:sz w:val="17"/>
                <w:szCs w:val="17"/>
              </w:rPr>
            </w:pPr>
            <w:r>
              <w:rPr>
                <w:rFonts w:ascii="宋体" w:hAnsi="宋体" w:eastAsia="宋体" w:cs="宋体"/>
                <w:sz w:val="17"/>
                <w:szCs w:val="17"/>
              </w:rPr>
              <w:t>1</w:t>
            </w:r>
          </w:p>
        </w:tc>
        <w:tc>
          <w:tcPr>
            <w:tcW w:w="3374" w:type="dxa"/>
            <w:vAlign w:val="top"/>
          </w:tcPr>
          <w:p>
            <w:pPr>
              <w:spacing w:before="76" w:line="213" w:lineRule="auto"/>
              <w:ind w:left="19" w:right="115" w:firstLine="18"/>
              <w:rPr>
                <w:rFonts w:ascii="宋体" w:hAnsi="宋体" w:eastAsia="宋体" w:cs="宋体"/>
                <w:sz w:val="17"/>
                <w:szCs w:val="17"/>
              </w:rPr>
            </w:pPr>
            <w:r>
              <w:rPr>
                <w:rFonts w:ascii="宋体" w:hAnsi="宋体" w:eastAsia="宋体" w:cs="宋体"/>
                <w:spacing w:val="8"/>
                <w:sz w:val="17"/>
                <w:szCs w:val="17"/>
              </w:rPr>
              <w:t>国门初级中学综合楼维修改造项目、国门</w:t>
            </w:r>
            <w:r>
              <w:rPr>
                <w:rFonts w:ascii="宋体" w:hAnsi="宋体" w:eastAsia="宋体" w:cs="宋体"/>
                <w:spacing w:val="5"/>
                <w:sz w:val="17"/>
                <w:szCs w:val="17"/>
              </w:rPr>
              <w:t xml:space="preserve"> </w:t>
            </w:r>
            <w:r>
              <w:rPr>
                <w:rFonts w:ascii="宋体" w:hAnsi="宋体" w:eastAsia="宋体" w:cs="宋体"/>
                <w:spacing w:val="9"/>
                <w:sz w:val="17"/>
                <w:szCs w:val="17"/>
              </w:rPr>
              <w:t>初级中学宿舍楼维修改造项目</w:t>
            </w: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pPr>
              <w:spacing w:before="198" w:line="188" w:lineRule="auto"/>
              <w:ind w:left="433"/>
              <w:rPr>
                <w:rFonts w:ascii="宋体" w:hAnsi="宋体" w:eastAsia="宋体" w:cs="宋体"/>
                <w:sz w:val="17"/>
                <w:szCs w:val="17"/>
              </w:rPr>
            </w:pPr>
            <w:r>
              <w:rPr>
                <w:rFonts w:ascii="宋体" w:hAnsi="宋体" w:eastAsia="宋体" w:cs="宋体"/>
                <w:sz w:val="17"/>
                <w:szCs w:val="17"/>
              </w:rPr>
              <w:t>2</w:t>
            </w:r>
          </w:p>
        </w:tc>
        <w:tc>
          <w:tcPr>
            <w:tcW w:w="3374" w:type="dxa"/>
            <w:vAlign w:val="top"/>
          </w:tcPr>
          <w:p>
            <w:pPr>
              <w:spacing w:before="77" w:line="213" w:lineRule="auto"/>
              <w:ind w:left="26" w:right="115" w:hanging="5"/>
              <w:rPr>
                <w:rFonts w:ascii="宋体" w:hAnsi="宋体" w:eastAsia="宋体" w:cs="宋体"/>
                <w:sz w:val="17"/>
                <w:szCs w:val="17"/>
              </w:rPr>
            </w:pPr>
            <w:r>
              <w:rPr>
                <w:rFonts w:ascii="宋体" w:hAnsi="宋体" w:eastAsia="宋体" w:cs="宋体"/>
                <w:spacing w:val="9"/>
                <w:sz w:val="17"/>
                <w:szCs w:val="17"/>
              </w:rPr>
              <w:t>霍尔果斯市第二中学小学初中教学楼维修</w:t>
            </w:r>
            <w:r>
              <w:rPr>
                <w:rFonts w:ascii="宋体" w:hAnsi="宋体" w:eastAsia="宋体" w:cs="宋体"/>
                <w:spacing w:val="4"/>
                <w:sz w:val="17"/>
                <w:szCs w:val="17"/>
              </w:rPr>
              <w:t xml:space="preserve"> </w:t>
            </w:r>
            <w:r>
              <w:rPr>
                <w:rFonts w:ascii="宋体" w:hAnsi="宋体" w:eastAsia="宋体" w:cs="宋体"/>
                <w:spacing w:val="6"/>
                <w:sz w:val="17"/>
                <w:szCs w:val="17"/>
              </w:rPr>
              <w:t>改造项目</w:t>
            </w: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957" w:type="dxa"/>
            <w:tcBorders>
              <w:left w:val="single" w:color="000000" w:sz="10" w:space="0"/>
            </w:tcBorders>
            <w:vAlign w:val="top"/>
          </w:tcPr>
          <w:p>
            <w:pPr>
              <w:spacing w:before="198" w:line="189" w:lineRule="auto"/>
              <w:ind w:left="434"/>
              <w:rPr>
                <w:rFonts w:ascii="宋体" w:hAnsi="宋体" w:eastAsia="宋体" w:cs="宋体"/>
                <w:sz w:val="17"/>
                <w:szCs w:val="17"/>
              </w:rPr>
            </w:pPr>
            <w:r>
              <w:rPr>
                <w:rFonts w:ascii="宋体" w:hAnsi="宋体" w:eastAsia="宋体" w:cs="宋体"/>
                <w:sz w:val="17"/>
                <w:szCs w:val="17"/>
              </w:rPr>
              <w:t>3</w:t>
            </w:r>
          </w:p>
        </w:tc>
        <w:tc>
          <w:tcPr>
            <w:tcW w:w="3374" w:type="dxa"/>
            <w:vAlign w:val="top"/>
          </w:tcPr>
          <w:p>
            <w:pPr>
              <w:spacing w:before="78" w:line="213" w:lineRule="auto"/>
              <w:ind w:left="23" w:right="115" w:hanging="2"/>
              <w:rPr>
                <w:rFonts w:ascii="宋体" w:hAnsi="宋体" w:eastAsia="宋体" w:cs="宋体"/>
                <w:sz w:val="17"/>
                <w:szCs w:val="17"/>
              </w:rPr>
            </w:pPr>
            <w:r>
              <w:rPr>
                <w:rFonts w:ascii="宋体" w:hAnsi="宋体" w:eastAsia="宋体" w:cs="宋体"/>
                <w:spacing w:val="9"/>
                <w:sz w:val="17"/>
                <w:szCs w:val="17"/>
              </w:rPr>
              <w:t>霍尔果斯市莫乎尔中心学校楼体维修改造</w:t>
            </w:r>
            <w:r>
              <w:rPr>
                <w:rFonts w:ascii="宋体" w:hAnsi="宋体" w:eastAsia="宋体" w:cs="宋体"/>
                <w:spacing w:val="4"/>
                <w:sz w:val="17"/>
                <w:szCs w:val="17"/>
              </w:rPr>
              <w:t xml:space="preserve"> 项目</w:t>
            </w: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pPr>
              <w:spacing w:before="169" w:line="188" w:lineRule="auto"/>
              <w:ind w:left="430"/>
              <w:rPr>
                <w:rFonts w:ascii="宋体" w:hAnsi="宋体" w:eastAsia="宋体" w:cs="宋体"/>
                <w:sz w:val="17"/>
                <w:szCs w:val="17"/>
              </w:rPr>
            </w:pPr>
            <w:r>
              <w:rPr>
                <w:rFonts w:ascii="宋体" w:hAnsi="宋体" w:eastAsia="宋体" w:cs="宋体"/>
                <w:sz w:val="17"/>
                <w:szCs w:val="17"/>
              </w:rPr>
              <w:t>4</w:t>
            </w:r>
          </w:p>
        </w:tc>
        <w:tc>
          <w:tcPr>
            <w:tcW w:w="3374" w:type="dxa"/>
            <w:vAlign w:val="top"/>
          </w:tcPr>
          <w:p>
            <w:pPr>
              <w:spacing w:before="139" w:line="230" w:lineRule="auto"/>
              <w:ind w:left="21"/>
              <w:rPr>
                <w:rFonts w:ascii="宋体" w:hAnsi="宋体" w:eastAsia="宋体" w:cs="宋体"/>
                <w:sz w:val="17"/>
                <w:szCs w:val="17"/>
              </w:rPr>
            </w:pPr>
            <w:r>
              <w:rPr>
                <w:rFonts w:ascii="宋体" w:hAnsi="宋体" w:eastAsia="宋体" w:cs="宋体"/>
                <w:spacing w:val="9"/>
                <w:sz w:val="17"/>
                <w:szCs w:val="17"/>
              </w:rPr>
              <w:t>霍尔果斯市丝路小学教学楼维修改造项目</w:t>
            </w: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spacing w:before="169" w:line="187" w:lineRule="auto"/>
              <w:ind w:left="434"/>
              <w:rPr>
                <w:rFonts w:ascii="宋体" w:hAnsi="宋体" w:eastAsia="宋体" w:cs="宋体"/>
                <w:sz w:val="17"/>
                <w:szCs w:val="17"/>
              </w:rPr>
            </w:pPr>
            <w:r>
              <w:rPr>
                <w:rFonts w:ascii="宋体" w:hAnsi="宋体" w:eastAsia="宋体" w:cs="宋体"/>
                <w:sz w:val="17"/>
                <w:szCs w:val="17"/>
              </w:rPr>
              <w:t>5</w:t>
            </w:r>
          </w:p>
        </w:tc>
        <w:tc>
          <w:tcPr>
            <w:tcW w:w="3374" w:type="dxa"/>
            <w:vAlign w:val="top"/>
          </w:tcPr>
          <w:p>
            <w:pPr>
              <w:spacing w:before="137" w:line="230" w:lineRule="auto"/>
              <w:ind w:left="20"/>
              <w:rPr>
                <w:rFonts w:ascii="宋体" w:hAnsi="宋体" w:eastAsia="宋体" w:cs="宋体"/>
                <w:sz w:val="17"/>
                <w:szCs w:val="17"/>
              </w:rPr>
            </w:pPr>
            <w:r>
              <w:rPr>
                <w:rFonts w:ascii="宋体" w:hAnsi="宋体" w:eastAsia="宋体" w:cs="宋体"/>
                <w:spacing w:val="9"/>
                <w:sz w:val="17"/>
                <w:szCs w:val="17"/>
              </w:rPr>
              <w:t>伊车中心学校维修改造项目</w:t>
            </w: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pPr>
              <w:pStyle w:val="6"/>
            </w:pPr>
          </w:p>
        </w:tc>
        <w:tc>
          <w:tcPr>
            <w:tcW w:w="3374" w:type="dxa"/>
            <w:vAlign w:val="top"/>
          </w:tcPr>
          <w:p>
            <w:pPr>
              <w:pStyle w:val="6"/>
            </w:pPr>
          </w:p>
        </w:tc>
        <w:tc>
          <w:tcPr>
            <w:tcW w:w="1597" w:type="dxa"/>
            <w:vAlign w:val="top"/>
          </w:tcPr>
          <w:p>
            <w:pPr>
              <w:pStyle w:val="6"/>
            </w:pPr>
          </w:p>
        </w:tc>
        <w:tc>
          <w:tcPr>
            <w:tcW w:w="1478" w:type="dxa"/>
            <w:vAlign w:val="top"/>
          </w:tcPr>
          <w:p>
            <w:pPr>
              <w:pStyle w:val="6"/>
            </w:pPr>
          </w:p>
        </w:tc>
        <w:tc>
          <w:tcPr>
            <w:tcW w:w="1449" w:type="dxa"/>
            <w:vAlign w:val="top"/>
          </w:tcPr>
          <w:p>
            <w:pPr>
              <w:pStyle w:val="6"/>
            </w:pPr>
          </w:p>
        </w:tc>
        <w:tc>
          <w:tcPr>
            <w:tcW w:w="131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2" w:hRule="atLeast"/>
        </w:trPr>
        <w:tc>
          <w:tcPr>
            <w:tcW w:w="4331" w:type="dxa"/>
            <w:gridSpan w:val="2"/>
            <w:tcBorders>
              <w:left w:val="single" w:color="000000" w:sz="10" w:space="0"/>
              <w:bottom w:val="single" w:color="000000" w:sz="10" w:space="0"/>
            </w:tcBorders>
            <w:vAlign w:val="top"/>
          </w:tcPr>
          <w:p>
            <w:pPr>
              <w:spacing w:before="101" w:line="232" w:lineRule="auto"/>
              <w:ind w:left="1988"/>
              <w:rPr>
                <w:rFonts w:ascii="宋体" w:hAnsi="宋体" w:eastAsia="宋体" w:cs="宋体"/>
                <w:sz w:val="17"/>
                <w:szCs w:val="17"/>
              </w:rPr>
            </w:pPr>
            <w:r>
              <w:rPr>
                <w:rFonts w:ascii="宋体" w:hAnsi="宋体" w:eastAsia="宋体" w:cs="宋体"/>
                <w:spacing w:val="5"/>
                <w:sz w:val="17"/>
                <w:szCs w:val="17"/>
              </w:rPr>
              <w:t>合计</w:t>
            </w:r>
          </w:p>
        </w:tc>
        <w:tc>
          <w:tcPr>
            <w:tcW w:w="1597" w:type="dxa"/>
            <w:tcBorders>
              <w:bottom w:val="single" w:color="000000" w:sz="10" w:space="0"/>
            </w:tcBorders>
            <w:vAlign w:val="top"/>
          </w:tcPr>
          <w:p>
            <w:pPr>
              <w:pStyle w:val="6"/>
            </w:pPr>
          </w:p>
        </w:tc>
        <w:tc>
          <w:tcPr>
            <w:tcW w:w="1478"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314" w:type="dxa"/>
            <w:tcBorders>
              <w:bottom w:val="single" w:color="000000" w:sz="10" w:space="0"/>
              <w:right w:val="single" w:color="000000" w:sz="10" w:space="0"/>
            </w:tcBorders>
            <w:vAlign w:val="top"/>
          </w:tcPr>
          <w:p>
            <w:pPr>
              <w:pStyle w:val="6"/>
            </w:pPr>
          </w:p>
        </w:tc>
      </w:tr>
    </w:tbl>
    <w:p>
      <w:pPr>
        <w:tabs>
          <w:tab w:val="left" w:pos="6729"/>
        </w:tabs>
        <w:spacing w:before="188" w:line="232" w:lineRule="auto"/>
        <w:ind w:left="4" w:right="29" w:firstLine="32"/>
        <w:rPr>
          <w:sz w:val="17"/>
          <w:szCs w:val="17"/>
        </w:rPr>
      </w:pPr>
      <w:r>
        <w:rPr>
          <w:rFonts w:ascii="宋体" w:hAnsi="宋体" w:eastAsia="宋体" w:cs="宋体"/>
          <w:spacing w:val="4"/>
          <w:sz w:val="17"/>
          <w:szCs w:val="17"/>
        </w:rPr>
        <w:t xml:space="preserve">注：本表适用于建设项目招标控制价或投标报价的汇总。                                                 </w:t>
      </w:r>
      <w:r>
        <w:rPr>
          <w:rFonts w:ascii="宋体" w:hAnsi="宋体" w:eastAsia="宋体" w:cs="宋体"/>
          <w:spacing w:val="3"/>
          <w:sz w:val="17"/>
          <w:szCs w:val="17"/>
        </w:rPr>
        <w:t xml:space="preserve">                </w:t>
      </w:r>
      <w:r>
        <w:rPr>
          <w:position w:val="-13"/>
          <w:sz w:val="17"/>
          <w:szCs w:val="17"/>
        </w:rPr>
        <w:drawing>
          <wp:inline distT="0" distB="0" distL="0" distR="0">
            <wp:extent cx="4445" cy="252095"/>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92"/>
                    <a:stretch>
                      <a:fillRect/>
                    </a:stretch>
                  </pic:blipFill>
                  <pic:spPr>
                    <a:xfrm>
                      <a:off x="0" y="0"/>
                      <a:ext cx="4754" cy="25227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70485" cy="19177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93"/>
                    <a:stretch>
                      <a:fillRect/>
                    </a:stretch>
                  </pic:blipFill>
                  <pic:spPr>
                    <a:xfrm>
                      <a:off x="0" y="0"/>
                      <a:ext cx="70880"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4"/>
          <w:sz w:val="17"/>
          <w:szCs w:val="17"/>
        </w:rPr>
        <w:t>表-02</w:t>
      </w:r>
      <w:r>
        <w:rPr>
          <w:position w:val="-8"/>
          <w:sz w:val="17"/>
          <w:szCs w:val="17"/>
        </w:rPr>
        <w:drawing>
          <wp:inline distT="0" distB="0" distL="0" distR="0">
            <wp:extent cx="1905" cy="191770"/>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94"/>
                    <a:stretch>
                      <a:fillRect/>
                    </a:stretch>
                  </pic:blipFill>
                  <pic:spPr>
                    <a:xfrm>
                      <a:off x="0" y="0"/>
                      <a:ext cx="2296"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pPr>
              <w:spacing w:before="67" w:line="213" w:lineRule="auto"/>
              <w:ind w:left="39" w:right="187"/>
              <w:rPr>
                <w:rFonts w:ascii="宋体" w:hAnsi="宋体" w:eastAsia="宋体" w:cs="宋体"/>
                <w:sz w:val="17"/>
                <w:szCs w:val="17"/>
              </w:rPr>
            </w:pPr>
            <w:r>
              <w:rPr>
                <w:rFonts w:ascii="宋体" w:hAnsi="宋体" w:eastAsia="宋体" w:cs="宋体"/>
                <w:spacing w:val="9"/>
                <w:sz w:val="17"/>
                <w:szCs w:val="17"/>
              </w:rPr>
              <w:t>工程名称：国门初级中学综合楼维修改造</w:t>
            </w:r>
            <w:r>
              <w:rPr>
                <w:rFonts w:ascii="宋体" w:hAnsi="宋体" w:eastAsia="宋体" w:cs="宋体"/>
                <w:spacing w:val="2"/>
                <w:sz w:val="17"/>
                <w:szCs w:val="17"/>
              </w:rPr>
              <w:t xml:space="preserve"> </w:t>
            </w:r>
            <w:r>
              <w:rPr>
                <w:rFonts w:ascii="宋体" w:hAnsi="宋体" w:eastAsia="宋体" w:cs="宋体"/>
                <w:spacing w:val="9"/>
                <w:sz w:val="17"/>
                <w:szCs w:val="17"/>
              </w:rPr>
              <w:t>项目、国门初级中学宿舍楼维修改造项目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pPr>
              <w:pStyle w:val="6"/>
              <w:spacing w:line="307" w:lineRule="auto"/>
            </w:pPr>
          </w:p>
          <w:p>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pPr>
              <w:pStyle w:val="6"/>
              <w:spacing w:line="307" w:lineRule="auto"/>
            </w:pPr>
          </w:p>
          <w:p>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pPr>
              <w:pStyle w:val="6"/>
            </w:pPr>
          </w:p>
        </w:tc>
        <w:tc>
          <w:tcPr>
            <w:tcW w:w="3449" w:type="dxa"/>
            <w:vMerge w:val="continue"/>
            <w:tcBorders>
              <w:top w:val="nil"/>
            </w:tcBorders>
            <w:vAlign w:val="top"/>
          </w:tcPr>
          <w:p>
            <w:pPr>
              <w:pStyle w:val="6"/>
            </w:pPr>
          </w:p>
        </w:tc>
        <w:tc>
          <w:tcPr>
            <w:tcW w:w="1358" w:type="dxa"/>
            <w:vMerge w:val="continue"/>
            <w:tcBorders>
              <w:top w:val="nil"/>
            </w:tcBorders>
            <w:vAlign w:val="top"/>
          </w:tcPr>
          <w:p>
            <w:pPr>
              <w:pStyle w:val="6"/>
            </w:pPr>
          </w:p>
        </w:tc>
        <w:tc>
          <w:tcPr>
            <w:tcW w:w="1433" w:type="dxa"/>
            <w:vAlign w:val="top"/>
          </w:tcPr>
          <w:p>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pPr>
              <w:spacing w:before="19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pPr>
              <w:spacing w:before="76" w:line="213" w:lineRule="auto"/>
              <w:ind w:left="26" w:right="10" w:hanging="4"/>
              <w:rPr>
                <w:rFonts w:ascii="宋体" w:hAnsi="宋体" w:eastAsia="宋体" w:cs="宋体"/>
                <w:sz w:val="17"/>
                <w:szCs w:val="17"/>
              </w:rPr>
            </w:pPr>
            <w:r>
              <w:rPr>
                <w:rFonts w:ascii="宋体" w:hAnsi="宋体" w:eastAsia="宋体" w:cs="宋体"/>
                <w:spacing w:val="9"/>
                <w:sz w:val="17"/>
                <w:szCs w:val="17"/>
              </w:rPr>
              <w:t>建筑与装饰工程（国门初级中学综合楼维修</w:t>
            </w:r>
            <w:r>
              <w:rPr>
                <w:rFonts w:ascii="宋体" w:hAnsi="宋体" w:eastAsia="宋体" w:cs="宋体"/>
                <w:spacing w:val="3"/>
                <w:sz w:val="17"/>
                <w:szCs w:val="17"/>
              </w:rPr>
              <w:t xml:space="preserve"> 改造项目）</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pPr>
              <w:spacing w:before="198"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pPr>
              <w:spacing w:before="77" w:line="213" w:lineRule="auto"/>
              <w:ind w:left="26" w:right="10" w:hanging="4"/>
              <w:rPr>
                <w:rFonts w:ascii="宋体" w:hAnsi="宋体" w:eastAsia="宋体" w:cs="宋体"/>
                <w:sz w:val="17"/>
                <w:szCs w:val="17"/>
              </w:rPr>
            </w:pPr>
            <w:r>
              <w:rPr>
                <w:rFonts w:ascii="宋体" w:hAnsi="宋体" w:eastAsia="宋体" w:cs="宋体"/>
                <w:spacing w:val="9"/>
                <w:sz w:val="17"/>
                <w:szCs w:val="17"/>
              </w:rPr>
              <w:t>建筑与装饰工程（国门初级中学宿舍楼维修</w:t>
            </w:r>
            <w:r>
              <w:rPr>
                <w:rFonts w:ascii="宋体" w:hAnsi="宋体" w:eastAsia="宋体" w:cs="宋体"/>
                <w:spacing w:val="3"/>
                <w:sz w:val="17"/>
                <w:szCs w:val="17"/>
              </w:rPr>
              <w:t xml:space="preserve"> 改造项目）</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 w:hRule="atLeast"/>
        </w:trPr>
        <w:tc>
          <w:tcPr>
            <w:tcW w:w="4496" w:type="dxa"/>
            <w:gridSpan w:val="2"/>
            <w:tcBorders>
              <w:left w:val="single" w:color="000000" w:sz="10" w:space="0"/>
              <w:bottom w:val="single" w:color="000000" w:sz="10" w:space="0"/>
            </w:tcBorders>
            <w:vAlign w:val="top"/>
          </w:tcPr>
          <w:p>
            <w:pPr>
              <w:spacing w:before="151"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pPr>
              <w:pStyle w:val="6"/>
            </w:pPr>
          </w:p>
        </w:tc>
        <w:tc>
          <w:tcPr>
            <w:tcW w:w="1433" w:type="dxa"/>
            <w:tcBorders>
              <w:bottom w:val="single" w:color="000000" w:sz="10" w:space="0"/>
            </w:tcBorders>
            <w:vAlign w:val="top"/>
          </w:tcPr>
          <w:p>
            <w:pPr>
              <w:pStyle w:val="6"/>
            </w:pPr>
          </w:p>
        </w:tc>
        <w:tc>
          <w:tcPr>
            <w:tcW w:w="1434" w:type="dxa"/>
            <w:tcBorders>
              <w:bottom w:val="single" w:color="000000" w:sz="10" w:space="0"/>
            </w:tcBorders>
            <w:vAlign w:val="top"/>
          </w:tcPr>
          <w:p>
            <w:pPr>
              <w:pStyle w:val="6"/>
            </w:pPr>
          </w:p>
        </w:tc>
        <w:tc>
          <w:tcPr>
            <w:tcW w:w="1448" w:type="dxa"/>
            <w:tcBorders>
              <w:bottom w:val="single" w:color="000000" w:sz="10" w:space="0"/>
              <w:right w:val="single" w:color="000000" w:sz="10" w:space="0"/>
            </w:tcBorders>
            <w:vAlign w:val="top"/>
          </w:tcPr>
          <w:p>
            <w:pPr>
              <w:pStyle w:val="6"/>
            </w:pPr>
          </w:p>
        </w:tc>
      </w:tr>
    </w:tbl>
    <w:p>
      <w:pPr>
        <w:tabs>
          <w:tab w:val="left" w:pos="6729"/>
        </w:tabs>
        <w:spacing w:before="142"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95"/>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93"/>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94"/>
                    <a:stretch>
                      <a:fillRect/>
                    </a:stretch>
                  </pic:blipFill>
                  <pic:spPr>
                    <a:xfrm>
                      <a:off x="0" y="0"/>
                      <a:ext cx="1853"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0" w:hRule="atLeast"/>
        </w:trPr>
        <w:tc>
          <w:tcPr>
            <w:tcW w:w="3921" w:type="dxa"/>
            <w:tcBorders>
              <w:left w:val="nil"/>
            </w:tcBorders>
            <w:vAlign w:val="top"/>
          </w:tcPr>
          <w:p>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7" w:type="default"/>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70" w:line="210"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1"/>
        <w:gridCol w:w="1477"/>
        <w:gridCol w:w="1595"/>
        <w:gridCol w:w="1882"/>
        <w:gridCol w:w="729"/>
        <w:gridCol w:w="789"/>
        <w:gridCol w:w="1033"/>
        <w:gridCol w:w="1032"/>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412" w:lineRule="auto"/>
            </w:pPr>
          </w:p>
          <w:p>
            <w:pPr>
              <w:spacing w:before="55" w:line="230" w:lineRule="auto"/>
              <w:ind w:left="379"/>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411" w:lineRule="auto"/>
            </w:pPr>
          </w:p>
          <w:p>
            <w:pPr>
              <w:spacing w:before="56"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2" w:type="dxa"/>
            <w:vMerge w:val="restart"/>
            <w:tcBorders>
              <w:top w:val="single" w:color="000000" w:sz="10" w:space="0"/>
              <w:bottom w:val="nil"/>
            </w:tcBorders>
            <w:vAlign w:val="top"/>
          </w:tcPr>
          <w:p>
            <w:pPr>
              <w:pStyle w:val="6"/>
              <w:spacing w:line="412"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pPr>
              <w:pStyle w:val="6"/>
              <w:spacing w:line="321" w:lineRule="auto"/>
            </w:pPr>
          </w:p>
          <w:p>
            <w:pPr>
              <w:spacing w:before="55" w:line="214" w:lineRule="auto"/>
              <w:ind w:left="287"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9" w:type="dxa"/>
            <w:vMerge w:val="restart"/>
            <w:tcBorders>
              <w:top w:val="single" w:color="000000" w:sz="10" w:space="0"/>
              <w:bottom w:val="nil"/>
            </w:tcBorders>
            <w:vAlign w:val="top"/>
          </w:tcPr>
          <w:p>
            <w:pPr>
              <w:pStyle w:val="6"/>
              <w:spacing w:line="411" w:lineRule="auto"/>
            </w:pPr>
          </w:p>
          <w:p>
            <w:pPr>
              <w:spacing w:before="56"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6" w:type="dxa"/>
            <w:gridSpan w:val="3"/>
            <w:tcBorders>
              <w:top w:val="single" w:color="000000" w:sz="10" w:space="0"/>
              <w:right w:val="single" w:color="000000" w:sz="10" w:space="0"/>
            </w:tcBorders>
            <w:vAlign w:val="top"/>
          </w:tcPr>
          <w:p>
            <w:pPr>
              <w:spacing w:before="95" w:line="230" w:lineRule="auto"/>
              <w:ind w:left="1031"/>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82" w:type="dxa"/>
            <w:vMerge w:val="continue"/>
            <w:tcBorders>
              <w:top w:val="nil"/>
              <w:bottom w:val="nil"/>
            </w:tcBorders>
            <w:vAlign w:val="top"/>
          </w:tcPr>
          <w:p>
            <w:pPr>
              <w:pStyle w:val="6"/>
            </w:pPr>
          </w:p>
        </w:tc>
        <w:tc>
          <w:tcPr>
            <w:tcW w:w="729" w:type="dxa"/>
            <w:vMerge w:val="continue"/>
            <w:tcBorders>
              <w:top w:val="nil"/>
              <w:bottom w:val="nil"/>
            </w:tcBorders>
            <w:vAlign w:val="top"/>
          </w:tcPr>
          <w:p>
            <w:pPr>
              <w:pStyle w:val="6"/>
            </w:pPr>
          </w:p>
        </w:tc>
        <w:tc>
          <w:tcPr>
            <w:tcW w:w="789" w:type="dxa"/>
            <w:vMerge w:val="continue"/>
            <w:tcBorders>
              <w:top w:val="nil"/>
              <w:bottom w:val="nil"/>
            </w:tcBorders>
            <w:vAlign w:val="top"/>
          </w:tcPr>
          <w:p>
            <w:pPr>
              <w:pStyle w:val="6"/>
            </w:pPr>
          </w:p>
        </w:tc>
        <w:tc>
          <w:tcPr>
            <w:tcW w:w="1033" w:type="dxa"/>
            <w:vMerge w:val="restart"/>
            <w:tcBorders>
              <w:bottom w:val="nil"/>
            </w:tcBorders>
            <w:vAlign w:val="top"/>
          </w:tcPr>
          <w:p>
            <w:pPr>
              <w:spacing w:before="275" w:line="229" w:lineRule="auto"/>
              <w:ind w:left="179"/>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1"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82" w:type="dxa"/>
            <w:vMerge w:val="continue"/>
            <w:tcBorders>
              <w:top w:val="nil"/>
            </w:tcBorders>
            <w:vAlign w:val="top"/>
          </w:tcPr>
          <w:p>
            <w:pPr>
              <w:pStyle w:val="6"/>
            </w:pPr>
          </w:p>
        </w:tc>
        <w:tc>
          <w:tcPr>
            <w:tcW w:w="729" w:type="dxa"/>
            <w:vMerge w:val="continue"/>
            <w:tcBorders>
              <w:top w:val="nil"/>
            </w:tcBorders>
            <w:vAlign w:val="top"/>
          </w:tcPr>
          <w:p>
            <w:pPr>
              <w:pStyle w:val="6"/>
            </w:pPr>
          </w:p>
        </w:tc>
        <w:tc>
          <w:tcPr>
            <w:tcW w:w="789" w:type="dxa"/>
            <w:vMerge w:val="continue"/>
            <w:tcBorders>
              <w:top w:val="nil"/>
            </w:tcBorders>
            <w:vAlign w:val="top"/>
          </w:tcPr>
          <w:p>
            <w:pPr>
              <w:pStyle w:val="6"/>
            </w:pPr>
          </w:p>
        </w:tc>
        <w:tc>
          <w:tcPr>
            <w:tcW w:w="1033" w:type="dxa"/>
            <w:vMerge w:val="continue"/>
            <w:tcBorders>
              <w:top w:val="nil"/>
            </w:tcBorders>
            <w:vAlign w:val="top"/>
          </w:tcPr>
          <w:p>
            <w:pPr>
              <w:pStyle w:val="6"/>
            </w:pPr>
          </w:p>
        </w:tc>
        <w:tc>
          <w:tcPr>
            <w:tcW w:w="1032" w:type="dxa"/>
            <w:vMerge w:val="continue"/>
            <w:tcBorders>
              <w:top w:val="nil"/>
            </w:tcBorders>
            <w:vAlign w:val="top"/>
          </w:tcPr>
          <w:p>
            <w:pPr>
              <w:pStyle w:val="6"/>
            </w:pPr>
          </w:p>
        </w:tc>
        <w:tc>
          <w:tcPr>
            <w:tcW w:w="881" w:type="dxa"/>
            <w:tcBorders>
              <w:right w:val="single" w:color="000000" w:sz="10" w:space="0"/>
            </w:tcBorders>
            <w:vAlign w:val="top"/>
          </w:tcPr>
          <w:p>
            <w:pPr>
              <w:spacing w:before="96"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7"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9" w:type="dxa"/>
            <w:vAlign w:val="top"/>
          </w:tcPr>
          <w:p>
            <w:pPr>
              <w:pStyle w:val="6"/>
            </w:pPr>
          </w:p>
        </w:tc>
        <w:tc>
          <w:tcPr>
            <w:tcW w:w="789" w:type="dxa"/>
            <w:vAlign w:val="top"/>
          </w:tcPr>
          <w:p>
            <w:pPr>
              <w:pStyle w:val="6"/>
            </w:pP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83" w:hRule="atLeast"/>
        </w:trPr>
        <w:tc>
          <w:tcPr>
            <w:tcW w:w="751" w:type="dxa"/>
            <w:tcBorders>
              <w:left w:val="single" w:color="000000" w:sz="10" w:space="0"/>
            </w:tcBorders>
            <w:vAlign w:val="top"/>
          </w:tcPr>
          <w:p>
            <w:pPr>
              <w:pStyle w:val="6"/>
              <w:spacing w:line="273" w:lineRule="auto"/>
            </w:pPr>
          </w:p>
          <w:p>
            <w:pPr>
              <w:pStyle w:val="6"/>
              <w:spacing w:line="273" w:lineRule="auto"/>
            </w:pPr>
          </w:p>
          <w:p>
            <w:pPr>
              <w:pStyle w:val="6"/>
              <w:spacing w:line="274" w:lineRule="auto"/>
            </w:pPr>
          </w:p>
          <w:p>
            <w:pPr>
              <w:pStyle w:val="6"/>
              <w:spacing w:line="274" w:lineRule="auto"/>
            </w:pPr>
          </w:p>
          <w:p>
            <w:pPr>
              <w:pStyle w:val="6"/>
              <w:spacing w:line="274" w:lineRule="auto"/>
            </w:pPr>
          </w:p>
          <w:p>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7" w:type="dxa"/>
            <w:vAlign w:val="top"/>
          </w:tcPr>
          <w:p>
            <w:pPr>
              <w:pStyle w:val="6"/>
              <w:spacing w:line="273" w:lineRule="auto"/>
            </w:pPr>
          </w:p>
          <w:p>
            <w:pPr>
              <w:pStyle w:val="6"/>
              <w:spacing w:line="273" w:lineRule="auto"/>
            </w:pPr>
          </w:p>
          <w:p>
            <w:pPr>
              <w:pStyle w:val="6"/>
              <w:spacing w:line="274" w:lineRule="auto"/>
            </w:pPr>
          </w:p>
          <w:p>
            <w:pPr>
              <w:pStyle w:val="6"/>
              <w:spacing w:line="274" w:lineRule="auto"/>
            </w:pPr>
          </w:p>
          <w:p>
            <w:pPr>
              <w:pStyle w:val="6"/>
              <w:spacing w:line="274" w:lineRule="auto"/>
            </w:pPr>
          </w:p>
          <w:p>
            <w:pPr>
              <w:spacing w:before="56" w:line="189" w:lineRule="auto"/>
              <w:ind w:left="18"/>
              <w:rPr>
                <w:rFonts w:ascii="宋体" w:hAnsi="宋体" w:eastAsia="宋体" w:cs="宋体"/>
                <w:sz w:val="17"/>
                <w:szCs w:val="17"/>
              </w:rPr>
            </w:pPr>
            <w:r>
              <w:rPr>
                <w:rFonts w:ascii="宋体" w:hAnsi="宋体" w:eastAsia="宋体" w:cs="宋体"/>
                <w:spacing w:val="4"/>
                <w:sz w:val="17"/>
                <w:szCs w:val="17"/>
              </w:rPr>
              <w:t>011207001001</w:t>
            </w:r>
          </w:p>
        </w:tc>
        <w:tc>
          <w:tcPr>
            <w:tcW w:w="1595" w:type="dxa"/>
            <w:vAlign w:val="top"/>
          </w:tcPr>
          <w:p>
            <w:pPr>
              <w:pStyle w:val="6"/>
              <w:spacing w:line="267" w:lineRule="auto"/>
            </w:pPr>
          </w:p>
          <w:p>
            <w:pPr>
              <w:pStyle w:val="6"/>
              <w:spacing w:line="267" w:lineRule="auto"/>
            </w:pPr>
          </w:p>
          <w:p>
            <w:pPr>
              <w:pStyle w:val="6"/>
              <w:spacing w:line="268" w:lineRule="auto"/>
            </w:pPr>
          </w:p>
          <w:p>
            <w:pPr>
              <w:pStyle w:val="6"/>
              <w:spacing w:line="268" w:lineRule="auto"/>
            </w:pPr>
          </w:p>
          <w:p>
            <w:pPr>
              <w:pStyle w:val="6"/>
              <w:spacing w:line="268" w:lineRule="auto"/>
            </w:pPr>
          </w:p>
          <w:p>
            <w:pPr>
              <w:spacing w:before="56"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2" w:type="dxa"/>
            <w:vAlign w:val="top"/>
          </w:tcPr>
          <w:p>
            <w:pPr>
              <w:pStyle w:val="6"/>
              <w:spacing w:line="268" w:lineRule="auto"/>
            </w:pPr>
          </w:p>
          <w:p>
            <w:pPr>
              <w:spacing w:before="55" w:line="195" w:lineRule="auto"/>
              <w:ind w:left="29" w:right="52" w:firstLine="12"/>
              <w:jc w:val="both"/>
              <w:rPr>
                <w:rFonts w:ascii="宋体" w:hAnsi="宋体" w:eastAsia="宋体" w:cs="宋体"/>
                <w:sz w:val="17"/>
                <w:szCs w:val="17"/>
              </w:rPr>
            </w:pPr>
            <w:r>
              <w:rPr>
                <w:rFonts w:ascii="宋体" w:hAnsi="宋体" w:eastAsia="宋体" w:cs="宋体"/>
                <w:spacing w:val="6"/>
                <w:sz w:val="17"/>
                <w:szCs w:val="17"/>
              </w:rPr>
              <w:t>1.基层材料种类、规格</w:t>
            </w:r>
            <w:r>
              <w:rPr>
                <w:rFonts w:ascii="宋体" w:hAnsi="宋体" w:eastAsia="宋体" w:cs="宋体"/>
                <w:spacing w:val="9"/>
                <w:sz w:val="17"/>
                <w:szCs w:val="17"/>
              </w:rPr>
              <w:t xml:space="preserve"> </w:t>
            </w:r>
            <w:r>
              <w:rPr>
                <w:rFonts w:ascii="宋体" w:hAnsi="宋体" w:eastAsia="宋体" w:cs="宋体"/>
                <w:spacing w:val="7"/>
                <w:sz w:val="17"/>
                <w:szCs w:val="17"/>
              </w:rPr>
              <w:t>:20厚木工板背面满涂</w:t>
            </w:r>
            <w:r>
              <w:rPr>
                <w:rFonts w:ascii="宋体" w:hAnsi="宋体" w:eastAsia="宋体" w:cs="宋体"/>
                <w:spacing w:val="3"/>
                <w:sz w:val="17"/>
                <w:szCs w:val="17"/>
              </w:rPr>
              <w:t xml:space="preserve">  </w:t>
            </w:r>
            <w:r>
              <w:rPr>
                <w:rFonts w:ascii="宋体" w:hAnsi="宋体" w:eastAsia="宋体" w:cs="宋体"/>
                <w:spacing w:val="8"/>
                <w:sz w:val="17"/>
                <w:szCs w:val="17"/>
              </w:rPr>
              <w:t>建筑胶粘剂,用膨胀螺</w:t>
            </w:r>
            <w:r>
              <w:rPr>
                <w:rFonts w:ascii="宋体" w:hAnsi="宋体" w:eastAsia="宋体" w:cs="宋体"/>
                <w:spacing w:val="1"/>
                <w:sz w:val="17"/>
                <w:szCs w:val="17"/>
              </w:rPr>
              <w:t xml:space="preserve">  </w:t>
            </w:r>
            <w:r>
              <w:rPr>
                <w:rFonts w:ascii="宋体" w:hAnsi="宋体" w:eastAsia="宋体" w:cs="宋体"/>
                <w:spacing w:val="8"/>
                <w:sz w:val="17"/>
                <w:szCs w:val="17"/>
              </w:rPr>
              <w:t>栓与墙体固定</w:t>
            </w:r>
          </w:p>
          <w:p>
            <w:pPr>
              <w:spacing w:before="1" w:line="195" w:lineRule="auto"/>
              <w:ind w:left="29" w:right="52" w:firstLine="1"/>
              <w:jc w:val="both"/>
              <w:rPr>
                <w:rFonts w:ascii="宋体" w:hAnsi="宋体" w:eastAsia="宋体" w:cs="宋体"/>
                <w:sz w:val="17"/>
                <w:szCs w:val="17"/>
              </w:rPr>
            </w:pPr>
            <w:r>
              <w:rPr>
                <w:rFonts w:ascii="宋体" w:hAnsi="宋体" w:eastAsia="宋体" w:cs="宋体"/>
                <w:spacing w:val="7"/>
                <w:sz w:val="17"/>
                <w:szCs w:val="17"/>
              </w:rPr>
              <w:t>2.面层材料品种、规格</w:t>
            </w:r>
            <w:r>
              <w:rPr>
                <w:rFonts w:ascii="宋体" w:hAnsi="宋体" w:eastAsia="宋体" w:cs="宋体"/>
                <w:spacing w:val="9"/>
                <w:sz w:val="17"/>
                <w:szCs w:val="17"/>
              </w:rPr>
              <w:t xml:space="preserve"> </w:t>
            </w:r>
            <w:r>
              <w:rPr>
                <w:rFonts w:ascii="宋体" w:hAnsi="宋体" w:eastAsia="宋体" w:cs="宋体"/>
                <w:spacing w:val="7"/>
                <w:sz w:val="17"/>
                <w:szCs w:val="17"/>
              </w:rPr>
              <w:t>、颜色:10厚防火纸面</w:t>
            </w:r>
            <w:r>
              <w:rPr>
                <w:rFonts w:ascii="宋体" w:hAnsi="宋体" w:eastAsia="宋体" w:cs="宋体"/>
                <w:spacing w:val="3"/>
                <w:sz w:val="17"/>
                <w:szCs w:val="17"/>
              </w:rPr>
              <w:t xml:space="preserve">  </w:t>
            </w:r>
            <w:r>
              <w:rPr>
                <w:rFonts w:ascii="宋体" w:hAnsi="宋体" w:eastAsia="宋体" w:cs="宋体"/>
                <w:spacing w:val="8"/>
                <w:sz w:val="17"/>
                <w:szCs w:val="17"/>
              </w:rPr>
              <w:t>石膏板,建筑胶粘剂粘</w:t>
            </w:r>
            <w:r>
              <w:rPr>
                <w:rFonts w:ascii="宋体" w:hAnsi="宋体" w:eastAsia="宋体" w:cs="宋体"/>
                <w:spacing w:val="1"/>
                <w:sz w:val="17"/>
                <w:szCs w:val="17"/>
              </w:rPr>
              <w:t xml:space="preserve">  </w:t>
            </w:r>
            <w:r>
              <w:rPr>
                <w:rFonts w:ascii="宋体" w:hAnsi="宋体" w:eastAsia="宋体" w:cs="宋体"/>
                <w:spacing w:val="8"/>
                <w:sz w:val="17"/>
                <w:szCs w:val="17"/>
              </w:rPr>
              <w:t>贴；乳胶漆饰面</w:t>
            </w:r>
          </w:p>
          <w:p>
            <w:pPr>
              <w:spacing w:before="2" w:line="202" w:lineRule="auto"/>
              <w:ind w:left="29" w:right="52" w:firstLine="3"/>
              <w:jc w:val="both"/>
              <w:rPr>
                <w:rFonts w:ascii="宋体" w:hAnsi="宋体" w:eastAsia="宋体" w:cs="宋体"/>
                <w:sz w:val="17"/>
                <w:szCs w:val="17"/>
              </w:rPr>
            </w:pPr>
            <w:r>
              <w:rPr>
                <w:rFonts w:ascii="宋体" w:hAnsi="宋体" w:eastAsia="宋体" w:cs="宋体"/>
                <w:spacing w:val="7"/>
                <w:sz w:val="17"/>
                <w:szCs w:val="17"/>
              </w:rPr>
              <w:t>3.其他:选择使用环保</w:t>
            </w:r>
            <w:r>
              <w:rPr>
                <w:rFonts w:ascii="宋体" w:hAnsi="宋体" w:eastAsia="宋体" w:cs="宋体"/>
                <w:spacing w:val="1"/>
                <w:sz w:val="17"/>
                <w:szCs w:val="17"/>
              </w:rPr>
              <w:t xml:space="preserve">  </w:t>
            </w:r>
            <w:r>
              <w:rPr>
                <w:rFonts w:ascii="宋体" w:hAnsi="宋体" w:eastAsia="宋体" w:cs="宋体"/>
                <w:spacing w:val="9"/>
                <w:sz w:val="17"/>
                <w:szCs w:val="17"/>
              </w:rPr>
              <w:t>型乳胶漆、基层板、石</w:t>
            </w:r>
            <w:r>
              <w:rPr>
                <w:rFonts w:ascii="宋体" w:hAnsi="宋体" w:eastAsia="宋体" w:cs="宋体"/>
                <w:sz w:val="17"/>
                <w:szCs w:val="17"/>
              </w:rPr>
              <w:t xml:space="preserve"> </w:t>
            </w:r>
            <w:r>
              <w:rPr>
                <w:rFonts w:ascii="宋体" w:hAnsi="宋体" w:eastAsia="宋体" w:cs="宋体"/>
                <w:spacing w:val="8"/>
                <w:sz w:val="17"/>
                <w:szCs w:val="17"/>
              </w:rPr>
              <w:t>膏板,确保室内空气质</w:t>
            </w:r>
            <w:r>
              <w:rPr>
                <w:rFonts w:ascii="宋体" w:hAnsi="宋体" w:eastAsia="宋体" w:cs="宋体"/>
                <w:spacing w:val="2"/>
                <w:sz w:val="17"/>
                <w:szCs w:val="17"/>
              </w:rPr>
              <w:t xml:space="preserve">  </w:t>
            </w:r>
            <w:r>
              <w:rPr>
                <w:rFonts w:ascii="宋体" w:hAnsi="宋体" w:eastAsia="宋体" w:cs="宋体"/>
                <w:spacing w:val="8"/>
                <w:sz w:val="17"/>
                <w:szCs w:val="17"/>
              </w:rPr>
              <w:t>量,必须满足中小学校</w:t>
            </w:r>
            <w:r>
              <w:rPr>
                <w:rFonts w:ascii="宋体" w:hAnsi="宋体" w:eastAsia="宋体" w:cs="宋体"/>
                <w:spacing w:val="2"/>
                <w:sz w:val="17"/>
                <w:szCs w:val="17"/>
              </w:rPr>
              <w:t xml:space="preserve">  </w:t>
            </w:r>
            <w:r>
              <w:rPr>
                <w:rFonts w:ascii="宋体" w:hAnsi="宋体" w:eastAsia="宋体" w:cs="宋体"/>
                <w:spacing w:val="8"/>
                <w:sz w:val="17"/>
                <w:szCs w:val="17"/>
              </w:rPr>
              <w:t>设计规范要求</w:t>
            </w:r>
          </w:p>
        </w:tc>
        <w:tc>
          <w:tcPr>
            <w:tcW w:w="729" w:type="dxa"/>
            <w:vAlign w:val="top"/>
          </w:tcPr>
          <w:p>
            <w:pPr>
              <w:pStyle w:val="6"/>
              <w:spacing w:line="273" w:lineRule="auto"/>
            </w:pPr>
          </w:p>
          <w:p>
            <w:pPr>
              <w:pStyle w:val="6"/>
              <w:spacing w:line="274" w:lineRule="auto"/>
            </w:pPr>
          </w:p>
          <w:p>
            <w:pPr>
              <w:pStyle w:val="6"/>
              <w:spacing w:line="274" w:lineRule="auto"/>
            </w:pPr>
          </w:p>
          <w:p>
            <w:pPr>
              <w:pStyle w:val="6"/>
              <w:spacing w:line="274" w:lineRule="auto"/>
            </w:pPr>
          </w:p>
          <w:p>
            <w:pPr>
              <w:pStyle w:val="6"/>
              <w:spacing w:line="274"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273" w:lineRule="auto"/>
            </w:pPr>
          </w:p>
          <w:p>
            <w:pPr>
              <w:pStyle w:val="6"/>
              <w:spacing w:line="273" w:lineRule="auto"/>
            </w:pPr>
          </w:p>
          <w:p>
            <w:pPr>
              <w:pStyle w:val="6"/>
              <w:spacing w:line="274" w:lineRule="auto"/>
            </w:pPr>
          </w:p>
          <w:p>
            <w:pPr>
              <w:pStyle w:val="6"/>
              <w:spacing w:line="274" w:lineRule="auto"/>
            </w:pPr>
          </w:p>
          <w:p>
            <w:pPr>
              <w:pStyle w:val="6"/>
              <w:spacing w:line="274"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0" w:hRule="atLeast"/>
        </w:trPr>
        <w:tc>
          <w:tcPr>
            <w:tcW w:w="751" w:type="dxa"/>
            <w:tcBorders>
              <w:left w:val="single" w:color="000000" w:sz="10" w:space="0"/>
            </w:tcBorders>
            <w:vAlign w:val="top"/>
          </w:tcPr>
          <w:p>
            <w:pPr>
              <w:pStyle w:val="6"/>
              <w:spacing w:line="274" w:lineRule="auto"/>
            </w:pPr>
          </w:p>
          <w:p>
            <w:pPr>
              <w:pStyle w:val="6"/>
              <w:spacing w:line="274" w:lineRule="auto"/>
            </w:pPr>
          </w:p>
          <w:p>
            <w:pPr>
              <w:pStyle w:val="6"/>
              <w:spacing w:line="275"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7" w:type="dxa"/>
            <w:vAlign w:val="top"/>
          </w:tcPr>
          <w:p>
            <w:pPr>
              <w:pStyle w:val="6"/>
              <w:spacing w:line="274" w:lineRule="auto"/>
            </w:pPr>
          </w:p>
          <w:p>
            <w:pPr>
              <w:pStyle w:val="6"/>
              <w:spacing w:line="274" w:lineRule="auto"/>
            </w:pPr>
          </w:p>
          <w:p>
            <w:pPr>
              <w:pStyle w:val="6"/>
              <w:spacing w:line="274"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pPr>
              <w:pStyle w:val="6"/>
              <w:spacing w:line="264" w:lineRule="auto"/>
            </w:pPr>
          </w:p>
          <w:p>
            <w:pPr>
              <w:pStyle w:val="6"/>
              <w:spacing w:line="264" w:lineRule="auto"/>
            </w:pPr>
          </w:p>
          <w:p>
            <w:pPr>
              <w:pStyle w:val="6"/>
              <w:spacing w:line="265"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铲除油漆面</w:t>
            </w:r>
          </w:p>
        </w:tc>
        <w:tc>
          <w:tcPr>
            <w:tcW w:w="1882" w:type="dxa"/>
            <w:vAlign w:val="top"/>
          </w:tcPr>
          <w:p>
            <w:pPr>
              <w:spacing w:before="135" w:line="195" w:lineRule="auto"/>
              <w:ind w:left="29" w:right="52" w:firstLine="13"/>
              <w:jc w:val="both"/>
              <w:rPr>
                <w:rFonts w:ascii="宋体" w:hAnsi="宋体" w:eastAsia="宋体" w:cs="宋体"/>
                <w:sz w:val="17"/>
                <w:szCs w:val="17"/>
              </w:rPr>
            </w:pPr>
            <w:r>
              <w:rPr>
                <w:rFonts w:ascii="宋体" w:hAnsi="宋体" w:eastAsia="宋体" w:cs="宋体"/>
                <w:spacing w:val="6"/>
                <w:sz w:val="17"/>
                <w:szCs w:val="17"/>
              </w:rPr>
              <w:t>1.铲除部位名称:使用</w:t>
            </w:r>
            <w:r>
              <w:rPr>
                <w:rFonts w:ascii="宋体" w:hAnsi="宋体" w:eastAsia="宋体" w:cs="宋体"/>
                <w:spacing w:val="2"/>
                <w:sz w:val="17"/>
                <w:szCs w:val="17"/>
              </w:rPr>
              <w:t xml:space="preserve">  </w:t>
            </w:r>
            <w:r>
              <w:rPr>
                <w:rFonts w:ascii="宋体" w:hAnsi="宋体" w:eastAsia="宋体" w:cs="宋体"/>
                <w:spacing w:val="9"/>
                <w:sz w:val="17"/>
                <w:szCs w:val="17"/>
              </w:rPr>
              <w:t>专业工具确保基层平整</w:t>
            </w:r>
            <w:r>
              <w:rPr>
                <w:rFonts w:ascii="宋体" w:hAnsi="宋体" w:eastAsia="宋体" w:cs="宋体"/>
                <w:sz w:val="17"/>
                <w:szCs w:val="17"/>
              </w:rPr>
              <w:t xml:space="preserve"> </w:t>
            </w:r>
            <w:r>
              <w:rPr>
                <w:rFonts w:ascii="宋体" w:hAnsi="宋体" w:eastAsia="宋体" w:cs="宋体"/>
                <w:spacing w:val="17"/>
                <w:sz w:val="17"/>
                <w:szCs w:val="17"/>
              </w:rPr>
              <w:t>;除墙面灰尘、油污,</w:t>
            </w:r>
            <w:r>
              <w:rPr>
                <w:rFonts w:ascii="宋体" w:hAnsi="宋体" w:eastAsia="宋体" w:cs="宋体"/>
                <w:sz w:val="17"/>
                <w:szCs w:val="17"/>
              </w:rPr>
              <w:t xml:space="preserve">  </w:t>
            </w:r>
            <w:r>
              <w:rPr>
                <w:rFonts w:ascii="宋体" w:hAnsi="宋体" w:eastAsia="宋体" w:cs="宋体"/>
                <w:spacing w:val="9"/>
                <w:sz w:val="17"/>
                <w:szCs w:val="17"/>
              </w:rPr>
              <w:t>确保表面清洁；使用砂</w:t>
            </w:r>
            <w:r>
              <w:rPr>
                <w:rFonts w:ascii="宋体" w:hAnsi="宋体" w:eastAsia="宋体" w:cs="宋体"/>
                <w:sz w:val="17"/>
                <w:szCs w:val="17"/>
              </w:rPr>
              <w:t xml:space="preserve"> </w:t>
            </w:r>
            <w:r>
              <w:rPr>
                <w:rFonts w:ascii="宋体" w:hAnsi="宋体" w:eastAsia="宋体" w:cs="宋体"/>
                <w:spacing w:val="8"/>
                <w:sz w:val="17"/>
                <w:szCs w:val="17"/>
              </w:rPr>
              <w:t>纸对墙面进行打磨,增</w:t>
            </w:r>
            <w:r>
              <w:rPr>
                <w:rFonts w:ascii="宋体" w:hAnsi="宋体" w:eastAsia="宋体" w:cs="宋体"/>
                <w:spacing w:val="2"/>
                <w:sz w:val="17"/>
                <w:szCs w:val="17"/>
              </w:rPr>
              <w:t xml:space="preserve">  </w:t>
            </w:r>
            <w:r>
              <w:rPr>
                <w:rFonts w:ascii="宋体" w:hAnsi="宋体" w:eastAsia="宋体" w:cs="宋体"/>
                <w:spacing w:val="4"/>
                <w:sz w:val="17"/>
                <w:szCs w:val="17"/>
              </w:rPr>
              <w:t>加新漆的附着力。</w:t>
            </w:r>
          </w:p>
          <w:p>
            <w:pPr>
              <w:spacing w:line="213" w:lineRule="auto"/>
              <w:ind w:left="29" w:right="142"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pPr>
              <w:pStyle w:val="6"/>
              <w:spacing w:line="274" w:lineRule="auto"/>
            </w:pPr>
          </w:p>
          <w:p>
            <w:pPr>
              <w:pStyle w:val="6"/>
              <w:spacing w:line="274" w:lineRule="auto"/>
            </w:pPr>
          </w:p>
          <w:p>
            <w:pPr>
              <w:pStyle w:val="6"/>
              <w:spacing w:line="275"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274" w:lineRule="auto"/>
            </w:pPr>
          </w:p>
          <w:p>
            <w:pPr>
              <w:pStyle w:val="6"/>
              <w:spacing w:line="274" w:lineRule="auto"/>
            </w:pPr>
          </w:p>
          <w:p>
            <w:pPr>
              <w:pStyle w:val="6"/>
              <w:spacing w:line="274"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1" w:type="dxa"/>
            <w:tcBorders>
              <w:left w:val="single" w:color="000000" w:sz="10" w:space="0"/>
            </w:tcBorders>
            <w:vAlign w:val="top"/>
          </w:tcPr>
          <w:p>
            <w:pPr>
              <w:pStyle w:val="6"/>
              <w:spacing w:line="301" w:lineRule="auto"/>
            </w:pPr>
          </w:p>
          <w:p>
            <w:pPr>
              <w:pStyle w:val="6"/>
              <w:spacing w:line="301"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pPr>
              <w:pStyle w:val="6"/>
              <w:spacing w:line="301" w:lineRule="auto"/>
            </w:pPr>
          </w:p>
          <w:p>
            <w:pPr>
              <w:pStyle w:val="6"/>
              <w:spacing w:line="301"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pPr>
              <w:pStyle w:val="6"/>
              <w:spacing w:line="286" w:lineRule="auto"/>
            </w:pPr>
          </w:p>
          <w:p>
            <w:pPr>
              <w:pStyle w:val="6"/>
              <w:spacing w:line="28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2" w:type="dxa"/>
            <w:vAlign w:val="top"/>
          </w:tcPr>
          <w:p>
            <w:pPr>
              <w:spacing w:before="180" w:line="202" w:lineRule="auto"/>
              <w:ind w:left="29" w:right="52" w:firstLine="13"/>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比:墙缝原浆抹平(用于</w:t>
            </w:r>
            <w:r>
              <w:rPr>
                <w:rFonts w:ascii="宋体" w:hAnsi="宋体" w:eastAsia="宋体" w:cs="宋体"/>
                <w:spacing w:val="1"/>
                <w:sz w:val="17"/>
                <w:szCs w:val="17"/>
              </w:rPr>
              <w:t xml:space="preserve"> </w:t>
            </w:r>
            <w:r>
              <w:rPr>
                <w:rFonts w:ascii="宋体" w:hAnsi="宋体" w:eastAsia="宋体" w:cs="宋体"/>
                <w:spacing w:val="8"/>
                <w:sz w:val="17"/>
                <w:szCs w:val="17"/>
              </w:rPr>
              <w:t>砖墙),聚合物水泥砂浆</w:t>
            </w:r>
            <w:r>
              <w:rPr>
                <w:rFonts w:ascii="宋体" w:hAnsi="宋体" w:eastAsia="宋体" w:cs="宋体"/>
                <w:spacing w:val="1"/>
                <w:sz w:val="17"/>
                <w:szCs w:val="17"/>
              </w:rPr>
              <w:t xml:space="preserve"> </w:t>
            </w:r>
            <w:r>
              <w:rPr>
                <w:rFonts w:ascii="宋体" w:hAnsi="宋体" w:eastAsia="宋体" w:cs="宋体"/>
                <w:spacing w:val="8"/>
                <w:sz w:val="17"/>
                <w:szCs w:val="17"/>
              </w:rPr>
              <w:t>修补墙面(用于混凝土</w:t>
            </w:r>
            <w:r>
              <w:rPr>
                <w:rFonts w:ascii="宋体" w:hAnsi="宋体" w:eastAsia="宋体" w:cs="宋体"/>
                <w:spacing w:val="2"/>
                <w:sz w:val="17"/>
                <w:szCs w:val="17"/>
              </w:rPr>
              <w:t xml:space="preserve">  </w:t>
            </w:r>
            <w:r>
              <w:rPr>
                <w:rFonts w:ascii="宋体" w:hAnsi="宋体" w:eastAsia="宋体" w:cs="宋体"/>
                <w:spacing w:val="9"/>
                <w:sz w:val="17"/>
                <w:szCs w:val="17"/>
              </w:rPr>
              <w:t>墙及加气混凝土砌块墙</w:t>
            </w:r>
            <w:r>
              <w:rPr>
                <w:rFonts w:ascii="宋体" w:hAnsi="宋体" w:eastAsia="宋体" w:cs="宋体"/>
                <w:sz w:val="17"/>
                <w:szCs w:val="17"/>
              </w:rPr>
              <w:t xml:space="preserve"> )</w:t>
            </w:r>
          </w:p>
        </w:tc>
        <w:tc>
          <w:tcPr>
            <w:tcW w:w="729" w:type="dxa"/>
            <w:vAlign w:val="top"/>
          </w:tcPr>
          <w:p>
            <w:pPr>
              <w:pStyle w:val="6"/>
              <w:spacing w:line="301" w:lineRule="auto"/>
            </w:pPr>
          </w:p>
          <w:p>
            <w:pPr>
              <w:pStyle w:val="6"/>
              <w:spacing w:line="302"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301" w:lineRule="auto"/>
            </w:pPr>
          </w:p>
          <w:p>
            <w:pPr>
              <w:pStyle w:val="6"/>
              <w:spacing w:line="301"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58.44</w:t>
            </w: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1" w:type="dxa"/>
            <w:tcBorders>
              <w:left w:val="single" w:color="000000" w:sz="10" w:space="0"/>
            </w:tcBorders>
            <w:vAlign w:val="top"/>
          </w:tcPr>
          <w:p>
            <w:pPr>
              <w:pStyle w:val="6"/>
              <w:spacing w:line="380" w:lineRule="auto"/>
            </w:pPr>
          </w:p>
          <w:p>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pPr>
              <w:pStyle w:val="6"/>
              <w:spacing w:line="380"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011703001001</w:t>
            </w:r>
          </w:p>
        </w:tc>
        <w:tc>
          <w:tcPr>
            <w:tcW w:w="1595" w:type="dxa"/>
            <w:vAlign w:val="top"/>
          </w:tcPr>
          <w:p>
            <w:pPr>
              <w:pStyle w:val="6"/>
              <w:spacing w:line="350" w:lineRule="auto"/>
            </w:pPr>
          </w:p>
          <w:p>
            <w:pPr>
              <w:spacing w:before="56"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2" w:type="dxa"/>
            <w:vAlign w:val="top"/>
          </w:tcPr>
          <w:p>
            <w:pPr>
              <w:spacing w:before="138" w:line="195" w:lineRule="auto"/>
              <w:ind w:left="31" w:right="52"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pPr>
              <w:spacing w:before="1" w:line="212" w:lineRule="auto"/>
              <w:ind w:left="30" w:right="52"/>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9" w:type="dxa"/>
            <w:vAlign w:val="top"/>
          </w:tcPr>
          <w:p>
            <w:pPr>
              <w:pStyle w:val="6"/>
              <w:spacing w:line="380" w:lineRule="auto"/>
            </w:pPr>
          </w:p>
          <w:p>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380"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138.9</w:t>
            </w: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0" w:hRule="atLeast"/>
        </w:trPr>
        <w:tc>
          <w:tcPr>
            <w:tcW w:w="751" w:type="dxa"/>
            <w:tcBorders>
              <w:left w:val="single" w:color="000000" w:sz="10" w:space="0"/>
            </w:tcBorders>
            <w:vAlign w:val="top"/>
          </w:tcPr>
          <w:p>
            <w:pPr>
              <w:pStyle w:val="6"/>
              <w:spacing w:line="277" w:lineRule="auto"/>
            </w:pPr>
          </w:p>
          <w:p>
            <w:pPr>
              <w:pStyle w:val="6"/>
              <w:spacing w:line="277" w:lineRule="auto"/>
            </w:pPr>
          </w:p>
          <w:p>
            <w:pPr>
              <w:pStyle w:val="6"/>
              <w:spacing w:line="277"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pPr>
              <w:pStyle w:val="6"/>
              <w:spacing w:line="276" w:lineRule="auto"/>
            </w:pPr>
          </w:p>
          <w:p>
            <w:pPr>
              <w:pStyle w:val="6"/>
              <w:spacing w:line="276" w:lineRule="auto"/>
            </w:pPr>
          </w:p>
          <w:p>
            <w:pPr>
              <w:pStyle w:val="6"/>
              <w:spacing w:line="277"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pPr>
              <w:pStyle w:val="6"/>
              <w:spacing w:line="266" w:lineRule="auto"/>
            </w:pPr>
          </w:p>
          <w:p>
            <w:pPr>
              <w:pStyle w:val="6"/>
              <w:spacing w:line="266" w:lineRule="auto"/>
            </w:pPr>
          </w:p>
          <w:p>
            <w:pPr>
              <w:pStyle w:val="6"/>
              <w:spacing w:line="267" w:lineRule="auto"/>
            </w:pPr>
          </w:p>
          <w:p>
            <w:pPr>
              <w:spacing w:before="56"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2" w:type="dxa"/>
            <w:vAlign w:val="top"/>
          </w:tcPr>
          <w:p>
            <w:pPr>
              <w:spacing w:before="230" w:line="195" w:lineRule="auto"/>
              <w:ind w:left="29"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9"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9" w:type="dxa"/>
            <w:vAlign w:val="top"/>
          </w:tcPr>
          <w:p>
            <w:pPr>
              <w:pStyle w:val="6"/>
              <w:spacing w:line="276" w:lineRule="auto"/>
            </w:pPr>
          </w:p>
          <w:p>
            <w:pPr>
              <w:pStyle w:val="6"/>
              <w:spacing w:line="276" w:lineRule="auto"/>
            </w:pPr>
          </w:p>
          <w:p>
            <w:pPr>
              <w:pStyle w:val="6"/>
              <w:spacing w:line="277" w:lineRule="auto"/>
            </w:pPr>
          </w:p>
          <w:p>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9" w:type="dxa"/>
            <w:vAlign w:val="top"/>
          </w:tcPr>
          <w:p>
            <w:pPr>
              <w:pStyle w:val="6"/>
              <w:spacing w:line="276" w:lineRule="auto"/>
            </w:pPr>
          </w:p>
          <w:p>
            <w:pPr>
              <w:pStyle w:val="6"/>
              <w:spacing w:line="276" w:lineRule="auto"/>
            </w:pPr>
          </w:p>
          <w:p>
            <w:pPr>
              <w:pStyle w:val="6"/>
              <w:spacing w:line="277"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0.58</w:t>
            </w: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2"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114"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pPr>
              <w:pStyle w:val="6"/>
            </w:pPr>
          </w:p>
        </w:tc>
        <w:tc>
          <w:tcPr>
            <w:tcW w:w="789" w:type="dxa"/>
            <w:vAlign w:val="top"/>
          </w:tcPr>
          <w:p>
            <w:pPr>
              <w:pStyle w:val="6"/>
            </w:pP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116" w:line="231" w:lineRule="auto"/>
              <w:ind w:left="22"/>
              <w:rPr>
                <w:rFonts w:ascii="宋体" w:hAnsi="宋体" w:eastAsia="宋体" w:cs="宋体"/>
                <w:sz w:val="17"/>
                <w:szCs w:val="17"/>
              </w:rPr>
            </w:pPr>
            <w:r>
              <w:rPr>
                <w:rFonts w:ascii="宋体" w:hAnsi="宋体" w:eastAsia="宋体" w:cs="宋体"/>
                <w:spacing w:val="7"/>
                <w:sz w:val="17"/>
                <w:szCs w:val="17"/>
              </w:rPr>
              <w:t>措施项目</w:t>
            </w:r>
          </w:p>
        </w:tc>
        <w:tc>
          <w:tcPr>
            <w:tcW w:w="729" w:type="dxa"/>
            <w:vAlign w:val="top"/>
          </w:tcPr>
          <w:p>
            <w:pPr>
              <w:pStyle w:val="6"/>
            </w:pPr>
          </w:p>
        </w:tc>
        <w:tc>
          <w:tcPr>
            <w:tcW w:w="789" w:type="dxa"/>
            <w:vAlign w:val="top"/>
          </w:tcPr>
          <w:p>
            <w:pPr>
              <w:pStyle w:val="6"/>
            </w:pP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118"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pPr>
              <w:pStyle w:val="6"/>
            </w:pPr>
          </w:p>
        </w:tc>
        <w:tc>
          <w:tcPr>
            <w:tcW w:w="789" w:type="dxa"/>
            <w:vAlign w:val="top"/>
          </w:tcPr>
          <w:p>
            <w:pPr>
              <w:pStyle w:val="6"/>
            </w:pPr>
          </w:p>
        </w:tc>
        <w:tc>
          <w:tcPr>
            <w:tcW w:w="1033"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4" w:hRule="atLeast"/>
        </w:trPr>
        <w:tc>
          <w:tcPr>
            <w:tcW w:w="8256" w:type="dxa"/>
            <w:gridSpan w:val="7"/>
            <w:tcBorders>
              <w:left w:val="single" w:color="000000" w:sz="10" w:space="0"/>
              <w:bottom w:val="single" w:color="000000" w:sz="10" w:space="0"/>
            </w:tcBorders>
            <w:vAlign w:val="top"/>
          </w:tcPr>
          <w:p>
            <w:pPr>
              <w:spacing w:before="10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12" w:lineRule="auto"/>
        <w:rPr>
          <w:sz w:val="21"/>
        </w:rPr>
      </w:pPr>
    </w:p>
    <w:p>
      <w:pPr>
        <w:pStyle w:val="2"/>
        <w:spacing w:line="313" w:lineRule="auto"/>
        <w:rPr>
          <w:sz w:val="21"/>
        </w:rPr>
      </w:pPr>
      <w:r>
        <w:drawing>
          <wp:anchor distT="0" distB="0" distL="0" distR="0" simplePos="0" relativeHeight="251661312" behindDoc="0" locked="0" layoutInCell="1" allowOverlap="1">
            <wp:simplePos x="0" y="0"/>
            <wp:positionH relativeFrom="column">
              <wp:posOffset>6449060</wp:posOffset>
            </wp:positionH>
            <wp:positionV relativeFrom="paragraph">
              <wp:posOffset>25400</wp:posOffset>
            </wp:positionV>
            <wp:extent cx="6350" cy="347345"/>
            <wp:effectExtent l="0" t="0" r="0" b="0"/>
            <wp:wrapNone/>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6028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70" w:line="210"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Layout w:type="fixed"/>
        <w:tblCellMar>
          <w:top w:w="0" w:type="dxa"/>
          <w:left w:w="0" w:type="dxa"/>
          <w:bottom w:w="0" w:type="dxa"/>
          <w:right w:w="0" w:type="dxa"/>
        </w:tblCellMar>
      </w:tblPr>
      <w:tblGrid>
        <w:gridCol w:w="8270"/>
        <w:gridCol w:w="1032"/>
        <w:gridCol w:w="867"/>
      </w:tblGrid>
      <w:tr>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354" w:hRule="atLeast"/>
        </w:trPr>
        <w:tc>
          <w:tcPr>
            <w:tcW w:w="8270" w:type="dxa"/>
            <w:tcBorders>
              <w:right w:val="single" w:color="000000" w:sz="4" w:space="0"/>
            </w:tcBorders>
            <w:vAlign w:val="top"/>
          </w:tcPr>
          <w:p>
            <w:pPr>
              <w:spacing w:before="79"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2" w:type="dxa"/>
            <w:tcBorders>
              <w:left w:val="single" w:color="000000" w:sz="4" w:space="0"/>
              <w:bottom w:val="single" w:color="000000" w:sz="8" w:space="0"/>
              <w:right w:val="single" w:color="000000" w:sz="4" w:space="0"/>
            </w:tcBorders>
            <w:vAlign w:val="top"/>
          </w:tcPr>
          <w:p>
            <w:pPr>
              <w:pStyle w:val="6"/>
            </w:pPr>
          </w:p>
        </w:tc>
        <w:tc>
          <w:tcPr>
            <w:tcW w:w="867" w:type="dxa"/>
            <w:tcBorders>
              <w:left w:val="single" w:color="000000" w:sz="4" w:space="0"/>
              <w:bottom w:val="single" w:color="000000" w:sz="8" w:space="0"/>
            </w:tcBorders>
            <w:vAlign w:val="top"/>
          </w:tcPr>
          <w:p>
            <w:pPr>
              <w:pStyle w:val="6"/>
            </w:pPr>
          </w:p>
        </w:tc>
      </w:tr>
    </w:tbl>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1"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p>
    <w:p>
      <w:pPr>
        <w:pStyle w:val="2"/>
        <w:spacing w:line="242" w:lineRule="auto"/>
        <w:rPr>
          <w:sz w:val="21"/>
        </w:rPr>
      </w:pPr>
      <w:r>
        <w:drawing>
          <wp:anchor distT="0" distB="0" distL="0" distR="0" simplePos="0" relativeHeight="251663360" behindDoc="0" locked="0" layoutInCell="1" allowOverlap="1">
            <wp:simplePos x="0" y="0"/>
            <wp:positionH relativeFrom="column">
              <wp:posOffset>6449060</wp:posOffset>
            </wp:positionH>
            <wp:positionV relativeFrom="paragraph">
              <wp:posOffset>134620</wp:posOffset>
            </wp:positionV>
            <wp:extent cx="6350" cy="347345"/>
            <wp:effectExtent l="0" t="0" r="0" b="0"/>
            <wp:wrapNone/>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98"/>
                    <a:stretch>
                      <a:fillRect/>
                    </a:stretch>
                  </pic:blipFill>
                  <pic:spPr>
                    <a:xfrm>
                      <a:off x="0" y="0"/>
                      <a:ext cx="6350" cy="347502"/>
                    </a:xfrm>
                    <a:prstGeom prst="rect">
                      <a:avLst/>
                    </a:prstGeom>
                  </pic:spPr>
                </pic:pic>
              </a:graphicData>
            </a:graphic>
          </wp:anchor>
        </w:drawing>
      </w:r>
    </w:p>
    <w:p>
      <w:pPr>
        <w:pStyle w:val="2"/>
        <w:spacing w:line="242" w:lineRule="auto"/>
        <w:rPr>
          <w:sz w:val="21"/>
        </w:rPr>
      </w:pP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62336"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66438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headerReference r:id="rId8" w:type="default"/>
          <w:pgSz w:w="11960" w:h="16880"/>
          <w:pgMar w:top="400" w:right="911" w:bottom="400" w:left="853" w:header="0" w:footer="0" w:gutter="0"/>
          <w:cols w:space="720" w:num="1"/>
        </w:sectPr>
      </w:pPr>
    </w:p>
    <w:p>
      <w:pPr>
        <w:spacing w:before="194"/>
      </w:pPr>
      <w:r>
        <w:drawing>
          <wp:anchor distT="0" distB="0" distL="0" distR="0" simplePos="0" relativeHeight="25166540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66848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102"/>
                    <a:stretch>
                      <a:fillRect/>
                    </a:stretch>
                  </pic:blipFill>
                  <pic:spPr>
                    <a:xfrm>
                      <a:off x="0" y="0"/>
                      <a:ext cx="6350" cy="628172"/>
                    </a:xfrm>
                    <a:prstGeom prst="rect">
                      <a:avLst/>
                    </a:prstGeom>
                  </pic:spPr>
                </pic:pic>
              </a:graphicData>
            </a:graphic>
          </wp:anchor>
        </w:drawing>
      </w:r>
      <w:r>
        <w:pict>
          <v:shape id="_x0000_s1026" o:spid="_x0000_s1026" o:spt="202" type="#_x0000_t202" style="position:absolute;left:0pt;margin-left:43.55pt;margin-top:719.8pt;height:12.55pt;width:89.15pt;mso-position-horizontal-relative:page;mso-position-vertical-relative:page;z-index:251666432;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工程名称：建筑与装饰工程（国门初级中学综合</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66745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66950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spacing w:before="91" w:line="189" w:lineRule="auto"/>
              <w:ind w:left="450"/>
              <w:rPr>
                <w:rFonts w:ascii="宋体" w:hAnsi="宋体" w:eastAsia="宋体" w:cs="宋体"/>
                <w:sz w:val="17"/>
                <w:szCs w:val="17"/>
              </w:rPr>
            </w:pPr>
            <w:r>
              <w:rPr>
                <w:rFonts w:ascii="宋体" w:hAnsi="宋体" w:eastAsia="宋体" w:cs="宋体"/>
                <w:spacing w:val="1"/>
                <w:sz w:val="17"/>
                <w:szCs w:val="17"/>
              </w:rPr>
              <w:t>125000</w:t>
            </w: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spacing w:before="61"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150" w:type="dxa"/>
            <w:vAlign w:val="top"/>
          </w:tcPr>
          <w:p>
            <w:pPr>
              <w:spacing w:before="61" w:line="231" w:lineRule="auto"/>
              <w:ind w:left="499"/>
              <w:rPr>
                <w:rFonts w:ascii="宋体" w:hAnsi="宋体" w:eastAsia="宋体" w:cs="宋体"/>
                <w:sz w:val="17"/>
                <w:szCs w:val="17"/>
              </w:rPr>
            </w:pPr>
            <w:r>
              <w:rPr>
                <w:rFonts w:ascii="宋体" w:hAnsi="宋体" w:eastAsia="宋体" w:cs="宋体"/>
                <w:spacing w:val="1"/>
                <w:sz w:val="17"/>
                <w:szCs w:val="17"/>
              </w:rPr>
              <w:t>元</w:t>
            </w:r>
          </w:p>
        </w:tc>
        <w:tc>
          <w:tcPr>
            <w:tcW w:w="1463" w:type="dxa"/>
            <w:vAlign w:val="top"/>
          </w:tcPr>
          <w:p>
            <w:pPr>
              <w:spacing w:before="91" w:line="189" w:lineRule="auto"/>
              <w:ind w:right="1"/>
              <w:jc w:val="right"/>
              <w:rPr>
                <w:rFonts w:ascii="宋体" w:hAnsi="宋体" w:eastAsia="宋体" w:cs="宋体"/>
                <w:sz w:val="17"/>
                <w:szCs w:val="17"/>
              </w:rPr>
            </w:pPr>
            <w:r>
              <w:rPr>
                <w:rFonts w:ascii="宋体" w:hAnsi="宋体" w:eastAsia="宋体" w:cs="宋体"/>
                <w:spacing w:val="1"/>
                <w:sz w:val="17"/>
                <w:szCs w:val="17"/>
              </w:rPr>
              <w:t>125000</w:t>
            </w: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spacing w:before="99" w:line="189" w:lineRule="auto"/>
              <w:ind w:right="1"/>
              <w:jc w:val="right"/>
              <w:rPr>
                <w:rFonts w:ascii="宋体" w:hAnsi="宋体" w:eastAsia="宋体" w:cs="宋体"/>
                <w:sz w:val="17"/>
                <w:szCs w:val="17"/>
              </w:rPr>
            </w:pPr>
            <w:r>
              <w:rPr>
                <w:rFonts w:ascii="宋体" w:hAnsi="宋体" w:eastAsia="宋体" w:cs="宋体"/>
                <w:spacing w:val="1"/>
                <w:sz w:val="17"/>
                <w:szCs w:val="17"/>
              </w:rPr>
              <w:t>125000</w:t>
            </w: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1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1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1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9"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13"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457" w:type="dxa"/>
            <w:tcBorders>
              <w:left w:val="nil"/>
            </w:tcBorders>
            <w:vAlign w:val="top"/>
          </w:tcPr>
          <w:p>
            <w:pPr>
              <w:spacing w:before="70" w:line="213" w:lineRule="auto"/>
              <w:ind w:left="40" w:right="187" w:hanging="1"/>
              <w:rPr>
                <w:rFonts w:ascii="宋体" w:hAnsi="宋体" w:eastAsia="宋体" w:cs="宋体"/>
                <w:sz w:val="17"/>
                <w:szCs w:val="17"/>
              </w:rPr>
            </w:pPr>
            <w:r>
              <w:rPr>
                <w:rFonts w:ascii="宋体" w:hAnsi="宋体" w:eastAsia="宋体" w:cs="宋体"/>
                <w:spacing w:val="9"/>
                <w:sz w:val="17"/>
                <w:szCs w:val="17"/>
              </w:rPr>
              <w:t>工程名称：建筑与装饰工程（国门初级中</w:t>
            </w:r>
            <w:r>
              <w:rPr>
                <w:rFonts w:ascii="宋体" w:hAnsi="宋体" w:eastAsia="宋体" w:cs="宋体"/>
                <w:spacing w:val="2"/>
                <w:sz w:val="17"/>
                <w:szCs w:val="17"/>
              </w:rPr>
              <w:t xml:space="preserve"> </w:t>
            </w:r>
            <w:r>
              <w:rPr>
                <w:rFonts w:ascii="宋体" w:hAnsi="宋体" w:eastAsia="宋体" w:cs="宋体"/>
                <w:spacing w:val="7"/>
                <w:sz w:val="17"/>
                <w:szCs w:val="17"/>
              </w:rPr>
              <w:t>学综合楼维修改造项目）</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14"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69" w:line="213" w:lineRule="auto"/>
              <w:ind w:left="39" w:right="12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综合楼维修改造项目）</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742" w:type="dxa"/>
            <w:tcBorders>
              <w:left w:val="nil"/>
              <w:bottom w:val="single" w:color="FFFFFF" w:sz="2" w:space="0"/>
            </w:tcBorders>
            <w:vAlign w:val="top"/>
          </w:tcPr>
          <w:p>
            <w:pPr>
              <w:spacing w:before="69" w:line="213" w:lineRule="auto"/>
              <w:ind w:left="37" w:right="112" w:firstLine="1"/>
              <w:rPr>
                <w:rFonts w:ascii="宋体" w:hAnsi="宋体" w:eastAsia="宋体" w:cs="宋体"/>
                <w:sz w:val="17"/>
                <w:szCs w:val="17"/>
              </w:rPr>
            </w:pPr>
            <w:r>
              <w:rPr>
                <w:rFonts w:ascii="宋体" w:hAnsi="宋体" w:eastAsia="宋体" w:cs="宋体"/>
                <w:spacing w:val="9"/>
                <w:sz w:val="17"/>
                <w:szCs w:val="17"/>
              </w:rPr>
              <w:t>工程名称：建筑与装饰工程（国门初级中学综</w:t>
            </w:r>
            <w:r>
              <w:rPr>
                <w:rFonts w:ascii="宋体" w:hAnsi="宋体" w:eastAsia="宋体" w:cs="宋体"/>
                <w:spacing w:val="4"/>
                <w:sz w:val="17"/>
                <w:szCs w:val="17"/>
              </w:rPr>
              <w:t xml:space="preserve"> </w:t>
            </w:r>
            <w:r>
              <w:rPr>
                <w:rFonts w:ascii="宋体" w:hAnsi="宋体" w:eastAsia="宋体" w:cs="宋体"/>
                <w:spacing w:val="6"/>
                <w:sz w:val="17"/>
                <w:szCs w:val="17"/>
              </w:rPr>
              <w:t>合楼维修改造项目）</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15"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7"/>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8"/>
                <w:sz w:val="17"/>
                <w:szCs w:val="17"/>
              </w:rPr>
              <w:t xml:space="preserve">  </w:t>
            </w:r>
            <w:r>
              <w:rPr>
                <w:rFonts w:ascii="宋体" w:hAnsi="宋体" w:eastAsia="宋体" w:cs="宋体"/>
                <w:spacing w:val="-3"/>
                <w:sz w:val="17"/>
                <w:szCs w:val="17"/>
              </w:rPr>
              <w:t>4</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80"/>
        <w:gridCol w:w="728"/>
        <w:gridCol w:w="787"/>
        <w:gridCol w:w="184"/>
        <w:gridCol w:w="850"/>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411"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pPr>
              <w:pStyle w:val="6"/>
              <w:spacing w:line="321" w:lineRule="auto"/>
            </w:pPr>
          </w:p>
          <w:p>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411" w:lineRule="auto"/>
            </w:pPr>
          </w:p>
          <w:p>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8"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4" w:type="dxa"/>
            <w:gridSpan w:val="2"/>
            <w:vMerge w:val="restart"/>
            <w:tcBorders>
              <w:bottom w:val="nil"/>
            </w:tcBorders>
            <w:vAlign w:val="top"/>
          </w:tcPr>
          <w:p>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8"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4"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pPr>
              <w:pStyle w:val="6"/>
            </w:pPr>
          </w:p>
        </w:tc>
        <w:tc>
          <w:tcPr>
            <w:tcW w:w="1476" w:type="dxa"/>
            <w:vAlign w:val="top"/>
          </w:tcPr>
          <w:p>
            <w:pPr>
              <w:pStyle w:val="6"/>
            </w:pPr>
          </w:p>
        </w:tc>
        <w:tc>
          <w:tcPr>
            <w:tcW w:w="3475" w:type="dxa"/>
            <w:gridSpan w:val="2"/>
            <w:vAlign w:val="top"/>
          </w:tcPr>
          <w:p>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pPr>
              <w:pStyle w:val="6"/>
            </w:pPr>
          </w:p>
        </w:tc>
        <w:tc>
          <w:tcPr>
            <w:tcW w:w="787" w:type="dxa"/>
            <w:vAlign w:val="top"/>
          </w:tcPr>
          <w:p>
            <w:pPr>
              <w:pStyle w:val="6"/>
            </w:pP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3" w:type="dxa"/>
            <w:tcBorders>
              <w:left w:val="single" w:color="000000" w:sz="10" w:space="0"/>
            </w:tcBorders>
            <w:vAlign w:val="top"/>
          </w:tcPr>
          <w:p>
            <w:pPr>
              <w:pStyle w:val="6"/>
              <w:spacing w:line="472" w:lineRule="auto"/>
            </w:pPr>
          </w:p>
          <w:p>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473"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pPr>
              <w:pStyle w:val="6"/>
              <w:spacing w:line="443"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142"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9"/>
                <w:sz w:val="17"/>
                <w:szCs w:val="17"/>
              </w:rPr>
              <w:t>原墙乳胶漆饰面层，清</w:t>
            </w:r>
            <w:r>
              <w:rPr>
                <w:rFonts w:ascii="宋体" w:hAnsi="宋体" w:eastAsia="宋体" w:cs="宋体"/>
                <w:sz w:val="17"/>
                <w:szCs w:val="17"/>
              </w:rPr>
              <w:t xml:space="preserve"> </w:t>
            </w:r>
            <w:r>
              <w:rPr>
                <w:rFonts w:ascii="宋体" w:hAnsi="宋体" w:eastAsia="宋体" w:cs="宋体"/>
                <w:spacing w:val="7"/>
                <w:sz w:val="17"/>
                <w:szCs w:val="17"/>
              </w:rPr>
              <w:t>洗干净</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pPr>
              <w:pStyle w:val="6"/>
              <w:spacing w:line="473"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473"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635.36</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011608001002</w:t>
            </w:r>
          </w:p>
        </w:tc>
        <w:tc>
          <w:tcPr>
            <w:tcW w:w="1595" w:type="dxa"/>
            <w:vAlign w:val="top"/>
          </w:tcPr>
          <w:p>
            <w:pPr>
              <w:pStyle w:val="6"/>
              <w:spacing w:line="252" w:lineRule="auto"/>
            </w:pPr>
          </w:p>
          <w:p>
            <w:pPr>
              <w:pStyle w:val="6"/>
              <w:spacing w:line="252" w:lineRule="auto"/>
            </w:pPr>
          </w:p>
          <w:p>
            <w:pPr>
              <w:pStyle w:val="6"/>
              <w:spacing w:line="253" w:lineRule="auto"/>
            </w:pPr>
          </w:p>
          <w:p>
            <w:pPr>
              <w:pStyle w:val="6"/>
              <w:spacing w:line="253" w:lineRule="auto"/>
            </w:pPr>
          </w:p>
          <w:p>
            <w:pPr>
              <w:spacing w:before="56"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265"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1.铲除部位名称:人工</w:t>
            </w:r>
            <w:r>
              <w:rPr>
                <w:rFonts w:ascii="宋体" w:hAnsi="宋体" w:eastAsia="宋体" w:cs="宋体"/>
                <w:spacing w:val="2"/>
                <w:sz w:val="17"/>
                <w:szCs w:val="17"/>
              </w:rPr>
              <w:t xml:space="preserve">  </w:t>
            </w:r>
            <w:r>
              <w:rPr>
                <w:rFonts w:ascii="宋体" w:hAnsi="宋体" w:eastAsia="宋体" w:cs="宋体"/>
                <w:spacing w:val="7"/>
                <w:sz w:val="17"/>
                <w:szCs w:val="17"/>
              </w:rPr>
              <w:t>铲除1.05m高现有油漆</w:t>
            </w:r>
            <w:r>
              <w:rPr>
                <w:rFonts w:ascii="宋体" w:hAnsi="宋体" w:eastAsia="宋体" w:cs="宋体"/>
                <w:sz w:val="17"/>
                <w:szCs w:val="17"/>
              </w:rPr>
              <w:t xml:space="preserve">  </w:t>
            </w:r>
            <w:r>
              <w:rPr>
                <w:rFonts w:ascii="宋体" w:hAnsi="宋体" w:eastAsia="宋体" w:cs="宋体"/>
                <w:spacing w:val="8"/>
                <w:sz w:val="17"/>
                <w:szCs w:val="17"/>
              </w:rPr>
              <w:t>墙裙,露出水泥砂浆基</w:t>
            </w:r>
            <w:r>
              <w:rPr>
                <w:rFonts w:ascii="宋体" w:hAnsi="宋体" w:eastAsia="宋体" w:cs="宋体"/>
                <w:spacing w:val="2"/>
                <w:sz w:val="17"/>
                <w:szCs w:val="17"/>
              </w:rPr>
              <w:t xml:space="preserve">  </w:t>
            </w:r>
            <w:r>
              <w:rPr>
                <w:rFonts w:ascii="宋体" w:hAnsi="宋体" w:eastAsia="宋体" w:cs="宋体"/>
                <w:spacing w:val="9"/>
                <w:sz w:val="17"/>
                <w:szCs w:val="17"/>
              </w:rPr>
              <w:t>层；对墙面进行人工凿</w:t>
            </w:r>
            <w:r>
              <w:rPr>
                <w:rFonts w:ascii="宋体" w:hAnsi="宋体" w:eastAsia="宋体" w:cs="宋体"/>
                <w:sz w:val="17"/>
                <w:szCs w:val="17"/>
              </w:rPr>
              <w:t xml:space="preserve"> </w:t>
            </w:r>
            <w:r>
              <w:rPr>
                <w:rFonts w:ascii="宋体" w:hAnsi="宋体" w:eastAsia="宋体" w:cs="宋体"/>
                <w:spacing w:val="7"/>
                <w:sz w:val="17"/>
                <w:szCs w:val="17"/>
              </w:rPr>
              <w:t>毛,深度3-5</w:t>
            </w:r>
            <w:r>
              <w:rPr>
                <w:rFonts w:ascii="宋体" w:hAnsi="宋体" w:eastAsia="宋体" w:cs="宋体"/>
                <w:sz w:val="17"/>
                <w:szCs w:val="17"/>
              </w:rPr>
              <w:t>mm</w:t>
            </w:r>
            <w:r>
              <w:rPr>
                <w:rFonts w:ascii="宋体" w:hAnsi="宋体" w:eastAsia="宋体" w:cs="宋体"/>
                <w:spacing w:val="7"/>
                <w:sz w:val="17"/>
                <w:szCs w:val="17"/>
              </w:rPr>
              <w:t>,形成粗</w:t>
            </w:r>
            <w:r>
              <w:rPr>
                <w:rFonts w:ascii="宋体" w:hAnsi="宋体" w:eastAsia="宋体" w:cs="宋体"/>
                <w:spacing w:val="3"/>
                <w:sz w:val="17"/>
                <w:szCs w:val="17"/>
              </w:rPr>
              <w:t xml:space="preserve">  </w:t>
            </w:r>
            <w:r>
              <w:rPr>
                <w:rFonts w:ascii="宋体" w:hAnsi="宋体" w:eastAsia="宋体" w:cs="宋体"/>
                <w:spacing w:val="8"/>
                <w:sz w:val="17"/>
                <w:szCs w:val="17"/>
              </w:rPr>
              <w:t>糙面以增强粘结力,清</w:t>
            </w:r>
            <w:r>
              <w:rPr>
                <w:rFonts w:ascii="宋体" w:hAnsi="宋体" w:eastAsia="宋体" w:cs="宋体"/>
                <w:spacing w:val="2"/>
                <w:sz w:val="17"/>
                <w:szCs w:val="17"/>
              </w:rPr>
              <w:t xml:space="preserve">  </w:t>
            </w:r>
            <w:r>
              <w:rPr>
                <w:rFonts w:ascii="宋体" w:hAnsi="宋体" w:eastAsia="宋体" w:cs="宋体"/>
                <w:spacing w:val="9"/>
                <w:sz w:val="17"/>
                <w:szCs w:val="17"/>
              </w:rPr>
              <w:t>除凿毛产生的灰尘和碎</w:t>
            </w:r>
            <w:r>
              <w:rPr>
                <w:rFonts w:ascii="宋体" w:hAnsi="宋体" w:eastAsia="宋体" w:cs="宋体"/>
                <w:sz w:val="17"/>
                <w:szCs w:val="17"/>
              </w:rPr>
              <w:t xml:space="preserve"> </w:t>
            </w:r>
            <w:r>
              <w:rPr>
                <w:rFonts w:ascii="宋体" w:hAnsi="宋体" w:eastAsia="宋体" w:cs="宋体"/>
                <w:spacing w:val="2"/>
                <w:sz w:val="17"/>
                <w:szCs w:val="17"/>
              </w:rPr>
              <w:t>屑</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1726.86</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9" w:hRule="atLeast"/>
        </w:trPr>
        <w:tc>
          <w:tcPr>
            <w:tcW w:w="753" w:type="dxa"/>
            <w:tcBorders>
              <w:left w:val="single" w:color="000000" w:sz="10" w:space="0"/>
            </w:tcBorders>
            <w:vAlign w:val="top"/>
          </w:tcPr>
          <w:p>
            <w:pPr>
              <w:pStyle w:val="6"/>
              <w:spacing w:line="307" w:lineRule="auto"/>
            </w:pPr>
          </w:p>
          <w:p>
            <w:pPr>
              <w:pStyle w:val="6"/>
              <w:spacing w:line="307" w:lineRule="auto"/>
            </w:pPr>
          </w:p>
          <w:p>
            <w:pPr>
              <w:pStyle w:val="6"/>
              <w:spacing w:line="308"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pStyle w:val="6"/>
              <w:spacing w:line="307" w:lineRule="auto"/>
            </w:pPr>
          </w:p>
          <w:p>
            <w:pPr>
              <w:pStyle w:val="6"/>
              <w:spacing w:line="307" w:lineRule="auto"/>
            </w:pPr>
          </w:p>
          <w:p>
            <w:pPr>
              <w:pStyle w:val="6"/>
              <w:spacing w:line="308"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pPr>
              <w:pStyle w:val="6"/>
              <w:spacing w:line="297" w:lineRule="auto"/>
            </w:pPr>
          </w:p>
          <w:p>
            <w:pPr>
              <w:pStyle w:val="6"/>
              <w:spacing w:line="297" w:lineRule="auto"/>
            </w:pPr>
          </w:p>
          <w:p>
            <w:pPr>
              <w:pStyle w:val="6"/>
              <w:spacing w:line="298" w:lineRule="auto"/>
            </w:pPr>
          </w:p>
          <w:p>
            <w:pPr>
              <w:spacing w:before="56" w:line="230" w:lineRule="auto"/>
              <w:ind w:left="21"/>
              <w:rPr>
                <w:rFonts w:ascii="宋体" w:hAnsi="宋体" w:eastAsia="宋体" w:cs="宋体"/>
                <w:sz w:val="17"/>
                <w:szCs w:val="17"/>
              </w:rPr>
            </w:pPr>
            <w:r>
              <w:rPr>
                <w:rFonts w:ascii="宋体" w:hAnsi="宋体" w:eastAsia="宋体" w:cs="宋体"/>
                <w:spacing w:val="8"/>
                <w:sz w:val="17"/>
                <w:szCs w:val="17"/>
              </w:rPr>
              <w:t>立面块料拆除</w:t>
            </w:r>
          </w:p>
        </w:tc>
        <w:tc>
          <w:tcPr>
            <w:tcW w:w="1880" w:type="dxa"/>
            <w:vAlign w:val="top"/>
          </w:tcPr>
          <w:p>
            <w:pPr>
              <w:spacing w:before="236"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pPr>
              <w:pStyle w:val="6"/>
              <w:spacing w:line="307" w:lineRule="auto"/>
            </w:pPr>
          </w:p>
          <w:p>
            <w:pPr>
              <w:pStyle w:val="6"/>
              <w:spacing w:line="308" w:lineRule="auto"/>
            </w:pPr>
          </w:p>
          <w:p>
            <w:pPr>
              <w:pStyle w:val="6"/>
              <w:spacing w:line="308"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07" w:lineRule="auto"/>
            </w:pPr>
          </w:p>
          <w:p>
            <w:pPr>
              <w:pStyle w:val="6"/>
              <w:spacing w:line="307" w:lineRule="auto"/>
            </w:pPr>
          </w:p>
          <w:p>
            <w:pPr>
              <w:pStyle w:val="6"/>
              <w:spacing w:line="308"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246.69</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36" w:hRule="atLeast"/>
        </w:trPr>
        <w:tc>
          <w:tcPr>
            <w:tcW w:w="753" w:type="dxa"/>
            <w:tcBorders>
              <w:left w:val="single" w:color="000000" w:sz="10" w:space="0"/>
            </w:tcBorders>
            <w:vAlign w:val="top"/>
          </w:tcPr>
          <w:p>
            <w:pPr>
              <w:pStyle w:val="6"/>
              <w:spacing w:line="254"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254"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spacing w:before="56" w:line="230" w:lineRule="auto"/>
              <w:ind w:left="21"/>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pPr>
              <w:pStyle w:val="6"/>
              <w:spacing w:line="402" w:lineRule="auto"/>
            </w:pPr>
          </w:p>
          <w:p>
            <w:pPr>
              <w:spacing w:before="55"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1.基层修复:耐水腻子</w:t>
            </w:r>
            <w:r>
              <w:rPr>
                <w:rFonts w:ascii="宋体" w:hAnsi="宋体" w:eastAsia="宋体" w:cs="宋体"/>
                <w:spacing w:val="2"/>
                <w:sz w:val="17"/>
                <w:szCs w:val="17"/>
              </w:rPr>
              <w:t xml:space="preserve">  </w:t>
            </w:r>
            <w:r>
              <w:rPr>
                <w:rFonts w:ascii="宋体" w:hAnsi="宋体" w:eastAsia="宋体" w:cs="宋体"/>
                <w:spacing w:val="8"/>
                <w:sz w:val="17"/>
                <w:szCs w:val="17"/>
              </w:rPr>
              <w:t>填补裂缝、空鼓,打磨</w:t>
            </w:r>
            <w:r>
              <w:rPr>
                <w:rFonts w:ascii="宋体" w:hAnsi="宋体" w:eastAsia="宋体" w:cs="宋体"/>
                <w:spacing w:val="2"/>
                <w:sz w:val="17"/>
                <w:szCs w:val="17"/>
              </w:rPr>
              <w:t xml:space="preserve">  </w:t>
            </w:r>
            <w:r>
              <w:rPr>
                <w:rFonts w:ascii="宋体" w:hAnsi="宋体" w:eastAsia="宋体" w:cs="宋体"/>
                <w:spacing w:val="5"/>
                <w:sz w:val="17"/>
                <w:szCs w:val="17"/>
              </w:rPr>
              <w:t>平整</w:t>
            </w:r>
            <w:r>
              <w:rPr>
                <w:rFonts w:ascii="宋体" w:hAnsi="宋体" w:eastAsia="宋体" w:cs="宋体"/>
                <w:spacing w:val="-50"/>
                <w:sz w:val="17"/>
                <w:szCs w:val="17"/>
              </w:rPr>
              <w:t xml:space="preserve"> </w:t>
            </w:r>
            <w:r>
              <w:rPr>
                <w:rFonts w:ascii="宋体" w:hAnsi="宋体" w:eastAsia="宋体" w:cs="宋体"/>
                <w:spacing w:val="5"/>
                <w:sz w:val="17"/>
                <w:szCs w:val="17"/>
              </w:rPr>
              <w:t>;腻子干透；除墙</w:t>
            </w:r>
            <w:r>
              <w:rPr>
                <w:rFonts w:ascii="宋体" w:hAnsi="宋体" w:eastAsia="宋体" w:cs="宋体"/>
                <w:sz w:val="17"/>
                <w:szCs w:val="17"/>
              </w:rPr>
              <w:t xml:space="preserve">  </w:t>
            </w:r>
            <w:r>
              <w:rPr>
                <w:rFonts w:ascii="宋体" w:hAnsi="宋体" w:eastAsia="宋体" w:cs="宋体"/>
                <w:spacing w:val="8"/>
                <w:sz w:val="17"/>
                <w:szCs w:val="17"/>
              </w:rPr>
              <w:t>面灰尘、油污,确保表</w:t>
            </w:r>
            <w:r>
              <w:rPr>
                <w:rFonts w:ascii="宋体" w:hAnsi="宋体" w:eastAsia="宋体" w:cs="宋体"/>
                <w:spacing w:val="2"/>
                <w:sz w:val="17"/>
                <w:szCs w:val="17"/>
              </w:rPr>
              <w:t xml:space="preserve">  </w:t>
            </w:r>
            <w:r>
              <w:rPr>
                <w:rFonts w:ascii="宋体" w:hAnsi="宋体" w:eastAsia="宋体" w:cs="宋体"/>
                <w:spacing w:val="9"/>
                <w:sz w:val="17"/>
                <w:szCs w:val="17"/>
              </w:rPr>
              <w:t>面清洁，使用砂纸对墙</w:t>
            </w:r>
            <w:r>
              <w:rPr>
                <w:rFonts w:ascii="宋体" w:hAnsi="宋体" w:eastAsia="宋体" w:cs="宋体"/>
                <w:sz w:val="17"/>
                <w:szCs w:val="17"/>
              </w:rPr>
              <w:t xml:space="preserve"> </w:t>
            </w:r>
            <w:r>
              <w:rPr>
                <w:rFonts w:ascii="宋体" w:hAnsi="宋体" w:eastAsia="宋体" w:cs="宋体"/>
                <w:spacing w:val="8"/>
                <w:sz w:val="17"/>
                <w:szCs w:val="17"/>
              </w:rPr>
              <w:t>面进行打磨,增加新漆</w:t>
            </w:r>
            <w:r>
              <w:rPr>
                <w:rFonts w:ascii="宋体" w:hAnsi="宋体" w:eastAsia="宋体" w:cs="宋体"/>
                <w:spacing w:val="2"/>
                <w:sz w:val="17"/>
                <w:szCs w:val="17"/>
              </w:rPr>
              <w:t xml:space="preserve">  </w:t>
            </w:r>
            <w:r>
              <w:rPr>
                <w:rFonts w:ascii="宋体" w:hAnsi="宋体" w:eastAsia="宋体" w:cs="宋体"/>
                <w:spacing w:val="8"/>
                <w:sz w:val="17"/>
                <w:szCs w:val="17"/>
              </w:rPr>
              <w:t>的附着力</w:t>
            </w:r>
          </w:p>
          <w:p>
            <w:pPr>
              <w:spacing w:before="5" w:line="198" w:lineRule="auto"/>
              <w:ind w:left="28" w:right="51" w:firstLine="2"/>
              <w:jc w:val="both"/>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:选择合适的底漆,均匀</w:t>
            </w:r>
            <w:r>
              <w:rPr>
                <w:rFonts w:ascii="宋体" w:hAnsi="宋体" w:eastAsia="宋体" w:cs="宋体"/>
                <w:spacing w:val="1"/>
                <w:sz w:val="17"/>
                <w:szCs w:val="17"/>
              </w:rPr>
              <w:t xml:space="preserve"> </w:t>
            </w:r>
            <w:r>
              <w:rPr>
                <w:rFonts w:ascii="宋体" w:hAnsi="宋体" w:eastAsia="宋体" w:cs="宋体"/>
                <w:spacing w:val="8"/>
                <w:sz w:val="17"/>
                <w:szCs w:val="17"/>
              </w:rPr>
              <w:t>涂刷一遍,增强墙面与</w:t>
            </w:r>
            <w:r>
              <w:rPr>
                <w:rFonts w:ascii="宋体" w:hAnsi="宋体" w:eastAsia="宋体" w:cs="宋体"/>
                <w:spacing w:val="2"/>
                <w:sz w:val="17"/>
                <w:szCs w:val="17"/>
              </w:rPr>
              <w:t xml:space="preserve">  </w:t>
            </w:r>
            <w:r>
              <w:rPr>
                <w:rFonts w:ascii="宋体" w:hAnsi="宋体" w:eastAsia="宋体" w:cs="宋体"/>
                <w:spacing w:val="9"/>
                <w:sz w:val="17"/>
                <w:szCs w:val="17"/>
              </w:rPr>
              <w:t>面漆的粘结力；根据甲</w:t>
            </w:r>
            <w:r>
              <w:rPr>
                <w:rFonts w:ascii="宋体" w:hAnsi="宋体" w:eastAsia="宋体" w:cs="宋体"/>
                <w:sz w:val="17"/>
                <w:szCs w:val="17"/>
              </w:rPr>
              <w:t xml:space="preserve"> </w:t>
            </w:r>
            <w:r>
              <w:rPr>
                <w:rFonts w:ascii="宋体" w:hAnsi="宋体" w:eastAsia="宋体" w:cs="宋体"/>
                <w:spacing w:val="9"/>
                <w:sz w:val="17"/>
                <w:szCs w:val="17"/>
              </w:rPr>
              <w:t>方要求选择面漆颜色及</w:t>
            </w:r>
            <w:r>
              <w:rPr>
                <w:rFonts w:ascii="宋体" w:hAnsi="宋体" w:eastAsia="宋体" w:cs="宋体"/>
                <w:sz w:val="17"/>
                <w:szCs w:val="17"/>
              </w:rPr>
              <w:t xml:space="preserve"> </w:t>
            </w:r>
            <w:r>
              <w:rPr>
                <w:rFonts w:ascii="宋体" w:hAnsi="宋体" w:eastAsia="宋体" w:cs="宋体"/>
                <w:spacing w:val="4"/>
                <w:sz w:val="17"/>
                <w:szCs w:val="17"/>
              </w:rPr>
              <w:t>光泽度</w:t>
            </w:r>
            <w:r>
              <w:rPr>
                <w:rFonts w:ascii="宋体" w:hAnsi="宋体" w:eastAsia="宋体" w:cs="宋体"/>
                <w:spacing w:val="-40"/>
                <w:sz w:val="17"/>
                <w:szCs w:val="17"/>
              </w:rPr>
              <w:t xml:space="preserve"> </w:t>
            </w:r>
            <w:r>
              <w:rPr>
                <w:rFonts w:ascii="宋体" w:hAnsi="宋体" w:eastAsia="宋体" w:cs="宋体"/>
                <w:spacing w:val="4"/>
                <w:sz w:val="17"/>
                <w:szCs w:val="17"/>
              </w:rPr>
              <w:t>;涂刷两遍面漆,</w:t>
            </w:r>
            <w:r>
              <w:rPr>
                <w:rFonts w:ascii="宋体" w:hAnsi="宋体" w:eastAsia="宋体" w:cs="宋体"/>
                <w:sz w:val="17"/>
                <w:szCs w:val="17"/>
              </w:rPr>
              <w:t xml:space="preserve"> </w:t>
            </w:r>
            <w:r>
              <w:rPr>
                <w:rFonts w:ascii="宋体" w:hAnsi="宋体" w:eastAsia="宋体" w:cs="宋体"/>
                <w:spacing w:val="9"/>
                <w:sz w:val="17"/>
                <w:szCs w:val="17"/>
              </w:rPr>
              <w:t>确保涂层均匀、无漏刷</w:t>
            </w:r>
            <w:r>
              <w:rPr>
                <w:rFonts w:ascii="宋体" w:hAnsi="宋体" w:eastAsia="宋体" w:cs="宋体"/>
                <w:sz w:val="17"/>
                <w:szCs w:val="17"/>
              </w:rPr>
              <w:t xml:space="preserve"> </w:t>
            </w: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2"/>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2"/>
                <w:sz w:val="17"/>
                <w:szCs w:val="17"/>
              </w:rPr>
              <w:t xml:space="preserve">  </w:t>
            </w:r>
            <w:r>
              <w:rPr>
                <w:rFonts w:ascii="宋体" w:hAnsi="宋体" w:eastAsia="宋体" w:cs="宋体"/>
                <w:spacing w:val="8"/>
                <w:sz w:val="17"/>
                <w:szCs w:val="17"/>
              </w:rPr>
              <w:t>学校设计规范要求</w:t>
            </w:r>
          </w:p>
        </w:tc>
        <w:tc>
          <w:tcPr>
            <w:tcW w:w="728" w:type="dxa"/>
            <w:vAlign w:val="top"/>
          </w:tcPr>
          <w:p>
            <w:pPr>
              <w:pStyle w:val="6"/>
              <w:spacing w:line="254"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4"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635.36</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8" w:hRule="atLeast"/>
        </w:trPr>
        <w:tc>
          <w:tcPr>
            <w:tcW w:w="753" w:type="dxa"/>
            <w:tcBorders>
              <w:left w:val="single" w:color="000000" w:sz="10" w:space="0"/>
            </w:tcBorders>
            <w:vAlign w:val="top"/>
          </w:tcPr>
          <w:p>
            <w:pPr>
              <w:spacing w:before="26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pPr>
              <w:spacing w:before="264" w:line="189" w:lineRule="auto"/>
              <w:ind w:left="16"/>
              <w:rPr>
                <w:rFonts w:ascii="宋体" w:hAnsi="宋体" w:eastAsia="宋体" w:cs="宋体"/>
                <w:sz w:val="17"/>
                <w:szCs w:val="17"/>
              </w:rPr>
            </w:pPr>
            <w:r>
              <w:rPr>
                <w:rFonts w:ascii="宋体" w:hAnsi="宋体" w:eastAsia="宋体" w:cs="宋体"/>
                <w:spacing w:val="4"/>
                <w:sz w:val="17"/>
                <w:szCs w:val="17"/>
              </w:rPr>
              <w:t>011204003001</w:t>
            </w:r>
          </w:p>
        </w:tc>
        <w:tc>
          <w:tcPr>
            <w:tcW w:w="1595" w:type="dxa"/>
            <w:vAlign w:val="top"/>
          </w:tcPr>
          <w:p>
            <w:pPr>
              <w:spacing w:before="234" w:line="231" w:lineRule="auto"/>
              <w:ind w:left="21"/>
              <w:rPr>
                <w:rFonts w:ascii="宋体" w:hAnsi="宋体" w:eastAsia="宋体" w:cs="宋体"/>
                <w:sz w:val="17"/>
                <w:szCs w:val="17"/>
              </w:rPr>
            </w:pPr>
            <w:r>
              <w:rPr>
                <w:rFonts w:ascii="宋体" w:hAnsi="宋体" w:eastAsia="宋体" w:cs="宋体"/>
                <w:spacing w:val="7"/>
                <w:sz w:val="17"/>
                <w:szCs w:val="17"/>
              </w:rPr>
              <w:t>块料墙面</w:t>
            </w:r>
          </w:p>
        </w:tc>
        <w:tc>
          <w:tcPr>
            <w:tcW w:w="1880" w:type="dxa"/>
            <w:vAlign w:val="top"/>
          </w:tcPr>
          <w:p>
            <w:pPr>
              <w:spacing w:before="143" w:line="213" w:lineRule="auto"/>
              <w:ind w:left="40" w:right="51"/>
              <w:rPr>
                <w:rFonts w:ascii="宋体" w:hAnsi="宋体" w:eastAsia="宋体" w:cs="宋体"/>
                <w:sz w:val="17"/>
                <w:szCs w:val="17"/>
              </w:rPr>
            </w:pPr>
            <w:r>
              <w:rPr>
                <w:rFonts w:ascii="宋体" w:hAnsi="宋体" w:eastAsia="宋体" w:cs="宋体"/>
                <w:spacing w:val="6"/>
                <w:sz w:val="17"/>
                <w:szCs w:val="17"/>
              </w:rPr>
              <w:t>1.面层材料品种、规格</w:t>
            </w:r>
            <w:r>
              <w:rPr>
                <w:rFonts w:ascii="宋体" w:hAnsi="宋体" w:eastAsia="宋体" w:cs="宋体"/>
                <w:spacing w:val="9"/>
                <w:sz w:val="17"/>
                <w:szCs w:val="17"/>
              </w:rPr>
              <w:t xml:space="preserve"> </w:t>
            </w:r>
            <w:r>
              <w:rPr>
                <w:rFonts w:ascii="宋体" w:hAnsi="宋体" w:eastAsia="宋体" w:cs="宋体"/>
                <w:spacing w:val="2"/>
                <w:sz w:val="17"/>
                <w:szCs w:val="17"/>
              </w:rPr>
              <w:t>、颜色:使用300×</w:t>
            </w:r>
          </w:p>
        </w:tc>
        <w:tc>
          <w:tcPr>
            <w:tcW w:w="728" w:type="dxa"/>
            <w:vAlign w:val="top"/>
          </w:tcPr>
          <w:p>
            <w:pPr>
              <w:spacing w:before="264"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spacing w:before="264" w:line="189" w:lineRule="auto"/>
              <w:jc w:val="right"/>
              <w:rPr>
                <w:rFonts w:ascii="宋体" w:hAnsi="宋体" w:eastAsia="宋体" w:cs="宋体"/>
                <w:sz w:val="17"/>
                <w:szCs w:val="17"/>
              </w:rPr>
            </w:pPr>
            <w:r>
              <w:rPr>
                <w:rFonts w:ascii="宋体" w:hAnsi="宋体" w:eastAsia="宋体" w:cs="宋体"/>
                <w:spacing w:val="1"/>
                <w:sz w:val="17"/>
                <w:szCs w:val="17"/>
              </w:rPr>
              <w:t>1973.55</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3"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670528" behindDoc="0" locked="0" layoutInCell="1" allowOverlap="1">
                  <wp:simplePos x="0" y="0"/>
                  <wp:positionH relativeFrom="rightMargin">
                    <wp:posOffset>-52070</wp:posOffset>
                  </wp:positionH>
                  <wp:positionV relativeFrom="topMargin">
                    <wp:posOffset>-7620</wp:posOffset>
                  </wp:positionV>
                  <wp:extent cx="9525" cy="248920"/>
                  <wp:effectExtent l="0" t="0" r="0" b="0"/>
                  <wp:wrapNone/>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9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16"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1"/>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4</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95" w:lineRule="auto"/>
            </w:pPr>
          </w:p>
          <w:p>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5"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6" w:type="dxa"/>
            <w:gridSpan w:val="2"/>
            <w:vMerge w:val="restart"/>
            <w:tcBorders>
              <w:bottom w:val="nil"/>
            </w:tcBorders>
            <w:vAlign w:val="top"/>
          </w:tcPr>
          <w:p>
            <w:pPr>
              <w:pStyle w:val="6"/>
              <w:spacing w:line="293" w:lineRule="auto"/>
            </w:pPr>
          </w:p>
          <w:p>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3" w:lineRule="auto"/>
            </w:pPr>
          </w:p>
          <w:p>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pPr>
              <w:pStyle w:val="6"/>
            </w:pPr>
          </w:p>
        </w:tc>
        <w:tc>
          <w:tcPr>
            <w:tcW w:w="1475"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6"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5" w:type="dxa"/>
            <w:tcBorders>
              <w:right w:val="single" w:color="000000" w:sz="10" w:space="0"/>
            </w:tcBorders>
            <w:vAlign w:val="top"/>
          </w:tcPr>
          <w:p>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95" w:hRule="atLeast"/>
        </w:trPr>
        <w:tc>
          <w:tcPr>
            <w:tcW w:w="754" w:type="dxa"/>
            <w:tcBorders>
              <w:left w:val="single" w:color="000000" w:sz="10" w:space="0"/>
            </w:tcBorders>
            <w:vAlign w:val="top"/>
          </w:tcPr>
          <w:p>
            <w:pPr>
              <w:pStyle w:val="6"/>
            </w:pPr>
          </w:p>
        </w:tc>
        <w:tc>
          <w:tcPr>
            <w:tcW w:w="1475" w:type="dxa"/>
            <w:vAlign w:val="top"/>
          </w:tcPr>
          <w:p>
            <w:pPr>
              <w:pStyle w:val="6"/>
            </w:pPr>
          </w:p>
        </w:tc>
        <w:tc>
          <w:tcPr>
            <w:tcW w:w="1594" w:type="dxa"/>
            <w:vAlign w:val="top"/>
          </w:tcPr>
          <w:p>
            <w:pPr>
              <w:pStyle w:val="6"/>
            </w:pPr>
          </w:p>
        </w:tc>
        <w:tc>
          <w:tcPr>
            <w:tcW w:w="1879" w:type="dxa"/>
            <w:vAlign w:val="top"/>
          </w:tcPr>
          <w:p>
            <w:pPr>
              <w:pStyle w:val="6"/>
              <w:spacing w:line="429" w:lineRule="auto"/>
            </w:pPr>
          </w:p>
          <w:p>
            <w:pPr>
              <w:spacing w:before="55" w:line="195" w:lineRule="auto"/>
              <w:ind w:left="28" w:right="49" w:firstLine="2"/>
              <w:jc w:val="both"/>
              <w:rPr>
                <w:rFonts w:ascii="宋体" w:hAnsi="宋体" w:eastAsia="宋体" w:cs="宋体"/>
                <w:sz w:val="17"/>
                <w:szCs w:val="17"/>
              </w:rPr>
            </w:pPr>
            <w:r>
              <w:rPr>
                <w:rFonts w:ascii="宋体" w:hAnsi="宋体" w:eastAsia="宋体" w:cs="宋体"/>
                <w:spacing w:val="8"/>
                <w:sz w:val="17"/>
                <w:szCs w:val="17"/>
              </w:rPr>
              <w:t>600</w:t>
            </w:r>
            <w:r>
              <w:rPr>
                <w:rFonts w:ascii="宋体" w:hAnsi="宋体" w:eastAsia="宋体" w:cs="宋体"/>
                <w:sz w:val="17"/>
                <w:szCs w:val="17"/>
              </w:rPr>
              <w:t>mm</w:t>
            </w:r>
            <w:r>
              <w:rPr>
                <w:rFonts w:ascii="宋体" w:hAnsi="宋体" w:eastAsia="宋体" w:cs="宋体"/>
                <w:spacing w:val="8"/>
                <w:sz w:val="17"/>
                <w:szCs w:val="17"/>
              </w:rPr>
              <w:t>釉面砖或通体砖,</w:t>
            </w:r>
            <w:r>
              <w:rPr>
                <w:rFonts w:ascii="宋体" w:hAnsi="宋体" w:eastAsia="宋体" w:cs="宋体"/>
                <w:sz w:val="17"/>
                <w:szCs w:val="17"/>
              </w:rPr>
              <w:t xml:space="preserve"> </w:t>
            </w:r>
            <w:r>
              <w:rPr>
                <w:rFonts w:ascii="宋体" w:hAnsi="宋体" w:eastAsia="宋体" w:cs="宋体"/>
                <w:spacing w:val="7"/>
                <w:sz w:val="17"/>
                <w:szCs w:val="17"/>
              </w:rPr>
              <w:t>从下往上铺贴至1.2m高</w:t>
            </w:r>
            <w:r>
              <w:rPr>
                <w:rFonts w:ascii="宋体" w:hAnsi="宋体" w:eastAsia="宋体" w:cs="宋体"/>
                <w:spacing w:val="5"/>
                <w:sz w:val="17"/>
                <w:szCs w:val="17"/>
              </w:rPr>
              <w:t xml:space="preserve"> </w:t>
            </w:r>
            <w:r>
              <w:rPr>
                <w:rFonts w:ascii="宋体" w:hAnsi="宋体" w:eastAsia="宋体" w:cs="宋体"/>
                <w:spacing w:val="8"/>
                <w:sz w:val="17"/>
                <w:szCs w:val="17"/>
              </w:rPr>
              <w:t>度,根据墙面情况选择</w:t>
            </w:r>
            <w:r>
              <w:rPr>
                <w:rFonts w:ascii="宋体" w:hAnsi="宋体" w:eastAsia="宋体" w:cs="宋体"/>
                <w:spacing w:val="2"/>
                <w:sz w:val="17"/>
                <w:szCs w:val="17"/>
              </w:rPr>
              <w:t xml:space="preserve">  </w:t>
            </w:r>
            <w:r>
              <w:rPr>
                <w:rFonts w:ascii="宋体" w:hAnsi="宋体" w:eastAsia="宋体" w:cs="宋体"/>
                <w:spacing w:val="8"/>
                <w:sz w:val="17"/>
                <w:szCs w:val="17"/>
              </w:rPr>
              <w:t>瓷砖胶或水泥砂浆,均</w:t>
            </w:r>
            <w:r>
              <w:rPr>
                <w:rFonts w:ascii="宋体" w:hAnsi="宋体" w:eastAsia="宋体" w:cs="宋体"/>
                <w:spacing w:val="2"/>
                <w:sz w:val="17"/>
                <w:szCs w:val="17"/>
              </w:rPr>
              <w:t xml:space="preserve">  </w:t>
            </w:r>
            <w:r>
              <w:rPr>
                <w:rFonts w:ascii="宋体" w:hAnsi="宋体" w:eastAsia="宋体" w:cs="宋体"/>
                <w:spacing w:val="9"/>
                <w:sz w:val="17"/>
                <w:szCs w:val="17"/>
              </w:rPr>
              <w:t>匀涂抹于瓷砖背面或墙</w:t>
            </w:r>
            <w:r>
              <w:rPr>
                <w:rFonts w:ascii="宋体" w:hAnsi="宋体" w:eastAsia="宋体" w:cs="宋体"/>
                <w:sz w:val="17"/>
                <w:szCs w:val="17"/>
              </w:rPr>
              <w:t xml:space="preserve"> </w:t>
            </w:r>
            <w:r>
              <w:rPr>
                <w:rFonts w:ascii="宋体" w:hAnsi="宋体" w:eastAsia="宋体" w:cs="宋体"/>
                <w:spacing w:val="3"/>
                <w:sz w:val="17"/>
                <w:szCs w:val="17"/>
              </w:rPr>
              <w:t>面</w:t>
            </w:r>
          </w:p>
          <w:p>
            <w:pPr>
              <w:spacing w:before="1" w:line="195" w:lineRule="auto"/>
              <w:ind w:left="29" w:right="49" w:firstLine="2"/>
              <w:rPr>
                <w:rFonts w:ascii="宋体" w:hAnsi="宋体" w:eastAsia="宋体" w:cs="宋体"/>
                <w:sz w:val="17"/>
                <w:szCs w:val="17"/>
              </w:rPr>
            </w:pPr>
            <w:r>
              <w:rPr>
                <w:rFonts w:ascii="宋体" w:hAnsi="宋体" w:eastAsia="宋体" w:cs="宋体"/>
                <w:spacing w:val="7"/>
                <w:sz w:val="17"/>
                <w:szCs w:val="17"/>
              </w:rPr>
              <w:t>2.缝宽、嵌缝材料种类</w:t>
            </w:r>
            <w:r>
              <w:rPr>
                <w:rFonts w:ascii="宋体" w:hAnsi="宋体" w:eastAsia="宋体" w:cs="宋体"/>
                <w:spacing w:val="9"/>
                <w:sz w:val="17"/>
                <w:szCs w:val="17"/>
              </w:rPr>
              <w:t xml:space="preserve"> </w:t>
            </w:r>
            <w:r>
              <w:rPr>
                <w:rFonts w:ascii="宋体" w:hAnsi="宋体" w:eastAsia="宋体" w:cs="宋体"/>
                <w:spacing w:val="7"/>
                <w:sz w:val="17"/>
                <w:szCs w:val="17"/>
              </w:rPr>
              <w:t>:铺贴后2-3小时,用防</w:t>
            </w:r>
            <w:r>
              <w:rPr>
                <w:rFonts w:ascii="宋体" w:hAnsi="宋体" w:eastAsia="宋体" w:cs="宋体"/>
                <w:sz w:val="17"/>
                <w:szCs w:val="17"/>
              </w:rPr>
              <w:t xml:space="preserve">  </w:t>
            </w:r>
            <w:r>
              <w:rPr>
                <w:rFonts w:ascii="宋体" w:hAnsi="宋体" w:eastAsia="宋体" w:cs="宋体"/>
                <w:spacing w:val="4"/>
                <w:sz w:val="17"/>
                <w:szCs w:val="17"/>
              </w:rPr>
              <w:t>霉型填缝剂填充缝隙</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8"/>
                <w:sz w:val="17"/>
                <w:szCs w:val="17"/>
              </w:rPr>
              <w:t>湿布擦拭瓷砖表面,清</w:t>
            </w:r>
            <w:r>
              <w:rPr>
                <w:rFonts w:ascii="宋体" w:hAnsi="宋体" w:eastAsia="宋体" w:cs="宋体"/>
                <w:spacing w:val="2"/>
                <w:sz w:val="17"/>
                <w:szCs w:val="17"/>
              </w:rPr>
              <w:t xml:space="preserve">  </w:t>
            </w:r>
            <w:r>
              <w:rPr>
                <w:rFonts w:ascii="宋体" w:hAnsi="宋体" w:eastAsia="宋体" w:cs="宋体"/>
                <w:spacing w:val="8"/>
                <w:sz w:val="17"/>
                <w:szCs w:val="17"/>
              </w:rPr>
              <w:t>除残留砂浆和填缝剂</w:t>
            </w:r>
          </w:p>
          <w:p>
            <w:pPr>
              <w:spacing w:before="2" w:line="199" w:lineRule="auto"/>
              <w:ind w:left="28" w:right="49" w:firstLine="4"/>
              <w:rPr>
                <w:rFonts w:ascii="宋体" w:hAnsi="宋体" w:eastAsia="宋体" w:cs="宋体"/>
                <w:sz w:val="17"/>
                <w:szCs w:val="17"/>
              </w:rPr>
            </w:pPr>
            <w:r>
              <w:rPr>
                <w:rFonts w:ascii="宋体" w:hAnsi="宋体" w:eastAsia="宋体" w:cs="宋体"/>
                <w:spacing w:val="7"/>
                <w:sz w:val="17"/>
                <w:szCs w:val="17"/>
              </w:rPr>
              <w:t>3.其他:选择低辐射瓷</w:t>
            </w:r>
            <w:r>
              <w:rPr>
                <w:rFonts w:ascii="宋体" w:hAnsi="宋体" w:eastAsia="宋体" w:cs="宋体"/>
                <w:spacing w:val="1"/>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设计规范要求。填缝剂</w:t>
            </w:r>
            <w:r>
              <w:rPr>
                <w:rFonts w:ascii="宋体" w:hAnsi="宋体" w:eastAsia="宋体" w:cs="宋体"/>
                <w:sz w:val="17"/>
                <w:szCs w:val="17"/>
              </w:rPr>
              <w:t xml:space="preserve"> </w:t>
            </w:r>
            <w:r>
              <w:rPr>
                <w:rFonts w:ascii="宋体" w:hAnsi="宋体" w:eastAsia="宋体" w:cs="宋体"/>
                <w:spacing w:val="8"/>
                <w:sz w:val="17"/>
                <w:szCs w:val="17"/>
              </w:rPr>
              <w:t>选用防霉型,避免细菌</w:t>
            </w:r>
            <w:r>
              <w:rPr>
                <w:rFonts w:ascii="宋体" w:hAnsi="宋体" w:eastAsia="宋体" w:cs="宋体"/>
                <w:spacing w:val="2"/>
                <w:sz w:val="17"/>
                <w:szCs w:val="17"/>
              </w:rPr>
              <w:t xml:space="preserve">  </w:t>
            </w:r>
            <w:r>
              <w:rPr>
                <w:rFonts w:ascii="宋体" w:hAnsi="宋体" w:eastAsia="宋体" w:cs="宋体"/>
                <w:spacing w:val="9"/>
                <w:sz w:val="17"/>
                <w:szCs w:val="17"/>
              </w:rPr>
              <w:t>滋生。铺贴后用厚纸板</w:t>
            </w:r>
            <w:r>
              <w:rPr>
                <w:rFonts w:ascii="宋体" w:hAnsi="宋体" w:eastAsia="宋体" w:cs="宋体"/>
                <w:sz w:val="17"/>
                <w:szCs w:val="17"/>
              </w:rPr>
              <w:t xml:space="preserve"> </w:t>
            </w:r>
            <w:r>
              <w:rPr>
                <w:rFonts w:ascii="宋体" w:hAnsi="宋体" w:eastAsia="宋体" w:cs="宋体"/>
                <w:spacing w:val="5"/>
                <w:sz w:val="17"/>
                <w:szCs w:val="17"/>
              </w:rPr>
              <w:t>覆盖,避免重物碰撞</w:t>
            </w:r>
            <w:r>
              <w:rPr>
                <w:rFonts w:ascii="宋体" w:hAnsi="宋体" w:eastAsia="宋体" w:cs="宋体"/>
                <w:spacing w:val="-50"/>
                <w:sz w:val="17"/>
                <w:szCs w:val="17"/>
              </w:rPr>
              <w:t xml:space="preserve"> </w:t>
            </w:r>
            <w:r>
              <w:rPr>
                <w:rFonts w:ascii="宋体" w:hAnsi="宋体" w:eastAsia="宋体" w:cs="宋体"/>
                <w:spacing w:val="5"/>
                <w:sz w:val="17"/>
                <w:szCs w:val="17"/>
              </w:rPr>
              <w:t>;施</w:t>
            </w:r>
            <w:r>
              <w:rPr>
                <w:rFonts w:ascii="宋体" w:hAnsi="宋体" w:eastAsia="宋体" w:cs="宋体"/>
                <w:sz w:val="17"/>
                <w:szCs w:val="17"/>
              </w:rPr>
              <w:t xml:space="preserve"> </w:t>
            </w:r>
            <w:r>
              <w:rPr>
                <w:rFonts w:ascii="宋体" w:hAnsi="宋体" w:eastAsia="宋体" w:cs="宋体"/>
                <w:spacing w:val="9"/>
                <w:sz w:val="17"/>
                <w:szCs w:val="17"/>
              </w:rPr>
              <w:t>工时用美纹纸保护门窗</w:t>
            </w:r>
            <w:r>
              <w:rPr>
                <w:rFonts w:ascii="宋体" w:hAnsi="宋体" w:eastAsia="宋体" w:cs="宋体"/>
                <w:sz w:val="17"/>
                <w:szCs w:val="17"/>
              </w:rPr>
              <w:t xml:space="preserve"> </w:t>
            </w:r>
            <w:r>
              <w:rPr>
                <w:rFonts w:ascii="宋体" w:hAnsi="宋体" w:eastAsia="宋体" w:cs="宋体"/>
                <w:spacing w:val="8"/>
                <w:sz w:val="17"/>
                <w:szCs w:val="17"/>
              </w:rPr>
              <w:t>边框,防止污染</w:t>
            </w:r>
          </w:p>
        </w:tc>
        <w:tc>
          <w:tcPr>
            <w:tcW w:w="727" w:type="dxa"/>
            <w:vAlign w:val="top"/>
          </w:tcPr>
          <w:p>
            <w:pPr>
              <w:pStyle w:val="6"/>
            </w:pPr>
          </w:p>
        </w:tc>
        <w:tc>
          <w:tcPr>
            <w:tcW w:w="787" w:type="dxa"/>
            <w:vAlign w:val="top"/>
          </w:tcPr>
          <w:p>
            <w:pPr>
              <w:pStyle w:val="6"/>
            </w:pP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pPr>
              <w:pStyle w:val="6"/>
              <w:spacing w:line="473" w:lineRule="auto"/>
            </w:pPr>
          </w:p>
          <w:p>
            <w:pPr>
              <w:spacing w:before="56" w:line="189" w:lineRule="auto"/>
              <w:ind w:left="327"/>
              <w:rPr>
                <w:rFonts w:ascii="宋体" w:hAnsi="宋体" w:eastAsia="宋体" w:cs="宋体"/>
                <w:sz w:val="17"/>
                <w:szCs w:val="17"/>
              </w:rPr>
            </w:pPr>
            <w:r>
              <w:rPr>
                <w:rFonts w:ascii="宋体" w:hAnsi="宋体" w:eastAsia="宋体" w:cs="宋体"/>
                <w:sz w:val="17"/>
                <w:szCs w:val="17"/>
              </w:rPr>
              <w:t>6</w:t>
            </w:r>
          </w:p>
        </w:tc>
        <w:tc>
          <w:tcPr>
            <w:tcW w:w="1475" w:type="dxa"/>
            <w:vAlign w:val="top"/>
          </w:tcPr>
          <w:p>
            <w:pPr>
              <w:pStyle w:val="6"/>
              <w:spacing w:line="473" w:lineRule="auto"/>
            </w:pPr>
          </w:p>
          <w:p>
            <w:pPr>
              <w:spacing w:before="56" w:line="189" w:lineRule="auto"/>
              <w:ind w:left="15"/>
              <w:rPr>
                <w:rFonts w:ascii="宋体" w:hAnsi="宋体" w:eastAsia="宋体" w:cs="宋体"/>
                <w:sz w:val="17"/>
                <w:szCs w:val="17"/>
              </w:rPr>
            </w:pPr>
            <w:r>
              <w:rPr>
                <w:rFonts w:ascii="宋体" w:hAnsi="宋体" w:eastAsia="宋体" w:cs="宋体"/>
                <w:spacing w:val="4"/>
                <w:sz w:val="17"/>
                <w:szCs w:val="17"/>
              </w:rPr>
              <w:t>011610002001</w:t>
            </w:r>
          </w:p>
        </w:tc>
        <w:tc>
          <w:tcPr>
            <w:tcW w:w="1594" w:type="dxa"/>
            <w:vAlign w:val="top"/>
          </w:tcPr>
          <w:p>
            <w:pPr>
              <w:pStyle w:val="6"/>
              <w:spacing w:line="444"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79" w:type="dxa"/>
            <w:vAlign w:val="top"/>
          </w:tcPr>
          <w:p>
            <w:pPr>
              <w:spacing w:before="143" w:line="195" w:lineRule="auto"/>
              <w:ind w:left="38" w:right="139"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pPr>
              <w:spacing w:line="207" w:lineRule="auto"/>
              <w:ind w:left="29" w:right="49"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7" w:type="dxa"/>
            <w:vAlign w:val="top"/>
          </w:tcPr>
          <w:p>
            <w:pPr>
              <w:pStyle w:val="6"/>
              <w:spacing w:line="474"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473"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501.27</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4" w:type="dxa"/>
            <w:tcBorders>
              <w:left w:val="single" w:color="000000" w:sz="10" w:space="0"/>
            </w:tcBorders>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5" w:type="dxa"/>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010802004001</w:t>
            </w:r>
          </w:p>
        </w:tc>
        <w:tc>
          <w:tcPr>
            <w:tcW w:w="1594" w:type="dxa"/>
            <w:vAlign w:val="top"/>
          </w:tcPr>
          <w:p>
            <w:pPr>
              <w:pStyle w:val="6"/>
              <w:spacing w:line="246"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6"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79" w:type="dxa"/>
            <w:vAlign w:val="top"/>
          </w:tcPr>
          <w:p>
            <w:pPr>
              <w:pStyle w:val="6"/>
              <w:spacing w:line="252" w:lineRule="auto"/>
            </w:pPr>
          </w:p>
          <w:p>
            <w:pPr>
              <w:spacing w:before="55" w:line="195" w:lineRule="auto"/>
              <w:ind w:left="31" w:right="139"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2" w:line="195" w:lineRule="auto"/>
              <w:ind w:left="28" w:right="49"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pPr>
              <w:spacing w:line="207" w:lineRule="auto"/>
              <w:ind w:left="31" w:right="49"/>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7"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459.27</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62" w:hRule="atLeast"/>
        </w:trPr>
        <w:tc>
          <w:tcPr>
            <w:tcW w:w="754" w:type="dxa"/>
            <w:tcBorders>
              <w:left w:val="single" w:color="000000" w:sz="10" w:space="0"/>
            </w:tcBorders>
            <w:vAlign w:val="top"/>
          </w:tcPr>
          <w:p>
            <w:pPr>
              <w:pStyle w:val="6"/>
              <w:spacing w:line="279" w:lineRule="auto"/>
            </w:pPr>
          </w:p>
          <w:p>
            <w:pPr>
              <w:pStyle w:val="6"/>
              <w:spacing w:line="279" w:lineRule="auto"/>
            </w:pPr>
          </w:p>
          <w:p>
            <w:pPr>
              <w:pStyle w:val="6"/>
              <w:spacing w:line="279" w:lineRule="auto"/>
            </w:pPr>
          </w:p>
          <w:p>
            <w:pPr>
              <w:pStyle w:val="6"/>
              <w:spacing w:line="279"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5" w:type="dxa"/>
            <w:vAlign w:val="top"/>
          </w:tcPr>
          <w:p>
            <w:pPr>
              <w:pStyle w:val="6"/>
              <w:spacing w:line="279" w:lineRule="auto"/>
            </w:pPr>
          </w:p>
          <w:p>
            <w:pPr>
              <w:pStyle w:val="6"/>
              <w:spacing w:line="279" w:lineRule="auto"/>
            </w:pPr>
          </w:p>
          <w:p>
            <w:pPr>
              <w:pStyle w:val="6"/>
              <w:spacing w:line="279" w:lineRule="auto"/>
            </w:pPr>
          </w:p>
          <w:p>
            <w:pPr>
              <w:pStyle w:val="6"/>
              <w:spacing w:line="279"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010808001001</w:t>
            </w:r>
          </w:p>
        </w:tc>
        <w:tc>
          <w:tcPr>
            <w:tcW w:w="1594" w:type="dxa"/>
            <w:vAlign w:val="top"/>
          </w:tcPr>
          <w:p>
            <w:pPr>
              <w:pStyle w:val="6"/>
              <w:spacing w:line="271" w:lineRule="auto"/>
            </w:pPr>
          </w:p>
          <w:p>
            <w:pPr>
              <w:pStyle w:val="6"/>
              <w:spacing w:line="271" w:lineRule="auto"/>
            </w:pPr>
          </w:p>
          <w:p>
            <w:pPr>
              <w:pStyle w:val="6"/>
              <w:spacing w:line="272" w:lineRule="auto"/>
            </w:pPr>
          </w:p>
          <w:p>
            <w:pPr>
              <w:pStyle w:val="6"/>
              <w:spacing w:line="272" w:lineRule="auto"/>
            </w:pPr>
          </w:p>
          <w:p>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79" w:type="dxa"/>
            <w:vAlign w:val="top"/>
          </w:tcPr>
          <w:p>
            <w:pPr>
              <w:pStyle w:val="6"/>
              <w:spacing w:line="372" w:lineRule="auto"/>
            </w:pPr>
          </w:p>
          <w:p>
            <w:pPr>
              <w:spacing w:before="55" w:line="195" w:lineRule="auto"/>
              <w:ind w:left="31" w:right="139"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1" w:line="195" w:lineRule="auto"/>
              <w:ind w:left="29" w:right="49"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pPr>
              <w:spacing w:before="1" w:line="206" w:lineRule="auto"/>
              <w:ind w:left="29" w:right="49"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w:t>
            </w:r>
          </w:p>
        </w:tc>
        <w:tc>
          <w:tcPr>
            <w:tcW w:w="727" w:type="dxa"/>
            <w:vAlign w:val="top"/>
          </w:tcPr>
          <w:p>
            <w:pPr>
              <w:pStyle w:val="6"/>
              <w:spacing w:line="279" w:lineRule="auto"/>
            </w:pPr>
          </w:p>
          <w:p>
            <w:pPr>
              <w:pStyle w:val="6"/>
              <w:spacing w:line="279" w:lineRule="auto"/>
            </w:pPr>
          </w:p>
          <w:p>
            <w:pPr>
              <w:pStyle w:val="6"/>
              <w:spacing w:line="279" w:lineRule="auto"/>
            </w:pPr>
          </w:p>
          <w:p>
            <w:pPr>
              <w:pStyle w:val="6"/>
              <w:spacing w:line="280"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79" w:lineRule="auto"/>
            </w:pPr>
          </w:p>
          <w:p>
            <w:pPr>
              <w:pStyle w:val="6"/>
              <w:spacing w:line="279" w:lineRule="auto"/>
            </w:pPr>
          </w:p>
          <w:p>
            <w:pPr>
              <w:pStyle w:val="6"/>
              <w:spacing w:line="279" w:lineRule="auto"/>
            </w:pPr>
          </w:p>
          <w:p>
            <w:pPr>
              <w:pStyle w:val="6"/>
              <w:spacing w:line="279"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533.96</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5"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671552"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9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1"/>
                <w:sz w:val="17"/>
                <w:szCs w:val="17"/>
              </w:rPr>
              <w:t xml:space="preserve">  </w:t>
            </w:r>
            <w:r>
              <w:rPr>
                <w:rFonts w:ascii="宋体" w:hAnsi="宋体" w:eastAsia="宋体" w:cs="宋体"/>
                <w:spacing w:val="-1"/>
                <w:sz w:val="17"/>
                <w:szCs w:val="17"/>
              </w:rPr>
              <w:t>3</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4</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95" w:lineRule="auto"/>
            </w:pPr>
          </w:p>
          <w:p>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5"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6" w:type="dxa"/>
            <w:gridSpan w:val="2"/>
            <w:vMerge w:val="restart"/>
            <w:tcBorders>
              <w:bottom w:val="nil"/>
            </w:tcBorders>
            <w:vAlign w:val="top"/>
          </w:tcPr>
          <w:p>
            <w:pPr>
              <w:pStyle w:val="6"/>
              <w:spacing w:line="293" w:lineRule="auto"/>
            </w:pPr>
          </w:p>
          <w:p>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3" w:lineRule="auto"/>
            </w:pPr>
          </w:p>
          <w:p>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pPr>
              <w:pStyle w:val="6"/>
            </w:pPr>
          </w:p>
        </w:tc>
        <w:tc>
          <w:tcPr>
            <w:tcW w:w="1475"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6"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5" w:type="dxa"/>
            <w:tcBorders>
              <w:right w:val="single" w:color="000000" w:sz="10" w:space="0"/>
            </w:tcBorders>
            <w:vAlign w:val="top"/>
          </w:tcPr>
          <w:p>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4" w:type="dxa"/>
            <w:tcBorders>
              <w:left w:val="single" w:color="000000" w:sz="10" w:space="0"/>
            </w:tcBorders>
            <w:vAlign w:val="top"/>
          </w:tcPr>
          <w:p>
            <w:pPr>
              <w:pStyle w:val="6"/>
            </w:pPr>
          </w:p>
        </w:tc>
        <w:tc>
          <w:tcPr>
            <w:tcW w:w="1475" w:type="dxa"/>
            <w:vAlign w:val="top"/>
          </w:tcPr>
          <w:p>
            <w:pPr>
              <w:pStyle w:val="6"/>
            </w:pPr>
          </w:p>
        </w:tc>
        <w:tc>
          <w:tcPr>
            <w:tcW w:w="1594" w:type="dxa"/>
            <w:vAlign w:val="top"/>
          </w:tcPr>
          <w:p>
            <w:pPr>
              <w:pStyle w:val="6"/>
            </w:pPr>
          </w:p>
        </w:tc>
        <w:tc>
          <w:tcPr>
            <w:tcW w:w="1879" w:type="dxa"/>
            <w:vAlign w:val="top"/>
          </w:tcPr>
          <w:p>
            <w:pPr>
              <w:spacing w:before="124" w:line="208" w:lineRule="auto"/>
              <w:ind w:left="29" w:right="49"/>
              <w:jc w:val="both"/>
              <w:rPr>
                <w:rFonts w:ascii="宋体" w:hAnsi="宋体" w:eastAsia="宋体" w:cs="宋体"/>
                <w:sz w:val="17"/>
                <w:szCs w:val="17"/>
              </w:rPr>
            </w:pPr>
            <w:r>
              <w:rPr>
                <w:rFonts w:ascii="宋体" w:hAnsi="宋体" w:eastAsia="宋体" w:cs="宋体"/>
                <w:spacing w:val="7"/>
                <w:sz w:val="17"/>
                <w:szCs w:val="17"/>
              </w:rPr>
              <w:t>木线条(马莱漆)；实木</w:t>
            </w:r>
            <w:r>
              <w:rPr>
                <w:rFonts w:ascii="宋体" w:hAnsi="宋体" w:eastAsia="宋体" w:cs="宋体"/>
                <w:spacing w:val="2"/>
                <w:sz w:val="17"/>
                <w:szCs w:val="17"/>
              </w:rPr>
              <w:t xml:space="preserve"> </w:t>
            </w:r>
            <w:r>
              <w:rPr>
                <w:rFonts w:ascii="宋体" w:hAnsi="宋体" w:eastAsia="宋体" w:cs="宋体"/>
                <w:spacing w:val="9"/>
                <w:sz w:val="17"/>
                <w:szCs w:val="17"/>
              </w:rPr>
              <w:t>与夹板饰面具体使用部</w:t>
            </w:r>
            <w:r>
              <w:rPr>
                <w:rFonts w:ascii="宋体" w:hAnsi="宋体" w:eastAsia="宋体" w:cs="宋体"/>
                <w:sz w:val="17"/>
                <w:szCs w:val="17"/>
              </w:rPr>
              <w:t xml:space="preserve"> </w:t>
            </w:r>
            <w:r>
              <w:rPr>
                <w:rFonts w:ascii="宋体" w:hAnsi="宋体" w:eastAsia="宋体" w:cs="宋体"/>
                <w:spacing w:val="7"/>
                <w:sz w:val="17"/>
                <w:szCs w:val="17"/>
              </w:rPr>
              <w:t>位详设计</w:t>
            </w:r>
          </w:p>
        </w:tc>
        <w:tc>
          <w:tcPr>
            <w:tcW w:w="727" w:type="dxa"/>
            <w:vAlign w:val="top"/>
          </w:tcPr>
          <w:p>
            <w:pPr>
              <w:pStyle w:val="6"/>
            </w:pPr>
          </w:p>
        </w:tc>
        <w:tc>
          <w:tcPr>
            <w:tcW w:w="787" w:type="dxa"/>
            <w:vAlign w:val="top"/>
          </w:tcPr>
          <w:p>
            <w:pPr>
              <w:pStyle w:val="6"/>
            </w:pP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4" w:type="dxa"/>
            <w:tcBorders>
              <w:left w:val="single" w:color="000000" w:sz="10" w:space="0"/>
            </w:tcBorders>
            <w:vAlign w:val="top"/>
          </w:tcPr>
          <w:p>
            <w:pPr>
              <w:pStyle w:val="6"/>
              <w:spacing w:line="272" w:lineRule="auto"/>
            </w:pPr>
          </w:p>
          <w:p>
            <w:pPr>
              <w:pStyle w:val="6"/>
              <w:spacing w:line="272" w:lineRule="auto"/>
            </w:pPr>
          </w:p>
          <w:p>
            <w:pPr>
              <w:pStyle w:val="6"/>
              <w:spacing w:line="272"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5" w:type="dxa"/>
            <w:vAlign w:val="top"/>
          </w:tcPr>
          <w:p>
            <w:pPr>
              <w:pStyle w:val="6"/>
              <w:spacing w:line="272" w:lineRule="auto"/>
            </w:pPr>
          </w:p>
          <w:p>
            <w:pPr>
              <w:pStyle w:val="6"/>
              <w:spacing w:line="272" w:lineRule="auto"/>
            </w:pPr>
          </w:p>
          <w:p>
            <w:pPr>
              <w:pStyle w:val="6"/>
              <w:spacing w:line="272"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010802001001</w:t>
            </w:r>
          </w:p>
        </w:tc>
        <w:tc>
          <w:tcPr>
            <w:tcW w:w="1594" w:type="dxa"/>
            <w:vAlign w:val="top"/>
          </w:tcPr>
          <w:p>
            <w:pPr>
              <w:pStyle w:val="6"/>
              <w:spacing w:line="262" w:lineRule="auto"/>
            </w:pPr>
          </w:p>
          <w:p>
            <w:pPr>
              <w:pStyle w:val="6"/>
              <w:spacing w:line="262" w:lineRule="auto"/>
            </w:pPr>
          </w:p>
          <w:p>
            <w:pPr>
              <w:pStyle w:val="6"/>
              <w:spacing w:line="262" w:lineRule="auto"/>
            </w:pPr>
          </w:p>
          <w:p>
            <w:pPr>
              <w:spacing w:before="55" w:line="232" w:lineRule="auto"/>
              <w:ind w:left="22"/>
              <w:rPr>
                <w:rFonts w:ascii="宋体" w:hAnsi="宋体" w:eastAsia="宋体" w:cs="宋体"/>
                <w:sz w:val="17"/>
                <w:szCs w:val="17"/>
              </w:rPr>
            </w:pPr>
            <w:r>
              <w:rPr>
                <w:rFonts w:ascii="宋体" w:hAnsi="宋体" w:eastAsia="宋体" w:cs="宋体"/>
                <w:spacing w:val="7"/>
                <w:sz w:val="17"/>
                <w:szCs w:val="17"/>
              </w:rPr>
              <w:t>金属(塑钢）门</w:t>
            </w:r>
          </w:p>
        </w:tc>
        <w:tc>
          <w:tcPr>
            <w:tcW w:w="1879" w:type="dxa"/>
            <w:vAlign w:val="top"/>
          </w:tcPr>
          <w:p>
            <w:pPr>
              <w:spacing w:before="217" w:line="195" w:lineRule="auto"/>
              <w:ind w:left="31" w:right="139"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详平面图</w:t>
            </w:r>
          </w:p>
          <w:p>
            <w:pPr>
              <w:spacing w:line="201" w:lineRule="auto"/>
              <w:ind w:left="29" w:right="49" w:firstLine="2"/>
              <w:jc w:val="both"/>
              <w:rPr>
                <w:rFonts w:ascii="宋体" w:hAnsi="宋体" w:eastAsia="宋体" w:cs="宋体"/>
                <w:sz w:val="17"/>
                <w:szCs w:val="17"/>
              </w:rPr>
            </w:pPr>
            <w:r>
              <w:rPr>
                <w:rFonts w:ascii="宋体" w:hAnsi="宋体" w:eastAsia="宋体" w:cs="宋体"/>
                <w:spacing w:val="7"/>
                <w:sz w:val="17"/>
                <w:szCs w:val="17"/>
              </w:rPr>
              <w:t>2.门框、扇材质:铝合</w:t>
            </w:r>
            <w:r>
              <w:rPr>
                <w:rFonts w:ascii="宋体" w:hAnsi="宋体" w:eastAsia="宋体" w:cs="宋体"/>
                <w:spacing w:val="2"/>
                <w:sz w:val="17"/>
                <w:szCs w:val="17"/>
              </w:rPr>
              <w:t xml:space="preserve">  </w:t>
            </w:r>
            <w:r>
              <w:rPr>
                <w:rFonts w:ascii="宋体" w:hAnsi="宋体" w:eastAsia="宋体" w:cs="宋体"/>
                <w:spacing w:val="8"/>
                <w:sz w:val="17"/>
                <w:szCs w:val="17"/>
              </w:rPr>
              <w:t>金型材门，型材为65型</w:t>
            </w:r>
            <w:r>
              <w:rPr>
                <w:rFonts w:ascii="宋体" w:hAnsi="宋体" w:eastAsia="宋体" w:cs="宋体"/>
                <w:spacing w:val="1"/>
                <w:sz w:val="17"/>
                <w:szCs w:val="17"/>
              </w:rPr>
              <w:t xml:space="preserve"> </w:t>
            </w:r>
            <w:r>
              <w:rPr>
                <w:rFonts w:ascii="宋体" w:hAnsi="宋体" w:eastAsia="宋体" w:cs="宋体"/>
                <w:spacing w:val="15"/>
                <w:sz w:val="17"/>
                <w:szCs w:val="17"/>
              </w:rPr>
              <w:t>,玻璃为5+5钢化玻璃</w:t>
            </w:r>
            <w:r>
              <w:rPr>
                <w:rFonts w:ascii="宋体" w:hAnsi="宋体" w:eastAsia="宋体" w:cs="宋体"/>
                <w:spacing w:val="2"/>
                <w:sz w:val="17"/>
                <w:szCs w:val="17"/>
              </w:rPr>
              <w:t xml:space="preserve">  </w:t>
            </w:r>
            <w:r>
              <w:rPr>
                <w:rFonts w:ascii="宋体" w:hAnsi="宋体" w:eastAsia="宋体" w:cs="宋体"/>
                <w:spacing w:val="15"/>
                <w:sz w:val="17"/>
                <w:szCs w:val="17"/>
              </w:rPr>
              <w:t>,下部带换气百叶，门</w:t>
            </w:r>
            <w:r>
              <w:rPr>
                <w:rFonts w:ascii="宋体" w:hAnsi="宋体" w:eastAsia="宋体" w:cs="宋体"/>
                <w:spacing w:val="3"/>
                <w:sz w:val="17"/>
                <w:szCs w:val="17"/>
              </w:rPr>
              <w:t xml:space="preserve"> </w:t>
            </w:r>
            <w:r>
              <w:rPr>
                <w:rFonts w:ascii="宋体" w:hAnsi="宋体" w:eastAsia="宋体" w:cs="宋体"/>
                <w:spacing w:val="9"/>
                <w:sz w:val="17"/>
                <w:szCs w:val="17"/>
              </w:rPr>
              <w:t>把手、闭门器及锁具等</w:t>
            </w:r>
            <w:r>
              <w:rPr>
                <w:rFonts w:ascii="宋体" w:hAnsi="宋体" w:eastAsia="宋体" w:cs="宋体"/>
                <w:sz w:val="17"/>
                <w:szCs w:val="17"/>
              </w:rPr>
              <w:t xml:space="preserve"> </w:t>
            </w:r>
            <w:r>
              <w:rPr>
                <w:rFonts w:ascii="宋体" w:hAnsi="宋体" w:eastAsia="宋体" w:cs="宋体"/>
                <w:spacing w:val="8"/>
                <w:sz w:val="17"/>
                <w:szCs w:val="17"/>
              </w:rPr>
              <w:t>配件采用国标件</w:t>
            </w:r>
          </w:p>
        </w:tc>
        <w:tc>
          <w:tcPr>
            <w:tcW w:w="727" w:type="dxa"/>
            <w:vAlign w:val="top"/>
          </w:tcPr>
          <w:p>
            <w:pPr>
              <w:pStyle w:val="6"/>
              <w:spacing w:line="272" w:lineRule="auto"/>
            </w:pPr>
          </w:p>
          <w:p>
            <w:pPr>
              <w:pStyle w:val="6"/>
              <w:spacing w:line="272" w:lineRule="auto"/>
            </w:pPr>
          </w:p>
          <w:p>
            <w:pPr>
              <w:pStyle w:val="6"/>
              <w:spacing w:line="272" w:lineRule="auto"/>
            </w:pPr>
          </w:p>
          <w:p>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72" w:lineRule="auto"/>
            </w:pPr>
          </w:p>
          <w:p>
            <w:pPr>
              <w:pStyle w:val="6"/>
              <w:spacing w:line="272" w:lineRule="auto"/>
            </w:pPr>
          </w:p>
          <w:p>
            <w:pPr>
              <w:pStyle w:val="6"/>
              <w:spacing w:line="272" w:lineRule="auto"/>
            </w:pPr>
          </w:p>
          <w:p>
            <w:pPr>
              <w:spacing w:before="56" w:line="188" w:lineRule="auto"/>
              <w:jc w:val="right"/>
              <w:rPr>
                <w:rFonts w:ascii="宋体" w:hAnsi="宋体" w:eastAsia="宋体" w:cs="宋体"/>
                <w:sz w:val="17"/>
                <w:szCs w:val="17"/>
              </w:rPr>
            </w:pPr>
            <w:r>
              <w:rPr>
                <w:rFonts w:ascii="宋体" w:hAnsi="宋体" w:eastAsia="宋体" w:cs="宋体"/>
                <w:spacing w:val="-2"/>
                <w:sz w:val="17"/>
                <w:szCs w:val="17"/>
              </w:rPr>
              <w:t>42</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5" w:hRule="atLeast"/>
        </w:trPr>
        <w:tc>
          <w:tcPr>
            <w:tcW w:w="754" w:type="dxa"/>
            <w:tcBorders>
              <w:left w:val="single" w:color="000000" w:sz="10" w:space="0"/>
            </w:tcBorders>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5"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011210005001</w:t>
            </w:r>
          </w:p>
        </w:tc>
        <w:tc>
          <w:tcPr>
            <w:tcW w:w="1594" w:type="dxa"/>
            <w:vAlign w:val="top"/>
          </w:tcPr>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9" w:lineRule="auto"/>
            </w:pPr>
          </w:p>
          <w:p>
            <w:pPr>
              <w:spacing w:before="55" w:line="230" w:lineRule="auto"/>
              <w:ind w:left="22"/>
              <w:rPr>
                <w:rFonts w:ascii="宋体" w:hAnsi="宋体" w:eastAsia="宋体" w:cs="宋体"/>
                <w:sz w:val="17"/>
                <w:szCs w:val="17"/>
              </w:rPr>
            </w:pPr>
            <w:r>
              <w:rPr>
                <w:rFonts w:ascii="宋体" w:hAnsi="宋体" w:eastAsia="宋体" w:cs="宋体"/>
                <w:spacing w:val="7"/>
                <w:sz w:val="17"/>
                <w:szCs w:val="17"/>
              </w:rPr>
              <w:t>成品隔断</w:t>
            </w:r>
          </w:p>
        </w:tc>
        <w:tc>
          <w:tcPr>
            <w:tcW w:w="1879" w:type="dxa"/>
            <w:vAlign w:val="top"/>
          </w:tcPr>
          <w:p>
            <w:pPr>
              <w:pStyle w:val="6"/>
              <w:spacing w:line="445" w:lineRule="auto"/>
            </w:pPr>
          </w:p>
          <w:p>
            <w:pPr>
              <w:spacing w:before="56" w:line="195" w:lineRule="auto"/>
              <w:ind w:left="42"/>
              <w:rPr>
                <w:rFonts w:ascii="宋体" w:hAnsi="宋体" w:eastAsia="宋体" w:cs="宋体"/>
                <w:sz w:val="17"/>
                <w:szCs w:val="17"/>
              </w:rPr>
            </w:pPr>
            <w:r>
              <w:rPr>
                <w:rFonts w:ascii="宋体" w:hAnsi="宋体" w:eastAsia="宋体" w:cs="宋体"/>
                <w:spacing w:val="5"/>
                <w:sz w:val="17"/>
                <w:szCs w:val="17"/>
              </w:rPr>
              <w:t>1.部位:厕位隔板</w:t>
            </w:r>
          </w:p>
          <w:p>
            <w:pPr>
              <w:spacing w:line="195" w:lineRule="auto"/>
              <w:ind w:left="29" w:right="49" w:firstLine="2"/>
              <w:jc w:val="both"/>
              <w:rPr>
                <w:rFonts w:ascii="宋体" w:hAnsi="宋体" w:eastAsia="宋体" w:cs="宋体"/>
                <w:sz w:val="17"/>
                <w:szCs w:val="17"/>
              </w:rPr>
            </w:pPr>
            <w:r>
              <w:rPr>
                <w:rFonts w:ascii="宋体" w:hAnsi="宋体" w:eastAsia="宋体" w:cs="宋体"/>
                <w:spacing w:val="7"/>
                <w:sz w:val="17"/>
                <w:szCs w:val="17"/>
              </w:rPr>
              <w:t>2.隔断材料品种、规格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、颜色:同原蹲位隔断</w:t>
            </w:r>
            <w:r>
              <w:rPr>
                <w:rFonts w:ascii="宋体" w:hAnsi="宋体" w:eastAsia="宋体" w:cs="宋体"/>
                <w:spacing w:val="2"/>
                <w:sz w:val="17"/>
                <w:szCs w:val="17"/>
              </w:rPr>
              <w:t xml:space="preserve">  </w:t>
            </w:r>
            <w:r>
              <w:rPr>
                <w:rFonts w:ascii="宋体" w:hAnsi="宋体" w:eastAsia="宋体" w:cs="宋体"/>
                <w:spacing w:val="6"/>
                <w:sz w:val="17"/>
                <w:szCs w:val="17"/>
              </w:rPr>
              <w:t>材料</w:t>
            </w:r>
          </w:p>
          <w:p>
            <w:pPr>
              <w:spacing w:line="195" w:lineRule="auto"/>
              <w:ind w:left="31" w:right="49"/>
              <w:jc w:val="both"/>
              <w:rPr>
                <w:rFonts w:ascii="宋体" w:hAnsi="宋体" w:eastAsia="宋体" w:cs="宋体"/>
                <w:sz w:val="17"/>
                <w:szCs w:val="17"/>
              </w:rPr>
            </w:pPr>
            <w:r>
              <w:rPr>
                <w:rFonts w:ascii="宋体" w:hAnsi="宋体" w:eastAsia="宋体" w:cs="宋体"/>
                <w:spacing w:val="7"/>
                <w:sz w:val="17"/>
                <w:szCs w:val="17"/>
              </w:rPr>
              <w:t>3.配件品种、规格:详</w:t>
            </w:r>
            <w:r>
              <w:rPr>
                <w:rFonts w:ascii="宋体" w:hAnsi="宋体" w:eastAsia="宋体" w:cs="宋体"/>
                <w:spacing w:val="1"/>
                <w:sz w:val="17"/>
                <w:szCs w:val="17"/>
              </w:rPr>
              <w:t xml:space="preserve">  </w:t>
            </w:r>
            <w:r>
              <w:rPr>
                <w:rFonts w:ascii="宋体" w:hAnsi="宋体" w:eastAsia="宋体" w:cs="宋体"/>
                <w:spacing w:val="8"/>
                <w:sz w:val="17"/>
                <w:szCs w:val="17"/>
              </w:rPr>
              <w:t>设计及设计选用的标准</w:t>
            </w:r>
            <w:r>
              <w:rPr>
                <w:rFonts w:ascii="宋体" w:hAnsi="宋体" w:eastAsia="宋体" w:cs="宋体"/>
                <w:spacing w:val="6"/>
                <w:sz w:val="17"/>
                <w:szCs w:val="17"/>
              </w:rPr>
              <w:t xml:space="preserve"> </w:t>
            </w:r>
            <w:r>
              <w:rPr>
                <w:rFonts w:ascii="宋体" w:hAnsi="宋体" w:eastAsia="宋体" w:cs="宋体"/>
                <w:spacing w:val="2"/>
                <w:sz w:val="17"/>
                <w:szCs w:val="17"/>
              </w:rPr>
              <w:t>、规范</w:t>
            </w:r>
          </w:p>
          <w:p>
            <w:pPr>
              <w:spacing w:line="195" w:lineRule="auto"/>
              <w:ind w:left="30" w:right="49" w:hanging="2"/>
              <w:rPr>
                <w:rFonts w:ascii="宋体" w:hAnsi="宋体" w:eastAsia="宋体" w:cs="宋体"/>
                <w:sz w:val="17"/>
                <w:szCs w:val="17"/>
              </w:rPr>
            </w:pPr>
            <w:r>
              <w:rPr>
                <w:rFonts w:ascii="宋体" w:hAnsi="宋体" w:eastAsia="宋体" w:cs="宋体"/>
                <w:spacing w:val="6"/>
                <w:sz w:val="17"/>
                <w:szCs w:val="17"/>
              </w:rPr>
              <w:t>4.其他:做法详见新22J</w:t>
            </w:r>
            <w:r>
              <w:rPr>
                <w:rFonts w:ascii="宋体" w:hAnsi="宋体" w:eastAsia="宋体" w:cs="宋体"/>
                <w:spacing w:val="11"/>
                <w:sz w:val="17"/>
                <w:szCs w:val="17"/>
              </w:rPr>
              <w:t xml:space="preserve"> </w:t>
            </w:r>
            <w:r>
              <w:rPr>
                <w:rFonts w:ascii="宋体" w:hAnsi="宋体" w:eastAsia="宋体" w:cs="宋体"/>
                <w:spacing w:val="4"/>
                <w:sz w:val="17"/>
                <w:szCs w:val="17"/>
              </w:rPr>
              <w:t>05-35、36页</w:t>
            </w:r>
          </w:p>
          <w:p>
            <w:pPr>
              <w:spacing w:before="11" w:line="197" w:lineRule="auto"/>
              <w:ind w:left="26" w:right="49" w:firstLine="5"/>
              <w:rPr>
                <w:rFonts w:ascii="宋体" w:hAnsi="宋体" w:eastAsia="宋体" w:cs="宋体"/>
                <w:sz w:val="17"/>
                <w:szCs w:val="17"/>
              </w:rPr>
            </w:pPr>
            <w:r>
              <w:rPr>
                <w:rFonts w:ascii="宋体" w:hAnsi="宋体" w:eastAsia="宋体" w:cs="宋体"/>
                <w:spacing w:val="7"/>
                <w:sz w:val="17"/>
                <w:szCs w:val="17"/>
              </w:rPr>
              <w:t>5.其他:所使用的材料</w:t>
            </w:r>
            <w:r>
              <w:rPr>
                <w:rFonts w:ascii="宋体" w:hAnsi="宋体" w:eastAsia="宋体" w:cs="宋体"/>
                <w:spacing w:val="1"/>
                <w:sz w:val="17"/>
                <w:szCs w:val="17"/>
              </w:rPr>
              <w:t xml:space="preserve">  </w:t>
            </w: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3"/>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tc>
        <w:tc>
          <w:tcPr>
            <w:tcW w:w="727"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pStyle w:val="6"/>
              <w:spacing w:line="252"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322.93</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1" w:hRule="atLeast"/>
        </w:trPr>
        <w:tc>
          <w:tcPr>
            <w:tcW w:w="754" w:type="dxa"/>
            <w:tcBorders>
              <w:left w:val="single" w:color="000000" w:sz="10" w:space="0"/>
            </w:tcBorders>
            <w:vAlign w:val="top"/>
          </w:tcPr>
          <w:p>
            <w:pPr>
              <w:pStyle w:val="6"/>
              <w:spacing w:line="260" w:lineRule="auto"/>
            </w:pPr>
          </w:p>
          <w:p>
            <w:pPr>
              <w:pStyle w:val="6"/>
              <w:spacing w:line="260" w:lineRule="auto"/>
            </w:pPr>
          </w:p>
          <w:p>
            <w:pPr>
              <w:pStyle w:val="6"/>
              <w:spacing w:line="260" w:lineRule="auto"/>
            </w:pPr>
          </w:p>
          <w:p>
            <w:pPr>
              <w:pStyle w:val="6"/>
              <w:spacing w:line="261" w:lineRule="auto"/>
            </w:pPr>
          </w:p>
          <w:p>
            <w:pPr>
              <w:pStyle w:val="6"/>
              <w:spacing w:line="261" w:lineRule="auto"/>
            </w:pPr>
          </w:p>
          <w:p>
            <w:pPr>
              <w:pStyle w:val="6"/>
              <w:spacing w:line="261" w:lineRule="auto"/>
            </w:pPr>
          </w:p>
          <w:p>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pStyle w:val="6"/>
              <w:spacing w:line="261" w:lineRule="auto"/>
            </w:pPr>
          </w:p>
          <w:p>
            <w:pPr>
              <w:pStyle w:val="6"/>
              <w:spacing w:line="261"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011210005002</w:t>
            </w:r>
          </w:p>
        </w:tc>
        <w:tc>
          <w:tcPr>
            <w:tcW w:w="1594" w:type="dxa"/>
            <w:vAlign w:val="top"/>
          </w:tcPr>
          <w:p>
            <w:pPr>
              <w:pStyle w:val="6"/>
              <w:spacing w:line="255" w:lineRule="auto"/>
            </w:pPr>
          </w:p>
          <w:p>
            <w:pPr>
              <w:pStyle w:val="6"/>
              <w:spacing w:line="255" w:lineRule="auto"/>
            </w:pPr>
          </w:p>
          <w:p>
            <w:pPr>
              <w:pStyle w:val="6"/>
              <w:spacing w:line="256" w:lineRule="auto"/>
            </w:pPr>
          </w:p>
          <w:p>
            <w:pPr>
              <w:pStyle w:val="6"/>
              <w:spacing w:line="256" w:lineRule="auto"/>
            </w:pPr>
          </w:p>
          <w:p>
            <w:pPr>
              <w:pStyle w:val="6"/>
              <w:spacing w:line="256" w:lineRule="auto"/>
            </w:pPr>
          </w:p>
          <w:p>
            <w:pPr>
              <w:pStyle w:val="6"/>
              <w:spacing w:line="25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成品隔断修复</w:t>
            </w:r>
          </w:p>
        </w:tc>
        <w:tc>
          <w:tcPr>
            <w:tcW w:w="1879" w:type="dxa"/>
            <w:vAlign w:val="top"/>
          </w:tcPr>
          <w:p>
            <w:pPr>
              <w:pStyle w:val="6"/>
              <w:spacing w:line="462" w:lineRule="auto"/>
            </w:pPr>
          </w:p>
          <w:p>
            <w:pPr>
              <w:spacing w:before="55" w:line="195" w:lineRule="auto"/>
              <w:ind w:left="42"/>
              <w:rPr>
                <w:rFonts w:ascii="宋体" w:hAnsi="宋体" w:eastAsia="宋体" w:cs="宋体"/>
                <w:sz w:val="17"/>
                <w:szCs w:val="17"/>
              </w:rPr>
            </w:pPr>
            <w:r>
              <w:rPr>
                <w:rFonts w:ascii="宋体" w:hAnsi="宋体" w:eastAsia="宋体" w:cs="宋体"/>
                <w:spacing w:val="5"/>
                <w:sz w:val="17"/>
                <w:szCs w:val="17"/>
              </w:rPr>
              <w:t>1.部位:厕位隔板</w:t>
            </w:r>
          </w:p>
          <w:p>
            <w:pPr>
              <w:spacing w:before="1" w:line="195" w:lineRule="auto"/>
              <w:ind w:left="28" w:right="49" w:firstLine="2"/>
              <w:rPr>
                <w:rFonts w:ascii="宋体" w:hAnsi="宋体" w:eastAsia="宋体" w:cs="宋体"/>
                <w:sz w:val="17"/>
                <w:szCs w:val="17"/>
              </w:rPr>
            </w:pPr>
            <w:r>
              <w:rPr>
                <w:rFonts w:ascii="宋体" w:hAnsi="宋体" w:eastAsia="宋体" w:cs="宋体"/>
                <w:spacing w:val="7"/>
                <w:sz w:val="17"/>
                <w:szCs w:val="17"/>
              </w:rPr>
              <w:t>2.隔断材料品种、规格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、颜色:同原蹲位隔断</w:t>
            </w:r>
            <w:r>
              <w:rPr>
                <w:rFonts w:ascii="宋体" w:hAnsi="宋体" w:eastAsia="宋体" w:cs="宋体"/>
                <w:spacing w:val="2"/>
                <w:sz w:val="17"/>
                <w:szCs w:val="17"/>
              </w:rPr>
              <w:t xml:space="preserve">  </w:t>
            </w:r>
            <w:r>
              <w:rPr>
                <w:rFonts w:ascii="宋体" w:hAnsi="宋体" w:eastAsia="宋体" w:cs="宋体"/>
                <w:spacing w:val="4"/>
                <w:sz w:val="17"/>
                <w:szCs w:val="17"/>
              </w:rPr>
              <w:t>材料，损坏隔断修复， 镀锌钢骨架焊接加固；</w:t>
            </w:r>
            <w:r>
              <w:rPr>
                <w:rFonts w:ascii="宋体" w:hAnsi="宋体" w:eastAsia="宋体" w:cs="宋体"/>
                <w:spacing w:val="2"/>
                <w:sz w:val="17"/>
                <w:szCs w:val="17"/>
              </w:rPr>
              <w:t xml:space="preserve"> </w:t>
            </w:r>
            <w:r>
              <w:rPr>
                <w:rFonts w:ascii="宋体" w:hAnsi="宋体" w:eastAsia="宋体" w:cs="宋体"/>
                <w:spacing w:val="9"/>
                <w:sz w:val="17"/>
                <w:szCs w:val="17"/>
              </w:rPr>
              <w:t>含立腿、合页、锁具更</w:t>
            </w:r>
            <w:r>
              <w:rPr>
                <w:rFonts w:ascii="宋体" w:hAnsi="宋体" w:eastAsia="宋体" w:cs="宋体"/>
                <w:sz w:val="17"/>
                <w:szCs w:val="17"/>
              </w:rPr>
              <w:t xml:space="preserve"> </w:t>
            </w:r>
            <w:r>
              <w:rPr>
                <w:rFonts w:ascii="宋体" w:hAnsi="宋体" w:eastAsia="宋体" w:cs="宋体"/>
                <w:spacing w:val="3"/>
                <w:sz w:val="17"/>
                <w:szCs w:val="17"/>
              </w:rPr>
              <w:t>换</w:t>
            </w:r>
          </w:p>
          <w:p>
            <w:pPr>
              <w:spacing w:line="195" w:lineRule="auto"/>
              <w:ind w:left="31" w:right="49"/>
              <w:jc w:val="both"/>
              <w:rPr>
                <w:rFonts w:ascii="宋体" w:hAnsi="宋体" w:eastAsia="宋体" w:cs="宋体"/>
                <w:sz w:val="17"/>
                <w:szCs w:val="17"/>
              </w:rPr>
            </w:pPr>
            <w:r>
              <w:rPr>
                <w:rFonts w:ascii="宋体" w:hAnsi="宋体" w:eastAsia="宋体" w:cs="宋体"/>
                <w:spacing w:val="7"/>
                <w:sz w:val="17"/>
                <w:szCs w:val="17"/>
              </w:rPr>
              <w:t>3.配件品种、规格:详</w:t>
            </w:r>
            <w:r>
              <w:rPr>
                <w:rFonts w:ascii="宋体" w:hAnsi="宋体" w:eastAsia="宋体" w:cs="宋体"/>
                <w:spacing w:val="1"/>
                <w:sz w:val="17"/>
                <w:szCs w:val="17"/>
              </w:rPr>
              <w:t xml:space="preserve">  </w:t>
            </w:r>
            <w:r>
              <w:rPr>
                <w:rFonts w:ascii="宋体" w:hAnsi="宋体" w:eastAsia="宋体" w:cs="宋体"/>
                <w:spacing w:val="8"/>
                <w:sz w:val="17"/>
                <w:szCs w:val="17"/>
              </w:rPr>
              <w:t>设计及设计选用的标准</w:t>
            </w:r>
            <w:r>
              <w:rPr>
                <w:rFonts w:ascii="宋体" w:hAnsi="宋体" w:eastAsia="宋体" w:cs="宋体"/>
                <w:spacing w:val="6"/>
                <w:sz w:val="17"/>
                <w:szCs w:val="17"/>
              </w:rPr>
              <w:t xml:space="preserve"> </w:t>
            </w:r>
            <w:r>
              <w:rPr>
                <w:rFonts w:ascii="宋体" w:hAnsi="宋体" w:eastAsia="宋体" w:cs="宋体"/>
                <w:spacing w:val="2"/>
                <w:sz w:val="17"/>
                <w:szCs w:val="17"/>
              </w:rPr>
              <w:t>、规范</w:t>
            </w:r>
          </w:p>
          <w:p>
            <w:pPr>
              <w:spacing w:line="195" w:lineRule="auto"/>
              <w:ind w:left="30" w:right="49" w:hanging="2"/>
              <w:rPr>
                <w:rFonts w:ascii="宋体" w:hAnsi="宋体" w:eastAsia="宋体" w:cs="宋体"/>
                <w:sz w:val="17"/>
                <w:szCs w:val="17"/>
              </w:rPr>
            </w:pPr>
            <w:r>
              <w:rPr>
                <w:rFonts w:ascii="宋体" w:hAnsi="宋体" w:eastAsia="宋体" w:cs="宋体"/>
                <w:spacing w:val="6"/>
                <w:sz w:val="17"/>
                <w:szCs w:val="17"/>
              </w:rPr>
              <w:t>4.其他:做法详见新22J</w:t>
            </w:r>
            <w:r>
              <w:rPr>
                <w:rFonts w:ascii="宋体" w:hAnsi="宋体" w:eastAsia="宋体" w:cs="宋体"/>
                <w:spacing w:val="11"/>
                <w:sz w:val="17"/>
                <w:szCs w:val="17"/>
              </w:rPr>
              <w:t xml:space="preserve"> </w:t>
            </w:r>
            <w:r>
              <w:rPr>
                <w:rFonts w:ascii="宋体" w:hAnsi="宋体" w:eastAsia="宋体" w:cs="宋体"/>
                <w:spacing w:val="4"/>
                <w:sz w:val="17"/>
                <w:szCs w:val="17"/>
              </w:rPr>
              <w:t>05-35、36页</w:t>
            </w:r>
          </w:p>
          <w:p>
            <w:pPr>
              <w:spacing w:before="1" w:line="229" w:lineRule="auto"/>
              <w:ind w:left="32"/>
              <w:rPr>
                <w:rFonts w:ascii="宋体" w:hAnsi="宋体" w:eastAsia="宋体" w:cs="宋体"/>
                <w:sz w:val="17"/>
                <w:szCs w:val="17"/>
              </w:rPr>
            </w:pPr>
            <w:r>
              <w:rPr>
                <w:rFonts w:ascii="宋体" w:hAnsi="宋体" w:eastAsia="宋体" w:cs="宋体"/>
                <w:spacing w:val="7"/>
                <w:sz w:val="17"/>
                <w:szCs w:val="17"/>
              </w:rPr>
              <w:t>5.其他:所使用的材料</w:t>
            </w:r>
          </w:p>
        </w:tc>
        <w:tc>
          <w:tcPr>
            <w:tcW w:w="727"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pStyle w:val="6"/>
              <w:spacing w:line="261" w:lineRule="auto"/>
            </w:pPr>
          </w:p>
          <w:p>
            <w:pPr>
              <w:pStyle w:val="6"/>
              <w:spacing w:line="261" w:lineRule="auto"/>
            </w:pPr>
          </w:p>
          <w:p>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pStyle w:val="6"/>
              <w:spacing w:line="261" w:lineRule="auto"/>
            </w:pPr>
          </w:p>
          <w:p>
            <w:pPr>
              <w:pStyle w:val="6"/>
              <w:spacing w:line="261"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179.4</w:t>
            </w:r>
          </w:p>
        </w:tc>
        <w:tc>
          <w:tcPr>
            <w:tcW w:w="1036" w:type="dxa"/>
            <w:gridSpan w:val="2"/>
            <w:vAlign w:val="top"/>
          </w:tcPr>
          <w:p>
            <w:pPr>
              <w:pStyle w:val="6"/>
            </w:pPr>
          </w:p>
        </w:tc>
        <w:tc>
          <w:tcPr>
            <w:tcW w:w="1032" w:type="dxa"/>
            <w:vAlign w:val="top"/>
          </w:tcPr>
          <w:p>
            <w:pPr>
              <w:pStyle w:val="6"/>
            </w:pPr>
          </w:p>
        </w:tc>
        <w:tc>
          <w:tcPr>
            <w:tcW w:w="88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5"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6"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672576" behindDoc="0" locked="0" layoutInCell="1" allowOverlap="1">
                  <wp:simplePos x="0" y="0"/>
                  <wp:positionH relativeFrom="rightMargin">
                    <wp:posOffset>-53975</wp:posOffset>
                  </wp:positionH>
                  <wp:positionV relativeFrom="topMargin">
                    <wp:posOffset>-6985</wp:posOffset>
                  </wp:positionV>
                  <wp:extent cx="9525" cy="248920"/>
                  <wp:effectExtent l="0" t="0" r="0" b="0"/>
                  <wp:wrapNone/>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9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0" w:line="213" w:lineRule="auto"/>
              <w:ind w:left="36" w:right="36"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工程名称：建筑与装饰工程（国门初级中学宿舍楼维</w:t>
            </w:r>
            <w:r>
              <w:rPr>
                <w:rFonts w:ascii="宋体" w:hAnsi="宋体" w:eastAsia="宋体" w:cs="宋体"/>
                <w:spacing w:val="6"/>
                <w:sz w:val="17"/>
                <w:szCs w:val="17"/>
              </w:rPr>
              <w:t xml:space="preserve"> </w:t>
            </w:r>
            <w:r>
              <w:rPr>
                <w:rFonts w:ascii="宋体" w:hAnsi="宋体" w:eastAsia="宋体" w:cs="宋体"/>
                <w:spacing w:val="5"/>
                <w:sz w:val="17"/>
                <w:szCs w:val="17"/>
              </w:rPr>
              <w:t>修改造项目）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z w:val="17"/>
                <w:szCs w:val="17"/>
              </w:rPr>
              <w:t>第</w:t>
            </w:r>
            <w:r>
              <w:rPr>
                <w:rFonts w:ascii="宋体" w:hAnsi="宋体" w:eastAsia="宋体" w:cs="宋体"/>
                <w:spacing w:val="8"/>
                <w:sz w:val="17"/>
                <w:szCs w:val="17"/>
              </w:rPr>
              <w:t xml:space="preserve">  </w:t>
            </w:r>
            <w:r>
              <w:rPr>
                <w:rFonts w:ascii="宋体" w:hAnsi="宋体" w:eastAsia="宋体" w:cs="宋体"/>
                <w:sz w:val="17"/>
                <w:szCs w:val="17"/>
              </w:rPr>
              <w:t>4</w:t>
            </w:r>
            <w:r>
              <w:rPr>
                <w:rFonts w:ascii="宋体" w:hAnsi="宋体" w:eastAsia="宋体" w:cs="宋体"/>
                <w:spacing w:val="10"/>
                <w:sz w:val="17"/>
                <w:szCs w:val="17"/>
              </w:rPr>
              <w:t xml:space="preserve">  </w:t>
            </w:r>
            <w:r>
              <w:rPr>
                <w:rFonts w:ascii="宋体" w:hAnsi="宋体" w:eastAsia="宋体" w:cs="宋体"/>
                <w:sz w:val="17"/>
                <w:szCs w:val="17"/>
              </w:rPr>
              <w:t>页</w:t>
            </w:r>
            <w:r>
              <w:rPr>
                <w:rFonts w:ascii="宋体" w:hAnsi="宋体" w:eastAsia="宋体" w:cs="宋体"/>
                <w:spacing w:val="8"/>
                <w:sz w:val="17"/>
                <w:szCs w:val="17"/>
              </w:rPr>
              <w:t xml:space="preserve">  </w:t>
            </w:r>
            <w:r>
              <w:rPr>
                <w:rFonts w:ascii="宋体" w:hAnsi="宋体" w:eastAsia="宋体" w:cs="宋体"/>
                <w:sz w:val="17"/>
                <w:szCs w:val="17"/>
              </w:rPr>
              <w:t>共</w:t>
            </w:r>
            <w:r>
              <w:rPr>
                <w:rFonts w:ascii="宋体" w:hAnsi="宋体" w:eastAsia="宋体" w:cs="宋体"/>
                <w:spacing w:val="8"/>
                <w:sz w:val="17"/>
                <w:szCs w:val="17"/>
              </w:rPr>
              <w:t xml:space="preserve">  </w:t>
            </w:r>
            <w:r>
              <w:rPr>
                <w:rFonts w:ascii="宋体" w:hAnsi="宋体" w:eastAsia="宋体" w:cs="宋体"/>
                <w:sz w:val="17"/>
                <w:szCs w:val="17"/>
              </w:rPr>
              <w:t>4</w:t>
            </w:r>
            <w:r>
              <w:rPr>
                <w:rFonts w:ascii="宋体" w:hAnsi="宋体" w:eastAsia="宋体" w:cs="宋体"/>
                <w:spacing w:val="11"/>
                <w:sz w:val="17"/>
                <w:szCs w:val="17"/>
              </w:rPr>
              <w:t xml:space="preserve">  </w:t>
            </w:r>
            <w:r>
              <w:rPr>
                <w:rFonts w:ascii="宋体" w:hAnsi="宋体" w:eastAsia="宋体" w:cs="宋体"/>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1"/>
        <w:gridCol w:w="1477"/>
        <w:gridCol w:w="1595"/>
        <w:gridCol w:w="1881"/>
        <w:gridCol w:w="729"/>
        <w:gridCol w:w="789"/>
        <w:gridCol w:w="1034"/>
        <w:gridCol w:w="1032"/>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1"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9"/>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pPr>
              <w:pStyle w:val="6"/>
              <w:spacing w:line="396" w:lineRule="auto"/>
            </w:pPr>
          </w:p>
          <w:p>
            <w:pPr>
              <w:spacing w:before="55"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9"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1"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29" w:type="dxa"/>
            <w:vMerge w:val="continue"/>
            <w:tcBorders>
              <w:top w:val="nil"/>
              <w:bottom w:val="nil"/>
            </w:tcBorders>
            <w:vAlign w:val="top"/>
          </w:tcPr>
          <w:p>
            <w:pPr>
              <w:pStyle w:val="6"/>
            </w:pPr>
          </w:p>
        </w:tc>
        <w:tc>
          <w:tcPr>
            <w:tcW w:w="789" w:type="dxa"/>
            <w:vMerge w:val="continue"/>
            <w:tcBorders>
              <w:top w:val="nil"/>
              <w:bottom w:val="nil"/>
            </w:tcBorders>
            <w:vAlign w:val="top"/>
          </w:tcPr>
          <w:p>
            <w:pPr>
              <w:pStyle w:val="6"/>
            </w:pPr>
          </w:p>
        </w:tc>
        <w:tc>
          <w:tcPr>
            <w:tcW w:w="1034" w:type="dxa"/>
            <w:vMerge w:val="restart"/>
            <w:tcBorders>
              <w:bottom w:val="nil"/>
            </w:tcBorders>
            <w:vAlign w:val="top"/>
          </w:tcPr>
          <w:p>
            <w:pPr>
              <w:pStyle w:val="6"/>
              <w:spacing w:line="292" w:lineRule="auto"/>
            </w:pPr>
          </w:p>
          <w:p>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2" w:lineRule="auto"/>
            </w:pPr>
          </w:p>
          <w:p>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1"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29" w:type="dxa"/>
            <w:vMerge w:val="continue"/>
            <w:tcBorders>
              <w:top w:val="nil"/>
            </w:tcBorders>
            <w:vAlign w:val="top"/>
          </w:tcPr>
          <w:p>
            <w:pPr>
              <w:pStyle w:val="6"/>
            </w:pPr>
          </w:p>
        </w:tc>
        <w:tc>
          <w:tcPr>
            <w:tcW w:w="789" w:type="dxa"/>
            <w:vMerge w:val="continue"/>
            <w:tcBorders>
              <w:top w:val="nil"/>
            </w:tcBorders>
            <w:vAlign w:val="top"/>
          </w:tcPr>
          <w:p>
            <w:pPr>
              <w:pStyle w:val="6"/>
            </w:pPr>
          </w:p>
        </w:tc>
        <w:tc>
          <w:tcPr>
            <w:tcW w:w="1034" w:type="dxa"/>
            <w:vMerge w:val="continue"/>
            <w:tcBorders>
              <w:top w:val="nil"/>
            </w:tcBorders>
            <w:vAlign w:val="top"/>
          </w:tcPr>
          <w:p>
            <w:pPr>
              <w:pStyle w:val="6"/>
            </w:pPr>
          </w:p>
        </w:tc>
        <w:tc>
          <w:tcPr>
            <w:tcW w:w="1032"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7" w:hRule="atLeast"/>
        </w:trPr>
        <w:tc>
          <w:tcPr>
            <w:tcW w:w="751" w:type="dxa"/>
            <w:tcBorders>
              <w:left w:val="single" w:color="000000" w:sz="10" w:space="0"/>
            </w:tcBorders>
            <w:vAlign w:val="top"/>
          </w:tcPr>
          <w:p>
            <w:pPr>
              <w:pStyle w:val="6"/>
            </w:pPr>
          </w:p>
        </w:tc>
        <w:tc>
          <w:tcPr>
            <w:tcW w:w="1477" w:type="dxa"/>
            <w:vAlign w:val="top"/>
          </w:tcPr>
          <w:p>
            <w:pPr>
              <w:pStyle w:val="6"/>
            </w:pPr>
          </w:p>
        </w:tc>
        <w:tc>
          <w:tcPr>
            <w:tcW w:w="1595" w:type="dxa"/>
            <w:vAlign w:val="top"/>
          </w:tcPr>
          <w:p>
            <w:pPr>
              <w:pStyle w:val="6"/>
            </w:pPr>
          </w:p>
        </w:tc>
        <w:tc>
          <w:tcPr>
            <w:tcW w:w="1881" w:type="dxa"/>
            <w:vAlign w:val="top"/>
          </w:tcPr>
          <w:p>
            <w:pPr>
              <w:pStyle w:val="6"/>
              <w:spacing w:line="249" w:lineRule="auto"/>
            </w:pPr>
          </w:p>
          <w:p>
            <w:pPr>
              <w:spacing w:before="55" w:line="198" w:lineRule="auto"/>
              <w:ind w:left="26" w:right="51" w:firstLine="3"/>
              <w:rPr>
                <w:rFonts w:ascii="宋体" w:hAnsi="宋体" w:eastAsia="宋体" w:cs="宋体"/>
                <w:sz w:val="17"/>
                <w:szCs w:val="17"/>
              </w:rPr>
            </w:pP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0"/>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tc>
        <w:tc>
          <w:tcPr>
            <w:tcW w:w="729" w:type="dxa"/>
            <w:vAlign w:val="top"/>
          </w:tcPr>
          <w:p>
            <w:pPr>
              <w:pStyle w:val="6"/>
            </w:pPr>
          </w:p>
        </w:tc>
        <w:tc>
          <w:tcPr>
            <w:tcW w:w="789"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1" w:type="dxa"/>
            <w:tcBorders>
              <w:left w:val="single" w:color="000000" w:sz="10" w:space="0"/>
            </w:tcBorders>
            <w:vAlign w:val="top"/>
          </w:tcPr>
          <w:p>
            <w:pPr>
              <w:pStyle w:val="6"/>
              <w:spacing w:line="295" w:lineRule="auto"/>
            </w:pPr>
          </w:p>
          <w:p>
            <w:pPr>
              <w:pStyle w:val="6"/>
              <w:spacing w:line="295"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7" w:type="dxa"/>
            <w:vAlign w:val="top"/>
          </w:tcPr>
          <w:p>
            <w:pPr>
              <w:pStyle w:val="6"/>
              <w:spacing w:line="295" w:lineRule="auto"/>
            </w:pPr>
          </w:p>
          <w:p>
            <w:pPr>
              <w:pStyle w:val="6"/>
              <w:spacing w:line="295"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011609002001</w:t>
            </w:r>
          </w:p>
        </w:tc>
        <w:tc>
          <w:tcPr>
            <w:tcW w:w="1595" w:type="dxa"/>
            <w:vAlign w:val="top"/>
          </w:tcPr>
          <w:p>
            <w:pPr>
              <w:pStyle w:val="6"/>
              <w:spacing w:line="280" w:lineRule="auto"/>
            </w:pPr>
          </w:p>
          <w:p>
            <w:pPr>
              <w:pStyle w:val="6"/>
              <w:spacing w:line="281" w:lineRule="auto"/>
            </w:pPr>
          </w:p>
          <w:p>
            <w:pPr>
              <w:spacing w:before="55" w:line="230" w:lineRule="auto"/>
              <w:ind w:left="32"/>
              <w:rPr>
                <w:rFonts w:ascii="宋体" w:hAnsi="宋体" w:eastAsia="宋体" w:cs="宋体"/>
                <w:sz w:val="17"/>
                <w:szCs w:val="17"/>
              </w:rPr>
            </w:pPr>
            <w:r>
              <w:rPr>
                <w:rFonts w:ascii="宋体" w:hAnsi="宋体" w:eastAsia="宋体" w:cs="宋体"/>
                <w:spacing w:val="5"/>
                <w:sz w:val="17"/>
                <w:szCs w:val="17"/>
              </w:rPr>
              <w:t>隔墙拆除</w:t>
            </w:r>
          </w:p>
        </w:tc>
        <w:tc>
          <w:tcPr>
            <w:tcW w:w="1881" w:type="dxa"/>
            <w:vAlign w:val="top"/>
          </w:tcPr>
          <w:p>
            <w:pPr>
              <w:spacing w:before="171" w:line="202" w:lineRule="auto"/>
              <w:ind w:left="29" w:right="51" w:firstLine="13"/>
              <w:jc w:val="both"/>
              <w:rPr>
                <w:rFonts w:ascii="宋体" w:hAnsi="宋体" w:eastAsia="宋体" w:cs="宋体"/>
                <w:sz w:val="17"/>
                <w:szCs w:val="17"/>
              </w:rPr>
            </w:pPr>
            <w:r>
              <w:rPr>
                <w:rFonts w:ascii="宋体" w:hAnsi="宋体" w:eastAsia="宋体" w:cs="宋体"/>
                <w:spacing w:val="6"/>
                <w:sz w:val="17"/>
                <w:szCs w:val="17"/>
              </w:rPr>
              <w:t>1.拆除隔墙的饰面种类</w:t>
            </w:r>
            <w:r>
              <w:rPr>
                <w:rFonts w:ascii="宋体" w:hAnsi="宋体" w:eastAsia="宋体" w:cs="宋体"/>
                <w:spacing w:val="9"/>
                <w:sz w:val="17"/>
                <w:szCs w:val="17"/>
              </w:rPr>
              <w:t xml:space="preserve"> </w:t>
            </w:r>
            <w:r>
              <w:rPr>
                <w:rFonts w:ascii="宋体" w:hAnsi="宋体" w:eastAsia="宋体" w:cs="宋体"/>
                <w:spacing w:val="8"/>
                <w:sz w:val="17"/>
                <w:szCs w:val="17"/>
              </w:rPr>
              <w:t>:卫生间损坏隔断拆除</w:t>
            </w:r>
            <w:r>
              <w:rPr>
                <w:rFonts w:ascii="宋体" w:hAnsi="宋体" w:eastAsia="宋体" w:cs="宋体"/>
                <w:spacing w:val="2"/>
                <w:sz w:val="17"/>
                <w:szCs w:val="17"/>
              </w:rPr>
              <w:t xml:space="preserve">  </w:t>
            </w:r>
            <w:r>
              <w:rPr>
                <w:rFonts w:ascii="宋体" w:hAnsi="宋体" w:eastAsia="宋体" w:cs="宋体"/>
                <w:spacing w:val="7"/>
                <w:sz w:val="17"/>
                <w:szCs w:val="17"/>
              </w:rPr>
              <w:t>2.建筑垃圾外运运距:</w:t>
            </w:r>
            <w:r>
              <w:rPr>
                <w:rFonts w:ascii="宋体" w:hAnsi="宋体" w:eastAsia="宋体" w:cs="宋体"/>
                <w:spacing w:val="3"/>
                <w:sz w:val="17"/>
                <w:szCs w:val="17"/>
              </w:rPr>
              <w:t xml:space="preserve">  </w:t>
            </w:r>
            <w:r>
              <w:rPr>
                <w:rFonts w:ascii="宋体" w:hAnsi="宋体" w:eastAsia="宋体" w:cs="宋体"/>
                <w:spacing w:val="9"/>
                <w:sz w:val="17"/>
                <w:szCs w:val="17"/>
              </w:rPr>
              <w:t>做好周边楼地面、墙面</w:t>
            </w:r>
            <w:r>
              <w:rPr>
                <w:rFonts w:ascii="宋体" w:hAnsi="宋体" w:eastAsia="宋体" w:cs="宋体"/>
                <w:sz w:val="17"/>
                <w:szCs w:val="17"/>
              </w:rPr>
              <w:t xml:space="preserve"> </w:t>
            </w:r>
            <w:r>
              <w:rPr>
                <w:rFonts w:ascii="宋体" w:hAnsi="宋体" w:eastAsia="宋体" w:cs="宋体"/>
                <w:spacing w:val="8"/>
                <w:sz w:val="17"/>
                <w:szCs w:val="17"/>
              </w:rPr>
              <w:t>等部位成品保护</w:t>
            </w:r>
          </w:p>
        </w:tc>
        <w:tc>
          <w:tcPr>
            <w:tcW w:w="729" w:type="dxa"/>
            <w:vAlign w:val="top"/>
          </w:tcPr>
          <w:p>
            <w:pPr>
              <w:pStyle w:val="6"/>
              <w:spacing w:line="295" w:lineRule="auto"/>
            </w:pPr>
          </w:p>
          <w:p>
            <w:pPr>
              <w:pStyle w:val="6"/>
              <w:spacing w:line="296"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295" w:lineRule="auto"/>
            </w:pPr>
          </w:p>
          <w:p>
            <w:pPr>
              <w:pStyle w:val="6"/>
              <w:spacing w:line="295"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322.93</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1" w:type="dxa"/>
            <w:tcBorders>
              <w:left w:val="single" w:color="000000" w:sz="10" w:space="0"/>
            </w:tcBorders>
            <w:vAlign w:val="top"/>
          </w:tcPr>
          <w:p>
            <w:pPr>
              <w:pStyle w:val="6"/>
              <w:spacing w:line="306" w:lineRule="auto"/>
            </w:pPr>
          </w:p>
          <w:p>
            <w:pPr>
              <w:pStyle w:val="6"/>
              <w:spacing w:line="307" w:lineRule="auto"/>
            </w:pPr>
          </w:p>
          <w:p>
            <w:pPr>
              <w:pStyle w:val="6"/>
              <w:spacing w:line="307"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7" w:type="dxa"/>
            <w:vAlign w:val="top"/>
          </w:tcPr>
          <w:p>
            <w:pPr>
              <w:pStyle w:val="6"/>
              <w:spacing w:line="306" w:lineRule="auto"/>
            </w:pPr>
          </w:p>
          <w:p>
            <w:pPr>
              <w:pStyle w:val="6"/>
              <w:spacing w:line="307" w:lineRule="auto"/>
            </w:pPr>
          </w:p>
          <w:p>
            <w:pPr>
              <w:pStyle w:val="6"/>
              <w:spacing w:line="307" w:lineRule="auto"/>
            </w:pPr>
          </w:p>
          <w:p>
            <w:pPr>
              <w:spacing w:before="55" w:line="189" w:lineRule="auto"/>
              <w:ind w:left="14"/>
              <w:rPr>
                <w:rFonts w:ascii="宋体" w:hAnsi="宋体" w:eastAsia="宋体" w:cs="宋体"/>
                <w:sz w:val="17"/>
                <w:szCs w:val="17"/>
              </w:rPr>
            </w:pPr>
            <w:r>
              <w:rPr>
                <w:rFonts w:ascii="宋体" w:hAnsi="宋体" w:eastAsia="宋体" w:cs="宋体"/>
                <w:spacing w:val="4"/>
                <w:sz w:val="17"/>
                <w:szCs w:val="17"/>
              </w:rPr>
              <w:t>X011701012001</w:t>
            </w:r>
          </w:p>
        </w:tc>
        <w:tc>
          <w:tcPr>
            <w:tcW w:w="1595" w:type="dxa"/>
            <w:vAlign w:val="top"/>
          </w:tcPr>
          <w:p>
            <w:pPr>
              <w:pStyle w:val="6"/>
              <w:spacing w:line="296" w:lineRule="auto"/>
            </w:pPr>
          </w:p>
          <w:p>
            <w:pPr>
              <w:pStyle w:val="6"/>
              <w:spacing w:line="297" w:lineRule="auto"/>
            </w:pPr>
          </w:p>
          <w:p>
            <w:pPr>
              <w:pStyle w:val="6"/>
              <w:spacing w:line="29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装饰装修脚手架</w:t>
            </w:r>
          </w:p>
        </w:tc>
        <w:tc>
          <w:tcPr>
            <w:tcW w:w="1881" w:type="dxa"/>
            <w:vAlign w:val="top"/>
          </w:tcPr>
          <w:p>
            <w:pPr>
              <w:spacing w:before="232" w:line="195" w:lineRule="auto"/>
              <w:ind w:left="29" w:right="51"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pPr>
              <w:spacing w:line="195" w:lineRule="auto"/>
              <w:ind w:left="29" w:right="51"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pPr>
              <w:spacing w:before="2" w:line="206" w:lineRule="auto"/>
              <w:ind w:left="30" w:right="51"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9" w:type="dxa"/>
            <w:vAlign w:val="top"/>
          </w:tcPr>
          <w:p>
            <w:pPr>
              <w:pStyle w:val="6"/>
              <w:spacing w:line="307" w:lineRule="auto"/>
            </w:pPr>
          </w:p>
          <w:p>
            <w:pPr>
              <w:pStyle w:val="6"/>
              <w:spacing w:line="307" w:lineRule="auto"/>
            </w:pPr>
          </w:p>
          <w:p>
            <w:pPr>
              <w:pStyle w:val="6"/>
              <w:spacing w:line="307"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306" w:lineRule="auto"/>
            </w:pPr>
          </w:p>
          <w:p>
            <w:pPr>
              <w:pStyle w:val="6"/>
              <w:spacing w:line="307" w:lineRule="auto"/>
            </w:pPr>
          </w:p>
          <w:p>
            <w:pPr>
              <w:pStyle w:val="6"/>
              <w:spacing w:line="307" w:lineRule="auto"/>
            </w:pPr>
          </w:p>
          <w:p>
            <w:pPr>
              <w:spacing w:before="55" w:line="189" w:lineRule="auto"/>
              <w:jc w:val="right"/>
              <w:rPr>
                <w:rFonts w:ascii="宋体" w:hAnsi="宋体" w:eastAsia="宋体" w:cs="宋体"/>
                <w:sz w:val="17"/>
                <w:szCs w:val="17"/>
              </w:rPr>
            </w:pPr>
            <w:r>
              <w:rPr>
                <w:rFonts w:ascii="宋体" w:hAnsi="宋体" w:eastAsia="宋体" w:cs="宋体"/>
                <w:spacing w:val="3"/>
                <w:sz w:val="17"/>
                <w:szCs w:val="17"/>
              </w:rPr>
              <w:t>2608.91</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1" w:type="dxa"/>
            <w:tcBorders>
              <w:left w:val="single" w:color="000000" w:sz="10" w:space="0"/>
            </w:tcBorders>
            <w:vAlign w:val="top"/>
          </w:tcPr>
          <w:p>
            <w:pPr>
              <w:pStyle w:val="6"/>
              <w:spacing w:line="370"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7" w:type="dxa"/>
            <w:vAlign w:val="top"/>
          </w:tcPr>
          <w:p>
            <w:pPr>
              <w:pStyle w:val="6"/>
              <w:spacing w:line="370" w:lineRule="auto"/>
            </w:pPr>
          </w:p>
          <w:p>
            <w:pPr>
              <w:spacing w:before="55" w:line="189" w:lineRule="auto"/>
              <w:ind w:left="18"/>
              <w:rPr>
                <w:rFonts w:ascii="宋体" w:hAnsi="宋体" w:eastAsia="宋体" w:cs="宋体"/>
                <w:sz w:val="17"/>
                <w:szCs w:val="17"/>
              </w:rPr>
            </w:pPr>
            <w:r>
              <w:rPr>
                <w:rFonts w:ascii="宋体" w:hAnsi="宋体" w:eastAsia="宋体" w:cs="宋体"/>
                <w:spacing w:val="4"/>
                <w:sz w:val="17"/>
                <w:szCs w:val="17"/>
              </w:rPr>
              <w:t>011703001001</w:t>
            </w:r>
          </w:p>
        </w:tc>
        <w:tc>
          <w:tcPr>
            <w:tcW w:w="1595" w:type="dxa"/>
            <w:vAlign w:val="top"/>
          </w:tcPr>
          <w:p>
            <w:pPr>
              <w:pStyle w:val="6"/>
              <w:spacing w:line="341" w:lineRule="auto"/>
            </w:pPr>
          </w:p>
          <w:p>
            <w:pPr>
              <w:spacing w:before="55"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pPr>
              <w:spacing w:before="129" w:line="195" w:lineRule="auto"/>
              <w:ind w:left="31" w:right="51"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pPr>
              <w:spacing w:before="1" w:line="212" w:lineRule="auto"/>
              <w:ind w:left="30" w:right="51"/>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9" w:type="dxa"/>
            <w:vAlign w:val="top"/>
          </w:tcPr>
          <w:p>
            <w:pPr>
              <w:pStyle w:val="6"/>
              <w:spacing w:line="37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9" w:type="dxa"/>
            <w:vAlign w:val="top"/>
          </w:tcPr>
          <w:p>
            <w:pPr>
              <w:pStyle w:val="6"/>
              <w:spacing w:line="370"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1746</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1" w:type="dxa"/>
            <w:tcBorders>
              <w:left w:val="single" w:color="000000" w:sz="10" w:space="0"/>
            </w:tcBorders>
            <w:vAlign w:val="top"/>
          </w:tcPr>
          <w:p>
            <w:pPr>
              <w:pStyle w:val="6"/>
              <w:spacing w:line="272" w:lineRule="auto"/>
            </w:pPr>
          </w:p>
          <w:p>
            <w:pPr>
              <w:pStyle w:val="6"/>
              <w:spacing w:line="273" w:lineRule="auto"/>
            </w:pPr>
          </w:p>
          <w:p>
            <w:pPr>
              <w:pStyle w:val="6"/>
              <w:spacing w:line="273" w:lineRule="auto"/>
            </w:pPr>
          </w:p>
          <w:p>
            <w:pPr>
              <w:spacing w:before="56"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7" w:type="dxa"/>
            <w:vAlign w:val="top"/>
          </w:tcPr>
          <w:p>
            <w:pPr>
              <w:pStyle w:val="6"/>
              <w:spacing w:line="272" w:lineRule="auto"/>
            </w:pPr>
          </w:p>
          <w:p>
            <w:pPr>
              <w:pStyle w:val="6"/>
              <w:spacing w:line="273" w:lineRule="auto"/>
            </w:pPr>
          </w:p>
          <w:p>
            <w:pPr>
              <w:pStyle w:val="6"/>
              <w:spacing w:line="273" w:lineRule="auto"/>
            </w:pPr>
          </w:p>
          <w:p>
            <w:pPr>
              <w:spacing w:before="56" w:line="189" w:lineRule="auto"/>
              <w:ind w:left="18"/>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pPr>
              <w:pStyle w:val="6"/>
              <w:spacing w:line="263" w:lineRule="auto"/>
            </w:pPr>
          </w:p>
          <w:p>
            <w:pPr>
              <w:pStyle w:val="6"/>
              <w:spacing w:line="263" w:lineRule="auto"/>
            </w:pPr>
          </w:p>
          <w:p>
            <w:pPr>
              <w:pStyle w:val="6"/>
              <w:spacing w:line="263" w:lineRule="auto"/>
            </w:pPr>
          </w:p>
          <w:p>
            <w:pPr>
              <w:spacing w:before="55"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20"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9" w:type="dxa"/>
            <w:vAlign w:val="top"/>
          </w:tcPr>
          <w:p>
            <w:pPr>
              <w:pStyle w:val="6"/>
              <w:spacing w:line="272" w:lineRule="auto"/>
            </w:pPr>
          </w:p>
          <w:p>
            <w:pPr>
              <w:pStyle w:val="6"/>
              <w:spacing w:line="273" w:lineRule="auto"/>
            </w:pPr>
          </w:p>
          <w:p>
            <w:pPr>
              <w:pStyle w:val="6"/>
              <w:spacing w:line="273" w:lineRule="auto"/>
            </w:pPr>
          </w:p>
          <w:p>
            <w:pPr>
              <w:spacing w:before="56"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9" w:type="dxa"/>
            <w:vAlign w:val="top"/>
          </w:tcPr>
          <w:p>
            <w:pPr>
              <w:pStyle w:val="6"/>
              <w:spacing w:line="272" w:lineRule="auto"/>
            </w:pPr>
          </w:p>
          <w:p>
            <w:pPr>
              <w:pStyle w:val="6"/>
              <w:spacing w:line="273" w:lineRule="auto"/>
            </w:pPr>
          </w:p>
          <w:p>
            <w:pPr>
              <w:pStyle w:val="6"/>
              <w:spacing w:line="273"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143.05</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6" w:type="dxa"/>
            <w:gridSpan w:val="2"/>
            <w:vAlign w:val="top"/>
          </w:tcPr>
          <w:p>
            <w:pPr>
              <w:spacing w:before="101"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pPr>
              <w:pStyle w:val="6"/>
            </w:pPr>
          </w:p>
        </w:tc>
        <w:tc>
          <w:tcPr>
            <w:tcW w:w="789"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6" w:type="dxa"/>
            <w:gridSpan w:val="2"/>
            <w:vAlign w:val="top"/>
          </w:tcPr>
          <w:p>
            <w:pPr>
              <w:spacing w:before="103" w:line="231" w:lineRule="auto"/>
              <w:ind w:left="22"/>
              <w:rPr>
                <w:rFonts w:ascii="宋体" w:hAnsi="宋体" w:eastAsia="宋体" w:cs="宋体"/>
                <w:sz w:val="17"/>
                <w:szCs w:val="17"/>
              </w:rPr>
            </w:pPr>
            <w:r>
              <w:rPr>
                <w:rFonts w:ascii="宋体" w:hAnsi="宋体" w:eastAsia="宋体" w:cs="宋体"/>
                <w:spacing w:val="7"/>
                <w:sz w:val="17"/>
                <w:szCs w:val="17"/>
              </w:rPr>
              <w:t>措施项目</w:t>
            </w:r>
          </w:p>
        </w:tc>
        <w:tc>
          <w:tcPr>
            <w:tcW w:w="729" w:type="dxa"/>
            <w:vAlign w:val="top"/>
          </w:tcPr>
          <w:p>
            <w:pPr>
              <w:pStyle w:val="6"/>
            </w:pPr>
          </w:p>
        </w:tc>
        <w:tc>
          <w:tcPr>
            <w:tcW w:w="789"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1" w:type="dxa"/>
            <w:tcBorders>
              <w:left w:val="single" w:color="000000" w:sz="10" w:space="0"/>
            </w:tcBorders>
            <w:vAlign w:val="top"/>
          </w:tcPr>
          <w:p>
            <w:pPr>
              <w:pStyle w:val="6"/>
            </w:pPr>
          </w:p>
        </w:tc>
        <w:tc>
          <w:tcPr>
            <w:tcW w:w="1477" w:type="dxa"/>
            <w:vAlign w:val="top"/>
          </w:tcPr>
          <w:p>
            <w:pPr>
              <w:pStyle w:val="6"/>
            </w:pPr>
          </w:p>
        </w:tc>
        <w:tc>
          <w:tcPr>
            <w:tcW w:w="3476" w:type="dxa"/>
            <w:gridSpan w:val="2"/>
            <w:vAlign w:val="top"/>
          </w:tcPr>
          <w:p>
            <w:pPr>
              <w:spacing w:before="105" w:line="230" w:lineRule="auto"/>
              <w:ind w:left="24"/>
              <w:rPr>
                <w:rFonts w:ascii="宋体" w:hAnsi="宋体" w:eastAsia="宋体" w:cs="宋体"/>
                <w:sz w:val="17"/>
                <w:szCs w:val="17"/>
              </w:rPr>
            </w:pPr>
            <w:r>
              <w:rPr>
                <w:rFonts w:ascii="宋体" w:hAnsi="宋体" w:eastAsia="宋体" w:cs="宋体"/>
                <w:spacing w:val="7"/>
                <w:sz w:val="17"/>
                <w:szCs w:val="17"/>
              </w:rPr>
              <w:t>分部小计</w:t>
            </w:r>
          </w:p>
        </w:tc>
        <w:tc>
          <w:tcPr>
            <w:tcW w:w="729" w:type="dxa"/>
            <w:vAlign w:val="top"/>
          </w:tcPr>
          <w:p>
            <w:pPr>
              <w:pStyle w:val="6"/>
            </w:pPr>
          </w:p>
        </w:tc>
        <w:tc>
          <w:tcPr>
            <w:tcW w:w="789"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1" w:type="dxa"/>
            <w:tcBorders>
              <w:left w:val="single" w:color="000000" w:sz="10" w:space="0"/>
            </w:tcBorders>
            <w:vAlign w:val="top"/>
          </w:tcPr>
          <w:p>
            <w:pPr>
              <w:pStyle w:val="6"/>
            </w:pPr>
          </w:p>
        </w:tc>
        <w:tc>
          <w:tcPr>
            <w:tcW w:w="1477" w:type="dxa"/>
            <w:vAlign w:val="top"/>
          </w:tcPr>
          <w:p>
            <w:pPr>
              <w:pStyle w:val="6"/>
            </w:pPr>
          </w:p>
        </w:tc>
        <w:tc>
          <w:tcPr>
            <w:tcW w:w="1595" w:type="dxa"/>
            <w:vAlign w:val="top"/>
          </w:tcPr>
          <w:p>
            <w:pPr>
              <w:pStyle w:val="6"/>
            </w:pPr>
          </w:p>
        </w:tc>
        <w:tc>
          <w:tcPr>
            <w:tcW w:w="1881" w:type="dxa"/>
            <w:vAlign w:val="top"/>
          </w:tcPr>
          <w:p>
            <w:pPr>
              <w:pStyle w:val="6"/>
            </w:pPr>
          </w:p>
        </w:tc>
        <w:tc>
          <w:tcPr>
            <w:tcW w:w="729" w:type="dxa"/>
            <w:vAlign w:val="top"/>
          </w:tcPr>
          <w:p>
            <w:pPr>
              <w:pStyle w:val="6"/>
            </w:pPr>
          </w:p>
        </w:tc>
        <w:tc>
          <w:tcPr>
            <w:tcW w:w="789"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8256" w:type="dxa"/>
            <w:gridSpan w:val="7"/>
            <w:tcBorders>
              <w:left w:val="single" w:color="000000" w:sz="10" w:space="0"/>
            </w:tcBorders>
            <w:vAlign w:val="top"/>
          </w:tcPr>
          <w:p>
            <w:pPr>
              <w:spacing w:before="107"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0" w:hRule="atLeast"/>
        </w:trPr>
        <w:tc>
          <w:tcPr>
            <w:tcW w:w="8256" w:type="dxa"/>
            <w:gridSpan w:val="7"/>
            <w:tcBorders>
              <w:left w:val="single" w:color="000000" w:sz="10" w:space="0"/>
              <w:bottom w:val="single" w:color="000000" w:sz="10" w:space="0"/>
            </w:tcBorders>
            <w:vAlign w:val="top"/>
          </w:tcPr>
          <w:p>
            <w:pPr>
              <w:spacing w:before="104"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2"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61" w:lineRule="auto"/>
        <w:rPr>
          <w:sz w:val="21"/>
        </w:rPr>
      </w:pPr>
      <w:r>
        <w:drawing>
          <wp:anchor distT="0" distB="0" distL="0" distR="0" simplePos="0" relativeHeight="251673600" behindDoc="0" locked="0" layoutInCell="1" allowOverlap="1">
            <wp:simplePos x="0" y="0"/>
            <wp:positionH relativeFrom="column">
              <wp:posOffset>6449060</wp:posOffset>
            </wp:positionH>
            <wp:positionV relativeFrom="paragraph">
              <wp:posOffset>56515</wp:posOffset>
            </wp:positionV>
            <wp:extent cx="6350" cy="347345"/>
            <wp:effectExtent l="0" t="0" r="0" b="0"/>
            <wp:wrapNone/>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98"/>
                    <a:stretch>
                      <a:fillRect/>
                    </a:stretch>
                  </pic:blipFill>
                  <pic:spPr>
                    <a:xfrm>
                      <a:off x="0" y="0"/>
                      <a:ext cx="6350" cy="347502"/>
                    </a:xfrm>
                    <a:prstGeom prst="rect">
                      <a:avLst/>
                    </a:prstGeom>
                  </pic:spPr>
                </pic:pic>
              </a:graphicData>
            </a:graphic>
          </wp:anchor>
        </w:drawing>
      </w:r>
    </w:p>
    <w:p>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7462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67564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r>
        <w:drawing>
          <wp:anchor distT="0" distB="0" distL="0" distR="0" simplePos="0" relativeHeight="25167667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67974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102"/>
                    <a:stretch>
                      <a:fillRect/>
                    </a:stretch>
                  </pic:blipFill>
                  <pic:spPr>
                    <a:xfrm>
                      <a:off x="0" y="0"/>
                      <a:ext cx="6350" cy="628172"/>
                    </a:xfrm>
                    <a:prstGeom prst="rect">
                      <a:avLst/>
                    </a:prstGeom>
                  </pic:spPr>
                </pic:pic>
              </a:graphicData>
            </a:graphic>
          </wp:anchor>
        </w:drawing>
      </w:r>
      <w:r>
        <w:pict>
          <v:shape id="_x0000_s1027" o:spid="_x0000_s1027" o:spt="202" type="#_x0000_t202" style="position:absolute;left:0pt;margin-left:43.55pt;margin-top:719.8pt;height:12.55pt;width:89.15pt;mso-position-horizontal-relative:page;mso-position-vertical-relative:page;z-index:251677696;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工程名称：建筑与装饰工程（国门初级中学宿舍</w:t>
            </w:r>
            <w:r>
              <w:rPr>
                <w:rFonts w:ascii="宋体" w:hAnsi="宋体" w:eastAsia="宋体" w:cs="宋体"/>
                <w:spacing w:val="4"/>
                <w:sz w:val="17"/>
                <w:szCs w:val="17"/>
              </w:rPr>
              <w:t xml:space="preserve"> </w:t>
            </w:r>
            <w:r>
              <w:rPr>
                <w:rFonts w:ascii="宋体" w:hAnsi="宋体" w:eastAsia="宋体" w:cs="宋体"/>
                <w:spacing w:val="6"/>
                <w:sz w:val="17"/>
                <w:szCs w:val="17"/>
              </w:rPr>
              <w:t>楼维修改造项目）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67872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68076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1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30" w:hRule="atLeast"/>
        </w:trPr>
        <w:tc>
          <w:tcPr>
            <w:tcW w:w="3637" w:type="dxa"/>
            <w:tcBorders>
              <w:left w:val="nil"/>
              <w:bottom w:val="single" w:color="FFFFFF" w:sz="2" w:space="0"/>
            </w:tcBorders>
            <w:vAlign w:val="top"/>
          </w:tcPr>
          <w:p>
            <w:pPr>
              <w:spacing w:before="187" w:line="213"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1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1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2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8" w:right="18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21"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70" w:line="213" w:lineRule="auto"/>
              <w:ind w:left="40" w:right="187" w:hanging="1"/>
              <w:rPr>
                <w:rFonts w:ascii="宋体" w:hAnsi="宋体" w:eastAsia="宋体" w:cs="宋体"/>
                <w:sz w:val="17"/>
                <w:szCs w:val="17"/>
              </w:rPr>
            </w:pPr>
            <w:r>
              <w:rPr>
                <w:rFonts w:ascii="宋体" w:hAnsi="宋体" w:eastAsia="宋体" w:cs="宋体"/>
                <w:spacing w:val="9"/>
                <w:sz w:val="17"/>
                <w:szCs w:val="17"/>
              </w:rPr>
              <w:t>工程名称：建筑与装饰工程（国门初级中</w:t>
            </w:r>
            <w:r>
              <w:rPr>
                <w:rFonts w:ascii="宋体" w:hAnsi="宋体" w:eastAsia="宋体" w:cs="宋体"/>
                <w:spacing w:val="2"/>
                <w:sz w:val="17"/>
                <w:szCs w:val="17"/>
              </w:rPr>
              <w:t xml:space="preserve"> </w:t>
            </w:r>
            <w:r>
              <w:rPr>
                <w:rFonts w:ascii="宋体" w:hAnsi="宋体" w:eastAsia="宋体" w:cs="宋体"/>
                <w:spacing w:val="7"/>
                <w:sz w:val="17"/>
                <w:szCs w:val="17"/>
              </w:rPr>
              <w:t>学宿舍楼维修改造项目）</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22"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69" w:line="213" w:lineRule="auto"/>
              <w:ind w:left="38" w:right="127"/>
              <w:rPr>
                <w:rFonts w:ascii="宋体" w:hAnsi="宋体" w:eastAsia="宋体" w:cs="宋体"/>
                <w:sz w:val="17"/>
                <w:szCs w:val="17"/>
              </w:rPr>
            </w:pPr>
            <w:r>
              <w:rPr>
                <w:rFonts w:ascii="宋体" w:hAnsi="宋体" w:eastAsia="宋体" w:cs="宋体"/>
                <w:spacing w:val="9"/>
                <w:sz w:val="17"/>
                <w:szCs w:val="17"/>
              </w:rPr>
              <w:t>工程名称：建筑与装饰工程（国门初级中学</w:t>
            </w:r>
            <w:r>
              <w:rPr>
                <w:rFonts w:ascii="宋体" w:hAnsi="宋体" w:eastAsia="宋体" w:cs="宋体"/>
                <w:spacing w:val="3"/>
                <w:sz w:val="17"/>
                <w:szCs w:val="17"/>
              </w:rPr>
              <w:t xml:space="preserve"> </w:t>
            </w:r>
            <w:r>
              <w:rPr>
                <w:rFonts w:ascii="宋体" w:hAnsi="宋体" w:eastAsia="宋体" w:cs="宋体"/>
                <w:spacing w:val="7"/>
                <w:sz w:val="17"/>
                <w:szCs w:val="17"/>
              </w:rPr>
              <w:t>宿舍楼维修改造项目）</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69" w:line="213" w:lineRule="auto"/>
              <w:ind w:left="37" w:right="112" w:firstLine="1"/>
              <w:rPr>
                <w:rFonts w:ascii="宋体" w:hAnsi="宋体" w:eastAsia="宋体" w:cs="宋体"/>
                <w:sz w:val="17"/>
                <w:szCs w:val="17"/>
              </w:rPr>
            </w:pPr>
            <w:r>
              <w:rPr>
                <w:rFonts w:ascii="宋体" w:hAnsi="宋体" w:eastAsia="宋体" w:cs="宋体"/>
                <w:spacing w:val="9"/>
                <w:sz w:val="17"/>
                <w:szCs w:val="17"/>
              </w:rPr>
              <w:t>工程名称：建筑与装饰工程（国门初级中学宿</w:t>
            </w:r>
            <w:r>
              <w:rPr>
                <w:rFonts w:ascii="宋体" w:hAnsi="宋体" w:eastAsia="宋体" w:cs="宋体"/>
                <w:spacing w:val="4"/>
                <w:sz w:val="17"/>
                <w:szCs w:val="17"/>
              </w:rPr>
              <w:t xml:space="preserve"> </w:t>
            </w:r>
            <w:r>
              <w:rPr>
                <w:rFonts w:ascii="宋体" w:hAnsi="宋体" w:eastAsia="宋体" w:cs="宋体"/>
                <w:spacing w:val="6"/>
                <w:sz w:val="17"/>
                <w:szCs w:val="17"/>
              </w:rPr>
              <w:t>舍楼维修改造项目）</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pPr>
              <w:spacing w:before="67" w:line="213" w:lineRule="auto"/>
              <w:ind w:left="39" w:right="187"/>
              <w:rPr>
                <w:rFonts w:ascii="宋体" w:hAnsi="宋体" w:eastAsia="宋体" w:cs="宋体"/>
                <w:sz w:val="17"/>
                <w:szCs w:val="17"/>
              </w:rPr>
            </w:pPr>
            <w:r>
              <w:rPr>
                <w:rFonts w:ascii="宋体" w:hAnsi="宋体" w:eastAsia="宋体" w:cs="宋体"/>
                <w:spacing w:val="9"/>
                <w:sz w:val="17"/>
                <w:szCs w:val="17"/>
              </w:rPr>
              <w:t>工程名称：霍尔果斯市第二中学小学初中</w:t>
            </w:r>
            <w:r>
              <w:rPr>
                <w:rFonts w:ascii="宋体" w:hAnsi="宋体" w:eastAsia="宋体" w:cs="宋体"/>
                <w:spacing w:val="2"/>
                <w:sz w:val="17"/>
                <w:szCs w:val="17"/>
              </w:rPr>
              <w:t xml:space="preserve"> </w:t>
            </w:r>
            <w:r>
              <w:rPr>
                <w:rFonts w:ascii="宋体" w:hAnsi="宋体" w:eastAsia="宋体" w:cs="宋体"/>
                <w:spacing w:val="8"/>
                <w:sz w:val="17"/>
                <w:szCs w:val="17"/>
              </w:rPr>
              <w:t>教学楼维修改造项目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pPr>
              <w:pStyle w:val="6"/>
              <w:spacing w:line="307" w:lineRule="auto"/>
            </w:pPr>
          </w:p>
          <w:p>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pPr>
              <w:pStyle w:val="6"/>
              <w:spacing w:line="307" w:lineRule="auto"/>
            </w:pPr>
          </w:p>
          <w:p>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pPr>
              <w:pStyle w:val="6"/>
            </w:pPr>
          </w:p>
        </w:tc>
        <w:tc>
          <w:tcPr>
            <w:tcW w:w="3449" w:type="dxa"/>
            <w:vMerge w:val="continue"/>
            <w:tcBorders>
              <w:top w:val="nil"/>
            </w:tcBorders>
            <w:vAlign w:val="top"/>
          </w:tcPr>
          <w:p>
            <w:pPr>
              <w:pStyle w:val="6"/>
            </w:pPr>
          </w:p>
        </w:tc>
        <w:tc>
          <w:tcPr>
            <w:tcW w:w="1358" w:type="dxa"/>
            <w:vMerge w:val="continue"/>
            <w:tcBorders>
              <w:top w:val="nil"/>
            </w:tcBorders>
            <w:vAlign w:val="top"/>
          </w:tcPr>
          <w:p>
            <w:pPr>
              <w:pStyle w:val="6"/>
            </w:pPr>
          </w:p>
        </w:tc>
        <w:tc>
          <w:tcPr>
            <w:tcW w:w="1433" w:type="dxa"/>
            <w:vAlign w:val="top"/>
          </w:tcPr>
          <w:p>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1047" w:type="dxa"/>
            <w:tcBorders>
              <w:left w:val="single" w:color="000000" w:sz="10" w:space="0"/>
            </w:tcBorders>
            <w:vAlign w:val="top"/>
          </w:tcPr>
          <w:p>
            <w:pPr>
              <w:spacing w:before="19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pPr>
              <w:spacing w:before="77" w:line="214" w:lineRule="auto"/>
              <w:ind w:left="38" w:right="10" w:hanging="16"/>
              <w:rPr>
                <w:rFonts w:ascii="宋体" w:hAnsi="宋体" w:eastAsia="宋体" w:cs="宋体"/>
                <w:sz w:val="17"/>
                <w:szCs w:val="17"/>
              </w:rPr>
            </w:pPr>
            <w:r>
              <w:rPr>
                <w:rFonts w:ascii="宋体" w:hAnsi="宋体" w:eastAsia="宋体" w:cs="宋体"/>
                <w:spacing w:val="9"/>
                <w:sz w:val="17"/>
                <w:szCs w:val="17"/>
              </w:rPr>
              <w:t>建筑与装饰工程（小学教学楼楼体维修项目</w:t>
            </w:r>
            <w:r>
              <w:rPr>
                <w:rFonts w:ascii="宋体" w:hAnsi="宋体" w:eastAsia="宋体" w:cs="宋体"/>
                <w:spacing w:val="3"/>
                <w:sz w:val="17"/>
                <w:szCs w:val="17"/>
              </w:rPr>
              <w:t xml:space="preserve"> </w:t>
            </w:r>
            <w:r>
              <w:rPr>
                <w:rFonts w:ascii="宋体" w:hAnsi="宋体" w:eastAsia="宋体" w:cs="宋体"/>
                <w:sz w:val="17"/>
                <w:szCs w:val="17"/>
              </w:rPr>
              <w:t>)</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spacing w:before="168"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pPr>
              <w:spacing w:before="138" w:line="230" w:lineRule="auto"/>
              <w:ind w:left="22"/>
              <w:rPr>
                <w:rFonts w:ascii="宋体" w:hAnsi="宋体" w:eastAsia="宋体" w:cs="宋体"/>
                <w:sz w:val="17"/>
                <w:szCs w:val="17"/>
              </w:rPr>
            </w:pPr>
            <w:r>
              <w:rPr>
                <w:rFonts w:ascii="宋体" w:hAnsi="宋体" w:eastAsia="宋体" w:cs="宋体"/>
                <w:spacing w:val="8"/>
                <w:sz w:val="17"/>
                <w:szCs w:val="17"/>
              </w:rPr>
              <w:t>建筑与装饰工程（初中教学楼楼体维修）</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4496" w:type="dxa"/>
            <w:gridSpan w:val="2"/>
            <w:tcBorders>
              <w:left w:val="single" w:color="000000" w:sz="10" w:space="0"/>
              <w:bottom w:val="single" w:color="000000" w:sz="10" w:space="0"/>
            </w:tcBorders>
            <w:vAlign w:val="top"/>
          </w:tcPr>
          <w:p>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pPr>
              <w:pStyle w:val="6"/>
            </w:pPr>
          </w:p>
        </w:tc>
        <w:tc>
          <w:tcPr>
            <w:tcW w:w="1433" w:type="dxa"/>
            <w:tcBorders>
              <w:bottom w:val="single" w:color="000000" w:sz="10" w:space="0"/>
            </w:tcBorders>
            <w:vAlign w:val="top"/>
          </w:tcPr>
          <w:p>
            <w:pPr>
              <w:pStyle w:val="6"/>
            </w:pPr>
          </w:p>
        </w:tc>
        <w:tc>
          <w:tcPr>
            <w:tcW w:w="1434" w:type="dxa"/>
            <w:tcBorders>
              <w:bottom w:val="single" w:color="000000" w:sz="10" w:space="0"/>
            </w:tcBorders>
            <w:vAlign w:val="top"/>
          </w:tcPr>
          <w:p>
            <w:pPr>
              <w:pStyle w:val="6"/>
            </w:pPr>
          </w:p>
        </w:tc>
        <w:tc>
          <w:tcPr>
            <w:tcW w:w="1448" w:type="dxa"/>
            <w:tcBorders>
              <w:bottom w:val="single" w:color="000000" w:sz="10" w:space="0"/>
              <w:right w:val="single" w:color="000000" w:sz="10" w:space="0"/>
            </w:tcBorders>
            <w:vAlign w:val="top"/>
          </w:tcPr>
          <w:p>
            <w:pPr>
              <w:pStyle w:val="6"/>
            </w:pPr>
          </w:p>
        </w:tc>
      </w:tr>
    </w:tbl>
    <w:p>
      <w:pPr>
        <w:tabs>
          <w:tab w:val="left" w:pos="6729"/>
        </w:tabs>
        <w:spacing w:before="205"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95"/>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93"/>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94"/>
                    <a:stretch>
                      <a:fillRect/>
                    </a:stretch>
                  </pic:blipFill>
                  <pic:spPr>
                    <a:xfrm>
                      <a:off x="0" y="0"/>
                      <a:ext cx="1853"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23"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2"/>
        <w:gridCol w:w="1879"/>
        <w:gridCol w:w="726"/>
        <w:gridCol w:w="786"/>
        <w:gridCol w:w="194"/>
        <w:gridCol w:w="843"/>
        <w:gridCol w:w="1033"/>
        <w:gridCol w:w="8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pPr>
              <w:pStyle w:val="6"/>
              <w:spacing w:line="411" w:lineRule="auto"/>
            </w:pPr>
          </w:p>
          <w:p>
            <w:pPr>
              <w:spacing w:before="56"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2" w:type="dxa"/>
            <w:vMerge w:val="restart"/>
            <w:tcBorders>
              <w:top w:val="single" w:color="000000" w:sz="10" w:space="0"/>
              <w:bottom w:val="nil"/>
            </w:tcBorders>
            <w:vAlign w:val="top"/>
          </w:tcPr>
          <w:p>
            <w:pPr>
              <w:pStyle w:val="6"/>
              <w:spacing w:line="411"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411" w:lineRule="auto"/>
            </w:pPr>
          </w:p>
          <w:p>
            <w:pPr>
              <w:spacing w:before="56"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pPr>
              <w:pStyle w:val="6"/>
              <w:spacing w:line="321" w:lineRule="auto"/>
            </w:pPr>
          </w:p>
          <w:p>
            <w:pPr>
              <w:spacing w:before="55" w:line="214" w:lineRule="auto"/>
              <w:ind w:left="291" w:right="71"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pPr>
              <w:pStyle w:val="6"/>
              <w:spacing w:line="411" w:lineRule="auto"/>
            </w:pPr>
          </w:p>
          <w:p>
            <w:pPr>
              <w:spacing w:before="55" w:line="231" w:lineRule="auto"/>
              <w:ind w:left="151"/>
              <w:rPr>
                <w:rFonts w:ascii="宋体" w:hAnsi="宋体" w:eastAsia="宋体" w:cs="宋体"/>
                <w:sz w:val="17"/>
                <w:szCs w:val="17"/>
              </w:rPr>
            </w:pPr>
            <w:r>
              <w:rPr>
                <w:rFonts w:ascii="宋体" w:hAnsi="宋体" w:eastAsia="宋体" w:cs="宋体"/>
                <w:spacing w:val="6"/>
                <w:sz w:val="17"/>
                <w:szCs w:val="17"/>
              </w:rPr>
              <w:t>工程量</w:t>
            </w:r>
          </w:p>
        </w:tc>
        <w:tc>
          <w:tcPr>
            <w:tcW w:w="2956" w:type="dxa"/>
            <w:gridSpan w:val="4"/>
            <w:tcBorders>
              <w:top w:val="single" w:color="000000" w:sz="10" w:space="0"/>
              <w:right w:val="single" w:color="000000" w:sz="10" w:space="0"/>
            </w:tcBorders>
            <w:vAlign w:val="top"/>
          </w:tcPr>
          <w:p>
            <w:pPr>
              <w:spacing w:before="95" w:line="230" w:lineRule="auto"/>
              <w:ind w:left="1041"/>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pPr>
              <w:pStyle w:val="6"/>
            </w:pPr>
          </w:p>
        </w:tc>
        <w:tc>
          <w:tcPr>
            <w:tcW w:w="1474" w:type="dxa"/>
            <w:vMerge w:val="continue"/>
            <w:tcBorders>
              <w:top w:val="nil"/>
              <w:bottom w:val="nil"/>
            </w:tcBorders>
            <w:vAlign w:val="top"/>
          </w:tcPr>
          <w:p>
            <w:pPr>
              <w:pStyle w:val="6"/>
            </w:pPr>
          </w:p>
        </w:tc>
        <w:tc>
          <w:tcPr>
            <w:tcW w:w="1592"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6" w:type="dxa"/>
            <w:vMerge w:val="continue"/>
            <w:tcBorders>
              <w:top w:val="nil"/>
              <w:bottom w:val="nil"/>
            </w:tcBorders>
            <w:vAlign w:val="top"/>
          </w:tcPr>
          <w:p>
            <w:pPr>
              <w:pStyle w:val="6"/>
            </w:pPr>
          </w:p>
        </w:tc>
        <w:tc>
          <w:tcPr>
            <w:tcW w:w="786" w:type="dxa"/>
            <w:vMerge w:val="continue"/>
            <w:tcBorders>
              <w:top w:val="nil"/>
              <w:bottom w:val="nil"/>
            </w:tcBorders>
            <w:vAlign w:val="top"/>
          </w:tcPr>
          <w:p>
            <w:pPr>
              <w:pStyle w:val="6"/>
            </w:pPr>
          </w:p>
        </w:tc>
        <w:tc>
          <w:tcPr>
            <w:tcW w:w="1037" w:type="dxa"/>
            <w:gridSpan w:val="2"/>
            <w:vMerge w:val="restart"/>
            <w:tcBorders>
              <w:bottom w:val="nil"/>
            </w:tcBorders>
            <w:vAlign w:val="top"/>
          </w:tcPr>
          <w:p>
            <w:pPr>
              <w:spacing w:before="275" w:line="229" w:lineRule="auto"/>
              <w:ind w:left="189"/>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pPr>
              <w:spacing w:before="275" w:line="229" w:lineRule="auto"/>
              <w:ind w:left="363"/>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tcBorders>
            <w:vAlign w:val="top"/>
          </w:tcPr>
          <w:p>
            <w:pPr>
              <w:pStyle w:val="6"/>
            </w:pPr>
          </w:p>
        </w:tc>
        <w:tc>
          <w:tcPr>
            <w:tcW w:w="1474" w:type="dxa"/>
            <w:vMerge w:val="continue"/>
            <w:tcBorders>
              <w:top w:val="nil"/>
            </w:tcBorders>
            <w:vAlign w:val="top"/>
          </w:tcPr>
          <w:p>
            <w:pPr>
              <w:pStyle w:val="6"/>
            </w:pPr>
          </w:p>
        </w:tc>
        <w:tc>
          <w:tcPr>
            <w:tcW w:w="1592"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6" w:type="dxa"/>
            <w:vMerge w:val="continue"/>
            <w:tcBorders>
              <w:top w:val="nil"/>
            </w:tcBorders>
            <w:vAlign w:val="top"/>
          </w:tcPr>
          <w:p>
            <w:pPr>
              <w:pStyle w:val="6"/>
            </w:pPr>
          </w:p>
        </w:tc>
        <w:tc>
          <w:tcPr>
            <w:tcW w:w="786" w:type="dxa"/>
            <w:vMerge w:val="continue"/>
            <w:tcBorders>
              <w:top w:val="nil"/>
            </w:tcBorders>
            <w:vAlign w:val="top"/>
          </w:tcPr>
          <w:p>
            <w:pPr>
              <w:pStyle w:val="6"/>
            </w:pPr>
          </w:p>
        </w:tc>
        <w:tc>
          <w:tcPr>
            <w:tcW w:w="1037" w:type="dxa"/>
            <w:gridSpan w:val="2"/>
            <w:vMerge w:val="continue"/>
            <w:tcBorders>
              <w:top w:val="nil"/>
            </w:tcBorders>
            <w:vAlign w:val="top"/>
          </w:tcPr>
          <w:p>
            <w:pPr>
              <w:pStyle w:val="6"/>
            </w:pPr>
          </w:p>
        </w:tc>
        <w:tc>
          <w:tcPr>
            <w:tcW w:w="1033" w:type="dxa"/>
            <w:vMerge w:val="continue"/>
            <w:tcBorders>
              <w:top w:val="nil"/>
            </w:tcBorders>
            <w:vAlign w:val="top"/>
          </w:tcPr>
          <w:p>
            <w:pPr>
              <w:pStyle w:val="6"/>
            </w:pPr>
          </w:p>
        </w:tc>
        <w:tc>
          <w:tcPr>
            <w:tcW w:w="886" w:type="dxa"/>
            <w:tcBorders>
              <w:right w:val="single" w:color="000000" w:sz="10" w:space="0"/>
            </w:tcBorders>
            <w:vAlign w:val="top"/>
          </w:tcPr>
          <w:p>
            <w:pPr>
              <w:spacing w:before="95"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6" w:type="dxa"/>
            <w:tcBorders>
              <w:left w:val="single" w:color="000000" w:sz="10" w:space="0"/>
            </w:tcBorders>
            <w:vAlign w:val="top"/>
          </w:tcPr>
          <w:p>
            <w:pPr>
              <w:pStyle w:val="6"/>
            </w:pPr>
          </w:p>
        </w:tc>
        <w:tc>
          <w:tcPr>
            <w:tcW w:w="1474" w:type="dxa"/>
            <w:vAlign w:val="top"/>
          </w:tcPr>
          <w:p>
            <w:pPr>
              <w:pStyle w:val="6"/>
            </w:pPr>
          </w:p>
        </w:tc>
        <w:tc>
          <w:tcPr>
            <w:tcW w:w="3471" w:type="dxa"/>
            <w:gridSpan w:val="2"/>
            <w:vAlign w:val="top"/>
          </w:tcPr>
          <w:p>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6" w:type="dxa"/>
            <w:vAlign w:val="top"/>
          </w:tcPr>
          <w:p>
            <w:pPr>
              <w:pStyle w:val="6"/>
            </w:pPr>
          </w:p>
        </w:tc>
        <w:tc>
          <w:tcPr>
            <w:tcW w:w="786" w:type="dxa"/>
            <w:vAlign w:val="top"/>
          </w:tcPr>
          <w:p>
            <w:pPr>
              <w:pStyle w:val="6"/>
            </w:pP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0" w:hRule="atLeast"/>
        </w:trPr>
        <w:tc>
          <w:tcPr>
            <w:tcW w:w="756" w:type="dxa"/>
            <w:tcBorders>
              <w:left w:val="single" w:color="000000" w:sz="10" w:space="0"/>
            </w:tcBorders>
            <w:vAlign w:val="top"/>
          </w:tcPr>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4" w:type="dxa"/>
            <w:vAlign w:val="top"/>
          </w:tcPr>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9" w:lineRule="auto"/>
              <w:ind w:left="13"/>
              <w:rPr>
                <w:rFonts w:ascii="宋体" w:hAnsi="宋体" w:eastAsia="宋体" w:cs="宋体"/>
                <w:sz w:val="17"/>
                <w:szCs w:val="17"/>
              </w:rPr>
            </w:pPr>
            <w:r>
              <w:rPr>
                <w:rFonts w:ascii="宋体" w:hAnsi="宋体" w:eastAsia="宋体" w:cs="宋体"/>
                <w:spacing w:val="4"/>
                <w:sz w:val="17"/>
                <w:szCs w:val="17"/>
              </w:rPr>
              <w:t>011605001001</w:t>
            </w:r>
          </w:p>
        </w:tc>
        <w:tc>
          <w:tcPr>
            <w:tcW w:w="1592" w:type="dxa"/>
            <w:vAlign w:val="top"/>
          </w:tcPr>
          <w:p>
            <w:pPr>
              <w:pStyle w:val="6"/>
              <w:spacing w:line="271"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79" w:type="dxa"/>
            <w:vAlign w:val="top"/>
          </w:tcPr>
          <w:p>
            <w:pPr>
              <w:pStyle w:val="6"/>
              <w:spacing w:line="387" w:lineRule="auto"/>
            </w:pPr>
          </w:p>
          <w:p>
            <w:pPr>
              <w:spacing w:before="55" w:line="195" w:lineRule="auto"/>
              <w:ind w:left="29" w:right="48"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用凿子或电镐撬除破损</w:t>
            </w:r>
            <w:r>
              <w:rPr>
                <w:rFonts w:ascii="宋体" w:hAnsi="宋体" w:eastAsia="宋体" w:cs="宋体"/>
                <w:sz w:val="17"/>
                <w:szCs w:val="17"/>
              </w:rPr>
              <w:t xml:space="preserve"> </w:t>
            </w:r>
            <w:r>
              <w:rPr>
                <w:rFonts w:ascii="宋体" w:hAnsi="宋体" w:eastAsia="宋体" w:cs="宋体"/>
                <w:spacing w:val="8"/>
                <w:sz w:val="17"/>
                <w:szCs w:val="17"/>
              </w:rPr>
              <w:t>地砖及下部粘结层,直</w:t>
            </w:r>
            <w:r>
              <w:rPr>
                <w:rFonts w:ascii="宋体" w:hAnsi="宋体" w:eastAsia="宋体" w:cs="宋体"/>
                <w:spacing w:val="2"/>
                <w:sz w:val="17"/>
                <w:szCs w:val="17"/>
              </w:rPr>
              <w:t xml:space="preserve">  </w:t>
            </w:r>
            <w:r>
              <w:rPr>
                <w:rFonts w:ascii="宋体" w:hAnsi="宋体" w:eastAsia="宋体" w:cs="宋体"/>
                <w:spacing w:val="9"/>
                <w:sz w:val="17"/>
                <w:szCs w:val="17"/>
              </w:rPr>
              <w:t>至露出坚实、完整的混</w:t>
            </w:r>
            <w:r>
              <w:rPr>
                <w:rFonts w:ascii="宋体" w:hAnsi="宋体" w:eastAsia="宋体" w:cs="宋体"/>
                <w:sz w:val="17"/>
                <w:szCs w:val="17"/>
              </w:rPr>
              <w:t xml:space="preserve"> </w:t>
            </w:r>
            <w:r>
              <w:rPr>
                <w:rFonts w:ascii="宋体" w:hAnsi="宋体" w:eastAsia="宋体" w:cs="宋体"/>
                <w:spacing w:val="8"/>
                <w:sz w:val="17"/>
                <w:szCs w:val="17"/>
              </w:rPr>
              <w:t>凝土基层(楼板或原有</w:t>
            </w:r>
            <w:r>
              <w:rPr>
                <w:rFonts w:ascii="宋体" w:hAnsi="宋体" w:eastAsia="宋体" w:cs="宋体"/>
                <w:spacing w:val="2"/>
                <w:sz w:val="17"/>
                <w:szCs w:val="17"/>
              </w:rPr>
              <w:t xml:space="preserve">  </w:t>
            </w:r>
            <w:r>
              <w:rPr>
                <w:rFonts w:ascii="宋体" w:hAnsi="宋体" w:eastAsia="宋体" w:cs="宋体"/>
                <w:spacing w:val="7"/>
                <w:sz w:val="17"/>
                <w:szCs w:val="17"/>
              </w:rPr>
              <w:t>垫层)。拆除时注意力</w:t>
            </w:r>
            <w:r>
              <w:rPr>
                <w:rFonts w:ascii="宋体" w:hAnsi="宋体" w:eastAsia="宋体" w:cs="宋体"/>
                <w:sz w:val="17"/>
                <w:szCs w:val="17"/>
              </w:rPr>
              <w:t xml:space="preserve">  </w:t>
            </w:r>
            <w:r>
              <w:rPr>
                <w:rFonts w:ascii="宋体" w:hAnsi="宋体" w:eastAsia="宋体" w:cs="宋体"/>
                <w:spacing w:val="8"/>
                <w:sz w:val="17"/>
                <w:szCs w:val="17"/>
              </w:rPr>
              <w:t>度,避免过度损伤楼板</w:t>
            </w:r>
            <w:r>
              <w:rPr>
                <w:rFonts w:ascii="宋体" w:hAnsi="宋体" w:eastAsia="宋体" w:cs="宋体"/>
                <w:spacing w:val="2"/>
                <w:sz w:val="17"/>
                <w:szCs w:val="17"/>
              </w:rPr>
              <w:t xml:space="preserve">  </w:t>
            </w:r>
            <w:r>
              <w:rPr>
                <w:rFonts w:ascii="宋体" w:hAnsi="宋体" w:eastAsia="宋体" w:cs="宋体"/>
                <w:spacing w:val="9"/>
                <w:sz w:val="17"/>
                <w:szCs w:val="17"/>
              </w:rPr>
              <w:t>结构；做好周边楼地面</w:t>
            </w:r>
            <w:r>
              <w:rPr>
                <w:rFonts w:ascii="宋体" w:hAnsi="宋体" w:eastAsia="宋体" w:cs="宋体"/>
                <w:sz w:val="17"/>
                <w:szCs w:val="17"/>
              </w:rPr>
              <w:t xml:space="preserve"> </w:t>
            </w:r>
            <w:r>
              <w:rPr>
                <w:rFonts w:ascii="宋体" w:hAnsi="宋体" w:eastAsia="宋体" w:cs="宋体"/>
                <w:spacing w:val="7"/>
                <w:sz w:val="17"/>
                <w:szCs w:val="17"/>
              </w:rPr>
              <w:t>、墙面等部位成品保护</w:t>
            </w:r>
            <w:r>
              <w:rPr>
                <w:rFonts w:ascii="宋体" w:hAnsi="宋体" w:eastAsia="宋体" w:cs="宋体"/>
                <w:spacing w:val="6"/>
                <w:sz w:val="17"/>
                <w:szCs w:val="17"/>
              </w:rPr>
              <w:t xml:space="preserve"> </w:t>
            </w:r>
            <w:r>
              <w:rPr>
                <w:rFonts w:ascii="宋体" w:hAnsi="宋体" w:eastAsia="宋体" w:cs="宋体"/>
                <w:spacing w:val="7"/>
                <w:sz w:val="17"/>
                <w:szCs w:val="17"/>
              </w:rPr>
              <w:t>。发现结构性问题立即</w:t>
            </w:r>
            <w:r>
              <w:rPr>
                <w:rFonts w:ascii="宋体" w:hAnsi="宋体" w:eastAsia="宋体" w:cs="宋体"/>
                <w:sz w:val="17"/>
                <w:szCs w:val="17"/>
              </w:rPr>
              <w:t xml:space="preserve"> </w:t>
            </w:r>
            <w:r>
              <w:rPr>
                <w:rFonts w:ascii="宋体" w:hAnsi="宋体" w:eastAsia="宋体" w:cs="宋体"/>
                <w:spacing w:val="5"/>
                <w:sz w:val="17"/>
                <w:szCs w:val="17"/>
              </w:rPr>
              <w:t>寻求专业人员处理。</w:t>
            </w:r>
          </w:p>
          <w:p>
            <w:pPr>
              <w:spacing w:before="2" w:line="200" w:lineRule="auto"/>
              <w:ind w:left="29" w:right="48" w:firstLine="2"/>
              <w:rPr>
                <w:rFonts w:ascii="宋体" w:hAnsi="宋体" w:eastAsia="宋体" w:cs="宋体"/>
                <w:sz w:val="17"/>
                <w:szCs w:val="17"/>
              </w:rPr>
            </w:pPr>
            <w:r>
              <w:rPr>
                <w:rFonts w:ascii="宋体" w:hAnsi="宋体" w:eastAsia="宋体" w:cs="宋体"/>
                <w:spacing w:val="7"/>
                <w:sz w:val="17"/>
                <w:szCs w:val="17"/>
              </w:rPr>
              <w:t>2.饰面材料种类:地砖</w:t>
            </w:r>
            <w:r>
              <w:rPr>
                <w:rFonts w:ascii="宋体" w:hAnsi="宋体" w:eastAsia="宋体" w:cs="宋体"/>
                <w:spacing w:val="2"/>
                <w:sz w:val="17"/>
                <w:szCs w:val="17"/>
              </w:rPr>
              <w:t xml:space="preserve">  </w:t>
            </w:r>
            <w:r>
              <w:rPr>
                <w:rFonts w:ascii="宋体" w:hAnsi="宋体" w:eastAsia="宋体" w:cs="宋体"/>
                <w:spacing w:val="7"/>
                <w:sz w:val="17"/>
                <w:szCs w:val="17"/>
              </w:rPr>
              <w:t>3.其他:用扫帚、吸尘</w:t>
            </w:r>
            <w:r>
              <w:rPr>
                <w:rFonts w:ascii="宋体" w:hAnsi="宋体" w:eastAsia="宋体" w:cs="宋体"/>
                <w:spacing w:val="3"/>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555.52</w:t>
            </w: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93" w:hRule="atLeast"/>
        </w:trPr>
        <w:tc>
          <w:tcPr>
            <w:tcW w:w="756" w:type="dxa"/>
            <w:tcBorders>
              <w:left w:val="single" w:color="000000" w:sz="10" w:space="0"/>
            </w:tcBorders>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4"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6"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2" w:type="dxa"/>
            <w:vAlign w:val="top"/>
          </w:tcPr>
          <w:p>
            <w:pPr>
              <w:pStyle w:val="6"/>
              <w:spacing w:line="256" w:lineRule="auto"/>
            </w:pPr>
          </w:p>
          <w:p>
            <w:pPr>
              <w:pStyle w:val="6"/>
              <w:spacing w:line="256"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9" w:type="dxa"/>
            <w:vAlign w:val="top"/>
          </w:tcPr>
          <w:p>
            <w:pPr>
              <w:pStyle w:val="6"/>
              <w:spacing w:line="253" w:lineRule="auto"/>
            </w:pPr>
          </w:p>
          <w:p>
            <w:pPr>
              <w:pStyle w:val="6"/>
              <w:spacing w:line="253" w:lineRule="auto"/>
            </w:pPr>
          </w:p>
          <w:p>
            <w:pPr>
              <w:pStyle w:val="6"/>
              <w:spacing w:line="253" w:lineRule="auto"/>
            </w:pPr>
          </w:p>
          <w:p>
            <w:pPr>
              <w:spacing w:before="55" w:line="195" w:lineRule="auto"/>
              <w:ind w:left="25" w:right="48" w:firstLine="18"/>
              <w:rPr>
                <w:rFonts w:ascii="宋体" w:hAnsi="宋体" w:eastAsia="宋体" w:cs="宋体"/>
                <w:sz w:val="17"/>
                <w:szCs w:val="17"/>
              </w:rPr>
            </w:pPr>
            <w:r>
              <w:rPr>
                <w:rFonts w:ascii="宋体" w:hAnsi="宋体" w:eastAsia="宋体" w:cs="宋体"/>
                <w:spacing w:val="6"/>
                <w:sz w:val="17"/>
                <w:szCs w:val="17"/>
              </w:rPr>
              <w:t>1.修复基层:铲除地砖</w:t>
            </w:r>
            <w:r>
              <w:rPr>
                <w:rFonts w:ascii="宋体" w:hAnsi="宋体" w:eastAsia="宋体" w:cs="宋体"/>
                <w:spacing w:val="2"/>
                <w:sz w:val="17"/>
                <w:szCs w:val="17"/>
              </w:rPr>
              <w:t xml:space="preserve">  </w:t>
            </w:r>
            <w:r>
              <w:rPr>
                <w:rFonts w:ascii="宋体" w:hAnsi="宋体" w:eastAsia="宋体" w:cs="宋体"/>
                <w:spacing w:val="9"/>
                <w:sz w:val="17"/>
                <w:szCs w:val="17"/>
              </w:rPr>
              <w:t>及下部粘贴层后,查基</w:t>
            </w:r>
            <w:r>
              <w:rPr>
                <w:rFonts w:ascii="宋体" w:hAnsi="宋体" w:eastAsia="宋体" w:cs="宋体"/>
                <w:sz w:val="17"/>
                <w:szCs w:val="17"/>
              </w:rPr>
              <w:t xml:space="preserve">  </w:t>
            </w:r>
            <w:r>
              <w:rPr>
                <w:rFonts w:ascii="宋体" w:hAnsi="宋体" w:eastAsia="宋体" w:cs="宋体"/>
                <w:spacing w:val="8"/>
                <w:sz w:val="17"/>
                <w:szCs w:val="17"/>
              </w:rPr>
              <w:t>层平整度(误差≤3</w:t>
            </w:r>
            <w:r>
              <w:rPr>
                <w:rFonts w:ascii="宋体" w:hAnsi="宋体" w:eastAsia="宋体" w:cs="宋体"/>
                <w:sz w:val="17"/>
                <w:szCs w:val="17"/>
              </w:rPr>
              <w:t>mm</w:t>
            </w:r>
            <w:r>
              <w:rPr>
                <w:rFonts w:ascii="宋体" w:hAnsi="宋体" w:eastAsia="宋体" w:cs="宋体"/>
                <w:spacing w:val="8"/>
                <w:sz w:val="17"/>
                <w:szCs w:val="17"/>
              </w:rPr>
              <w:t>/2</w:t>
            </w:r>
            <w:r>
              <w:rPr>
                <w:rFonts w:ascii="宋体" w:hAnsi="宋体" w:eastAsia="宋体" w:cs="宋体"/>
                <w:spacing w:val="5"/>
                <w:sz w:val="17"/>
                <w:szCs w:val="17"/>
              </w:rPr>
              <w:t xml:space="preserve"> m),修补坑洞或裂缝。</w:t>
            </w:r>
          </w:p>
          <w:p>
            <w:pPr>
              <w:spacing w:before="1" w:line="195" w:lineRule="auto"/>
              <w:ind w:left="30" w:right="48"/>
              <w:rPr>
                <w:rFonts w:ascii="宋体" w:hAnsi="宋体" w:eastAsia="宋体" w:cs="宋体"/>
                <w:sz w:val="17"/>
                <w:szCs w:val="17"/>
              </w:rPr>
            </w:pPr>
            <w:r>
              <w:rPr>
                <w:rFonts w:ascii="宋体" w:hAnsi="宋体" w:eastAsia="宋体" w:cs="宋体"/>
                <w:spacing w:val="8"/>
                <w:sz w:val="17"/>
                <w:szCs w:val="17"/>
              </w:rPr>
              <w:t>若不平整,采用水泥砂</w:t>
            </w:r>
            <w:r>
              <w:rPr>
                <w:rFonts w:ascii="宋体" w:hAnsi="宋体" w:eastAsia="宋体" w:cs="宋体"/>
                <w:spacing w:val="1"/>
                <w:sz w:val="17"/>
                <w:szCs w:val="17"/>
              </w:rPr>
              <w:t xml:space="preserve">  </w:t>
            </w:r>
            <w:r>
              <w:rPr>
                <w:rFonts w:ascii="宋体" w:hAnsi="宋体" w:eastAsia="宋体" w:cs="宋体"/>
                <w:spacing w:val="4"/>
                <w:sz w:val="17"/>
                <w:szCs w:val="17"/>
              </w:rPr>
              <w:t>浆或自流平水泥找平</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9"/>
                <w:sz w:val="17"/>
                <w:szCs w:val="17"/>
              </w:rPr>
              <w:t>起砂基层需涂刷界面剂</w:t>
            </w:r>
            <w:r>
              <w:rPr>
                <w:rFonts w:ascii="宋体" w:hAnsi="宋体" w:eastAsia="宋体" w:cs="宋体"/>
                <w:sz w:val="17"/>
                <w:szCs w:val="17"/>
              </w:rPr>
              <w:t xml:space="preserve"> </w:t>
            </w:r>
            <w:r>
              <w:rPr>
                <w:rFonts w:ascii="宋体" w:hAnsi="宋体" w:eastAsia="宋体" w:cs="宋体"/>
                <w:spacing w:val="8"/>
                <w:sz w:val="17"/>
                <w:szCs w:val="17"/>
              </w:rPr>
              <w:t>增强粘结力</w:t>
            </w:r>
          </w:p>
          <w:p>
            <w:pPr>
              <w:spacing w:before="2" w:line="195" w:lineRule="auto"/>
              <w:ind w:left="29" w:right="48"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pPr>
              <w:spacing w:before="2" w:line="195" w:lineRule="auto"/>
              <w:ind w:left="30" w:right="48" w:firstLine="3"/>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、颜色:与周边地砖相</w:t>
            </w:r>
            <w:r>
              <w:rPr>
                <w:rFonts w:ascii="宋体" w:hAnsi="宋体" w:eastAsia="宋体" w:cs="宋体"/>
                <w:spacing w:val="2"/>
                <w:sz w:val="17"/>
                <w:szCs w:val="17"/>
              </w:rPr>
              <w:t xml:space="preserve">  </w:t>
            </w:r>
            <w:r>
              <w:rPr>
                <w:rFonts w:ascii="宋体" w:hAnsi="宋体" w:eastAsia="宋体" w:cs="宋体"/>
                <w:spacing w:val="9"/>
                <w:sz w:val="17"/>
                <w:szCs w:val="17"/>
              </w:rPr>
              <w:t>同的地砖，低辐射防滑</w:t>
            </w:r>
            <w:r>
              <w:rPr>
                <w:rFonts w:ascii="宋体" w:hAnsi="宋体" w:eastAsia="宋体" w:cs="宋体"/>
                <w:sz w:val="17"/>
                <w:szCs w:val="17"/>
              </w:rPr>
              <w:t xml:space="preserve"> </w:t>
            </w:r>
            <w:r>
              <w:rPr>
                <w:rFonts w:ascii="宋体" w:hAnsi="宋体" w:eastAsia="宋体" w:cs="宋体"/>
                <w:spacing w:val="8"/>
                <w:sz w:val="17"/>
                <w:szCs w:val="17"/>
              </w:rPr>
              <w:t>,必须满足中小学校设</w:t>
            </w:r>
            <w:r>
              <w:rPr>
                <w:rFonts w:ascii="宋体" w:hAnsi="宋体" w:eastAsia="宋体" w:cs="宋体"/>
                <w:spacing w:val="2"/>
                <w:sz w:val="17"/>
                <w:szCs w:val="17"/>
              </w:rPr>
              <w:t xml:space="preserve">  </w:t>
            </w:r>
            <w:r>
              <w:rPr>
                <w:rFonts w:ascii="宋体" w:hAnsi="宋体" w:eastAsia="宋体" w:cs="宋体"/>
                <w:spacing w:val="9"/>
                <w:sz w:val="17"/>
                <w:szCs w:val="17"/>
              </w:rPr>
              <w:t>计规范要求；地砖背面</w:t>
            </w:r>
            <w:r>
              <w:rPr>
                <w:rFonts w:ascii="宋体" w:hAnsi="宋体" w:eastAsia="宋体" w:cs="宋体"/>
                <w:sz w:val="17"/>
                <w:szCs w:val="17"/>
              </w:rPr>
              <w:t xml:space="preserve"> </w:t>
            </w:r>
            <w:r>
              <w:rPr>
                <w:rFonts w:ascii="宋体" w:hAnsi="宋体" w:eastAsia="宋体" w:cs="宋体"/>
                <w:spacing w:val="8"/>
                <w:sz w:val="17"/>
                <w:szCs w:val="17"/>
              </w:rPr>
              <w:t>涂抹粘结砂浆,铺贴后</w:t>
            </w:r>
            <w:r>
              <w:rPr>
                <w:rFonts w:ascii="宋体" w:hAnsi="宋体" w:eastAsia="宋体" w:cs="宋体"/>
                <w:spacing w:val="2"/>
                <w:sz w:val="17"/>
                <w:szCs w:val="17"/>
              </w:rPr>
              <w:t xml:space="preserve">  </w:t>
            </w:r>
            <w:r>
              <w:rPr>
                <w:rFonts w:ascii="宋体" w:hAnsi="宋体" w:eastAsia="宋体" w:cs="宋体"/>
                <w:spacing w:val="8"/>
                <w:sz w:val="17"/>
                <w:szCs w:val="17"/>
              </w:rPr>
              <w:t>用橡皮锤敲实,确保平</w:t>
            </w:r>
            <w:r>
              <w:rPr>
                <w:rFonts w:ascii="宋体" w:hAnsi="宋体" w:eastAsia="宋体" w:cs="宋体"/>
                <w:spacing w:val="2"/>
                <w:sz w:val="17"/>
                <w:szCs w:val="17"/>
              </w:rPr>
              <w:t xml:space="preserve">  </w:t>
            </w:r>
            <w:r>
              <w:rPr>
                <w:rFonts w:ascii="宋体" w:hAnsi="宋体" w:eastAsia="宋体" w:cs="宋体"/>
                <w:spacing w:val="7"/>
                <w:sz w:val="17"/>
                <w:szCs w:val="17"/>
              </w:rPr>
              <w:t>整无空鼓</w:t>
            </w:r>
          </w:p>
          <w:p>
            <w:pPr>
              <w:spacing w:line="207" w:lineRule="auto"/>
              <w:ind w:left="29" w:right="138"/>
              <w:jc w:val="both"/>
              <w:rPr>
                <w:rFonts w:ascii="宋体" w:hAnsi="宋体" w:eastAsia="宋体" w:cs="宋体"/>
                <w:sz w:val="17"/>
                <w:szCs w:val="17"/>
              </w:rPr>
            </w:pPr>
            <w:r>
              <w:rPr>
                <w:rFonts w:ascii="宋体" w:hAnsi="宋体" w:eastAsia="宋体" w:cs="宋体"/>
                <w:spacing w:val="7"/>
                <w:sz w:val="17"/>
                <w:szCs w:val="17"/>
              </w:rPr>
              <w:t xml:space="preserve">4.嵌缝材料种类:水泥 </w:t>
            </w:r>
            <w:r>
              <w:rPr>
                <w:rFonts w:ascii="宋体" w:hAnsi="宋体" w:eastAsia="宋体" w:cs="宋体"/>
                <w:spacing w:val="8"/>
                <w:sz w:val="17"/>
                <w:szCs w:val="17"/>
              </w:rPr>
              <w:t>浆灌缝,撒干水泥擦缝</w:t>
            </w:r>
            <w:r>
              <w:rPr>
                <w:rFonts w:ascii="宋体" w:hAnsi="宋体" w:eastAsia="宋体" w:cs="宋体"/>
                <w:spacing w:val="4"/>
                <w:sz w:val="17"/>
                <w:szCs w:val="17"/>
              </w:rPr>
              <w:t xml:space="preserve"> </w:t>
            </w:r>
            <w:r>
              <w:rPr>
                <w:rFonts w:ascii="宋体" w:hAnsi="宋体" w:eastAsia="宋体" w:cs="宋体"/>
                <w:spacing w:val="7"/>
                <w:sz w:val="17"/>
                <w:szCs w:val="17"/>
              </w:rPr>
              <w:t>5.其他:用保护膜或瓦</w:t>
            </w:r>
          </w:p>
        </w:tc>
        <w:tc>
          <w:tcPr>
            <w:tcW w:w="726"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555.52</w:t>
            </w: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0" w:type="dxa"/>
            <w:gridSpan w:val="8"/>
            <w:tcBorders>
              <w:left w:val="single" w:color="000000" w:sz="10" w:space="0"/>
              <w:bottom w:val="single" w:color="000000" w:sz="10" w:space="0"/>
            </w:tcBorders>
            <w:vAlign w:val="top"/>
          </w:tcPr>
          <w:p>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pPr>
              <w:pStyle w:val="6"/>
            </w:pPr>
          </w:p>
        </w:tc>
        <w:tc>
          <w:tcPr>
            <w:tcW w:w="886"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7"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681792" behindDoc="0" locked="0" layoutInCell="1" allowOverlap="1">
                  <wp:simplePos x="0" y="0"/>
                  <wp:positionH relativeFrom="rightMargin">
                    <wp:posOffset>-54610</wp:posOffset>
                  </wp:positionH>
                  <wp:positionV relativeFrom="topMargin">
                    <wp:posOffset>-7620</wp:posOffset>
                  </wp:positionV>
                  <wp:extent cx="9525" cy="248920"/>
                  <wp:effectExtent l="0" t="0" r="0" b="0"/>
                  <wp:wrapNone/>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99"/>
                          <a:stretch>
                            <a:fillRect/>
                          </a:stretch>
                        </pic:blipFill>
                        <pic:spPr>
                          <a:xfrm>
                            <a:off x="0" y="0"/>
                            <a:ext cx="9509" cy="248970"/>
                          </a:xfrm>
                          <a:prstGeom prst="rect">
                            <a:avLst/>
                          </a:prstGeom>
                        </pic:spPr>
                      </pic:pic>
                    </a:graphicData>
                  </a:graphic>
                </wp:anchor>
              </w:drawing>
            </w:r>
          </w:p>
        </w:tc>
        <w:tc>
          <w:tcPr>
            <w:tcW w:w="2762"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77"/>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24"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7"/>
        <w:gridCol w:w="1596"/>
        <w:gridCol w:w="1881"/>
        <w:gridCol w:w="728"/>
        <w:gridCol w:w="788"/>
        <w:gridCol w:w="1034"/>
        <w:gridCol w:w="1032"/>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pPr>
              <w:pStyle w:val="6"/>
              <w:spacing w:line="396" w:lineRule="auto"/>
            </w:pPr>
          </w:p>
          <w:p>
            <w:pPr>
              <w:spacing w:before="55" w:line="214" w:lineRule="auto"/>
              <w:ind w:left="286"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6"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28" w:type="dxa"/>
            <w:vMerge w:val="continue"/>
            <w:tcBorders>
              <w:top w:val="nil"/>
              <w:bottom w:val="nil"/>
            </w:tcBorders>
            <w:vAlign w:val="top"/>
          </w:tcPr>
          <w:p>
            <w:pPr>
              <w:pStyle w:val="6"/>
            </w:pPr>
          </w:p>
        </w:tc>
        <w:tc>
          <w:tcPr>
            <w:tcW w:w="788" w:type="dxa"/>
            <w:vMerge w:val="continue"/>
            <w:tcBorders>
              <w:top w:val="nil"/>
              <w:bottom w:val="nil"/>
            </w:tcBorders>
            <w:vAlign w:val="top"/>
          </w:tcPr>
          <w:p>
            <w:pPr>
              <w:pStyle w:val="6"/>
            </w:pPr>
          </w:p>
        </w:tc>
        <w:tc>
          <w:tcPr>
            <w:tcW w:w="1034" w:type="dxa"/>
            <w:vMerge w:val="restart"/>
            <w:tcBorders>
              <w:bottom w:val="nil"/>
            </w:tcBorders>
            <w:vAlign w:val="top"/>
          </w:tcPr>
          <w:p>
            <w:pPr>
              <w:pStyle w:val="6"/>
              <w:spacing w:line="292" w:lineRule="auto"/>
            </w:pPr>
          </w:p>
          <w:p>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2" w:lineRule="auto"/>
            </w:pPr>
          </w:p>
          <w:p>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2"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6"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28" w:type="dxa"/>
            <w:vMerge w:val="continue"/>
            <w:tcBorders>
              <w:top w:val="nil"/>
            </w:tcBorders>
            <w:vAlign w:val="top"/>
          </w:tcPr>
          <w:p>
            <w:pPr>
              <w:pStyle w:val="6"/>
            </w:pPr>
          </w:p>
        </w:tc>
        <w:tc>
          <w:tcPr>
            <w:tcW w:w="788" w:type="dxa"/>
            <w:vMerge w:val="continue"/>
            <w:tcBorders>
              <w:top w:val="nil"/>
            </w:tcBorders>
            <w:vAlign w:val="top"/>
          </w:tcPr>
          <w:p>
            <w:pPr>
              <w:pStyle w:val="6"/>
            </w:pPr>
          </w:p>
        </w:tc>
        <w:tc>
          <w:tcPr>
            <w:tcW w:w="1034" w:type="dxa"/>
            <w:vMerge w:val="continue"/>
            <w:tcBorders>
              <w:top w:val="nil"/>
            </w:tcBorders>
            <w:vAlign w:val="top"/>
          </w:tcPr>
          <w:p>
            <w:pPr>
              <w:pStyle w:val="6"/>
            </w:pPr>
          </w:p>
        </w:tc>
        <w:tc>
          <w:tcPr>
            <w:tcW w:w="1032"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752"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spacing w:before="125" w:line="207" w:lineRule="auto"/>
              <w:ind w:left="29" w:right="53" w:hanging="2"/>
              <w:jc w:val="both"/>
              <w:rPr>
                <w:rFonts w:ascii="宋体" w:hAnsi="宋体" w:eastAsia="宋体" w:cs="宋体"/>
                <w:sz w:val="17"/>
                <w:szCs w:val="17"/>
              </w:rPr>
            </w:pPr>
            <w:r>
              <w:rPr>
                <w:rFonts w:ascii="宋体" w:hAnsi="宋体" w:eastAsia="宋体" w:cs="宋体"/>
                <w:spacing w:val="8"/>
                <w:sz w:val="17"/>
                <w:szCs w:val="17"/>
              </w:rPr>
              <w:t>楞纸板覆盖地砖进行成 品保护,防止划伤和污</w:t>
            </w:r>
            <w:r>
              <w:rPr>
                <w:rFonts w:ascii="宋体" w:hAnsi="宋体" w:eastAsia="宋体" w:cs="宋体"/>
                <w:sz w:val="17"/>
                <w:szCs w:val="17"/>
              </w:rPr>
              <w:t xml:space="preserve">  染</w:t>
            </w:r>
          </w:p>
        </w:tc>
        <w:tc>
          <w:tcPr>
            <w:tcW w:w="728" w:type="dxa"/>
            <w:vAlign w:val="top"/>
          </w:tcPr>
          <w:p>
            <w:pPr>
              <w:pStyle w:val="6"/>
            </w:pPr>
          </w:p>
        </w:tc>
        <w:tc>
          <w:tcPr>
            <w:tcW w:w="788"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7" w:hRule="atLeast"/>
        </w:trPr>
        <w:tc>
          <w:tcPr>
            <w:tcW w:w="752" w:type="dxa"/>
            <w:tcBorders>
              <w:left w:val="single" w:color="000000" w:sz="10" w:space="0"/>
            </w:tcBorders>
            <w:vAlign w:val="top"/>
          </w:tcPr>
          <w:p>
            <w:pPr>
              <w:pStyle w:val="6"/>
              <w:spacing w:line="473"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pPr>
              <w:pStyle w:val="6"/>
              <w:spacing w:line="473"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011610002001</w:t>
            </w:r>
          </w:p>
        </w:tc>
        <w:tc>
          <w:tcPr>
            <w:tcW w:w="1596" w:type="dxa"/>
            <w:vAlign w:val="top"/>
          </w:tcPr>
          <w:p>
            <w:pPr>
              <w:pStyle w:val="6"/>
              <w:spacing w:line="444"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81" w:type="dxa"/>
            <w:vAlign w:val="top"/>
          </w:tcPr>
          <w:p>
            <w:pPr>
              <w:spacing w:before="142" w:line="195" w:lineRule="auto"/>
              <w:ind w:left="36" w:right="143"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pPr>
              <w:spacing w:line="207" w:lineRule="auto"/>
              <w:ind w:left="27" w:right="53"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8" w:type="dxa"/>
            <w:vAlign w:val="top"/>
          </w:tcPr>
          <w:p>
            <w:pPr>
              <w:pStyle w:val="6"/>
              <w:spacing w:line="47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473"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221.4</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2" w:type="dxa"/>
            <w:tcBorders>
              <w:left w:val="single" w:color="000000" w:sz="10" w:space="0"/>
            </w:tcBorders>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010802004001</w:t>
            </w:r>
          </w:p>
        </w:tc>
        <w:tc>
          <w:tcPr>
            <w:tcW w:w="1596" w:type="dxa"/>
            <w:vAlign w:val="top"/>
          </w:tcPr>
          <w:p>
            <w:pPr>
              <w:pStyle w:val="6"/>
              <w:spacing w:line="247"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5"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81" w:type="dxa"/>
            <w:vAlign w:val="top"/>
          </w:tcPr>
          <w:p>
            <w:pPr>
              <w:pStyle w:val="6"/>
              <w:spacing w:line="253" w:lineRule="auto"/>
            </w:pPr>
          </w:p>
          <w:p>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2" w:line="195" w:lineRule="auto"/>
              <w:ind w:left="26" w:right="53"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pPr>
              <w:spacing w:line="207" w:lineRule="auto"/>
              <w:ind w:left="29" w:right="53"/>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8"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221.4</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752" w:type="dxa"/>
            <w:tcBorders>
              <w:left w:val="single" w:color="000000" w:sz="10" w:space="0"/>
            </w:tcBorders>
            <w:vAlign w:val="top"/>
          </w:tcPr>
          <w:p>
            <w:pPr>
              <w:pStyle w:val="6"/>
              <w:spacing w:line="253" w:lineRule="auto"/>
            </w:pPr>
          </w:p>
          <w:p>
            <w:pPr>
              <w:pStyle w:val="6"/>
              <w:spacing w:line="254" w:lineRule="auto"/>
            </w:pPr>
          </w:p>
          <w:p>
            <w:pPr>
              <w:pStyle w:val="6"/>
              <w:spacing w:line="254" w:lineRule="auto"/>
            </w:pPr>
          </w:p>
          <w:p>
            <w:pPr>
              <w:pStyle w:val="6"/>
              <w:spacing w:line="254" w:lineRule="auto"/>
            </w:pPr>
          </w:p>
          <w:p>
            <w:pPr>
              <w:pStyle w:val="6"/>
              <w:spacing w:line="254"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pStyle w:val="6"/>
              <w:spacing w:line="254"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010808001001</w:t>
            </w:r>
          </w:p>
        </w:tc>
        <w:tc>
          <w:tcPr>
            <w:tcW w:w="1596" w:type="dxa"/>
            <w:vAlign w:val="top"/>
          </w:tcPr>
          <w:p>
            <w:pPr>
              <w:pStyle w:val="6"/>
              <w:spacing w:line="247" w:lineRule="auto"/>
            </w:pPr>
          </w:p>
          <w:p>
            <w:pPr>
              <w:pStyle w:val="6"/>
              <w:spacing w:line="247" w:lineRule="auto"/>
            </w:pPr>
          </w:p>
          <w:p>
            <w:pPr>
              <w:pStyle w:val="6"/>
              <w:spacing w:line="247" w:lineRule="auto"/>
            </w:pPr>
          </w:p>
          <w:p>
            <w:pPr>
              <w:pStyle w:val="6"/>
              <w:spacing w:line="248" w:lineRule="auto"/>
            </w:pPr>
          </w:p>
          <w:p>
            <w:pPr>
              <w:pStyle w:val="6"/>
              <w:spacing w:line="248" w:lineRule="auto"/>
            </w:pPr>
          </w:p>
          <w:p>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81" w:type="dxa"/>
            <w:vAlign w:val="top"/>
          </w:tcPr>
          <w:p>
            <w:pPr>
              <w:pStyle w:val="6"/>
              <w:spacing w:line="255" w:lineRule="auto"/>
            </w:pPr>
          </w:p>
          <w:p>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1" w:line="195" w:lineRule="auto"/>
              <w:ind w:left="27" w:right="53"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pPr>
              <w:spacing w:before="2" w:line="201" w:lineRule="auto"/>
              <w:ind w:left="27" w:right="53"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8" w:type="dxa"/>
            <w:vAlign w:val="top"/>
          </w:tcPr>
          <w:p>
            <w:pPr>
              <w:pStyle w:val="6"/>
              <w:spacing w:line="253" w:lineRule="auto"/>
            </w:pPr>
          </w:p>
          <w:p>
            <w:pPr>
              <w:pStyle w:val="6"/>
              <w:spacing w:line="253" w:lineRule="auto"/>
            </w:pPr>
          </w:p>
          <w:p>
            <w:pPr>
              <w:pStyle w:val="6"/>
              <w:spacing w:line="254" w:lineRule="auto"/>
            </w:pPr>
          </w:p>
          <w:p>
            <w:pPr>
              <w:pStyle w:val="6"/>
              <w:spacing w:line="254" w:lineRule="auto"/>
            </w:pPr>
          </w:p>
          <w:p>
            <w:pPr>
              <w:pStyle w:val="6"/>
              <w:spacing w:line="25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pStyle w:val="6"/>
              <w:spacing w:line="254" w:lineRule="auto"/>
            </w:pPr>
          </w:p>
          <w:p>
            <w:pPr>
              <w:spacing w:before="55" w:line="189" w:lineRule="auto"/>
              <w:jc w:val="right"/>
              <w:rPr>
                <w:rFonts w:ascii="宋体" w:hAnsi="宋体" w:eastAsia="宋体" w:cs="宋体"/>
                <w:sz w:val="17"/>
                <w:szCs w:val="17"/>
              </w:rPr>
            </w:pPr>
            <w:r>
              <w:rPr>
                <w:rFonts w:ascii="宋体" w:hAnsi="宋体" w:eastAsia="宋体" w:cs="宋体"/>
                <w:spacing w:val="3"/>
                <w:sz w:val="17"/>
                <w:szCs w:val="17"/>
              </w:rPr>
              <w:t>201.28</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2" w:type="dxa"/>
            <w:tcBorders>
              <w:left w:val="single" w:color="000000" w:sz="10" w:space="0"/>
            </w:tcBorders>
            <w:vAlign w:val="top"/>
          </w:tcPr>
          <w:p>
            <w:pPr>
              <w:pStyle w:val="6"/>
              <w:spacing w:line="376"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pPr>
              <w:pStyle w:val="6"/>
              <w:spacing w:line="376"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pPr>
              <w:pStyle w:val="6"/>
              <w:spacing w:line="347" w:lineRule="auto"/>
            </w:pPr>
          </w:p>
          <w:p>
            <w:pPr>
              <w:spacing w:before="55" w:line="230" w:lineRule="auto"/>
              <w:ind w:left="21"/>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pPr>
              <w:spacing w:before="135" w:line="195" w:lineRule="auto"/>
              <w:ind w:left="29" w:right="53"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pPr>
              <w:spacing w:before="1" w:line="212" w:lineRule="auto"/>
              <w:ind w:left="28" w:right="53"/>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8" w:type="dxa"/>
            <w:vAlign w:val="top"/>
          </w:tcPr>
          <w:p>
            <w:pPr>
              <w:pStyle w:val="6"/>
              <w:spacing w:line="377"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376"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555.52</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2" w:type="dxa"/>
            <w:tcBorders>
              <w:left w:val="single" w:color="000000" w:sz="10" w:space="0"/>
            </w:tcBorders>
            <w:vAlign w:val="top"/>
          </w:tcPr>
          <w:p>
            <w:pPr>
              <w:pStyle w:val="6"/>
              <w:spacing w:line="275" w:lineRule="auto"/>
            </w:pPr>
          </w:p>
          <w:p>
            <w:pPr>
              <w:pStyle w:val="6"/>
              <w:spacing w:line="276" w:lineRule="auto"/>
            </w:pPr>
          </w:p>
          <w:p>
            <w:pPr>
              <w:pStyle w:val="6"/>
              <w:spacing w:line="276"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7" w:type="dxa"/>
            <w:vAlign w:val="top"/>
          </w:tcPr>
          <w:p>
            <w:pPr>
              <w:pStyle w:val="6"/>
              <w:spacing w:line="275" w:lineRule="auto"/>
            </w:pPr>
          </w:p>
          <w:p>
            <w:pPr>
              <w:pStyle w:val="6"/>
              <w:spacing w:line="275" w:lineRule="auto"/>
            </w:pPr>
          </w:p>
          <w:p>
            <w:pPr>
              <w:pStyle w:val="6"/>
              <w:spacing w:line="275"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pPr>
              <w:pStyle w:val="6"/>
              <w:spacing w:line="265" w:lineRule="auto"/>
            </w:pPr>
          </w:p>
          <w:p>
            <w:pPr>
              <w:pStyle w:val="6"/>
              <w:spacing w:line="265" w:lineRule="auto"/>
            </w:pPr>
          </w:p>
          <w:p>
            <w:pPr>
              <w:pStyle w:val="6"/>
              <w:spacing w:line="266" w:lineRule="auto"/>
            </w:pPr>
          </w:p>
          <w:p>
            <w:pPr>
              <w:spacing w:before="55" w:line="230" w:lineRule="auto"/>
              <w:ind w:left="21"/>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27" w:line="195" w:lineRule="auto"/>
              <w:ind w:left="27" w:right="143"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7" w:right="53"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pPr>
              <w:pStyle w:val="6"/>
              <w:spacing w:line="275" w:lineRule="auto"/>
            </w:pPr>
          </w:p>
          <w:p>
            <w:pPr>
              <w:pStyle w:val="6"/>
              <w:spacing w:line="275" w:lineRule="auto"/>
            </w:pPr>
          </w:p>
          <w:p>
            <w:pPr>
              <w:pStyle w:val="6"/>
              <w:spacing w:line="275" w:lineRule="auto"/>
            </w:pPr>
          </w:p>
          <w:p>
            <w:pPr>
              <w:spacing w:before="55" w:line="189" w:lineRule="auto"/>
              <w:ind w:left="281"/>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pPr>
              <w:pStyle w:val="6"/>
              <w:spacing w:line="275" w:lineRule="auto"/>
            </w:pPr>
          </w:p>
          <w:p>
            <w:pPr>
              <w:pStyle w:val="6"/>
              <w:spacing w:line="275" w:lineRule="auto"/>
            </w:pPr>
          </w:p>
          <w:p>
            <w:pPr>
              <w:pStyle w:val="6"/>
              <w:spacing w:line="275"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77.69</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109"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pPr>
              <w:pStyle w:val="6"/>
            </w:pPr>
          </w:p>
        </w:tc>
        <w:tc>
          <w:tcPr>
            <w:tcW w:w="788"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8256" w:type="dxa"/>
            <w:gridSpan w:val="7"/>
            <w:tcBorders>
              <w:left w:val="single" w:color="000000" w:sz="10" w:space="0"/>
              <w:bottom w:val="single" w:color="000000" w:sz="10" w:space="0"/>
            </w:tcBorders>
            <w:vAlign w:val="top"/>
          </w:tcPr>
          <w:p>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46" w:lineRule="auto"/>
        <w:rPr>
          <w:sz w:val="21"/>
        </w:rPr>
      </w:pPr>
      <w:r>
        <w:drawing>
          <wp:anchor distT="0" distB="0" distL="0" distR="0" simplePos="0" relativeHeight="251682816"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8384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8" w:hRule="atLeast"/>
        </w:trPr>
        <w:tc>
          <w:tcPr>
            <w:tcW w:w="4205" w:type="dxa"/>
            <w:tcBorders>
              <w:left w:val="nil"/>
            </w:tcBorders>
            <w:vAlign w:val="top"/>
          </w:tcPr>
          <w:p>
            <w:pPr>
              <w:spacing w:before="71" w:line="214" w:lineRule="auto"/>
              <w:ind w:left="71" w:right="36" w:hanging="32"/>
              <w:rPr>
                <w:rFonts w:ascii="宋体" w:hAnsi="宋体" w:eastAsia="宋体" w:cs="宋体"/>
                <w:sz w:val="17"/>
                <w:szCs w:val="17"/>
              </w:rPr>
            </w:pPr>
            <w:r>
              <w:rPr>
                <w:rFonts w:ascii="宋体" w:hAnsi="宋体" w:eastAsia="宋体" w:cs="宋体"/>
                <w:spacing w:val="9"/>
                <w:sz w:val="17"/>
                <w:szCs w:val="17"/>
              </w:rPr>
              <w:t>工程名称：建筑与装饰工程（小学教学楼楼体维修项</w:t>
            </w:r>
            <w:r>
              <w:rPr>
                <w:rFonts w:ascii="宋体" w:hAnsi="宋体" w:eastAsia="宋体" w:cs="宋体"/>
                <w:spacing w:val="6"/>
                <w:sz w:val="17"/>
                <w:szCs w:val="17"/>
              </w:rPr>
              <w:t xml:space="preserve"> </w:t>
            </w:r>
            <w:r>
              <w:rPr>
                <w:rFonts w:ascii="宋体" w:hAnsi="宋体" w:eastAsia="宋体" w:cs="宋体"/>
                <w:spacing w:val="-10"/>
                <w:sz w:val="17"/>
                <w:szCs w:val="17"/>
              </w:rPr>
              <w:t>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pPr>
              <w:pStyle w:val="6"/>
              <w:spacing w:line="396" w:lineRule="auto"/>
            </w:pPr>
          </w:p>
          <w:p>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pPr>
              <w:pStyle w:val="6"/>
            </w:pPr>
          </w:p>
        </w:tc>
        <w:tc>
          <w:tcPr>
            <w:tcW w:w="1478" w:type="dxa"/>
            <w:vMerge w:val="continue"/>
            <w:tcBorders>
              <w:top w:val="nil"/>
              <w:bottom w:val="nil"/>
            </w:tcBorders>
            <w:vAlign w:val="top"/>
          </w:tcPr>
          <w:p>
            <w:pPr>
              <w:pStyle w:val="6"/>
            </w:pPr>
          </w:p>
        </w:tc>
        <w:tc>
          <w:tcPr>
            <w:tcW w:w="1597"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1" w:type="dxa"/>
            <w:vMerge w:val="continue"/>
            <w:tcBorders>
              <w:top w:val="nil"/>
              <w:bottom w:val="nil"/>
            </w:tcBorders>
            <w:vAlign w:val="top"/>
          </w:tcPr>
          <w:p>
            <w:pPr>
              <w:pStyle w:val="6"/>
            </w:pPr>
          </w:p>
        </w:tc>
        <w:tc>
          <w:tcPr>
            <w:tcW w:w="791" w:type="dxa"/>
            <w:vMerge w:val="continue"/>
            <w:tcBorders>
              <w:top w:val="nil"/>
              <w:bottom w:val="nil"/>
            </w:tcBorders>
            <w:vAlign w:val="top"/>
          </w:tcPr>
          <w:p>
            <w:pPr>
              <w:pStyle w:val="6"/>
            </w:pPr>
          </w:p>
        </w:tc>
        <w:tc>
          <w:tcPr>
            <w:tcW w:w="1031" w:type="dxa"/>
            <w:vMerge w:val="restart"/>
            <w:tcBorders>
              <w:bottom w:val="nil"/>
            </w:tcBorders>
            <w:vAlign w:val="top"/>
          </w:tcPr>
          <w:p>
            <w:pPr>
              <w:pStyle w:val="6"/>
              <w:spacing w:line="291" w:lineRule="auto"/>
            </w:pPr>
          </w:p>
          <w:p>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1"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pPr>
              <w:pStyle w:val="6"/>
            </w:pPr>
          </w:p>
        </w:tc>
        <w:tc>
          <w:tcPr>
            <w:tcW w:w="1478"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1" w:type="dxa"/>
            <w:vMerge w:val="continue"/>
            <w:tcBorders>
              <w:top w:val="nil"/>
            </w:tcBorders>
            <w:vAlign w:val="top"/>
          </w:tcPr>
          <w:p>
            <w:pPr>
              <w:pStyle w:val="6"/>
            </w:pPr>
          </w:p>
        </w:tc>
        <w:tc>
          <w:tcPr>
            <w:tcW w:w="79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15" w:lineRule="auto"/>
        <w:rPr>
          <w:sz w:val="21"/>
        </w:rPr>
      </w:pPr>
      <w:r>
        <w:drawing>
          <wp:anchor distT="0" distB="0" distL="0" distR="0" simplePos="0" relativeHeight="251685888"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8486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68691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r>
        <w:drawing>
          <wp:anchor distT="0" distB="0" distL="0" distR="0" simplePos="0" relativeHeight="25168793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69100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102"/>
                    <a:stretch>
                      <a:fillRect/>
                    </a:stretch>
                  </pic:blipFill>
                  <pic:spPr>
                    <a:xfrm>
                      <a:off x="0" y="0"/>
                      <a:ext cx="6350" cy="628172"/>
                    </a:xfrm>
                    <a:prstGeom prst="rect">
                      <a:avLst/>
                    </a:prstGeom>
                  </pic:spPr>
                </pic:pic>
              </a:graphicData>
            </a:graphic>
          </wp:anchor>
        </w:drawing>
      </w:r>
      <w:r>
        <w:pict>
          <v:shape id="_x0000_s1028" o:spid="_x0000_s1028" o:spt="202" type="#_x0000_t202" style="position:absolute;left:0pt;margin-left:43.55pt;margin-top:719.8pt;height:12.55pt;width:89.15pt;mso-position-horizontal-relative:page;mso-position-vertical-relative:page;z-index:251688960;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工程名称：建筑与装饰工程（小学教学楼楼体维</w:t>
            </w:r>
            <w:r>
              <w:rPr>
                <w:rFonts w:ascii="宋体" w:hAnsi="宋体" w:eastAsia="宋体" w:cs="宋体"/>
                <w:spacing w:val="4"/>
                <w:sz w:val="17"/>
                <w:szCs w:val="17"/>
              </w:rPr>
              <w:t xml:space="preserve"> </w:t>
            </w:r>
            <w:r>
              <w:rPr>
                <w:rFonts w:ascii="宋体" w:hAnsi="宋体" w:eastAsia="宋体" w:cs="宋体"/>
                <w:spacing w:val="3"/>
                <w:sz w:val="17"/>
                <w:szCs w:val="17"/>
              </w:rPr>
              <w:t>修项目）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68998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69203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25"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2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2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2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29"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70"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工程名称：建筑与装饰工程（小学教学楼</w:t>
            </w:r>
            <w:r>
              <w:rPr>
                <w:rFonts w:ascii="宋体" w:hAnsi="宋体" w:eastAsia="宋体" w:cs="宋体"/>
                <w:spacing w:val="2"/>
                <w:sz w:val="17"/>
                <w:szCs w:val="17"/>
              </w:rPr>
              <w:t xml:space="preserve"> </w:t>
            </w:r>
            <w:r>
              <w:rPr>
                <w:rFonts w:ascii="宋体" w:hAnsi="宋体" w:eastAsia="宋体" w:cs="宋体"/>
                <w:spacing w:val="6"/>
                <w:sz w:val="17"/>
                <w:szCs w:val="17"/>
              </w:rPr>
              <w:t>楼体维修项目）</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30"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577" w:type="dxa"/>
            <w:tcBorders>
              <w:left w:val="nil"/>
              <w:bottom w:val="single" w:color="FFFFFF" w:sz="2" w:space="0"/>
            </w:tcBorders>
            <w:vAlign w:val="top"/>
          </w:tcPr>
          <w:p>
            <w:pPr>
              <w:spacing w:before="69" w:line="213" w:lineRule="auto"/>
              <w:ind w:left="36" w:right="127" w:firstLine="2"/>
              <w:rPr>
                <w:rFonts w:ascii="宋体" w:hAnsi="宋体" w:eastAsia="宋体" w:cs="宋体"/>
                <w:sz w:val="17"/>
                <w:szCs w:val="17"/>
              </w:rPr>
            </w:pPr>
            <w:r>
              <w:rPr>
                <w:rFonts w:ascii="宋体" w:hAnsi="宋体" w:eastAsia="宋体" w:cs="宋体"/>
                <w:spacing w:val="9"/>
                <w:sz w:val="17"/>
                <w:szCs w:val="17"/>
              </w:rPr>
              <w:t>工程名称：建筑与装饰工程（小学教学楼楼</w:t>
            </w:r>
            <w:r>
              <w:rPr>
                <w:rFonts w:ascii="宋体" w:hAnsi="宋体" w:eastAsia="宋体" w:cs="宋体"/>
                <w:spacing w:val="3"/>
                <w:sz w:val="17"/>
                <w:szCs w:val="17"/>
              </w:rPr>
              <w:t xml:space="preserve"> </w:t>
            </w:r>
            <w:r>
              <w:rPr>
                <w:rFonts w:ascii="宋体" w:hAnsi="宋体" w:eastAsia="宋体" w:cs="宋体"/>
                <w:spacing w:val="5"/>
                <w:sz w:val="17"/>
                <w:szCs w:val="17"/>
              </w:rPr>
              <w:t>体维修项目）</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69" w:line="213" w:lineRule="auto"/>
              <w:ind w:left="39" w:right="112"/>
              <w:rPr>
                <w:rFonts w:ascii="宋体" w:hAnsi="宋体" w:eastAsia="宋体" w:cs="宋体"/>
                <w:sz w:val="17"/>
                <w:szCs w:val="17"/>
              </w:rPr>
            </w:pPr>
            <w:r>
              <w:rPr>
                <w:rFonts w:ascii="宋体" w:hAnsi="宋体" w:eastAsia="宋体" w:cs="宋体"/>
                <w:spacing w:val="9"/>
                <w:sz w:val="17"/>
                <w:szCs w:val="17"/>
              </w:rPr>
              <w:t>工程名称：建筑与装饰工程（小学教学楼楼体</w:t>
            </w:r>
            <w:r>
              <w:rPr>
                <w:rFonts w:ascii="宋体" w:hAnsi="宋体" w:eastAsia="宋体" w:cs="宋体"/>
                <w:spacing w:val="4"/>
                <w:sz w:val="17"/>
                <w:szCs w:val="17"/>
              </w:rPr>
              <w:t xml:space="preserve"> 维修项目）</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70" w:line="210" w:lineRule="auto"/>
              <w:ind w:left="36" w:right="11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31"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2"/>
        <w:gridCol w:w="1879"/>
        <w:gridCol w:w="726"/>
        <w:gridCol w:w="786"/>
        <w:gridCol w:w="194"/>
        <w:gridCol w:w="843"/>
        <w:gridCol w:w="1033"/>
        <w:gridCol w:w="8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pPr>
              <w:pStyle w:val="6"/>
              <w:spacing w:line="411" w:lineRule="auto"/>
            </w:pPr>
          </w:p>
          <w:p>
            <w:pPr>
              <w:spacing w:before="56"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2" w:type="dxa"/>
            <w:vMerge w:val="restart"/>
            <w:tcBorders>
              <w:top w:val="single" w:color="000000" w:sz="10" w:space="0"/>
              <w:bottom w:val="nil"/>
            </w:tcBorders>
            <w:vAlign w:val="top"/>
          </w:tcPr>
          <w:p>
            <w:pPr>
              <w:pStyle w:val="6"/>
              <w:spacing w:line="411"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411" w:lineRule="auto"/>
            </w:pPr>
          </w:p>
          <w:p>
            <w:pPr>
              <w:spacing w:before="56"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pPr>
              <w:pStyle w:val="6"/>
              <w:spacing w:line="321" w:lineRule="auto"/>
            </w:pPr>
          </w:p>
          <w:p>
            <w:pPr>
              <w:spacing w:before="55" w:line="214" w:lineRule="auto"/>
              <w:ind w:left="291" w:right="71"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pPr>
              <w:pStyle w:val="6"/>
              <w:spacing w:line="411" w:lineRule="auto"/>
            </w:pPr>
          </w:p>
          <w:p>
            <w:pPr>
              <w:spacing w:before="55" w:line="231" w:lineRule="auto"/>
              <w:ind w:left="151"/>
              <w:rPr>
                <w:rFonts w:ascii="宋体" w:hAnsi="宋体" w:eastAsia="宋体" w:cs="宋体"/>
                <w:sz w:val="17"/>
                <w:szCs w:val="17"/>
              </w:rPr>
            </w:pPr>
            <w:r>
              <w:rPr>
                <w:rFonts w:ascii="宋体" w:hAnsi="宋体" w:eastAsia="宋体" w:cs="宋体"/>
                <w:spacing w:val="6"/>
                <w:sz w:val="17"/>
                <w:szCs w:val="17"/>
              </w:rPr>
              <w:t>工程量</w:t>
            </w:r>
          </w:p>
        </w:tc>
        <w:tc>
          <w:tcPr>
            <w:tcW w:w="2956" w:type="dxa"/>
            <w:gridSpan w:val="4"/>
            <w:tcBorders>
              <w:top w:val="single" w:color="000000" w:sz="10" w:space="0"/>
              <w:right w:val="single" w:color="000000" w:sz="10" w:space="0"/>
            </w:tcBorders>
            <w:vAlign w:val="top"/>
          </w:tcPr>
          <w:p>
            <w:pPr>
              <w:spacing w:before="95" w:line="230" w:lineRule="auto"/>
              <w:ind w:left="1041"/>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pPr>
              <w:pStyle w:val="6"/>
            </w:pPr>
          </w:p>
        </w:tc>
        <w:tc>
          <w:tcPr>
            <w:tcW w:w="1474" w:type="dxa"/>
            <w:vMerge w:val="continue"/>
            <w:tcBorders>
              <w:top w:val="nil"/>
              <w:bottom w:val="nil"/>
            </w:tcBorders>
            <w:vAlign w:val="top"/>
          </w:tcPr>
          <w:p>
            <w:pPr>
              <w:pStyle w:val="6"/>
            </w:pPr>
          </w:p>
        </w:tc>
        <w:tc>
          <w:tcPr>
            <w:tcW w:w="1592"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6" w:type="dxa"/>
            <w:vMerge w:val="continue"/>
            <w:tcBorders>
              <w:top w:val="nil"/>
              <w:bottom w:val="nil"/>
            </w:tcBorders>
            <w:vAlign w:val="top"/>
          </w:tcPr>
          <w:p>
            <w:pPr>
              <w:pStyle w:val="6"/>
            </w:pPr>
          </w:p>
        </w:tc>
        <w:tc>
          <w:tcPr>
            <w:tcW w:w="786" w:type="dxa"/>
            <w:vMerge w:val="continue"/>
            <w:tcBorders>
              <w:top w:val="nil"/>
              <w:bottom w:val="nil"/>
            </w:tcBorders>
            <w:vAlign w:val="top"/>
          </w:tcPr>
          <w:p>
            <w:pPr>
              <w:pStyle w:val="6"/>
            </w:pPr>
          </w:p>
        </w:tc>
        <w:tc>
          <w:tcPr>
            <w:tcW w:w="1037" w:type="dxa"/>
            <w:gridSpan w:val="2"/>
            <w:vMerge w:val="restart"/>
            <w:tcBorders>
              <w:bottom w:val="nil"/>
            </w:tcBorders>
            <w:vAlign w:val="top"/>
          </w:tcPr>
          <w:p>
            <w:pPr>
              <w:spacing w:before="275" w:line="229" w:lineRule="auto"/>
              <w:ind w:left="189"/>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pPr>
              <w:spacing w:before="275" w:line="229" w:lineRule="auto"/>
              <w:ind w:left="363"/>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tcBorders>
            <w:vAlign w:val="top"/>
          </w:tcPr>
          <w:p>
            <w:pPr>
              <w:pStyle w:val="6"/>
            </w:pPr>
          </w:p>
        </w:tc>
        <w:tc>
          <w:tcPr>
            <w:tcW w:w="1474" w:type="dxa"/>
            <w:vMerge w:val="continue"/>
            <w:tcBorders>
              <w:top w:val="nil"/>
            </w:tcBorders>
            <w:vAlign w:val="top"/>
          </w:tcPr>
          <w:p>
            <w:pPr>
              <w:pStyle w:val="6"/>
            </w:pPr>
          </w:p>
        </w:tc>
        <w:tc>
          <w:tcPr>
            <w:tcW w:w="1592"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6" w:type="dxa"/>
            <w:vMerge w:val="continue"/>
            <w:tcBorders>
              <w:top w:val="nil"/>
            </w:tcBorders>
            <w:vAlign w:val="top"/>
          </w:tcPr>
          <w:p>
            <w:pPr>
              <w:pStyle w:val="6"/>
            </w:pPr>
          </w:p>
        </w:tc>
        <w:tc>
          <w:tcPr>
            <w:tcW w:w="786" w:type="dxa"/>
            <w:vMerge w:val="continue"/>
            <w:tcBorders>
              <w:top w:val="nil"/>
            </w:tcBorders>
            <w:vAlign w:val="top"/>
          </w:tcPr>
          <w:p>
            <w:pPr>
              <w:pStyle w:val="6"/>
            </w:pPr>
          </w:p>
        </w:tc>
        <w:tc>
          <w:tcPr>
            <w:tcW w:w="1037" w:type="dxa"/>
            <w:gridSpan w:val="2"/>
            <w:vMerge w:val="continue"/>
            <w:tcBorders>
              <w:top w:val="nil"/>
            </w:tcBorders>
            <w:vAlign w:val="top"/>
          </w:tcPr>
          <w:p>
            <w:pPr>
              <w:pStyle w:val="6"/>
            </w:pPr>
          </w:p>
        </w:tc>
        <w:tc>
          <w:tcPr>
            <w:tcW w:w="1033" w:type="dxa"/>
            <w:vMerge w:val="continue"/>
            <w:tcBorders>
              <w:top w:val="nil"/>
            </w:tcBorders>
            <w:vAlign w:val="top"/>
          </w:tcPr>
          <w:p>
            <w:pPr>
              <w:pStyle w:val="6"/>
            </w:pPr>
          </w:p>
        </w:tc>
        <w:tc>
          <w:tcPr>
            <w:tcW w:w="886" w:type="dxa"/>
            <w:tcBorders>
              <w:right w:val="single" w:color="000000" w:sz="10" w:space="0"/>
            </w:tcBorders>
            <w:vAlign w:val="top"/>
          </w:tcPr>
          <w:p>
            <w:pPr>
              <w:spacing w:before="95"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6" w:type="dxa"/>
            <w:tcBorders>
              <w:left w:val="single" w:color="000000" w:sz="10" w:space="0"/>
            </w:tcBorders>
            <w:vAlign w:val="top"/>
          </w:tcPr>
          <w:p>
            <w:pPr>
              <w:pStyle w:val="6"/>
            </w:pPr>
          </w:p>
        </w:tc>
        <w:tc>
          <w:tcPr>
            <w:tcW w:w="1474" w:type="dxa"/>
            <w:vAlign w:val="top"/>
          </w:tcPr>
          <w:p>
            <w:pPr>
              <w:pStyle w:val="6"/>
            </w:pPr>
          </w:p>
        </w:tc>
        <w:tc>
          <w:tcPr>
            <w:tcW w:w="3471" w:type="dxa"/>
            <w:gridSpan w:val="2"/>
            <w:vAlign w:val="top"/>
          </w:tcPr>
          <w:p>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6" w:type="dxa"/>
            <w:vAlign w:val="top"/>
          </w:tcPr>
          <w:p>
            <w:pPr>
              <w:pStyle w:val="6"/>
            </w:pPr>
          </w:p>
        </w:tc>
        <w:tc>
          <w:tcPr>
            <w:tcW w:w="786" w:type="dxa"/>
            <w:vAlign w:val="top"/>
          </w:tcPr>
          <w:p>
            <w:pPr>
              <w:pStyle w:val="6"/>
            </w:pP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0" w:hRule="atLeast"/>
        </w:trPr>
        <w:tc>
          <w:tcPr>
            <w:tcW w:w="756" w:type="dxa"/>
            <w:tcBorders>
              <w:left w:val="single" w:color="000000" w:sz="10" w:space="0"/>
            </w:tcBorders>
            <w:vAlign w:val="top"/>
          </w:tcPr>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4" w:type="dxa"/>
            <w:vAlign w:val="top"/>
          </w:tcPr>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9" w:lineRule="auto"/>
              <w:ind w:left="13"/>
              <w:rPr>
                <w:rFonts w:ascii="宋体" w:hAnsi="宋体" w:eastAsia="宋体" w:cs="宋体"/>
                <w:sz w:val="17"/>
                <w:szCs w:val="17"/>
              </w:rPr>
            </w:pPr>
            <w:r>
              <w:rPr>
                <w:rFonts w:ascii="宋体" w:hAnsi="宋体" w:eastAsia="宋体" w:cs="宋体"/>
                <w:spacing w:val="4"/>
                <w:sz w:val="17"/>
                <w:szCs w:val="17"/>
              </w:rPr>
              <w:t>011605001001</w:t>
            </w:r>
          </w:p>
        </w:tc>
        <w:tc>
          <w:tcPr>
            <w:tcW w:w="1592" w:type="dxa"/>
            <w:vAlign w:val="top"/>
          </w:tcPr>
          <w:p>
            <w:pPr>
              <w:pStyle w:val="6"/>
              <w:spacing w:line="271"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pStyle w:val="6"/>
              <w:spacing w:line="272" w:lineRule="auto"/>
            </w:pPr>
          </w:p>
          <w:p>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79" w:type="dxa"/>
            <w:vAlign w:val="top"/>
          </w:tcPr>
          <w:p>
            <w:pPr>
              <w:pStyle w:val="6"/>
              <w:spacing w:line="387" w:lineRule="auto"/>
            </w:pPr>
          </w:p>
          <w:p>
            <w:pPr>
              <w:spacing w:before="55" w:line="195" w:lineRule="auto"/>
              <w:ind w:left="29" w:right="48"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用凿子或电镐撬除破损</w:t>
            </w:r>
            <w:r>
              <w:rPr>
                <w:rFonts w:ascii="宋体" w:hAnsi="宋体" w:eastAsia="宋体" w:cs="宋体"/>
                <w:sz w:val="17"/>
                <w:szCs w:val="17"/>
              </w:rPr>
              <w:t xml:space="preserve"> </w:t>
            </w:r>
            <w:r>
              <w:rPr>
                <w:rFonts w:ascii="宋体" w:hAnsi="宋体" w:eastAsia="宋体" w:cs="宋体"/>
                <w:spacing w:val="8"/>
                <w:sz w:val="17"/>
                <w:szCs w:val="17"/>
              </w:rPr>
              <w:t>地砖及下部粘结层,直</w:t>
            </w:r>
            <w:r>
              <w:rPr>
                <w:rFonts w:ascii="宋体" w:hAnsi="宋体" w:eastAsia="宋体" w:cs="宋体"/>
                <w:spacing w:val="2"/>
                <w:sz w:val="17"/>
                <w:szCs w:val="17"/>
              </w:rPr>
              <w:t xml:space="preserve">  </w:t>
            </w:r>
            <w:r>
              <w:rPr>
                <w:rFonts w:ascii="宋体" w:hAnsi="宋体" w:eastAsia="宋体" w:cs="宋体"/>
                <w:spacing w:val="9"/>
                <w:sz w:val="17"/>
                <w:szCs w:val="17"/>
              </w:rPr>
              <w:t>至露出坚实、完整的混</w:t>
            </w:r>
            <w:r>
              <w:rPr>
                <w:rFonts w:ascii="宋体" w:hAnsi="宋体" w:eastAsia="宋体" w:cs="宋体"/>
                <w:sz w:val="17"/>
                <w:szCs w:val="17"/>
              </w:rPr>
              <w:t xml:space="preserve"> </w:t>
            </w:r>
            <w:r>
              <w:rPr>
                <w:rFonts w:ascii="宋体" w:hAnsi="宋体" w:eastAsia="宋体" w:cs="宋体"/>
                <w:spacing w:val="8"/>
                <w:sz w:val="17"/>
                <w:szCs w:val="17"/>
              </w:rPr>
              <w:t>凝土基层(楼板或原有</w:t>
            </w:r>
            <w:r>
              <w:rPr>
                <w:rFonts w:ascii="宋体" w:hAnsi="宋体" w:eastAsia="宋体" w:cs="宋体"/>
                <w:spacing w:val="2"/>
                <w:sz w:val="17"/>
                <w:szCs w:val="17"/>
              </w:rPr>
              <w:t xml:space="preserve">  </w:t>
            </w:r>
            <w:r>
              <w:rPr>
                <w:rFonts w:ascii="宋体" w:hAnsi="宋体" w:eastAsia="宋体" w:cs="宋体"/>
                <w:spacing w:val="7"/>
                <w:sz w:val="17"/>
                <w:szCs w:val="17"/>
              </w:rPr>
              <w:t>垫层)。拆除时注意力</w:t>
            </w:r>
            <w:r>
              <w:rPr>
                <w:rFonts w:ascii="宋体" w:hAnsi="宋体" w:eastAsia="宋体" w:cs="宋体"/>
                <w:sz w:val="17"/>
                <w:szCs w:val="17"/>
              </w:rPr>
              <w:t xml:space="preserve">  </w:t>
            </w:r>
            <w:r>
              <w:rPr>
                <w:rFonts w:ascii="宋体" w:hAnsi="宋体" w:eastAsia="宋体" w:cs="宋体"/>
                <w:spacing w:val="8"/>
                <w:sz w:val="17"/>
                <w:szCs w:val="17"/>
              </w:rPr>
              <w:t>度,避免过度损伤楼板</w:t>
            </w:r>
            <w:r>
              <w:rPr>
                <w:rFonts w:ascii="宋体" w:hAnsi="宋体" w:eastAsia="宋体" w:cs="宋体"/>
                <w:spacing w:val="2"/>
                <w:sz w:val="17"/>
                <w:szCs w:val="17"/>
              </w:rPr>
              <w:t xml:space="preserve">  </w:t>
            </w:r>
            <w:r>
              <w:rPr>
                <w:rFonts w:ascii="宋体" w:hAnsi="宋体" w:eastAsia="宋体" w:cs="宋体"/>
                <w:spacing w:val="9"/>
                <w:sz w:val="17"/>
                <w:szCs w:val="17"/>
              </w:rPr>
              <w:t>结构；做好周边楼地面</w:t>
            </w:r>
            <w:r>
              <w:rPr>
                <w:rFonts w:ascii="宋体" w:hAnsi="宋体" w:eastAsia="宋体" w:cs="宋体"/>
                <w:sz w:val="17"/>
                <w:szCs w:val="17"/>
              </w:rPr>
              <w:t xml:space="preserve"> </w:t>
            </w:r>
            <w:r>
              <w:rPr>
                <w:rFonts w:ascii="宋体" w:hAnsi="宋体" w:eastAsia="宋体" w:cs="宋体"/>
                <w:spacing w:val="7"/>
                <w:sz w:val="17"/>
                <w:szCs w:val="17"/>
              </w:rPr>
              <w:t>、墙面等部位成品保护</w:t>
            </w:r>
            <w:r>
              <w:rPr>
                <w:rFonts w:ascii="宋体" w:hAnsi="宋体" w:eastAsia="宋体" w:cs="宋体"/>
                <w:spacing w:val="6"/>
                <w:sz w:val="17"/>
                <w:szCs w:val="17"/>
              </w:rPr>
              <w:t xml:space="preserve"> </w:t>
            </w:r>
            <w:r>
              <w:rPr>
                <w:rFonts w:ascii="宋体" w:hAnsi="宋体" w:eastAsia="宋体" w:cs="宋体"/>
                <w:spacing w:val="7"/>
                <w:sz w:val="17"/>
                <w:szCs w:val="17"/>
              </w:rPr>
              <w:t>。发现结构性问题立即</w:t>
            </w:r>
            <w:r>
              <w:rPr>
                <w:rFonts w:ascii="宋体" w:hAnsi="宋体" w:eastAsia="宋体" w:cs="宋体"/>
                <w:sz w:val="17"/>
                <w:szCs w:val="17"/>
              </w:rPr>
              <w:t xml:space="preserve"> </w:t>
            </w:r>
            <w:r>
              <w:rPr>
                <w:rFonts w:ascii="宋体" w:hAnsi="宋体" w:eastAsia="宋体" w:cs="宋体"/>
                <w:spacing w:val="5"/>
                <w:sz w:val="17"/>
                <w:szCs w:val="17"/>
              </w:rPr>
              <w:t>寻求专业人员处理。</w:t>
            </w:r>
          </w:p>
          <w:p>
            <w:pPr>
              <w:spacing w:before="2" w:line="200" w:lineRule="auto"/>
              <w:ind w:left="29" w:right="48" w:firstLine="2"/>
              <w:rPr>
                <w:rFonts w:ascii="宋体" w:hAnsi="宋体" w:eastAsia="宋体" w:cs="宋体"/>
                <w:sz w:val="17"/>
                <w:szCs w:val="17"/>
              </w:rPr>
            </w:pPr>
            <w:r>
              <w:rPr>
                <w:rFonts w:ascii="宋体" w:hAnsi="宋体" w:eastAsia="宋体" w:cs="宋体"/>
                <w:spacing w:val="7"/>
                <w:sz w:val="17"/>
                <w:szCs w:val="17"/>
              </w:rPr>
              <w:t>2.饰面材料种类:地砖</w:t>
            </w:r>
            <w:r>
              <w:rPr>
                <w:rFonts w:ascii="宋体" w:hAnsi="宋体" w:eastAsia="宋体" w:cs="宋体"/>
                <w:spacing w:val="2"/>
                <w:sz w:val="17"/>
                <w:szCs w:val="17"/>
              </w:rPr>
              <w:t xml:space="preserve">  </w:t>
            </w:r>
            <w:r>
              <w:rPr>
                <w:rFonts w:ascii="宋体" w:hAnsi="宋体" w:eastAsia="宋体" w:cs="宋体"/>
                <w:spacing w:val="7"/>
                <w:sz w:val="17"/>
                <w:szCs w:val="17"/>
              </w:rPr>
              <w:t>3.其他:用扫帚、吸尘</w:t>
            </w:r>
            <w:r>
              <w:rPr>
                <w:rFonts w:ascii="宋体" w:hAnsi="宋体" w:eastAsia="宋体" w:cs="宋体"/>
                <w:spacing w:val="3"/>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6"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41" w:lineRule="auto"/>
            </w:pPr>
          </w:p>
          <w:p>
            <w:pPr>
              <w:pStyle w:val="6"/>
              <w:spacing w:line="241" w:lineRule="auto"/>
            </w:pPr>
          </w:p>
          <w:p>
            <w:pPr>
              <w:pStyle w:val="6"/>
              <w:spacing w:line="241"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2"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487.68</w:t>
            </w: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93" w:hRule="atLeast"/>
        </w:trPr>
        <w:tc>
          <w:tcPr>
            <w:tcW w:w="756" w:type="dxa"/>
            <w:tcBorders>
              <w:left w:val="single" w:color="000000" w:sz="10" w:space="0"/>
            </w:tcBorders>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4"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6"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2" w:type="dxa"/>
            <w:vAlign w:val="top"/>
          </w:tcPr>
          <w:p>
            <w:pPr>
              <w:pStyle w:val="6"/>
              <w:spacing w:line="256" w:lineRule="auto"/>
            </w:pPr>
          </w:p>
          <w:p>
            <w:pPr>
              <w:pStyle w:val="6"/>
              <w:spacing w:line="256"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pStyle w:val="6"/>
              <w:spacing w:line="257"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9" w:type="dxa"/>
            <w:vAlign w:val="top"/>
          </w:tcPr>
          <w:p>
            <w:pPr>
              <w:pStyle w:val="6"/>
              <w:spacing w:line="253" w:lineRule="auto"/>
            </w:pPr>
          </w:p>
          <w:p>
            <w:pPr>
              <w:pStyle w:val="6"/>
              <w:spacing w:line="253" w:lineRule="auto"/>
            </w:pPr>
          </w:p>
          <w:p>
            <w:pPr>
              <w:pStyle w:val="6"/>
              <w:spacing w:line="253" w:lineRule="auto"/>
            </w:pPr>
          </w:p>
          <w:p>
            <w:pPr>
              <w:spacing w:before="55" w:line="195" w:lineRule="auto"/>
              <w:ind w:left="25" w:right="48" w:firstLine="18"/>
              <w:rPr>
                <w:rFonts w:ascii="宋体" w:hAnsi="宋体" w:eastAsia="宋体" w:cs="宋体"/>
                <w:sz w:val="17"/>
                <w:szCs w:val="17"/>
              </w:rPr>
            </w:pPr>
            <w:r>
              <w:rPr>
                <w:rFonts w:ascii="宋体" w:hAnsi="宋体" w:eastAsia="宋体" w:cs="宋体"/>
                <w:spacing w:val="6"/>
                <w:sz w:val="17"/>
                <w:szCs w:val="17"/>
              </w:rPr>
              <w:t>1.修复基层:铲除地砖</w:t>
            </w:r>
            <w:r>
              <w:rPr>
                <w:rFonts w:ascii="宋体" w:hAnsi="宋体" w:eastAsia="宋体" w:cs="宋体"/>
                <w:spacing w:val="2"/>
                <w:sz w:val="17"/>
                <w:szCs w:val="17"/>
              </w:rPr>
              <w:t xml:space="preserve">  </w:t>
            </w:r>
            <w:r>
              <w:rPr>
                <w:rFonts w:ascii="宋体" w:hAnsi="宋体" w:eastAsia="宋体" w:cs="宋体"/>
                <w:spacing w:val="9"/>
                <w:sz w:val="17"/>
                <w:szCs w:val="17"/>
              </w:rPr>
              <w:t>及下部粘贴层后,查基</w:t>
            </w:r>
            <w:r>
              <w:rPr>
                <w:rFonts w:ascii="宋体" w:hAnsi="宋体" w:eastAsia="宋体" w:cs="宋体"/>
                <w:sz w:val="17"/>
                <w:szCs w:val="17"/>
              </w:rPr>
              <w:t xml:space="preserve">  </w:t>
            </w:r>
            <w:r>
              <w:rPr>
                <w:rFonts w:ascii="宋体" w:hAnsi="宋体" w:eastAsia="宋体" w:cs="宋体"/>
                <w:spacing w:val="8"/>
                <w:sz w:val="17"/>
                <w:szCs w:val="17"/>
              </w:rPr>
              <w:t>层平整度(误差≤3</w:t>
            </w:r>
            <w:r>
              <w:rPr>
                <w:rFonts w:ascii="宋体" w:hAnsi="宋体" w:eastAsia="宋体" w:cs="宋体"/>
                <w:sz w:val="17"/>
                <w:szCs w:val="17"/>
              </w:rPr>
              <w:t>mm</w:t>
            </w:r>
            <w:r>
              <w:rPr>
                <w:rFonts w:ascii="宋体" w:hAnsi="宋体" w:eastAsia="宋体" w:cs="宋体"/>
                <w:spacing w:val="8"/>
                <w:sz w:val="17"/>
                <w:szCs w:val="17"/>
              </w:rPr>
              <w:t>/2</w:t>
            </w:r>
            <w:r>
              <w:rPr>
                <w:rFonts w:ascii="宋体" w:hAnsi="宋体" w:eastAsia="宋体" w:cs="宋体"/>
                <w:spacing w:val="5"/>
                <w:sz w:val="17"/>
                <w:szCs w:val="17"/>
              </w:rPr>
              <w:t xml:space="preserve"> m),修补坑洞或裂缝。</w:t>
            </w:r>
          </w:p>
          <w:p>
            <w:pPr>
              <w:spacing w:before="1" w:line="195" w:lineRule="auto"/>
              <w:ind w:left="30" w:right="48"/>
              <w:rPr>
                <w:rFonts w:ascii="宋体" w:hAnsi="宋体" w:eastAsia="宋体" w:cs="宋体"/>
                <w:sz w:val="17"/>
                <w:szCs w:val="17"/>
              </w:rPr>
            </w:pPr>
            <w:r>
              <w:rPr>
                <w:rFonts w:ascii="宋体" w:hAnsi="宋体" w:eastAsia="宋体" w:cs="宋体"/>
                <w:spacing w:val="8"/>
                <w:sz w:val="17"/>
                <w:szCs w:val="17"/>
              </w:rPr>
              <w:t>若不平整,采用水泥砂</w:t>
            </w:r>
            <w:r>
              <w:rPr>
                <w:rFonts w:ascii="宋体" w:hAnsi="宋体" w:eastAsia="宋体" w:cs="宋体"/>
                <w:spacing w:val="1"/>
                <w:sz w:val="17"/>
                <w:szCs w:val="17"/>
              </w:rPr>
              <w:t xml:space="preserve">  </w:t>
            </w:r>
            <w:r>
              <w:rPr>
                <w:rFonts w:ascii="宋体" w:hAnsi="宋体" w:eastAsia="宋体" w:cs="宋体"/>
                <w:spacing w:val="4"/>
                <w:sz w:val="17"/>
                <w:szCs w:val="17"/>
              </w:rPr>
              <w:t>浆或自流平水泥找平</w:t>
            </w:r>
            <w:r>
              <w:rPr>
                <w:rFonts w:ascii="宋体" w:hAnsi="宋体" w:eastAsia="宋体" w:cs="宋体"/>
                <w:spacing w:val="-41"/>
                <w:sz w:val="17"/>
                <w:szCs w:val="17"/>
              </w:rPr>
              <w:t xml:space="preserve"> </w:t>
            </w:r>
            <w:r>
              <w:rPr>
                <w:rFonts w:ascii="宋体" w:hAnsi="宋体" w:eastAsia="宋体" w:cs="宋体"/>
                <w:spacing w:val="4"/>
                <w:sz w:val="17"/>
                <w:szCs w:val="17"/>
              </w:rPr>
              <w:t>;</w:t>
            </w:r>
            <w:r>
              <w:rPr>
                <w:rFonts w:ascii="宋体" w:hAnsi="宋体" w:eastAsia="宋体" w:cs="宋体"/>
                <w:sz w:val="17"/>
                <w:szCs w:val="17"/>
              </w:rPr>
              <w:t xml:space="preserve">  </w:t>
            </w:r>
            <w:r>
              <w:rPr>
                <w:rFonts w:ascii="宋体" w:hAnsi="宋体" w:eastAsia="宋体" w:cs="宋体"/>
                <w:spacing w:val="9"/>
                <w:sz w:val="17"/>
                <w:szCs w:val="17"/>
              </w:rPr>
              <w:t>起砂基层需涂刷界面剂</w:t>
            </w:r>
            <w:r>
              <w:rPr>
                <w:rFonts w:ascii="宋体" w:hAnsi="宋体" w:eastAsia="宋体" w:cs="宋体"/>
                <w:sz w:val="17"/>
                <w:szCs w:val="17"/>
              </w:rPr>
              <w:t xml:space="preserve"> </w:t>
            </w:r>
            <w:r>
              <w:rPr>
                <w:rFonts w:ascii="宋体" w:hAnsi="宋体" w:eastAsia="宋体" w:cs="宋体"/>
                <w:spacing w:val="8"/>
                <w:sz w:val="17"/>
                <w:szCs w:val="17"/>
              </w:rPr>
              <w:t>增强粘结力</w:t>
            </w:r>
          </w:p>
          <w:p>
            <w:pPr>
              <w:spacing w:before="2" w:line="195" w:lineRule="auto"/>
              <w:ind w:left="29" w:right="48"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pPr>
              <w:spacing w:before="2" w:line="195" w:lineRule="auto"/>
              <w:ind w:left="30" w:right="48" w:firstLine="3"/>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、颜色:与周边地砖相</w:t>
            </w:r>
            <w:r>
              <w:rPr>
                <w:rFonts w:ascii="宋体" w:hAnsi="宋体" w:eastAsia="宋体" w:cs="宋体"/>
                <w:spacing w:val="2"/>
                <w:sz w:val="17"/>
                <w:szCs w:val="17"/>
              </w:rPr>
              <w:t xml:space="preserve">  </w:t>
            </w:r>
            <w:r>
              <w:rPr>
                <w:rFonts w:ascii="宋体" w:hAnsi="宋体" w:eastAsia="宋体" w:cs="宋体"/>
                <w:spacing w:val="9"/>
                <w:sz w:val="17"/>
                <w:szCs w:val="17"/>
              </w:rPr>
              <w:t>同的地砖，低辐射防滑</w:t>
            </w:r>
            <w:r>
              <w:rPr>
                <w:rFonts w:ascii="宋体" w:hAnsi="宋体" w:eastAsia="宋体" w:cs="宋体"/>
                <w:sz w:val="17"/>
                <w:szCs w:val="17"/>
              </w:rPr>
              <w:t xml:space="preserve"> </w:t>
            </w:r>
            <w:r>
              <w:rPr>
                <w:rFonts w:ascii="宋体" w:hAnsi="宋体" w:eastAsia="宋体" w:cs="宋体"/>
                <w:spacing w:val="8"/>
                <w:sz w:val="17"/>
                <w:szCs w:val="17"/>
              </w:rPr>
              <w:t>,必须满足中小学校设</w:t>
            </w:r>
            <w:r>
              <w:rPr>
                <w:rFonts w:ascii="宋体" w:hAnsi="宋体" w:eastAsia="宋体" w:cs="宋体"/>
                <w:spacing w:val="2"/>
                <w:sz w:val="17"/>
                <w:szCs w:val="17"/>
              </w:rPr>
              <w:t xml:space="preserve">  </w:t>
            </w:r>
            <w:r>
              <w:rPr>
                <w:rFonts w:ascii="宋体" w:hAnsi="宋体" w:eastAsia="宋体" w:cs="宋体"/>
                <w:spacing w:val="9"/>
                <w:sz w:val="17"/>
                <w:szCs w:val="17"/>
              </w:rPr>
              <w:t>计规范要求；地砖背面</w:t>
            </w:r>
            <w:r>
              <w:rPr>
                <w:rFonts w:ascii="宋体" w:hAnsi="宋体" w:eastAsia="宋体" w:cs="宋体"/>
                <w:sz w:val="17"/>
                <w:szCs w:val="17"/>
              </w:rPr>
              <w:t xml:space="preserve"> </w:t>
            </w:r>
            <w:r>
              <w:rPr>
                <w:rFonts w:ascii="宋体" w:hAnsi="宋体" w:eastAsia="宋体" w:cs="宋体"/>
                <w:spacing w:val="8"/>
                <w:sz w:val="17"/>
                <w:szCs w:val="17"/>
              </w:rPr>
              <w:t>涂抹粘结砂浆,铺贴后</w:t>
            </w:r>
            <w:r>
              <w:rPr>
                <w:rFonts w:ascii="宋体" w:hAnsi="宋体" w:eastAsia="宋体" w:cs="宋体"/>
                <w:spacing w:val="2"/>
                <w:sz w:val="17"/>
                <w:szCs w:val="17"/>
              </w:rPr>
              <w:t xml:space="preserve">  </w:t>
            </w:r>
            <w:r>
              <w:rPr>
                <w:rFonts w:ascii="宋体" w:hAnsi="宋体" w:eastAsia="宋体" w:cs="宋体"/>
                <w:spacing w:val="8"/>
                <w:sz w:val="17"/>
                <w:szCs w:val="17"/>
              </w:rPr>
              <w:t>用橡皮锤敲实,确保平</w:t>
            </w:r>
            <w:r>
              <w:rPr>
                <w:rFonts w:ascii="宋体" w:hAnsi="宋体" w:eastAsia="宋体" w:cs="宋体"/>
                <w:spacing w:val="2"/>
                <w:sz w:val="17"/>
                <w:szCs w:val="17"/>
              </w:rPr>
              <w:t xml:space="preserve">  </w:t>
            </w:r>
            <w:r>
              <w:rPr>
                <w:rFonts w:ascii="宋体" w:hAnsi="宋体" w:eastAsia="宋体" w:cs="宋体"/>
                <w:spacing w:val="7"/>
                <w:sz w:val="17"/>
                <w:szCs w:val="17"/>
              </w:rPr>
              <w:t>整无空鼓</w:t>
            </w:r>
          </w:p>
          <w:p>
            <w:pPr>
              <w:spacing w:line="207" w:lineRule="auto"/>
              <w:ind w:left="29" w:right="138"/>
              <w:jc w:val="both"/>
              <w:rPr>
                <w:rFonts w:ascii="宋体" w:hAnsi="宋体" w:eastAsia="宋体" w:cs="宋体"/>
                <w:sz w:val="17"/>
                <w:szCs w:val="17"/>
              </w:rPr>
            </w:pPr>
            <w:r>
              <w:rPr>
                <w:rFonts w:ascii="宋体" w:hAnsi="宋体" w:eastAsia="宋体" w:cs="宋体"/>
                <w:spacing w:val="7"/>
                <w:sz w:val="17"/>
                <w:szCs w:val="17"/>
              </w:rPr>
              <w:t xml:space="preserve">4.嵌缝材料种类:水泥 </w:t>
            </w:r>
            <w:r>
              <w:rPr>
                <w:rFonts w:ascii="宋体" w:hAnsi="宋体" w:eastAsia="宋体" w:cs="宋体"/>
                <w:spacing w:val="8"/>
                <w:sz w:val="17"/>
                <w:szCs w:val="17"/>
              </w:rPr>
              <w:t>浆灌缝,撒干水泥擦缝</w:t>
            </w:r>
            <w:r>
              <w:rPr>
                <w:rFonts w:ascii="宋体" w:hAnsi="宋体" w:eastAsia="宋体" w:cs="宋体"/>
                <w:spacing w:val="4"/>
                <w:sz w:val="17"/>
                <w:szCs w:val="17"/>
              </w:rPr>
              <w:t xml:space="preserve"> </w:t>
            </w:r>
            <w:r>
              <w:rPr>
                <w:rFonts w:ascii="宋体" w:hAnsi="宋体" w:eastAsia="宋体" w:cs="宋体"/>
                <w:spacing w:val="7"/>
                <w:sz w:val="17"/>
                <w:szCs w:val="17"/>
              </w:rPr>
              <w:t>5.其他:用保护膜或瓦</w:t>
            </w:r>
          </w:p>
        </w:tc>
        <w:tc>
          <w:tcPr>
            <w:tcW w:w="726"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286"/>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487.68</w:t>
            </w:r>
          </w:p>
        </w:tc>
        <w:tc>
          <w:tcPr>
            <w:tcW w:w="1037" w:type="dxa"/>
            <w:gridSpan w:val="2"/>
            <w:vAlign w:val="top"/>
          </w:tcPr>
          <w:p>
            <w:pPr>
              <w:pStyle w:val="6"/>
            </w:pPr>
          </w:p>
        </w:tc>
        <w:tc>
          <w:tcPr>
            <w:tcW w:w="1033"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0" w:type="dxa"/>
            <w:gridSpan w:val="8"/>
            <w:tcBorders>
              <w:left w:val="single" w:color="000000" w:sz="10" w:space="0"/>
              <w:bottom w:val="single" w:color="000000" w:sz="10" w:space="0"/>
            </w:tcBorders>
            <w:vAlign w:val="top"/>
          </w:tcPr>
          <w:p>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pPr>
              <w:pStyle w:val="6"/>
            </w:pPr>
          </w:p>
        </w:tc>
        <w:tc>
          <w:tcPr>
            <w:tcW w:w="886"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7"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693056" behindDoc="0" locked="0" layoutInCell="1" allowOverlap="1">
                  <wp:simplePos x="0" y="0"/>
                  <wp:positionH relativeFrom="rightMargin">
                    <wp:posOffset>-54610</wp:posOffset>
                  </wp:positionH>
                  <wp:positionV relativeFrom="topMargin">
                    <wp:posOffset>-7620</wp:posOffset>
                  </wp:positionV>
                  <wp:extent cx="9525" cy="248920"/>
                  <wp:effectExtent l="0" t="0" r="0" b="0"/>
                  <wp:wrapNone/>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99"/>
                          <a:stretch>
                            <a:fillRect/>
                          </a:stretch>
                        </pic:blipFill>
                        <pic:spPr>
                          <a:xfrm>
                            <a:off x="0" y="0"/>
                            <a:ext cx="9509" cy="248970"/>
                          </a:xfrm>
                          <a:prstGeom prst="rect">
                            <a:avLst/>
                          </a:prstGeom>
                        </pic:spPr>
                      </pic:pic>
                    </a:graphicData>
                  </a:graphic>
                </wp:anchor>
              </w:drawing>
            </w:r>
          </w:p>
        </w:tc>
        <w:tc>
          <w:tcPr>
            <w:tcW w:w="2762"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77"/>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32"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7"/>
        <w:gridCol w:w="1596"/>
        <w:gridCol w:w="1881"/>
        <w:gridCol w:w="728"/>
        <w:gridCol w:w="788"/>
        <w:gridCol w:w="1034"/>
        <w:gridCol w:w="1032"/>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pPr>
              <w:pStyle w:val="6"/>
              <w:spacing w:line="396" w:lineRule="auto"/>
            </w:pPr>
          </w:p>
          <w:p>
            <w:pPr>
              <w:spacing w:before="55" w:line="214" w:lineRule="auto"/>
              <w:ind w:left="286"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7" w:type="dxa"/>
            <w:gridSpan w:val="3"/>
            <w:tcBorders>
              <w:top w:val="single" w:color="000000" w:sz="10" w:space="0"/>
              <w:right w:val="single" w:color="000000" w:sz="10" w:space="0"/>
            </w:tcBorders>
            <w:vAlign w:val="top"/>
          </w:tcPr>
          <w:p>
            <w:pPr>
              <w:spacing w:before="95" w:line="230" w:lineRule="auto"/>
              <w:ind w:left="10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6"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28" w:type="dxa"/>
            <w:vMerge w:val="continue"/>
            <w:tcBorders>
              <w:top w:val="nil"/>
              <w:bottom w:val="nil"/>
            </w:tcBorders>
            <w:vAlign w:val="top"/>
          </w:tcPr>
          <w:p>
            <w:pPr>
              <w:pStyle w:val="6"/>
            </w:pPr>
          </w:p>
        </w:tc>
        <w:tc>
          <w:tcPr>
            <w:tcW w:w="788" w:type="dxa"/>
            <w:vMerge w:val="continue"/>
            <w:tcBorders>
              <w:top w:val="nil"/>
              <w:bottom w:val="nil"/>
            </w:tcBorders>
            <w:vAlign w:val="top"/>
          </w:tcPr>
          <w:p>
            <w:pPr>
              <w:pStyle w:val="6"/>
            </w:pPr>
          </w:p>
        </w:tc>
        <w:tc>
          <w:tcPr>
            <w:tcW w:w="1034" w:type="dxa"/>
            <w:vMerge w:val="restart"/>
            <w:tcBorders>
              <w:bottom w:val="nil"/>
            </w:tcBorders>
            <w:vAlign w:val="top"/>
          </w:tcPr>
          <w:p>
            <w:pPr>
              <w:pStyle w:val="6"/>
              <w:spacing w:line="292" w:lineRule="auto"/>
            </w:pPr>
          </w:p>
          <w:p>
            <w:pPr>
              <w:spacing w:before="55" w:line="229" w:lineRule="auto"/>
              <w:ind w:left="180"/>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2" w:lineRule="auto"/>
            </w:pPr>
          </w:p>
          <w:p>
            <w:pPr>
              <w:spacing w:before="55" w:line="229" w:lineRule="auto"/>
              <w:ind w:left="357"/>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2"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6"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28" w:type="dxa"/>
            <w:vMerge w:val="continue"/>
            <w:tcBorders>
              <w:top w:val="nil"/>
            </w:tcBorders>
            <w:vAlign w:val="top"/>
          </w:tcPr>
          <w:p>
            <w:pPr>
              <w:pStyle w:val="6"/>
            </w:pPr>
          </w:p>
        </w:tc>
        <w:tc>
          <w:tcPr>
            <w:tcW w:w="788" w:type="dxa"/>
            <w:vMerge w:val="continue"/>
            <w:tcBorders>
              <w:top w:val="nil"/>
            </w:tcBorders>
            <w:vAlign w:val="top"/>
          </w:tcPr>
          <w:p>
            <w:pPr>
              <w:pStyle w:val="6"/>
            </w:pPr>
          </w:p>
        </w:tc>
        <w:tc>
          <w:tcPr>
            <w:tcW w:w="1034" w:type="dxa"/>
            <w:vMerge w:val="continue"/>
            <w:tcBorders>
              <w:top w:val="nil"/>
            </w:tcBorders>
            <w:vAlign w:val="top"/>
          </w:tcPr>
          <w:p>
            <w:pPr>
              <w:pStyle w:val="6"/>
            </w:pPr>
          </w:p>
        </w:tc>
        <w:tc>
          <w:tcPr>
            <w:tcW w:w="1032"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752"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spacing w:before="125" w:line="207" w:lineRule="auto"/>
              <w:ind w:left="29" w:right="53" w:hanging="2"/>
              <w:jc w:val="both"/>
              <w:rPr>
                <w:rFonts w:ascii="宋体" w:hAnsi="宋体" w:eastAsia="宋体" w:cs="宋体"/>
                <w:sz w:val="17"/>
                <w:szCs w:val="17"/>
              </w:rPr>
            </w:pPr>
            <w:r>
              <w:rPr>
                <w:rFonts w:ascii="宋体" w:hAnsi="宋体" w:eastAsia="宋体" w:cs="宋体"/>
                <w:spacing w:val="8"/>
                <w:sz w:val="17"/>
                <w:szCs w:val="17"/>
              </w:rPr>
              <w:t>楞纸板覆盖地砖进行成 品保护,防止划伤和污</w:t>
            </w:r>
            <w:r>
              <w:rPr>
                <w:rFonts w:ascii="宋体" w:hAnsi="宋体" w:eastAsia="宋体" w:cs="宋体"/>
                <w:sz w:val="17"/>
                <w:szCs w:val="17"/>
              </w:rPr>
              <w:t xml:space="preserve">  染</w:t>
            </w:r>
          </w:p>
        </w:tc>
        <w:tc>
          <w:tcPr>
            <w:tcW w:w="728" w:type="dxa"/>
            <w:vAlign w:val="top"/>
          </w:tcPr>
          <w:p>
            <w:pPr>
              <w:pStyle w:val="6"/>
            </w:pPr>
          </w:p>
        </w:tc>
        <w:tc>
          <w:tcPr>
            <w:tcW w:w="788"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7" w:hRule="atLeast"/>
        </w:trPr>
        <w:tc>
          <w:tcPr>
            <w:tcW w:w="752" w:type="dxa"/>
            <w:tcBorders>
              <w:left w:val="single" w:color="000000" w:sz="10" w:space="0"/>
            </w:tcBorders>
            <w:vAlign w:val="top"/>
          </w:tcPr>
          <w:p>
            <w:pPr>
              <w:pStyle w:val="6"/>
              <w:spacing w:line="473"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7" w:type="dxa"/>
            <w:vAlign w:val="top"/>
          </w:tcPr>
          <w:p>
            <w:pPr>
              <w:pStyle w:val="6"/>
              <w:spacing w:line="473"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011610002001</w:t>
            </w:r>
          </w:p>
        </w:tc>
        <w:tc>
          <w:tcPr>
            <w:tcW w:w="1596" w:type="dxa"/>
            <w:vAlign w:val="top"/>
          </w:tcPr>
          <w:p>
            <w:pPr>
              <w:pStyle w:val="6"/>
              <w:spacing w:line="444"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金属门窗拆除</w:t>
            </w:r>
          </w:p>
        </w:tc>
        <w:tc>
          <w:tcPr>
            <w:tcW w:w="1881" w:type="dxa"/>
            <w:vAlign w:val="top"/>
          </w:tcPr>
          <w:p>
            <w:pPr>
              <w:spacing w:before="142" w:line="195" w:lineRule="auto"/>
              <w:ind w:left="36" w:right="143"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pPr>
              <w:spacing w:line="207" w:lineRule="auto"/>
              <w:ind w:left="27" w:right="53" w:firstLine="2"/>
              <w:jc w:val="both"/>
              <w:rPr>
                <w:rFonts w:ascii="宋体" w:hAnsi="宋体" w:eastAsia="宋体" w:cs="宋体"/>
                <w:sz w:val="17"/>
                <w:szCs w:val="17"/>
              </w:rPr>
            </w:pPr>
            <w:r>
              <w:rPr>
                <w:rFonts w:ascii="宋体" w:hAnsi="宋体" w:eastAsia="宋体" w:cs="宋体"/>
                <w:spacing w:val="7"/>
                <w:sz w:val="17"/>
                <w:szCs w:val="17"/>
              </w:rPr>
              <w:t>2.建筑垃圾外运运距:</w:t>
            </w:r>
            <w:r>
              <w:rPr>
                <w:rFonts w:ascii="宋体" w:hAnsi="宋体" w:eastAsia="宋体" w:cs="宋体"/>
                <w:spacing w:val="2"/>
                <w:sz w:val="17"/>
                <w:szCs w:val="17"/>
              </w:rPr>
              <w:t xml:space="preserve">  </w:t>
            </w:r>
            <w:r>
              <w:rPr>
                <w:rFonts w:ascii="宋体" w:hAnsi="宋体" w:eastAsia="宋体" w:cs="宋体"/>
                <w:spacing w:val="9"/>
                <w:sz w:val="17"/>
                <w:szCs w:val="17"/>
              </w:rPr>
              <w:t>做好周边楼地面、墙面</w:t>
            </w:r>
            <w:r>
              <w:rPr>
                <w:rFonts w:ascii="宋体" w:hAnsi="宋体" w:eastAsia="宋体" w:cs="宋体"/>
                <w:sz w:val="17"/>
                <w:szCs w:val="17"/>
              </w:rPr>
              <w:t xml:space="preserve"> </w:t>
            </w:r>
            <w:r>
              <w:rPr>
                <w:rFonts w:ascii="宋体" w:hAnsi="宋体" w:eastAsia="宋体" w:cs="宋体"/>
                <w:spacing w:val="8"/>
                <w:sz w:val="17"/>
                <w:szCs w:val="17"/>
              </w:rPr>
              <w:t>等部位成品保护</w:t>
            </w:r>
          </w:p>
        </w:tc>
        <w:tc>
          <w:tcPr>
            <w:tcW w:w="728" w:type="dxa"/>
            <w:vAlign w:val="top"/>
          </w:tcPr>
          <w:p>
            <w:pPr>
              <w:pStyle w:val="6"/>
              <w:spacing w:line="47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473" w:lineRule="auto"/>
            </w:pPr>
          </w:p>
          <w:p>
            <w:pPr>
              <w:spacing w:before="56" w:line="189" w:lineRule="auto"/>
              <w:jc w:val="right"/>
              <w:rPr>
                <w:rFonts w:ascii="宋体" w:hAnsi="宋体" w:eastAsia="宋体" w:cs="宋体"/>
                <w:sz w:val="17"/>
                <w:szCs w:val="17"/>
              </w:rPr>
            </w:pPr>
            <w:r>
              <w:rPr>
                <w:rFonts w:ascii="宋体" w:hAnsi="宋体" w:eastAsia="宋体" w:cs="宋体"/>
                <w:spacing w:val="3"/>
                <w:sz w:val="17"/>
                <w:szCs w:val="17"/>
              </w:rPr>
              <w:t>277.02</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2" w:type="dxa"/>
            <w:tcBorders>
              <w:left w:val="single" w:color="000000" w:sz="10" w:space="0"/>
            </w:tcBorders>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7"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010802004001</w:t>
            </w:r>
          </w:p>
        </w:tc>
        <w:tc>
          <w:tcPr>
            <w:tcW w:w="1596" w:type="dxa"/>
            <w:vAlign w:val="top"/>
          </w:tcPr>
          <w:p>
            <w:pPr>
              <w:pStyle w:val="6"/>
              <w:spacing w:line="247"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5" w:line="231" w:lineRule="auto"/>
              <w:ind w:left="37"/>
              <w:rPr>
                <w:rFonts w:ascii="宋体" w:hAnsi="宋体" w:eastAsia="宋体" w:cs="宋体"/>
                <w:sz w:val="17"/>
                <w:szCs w:val="17"/>
              </w:rPr>
            </w:pPr>
            <w:r>
              <w:rPr>
                <w:rFonts w:ascii="宋体" w:hAnsi="宋体" w:eastAsia="宋体" w:cs="宋体"/>
                <w:spacing w:val="1"/>
                <w:sz w:val="17"/>
                <w:szCs w:val="17"/>
              </w:rPr>
              <w:t>四防门</w:t>
            </w:r>
          </w:p>
        </w:tc>
        <w:tc>
          <w:tcPr>
            <w:tcW w:w="1881" w:type="dxa"/>
            <w:vAlign w:val="top"/>
          </w:tcPr>
          <w:p>
            <w:pPr>
              <w:pStyle w:val="6"/>
              <w:spacing w:line="253" w:lineRule="auto"/>
            </w:pPr>
          </w:p>
          <w:p>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2" w:line="195" w:lineRule="auto"/>
              <w:ind w:left="26" w:right="53"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pPr>
              <w:spacing w:line="207" w:lineRule="auto"/>
              <w:ind w:left="29" w:right="53"/>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8"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pacing w:val="3"/>
                <w:sz w:val="17"/>
                <w:szCs w:val="17"/>
              </w:rPr>
              <w:t>288.72</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0" w:hRule="atLeast"/>
        </w:trPr>
        <w:tc>
          <w:tcPr>
            <w:tcW w:w="752" w:type="dxa"/>
            <w:tcBorders>
              <w:left w:val="single" w:color="000000" w:sz="10" w:space="0"/>
            </w:tcBorders>
            <w:vAlign w:val="top"/>
          </w:tcPr>
          <w:p>
            <w:pPr>
              <w:pStyle w:val="6"/>
              <w:spacing w:line="253" w:lineRule="auto"/>
            </w:pPr>
          </w:p>
          <w:p>
            <w:pPr>
              <w:pStyle w:val="6"/>
              <w:spacing w:line="254" w:lineRule="auto"/>
            </w:pPr>
          </w:p>
          <w:p>
            <w:pPr>
              <w:pStyle w:val="6"/>
              <w:spacing w:line="254" w:lineRule="auto"/>
            </w:pPr>
          </w:p>
          <w:p>
            <w:pPr>
              <w:pStyle w:val="6"/>
              <w:spacing w:line="254" w:lineRule="auto"/>
            </w:pPr>
          </w:p>
          <w:p>
            <w:pPr>
              <w:pStyle w:val="6"/>
              <w:spacing w:line="254"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pStyle w:val="6"/>
              <w:spacing w:line="254"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010808001001</w:t>
            </w:r>
          </w:p>
        </w:tc>
        <w:tc>
          <w:tcPr>
            <w:tcW w:w="1596" w:type="dxa"/>
            <w:vAlign w:val="top"/>
          </w:tcPr>
          <w:p>
            <w:pPr>
              <w:pStyle w:val="6"/>
              <w:spacing w:line="247" w:lineRule="auto"/>
            </w:pPr>
          </w:p>
          <w:p>
            <w:pPr>
              <w:pStyle w:val="6"/>
              <w:spacing w:line="247" w:lineRule="auto"/>
            </w:pPr>
          </w:p>
          <w:p>
            <w:pPr>
              <w:pStyle w:val="6"/>
              <w:spacing w:line="247" w:lineRule="auto"/>
            </w:pPr>
          </w:p>
          <w:p>
            <w:pPr>
              <w:pStyle w:val="6"/>
              <w:spacing w:line="248" w:lineRule="auto"/>
            </w:pPr>
          </w:p>
          <w:p>
            <w:pPr>
              <w:pStyle w:val="6"/>
              <w:spacing w:line="248" w:lineRule="auto"/>
            </w:pPr>
          </w:p>
          <w:p>
            <w:pPr>
              <w:spacing w:before="56" w:line="231" w:lineRule="auto"/>
              <w:ind w:left="21"/>
              <w:rPr>
                <w:rFonts w:ascii="宋体" w:hAnsi="宋体" w:eastAsia="宋体" w:cs="宋体"/>
                <w:sz w:val="17"/>
                <w:szCs w:val="17"/>
              </w:rPr>
            </w:pPr>
            <w:r>
              <w:rPr>
                <w:rFonts w:ascii="宋体" w:hAnsi="宋体" w:eastAsia="宋体" w:cs="宋体"/>
                <w:spacing w:val="7"/>
                <w:sz w:val="17"/>
                <w:szCs w:val="17"/>
              </w:rPr>
              <w:t>木门窗套</w:t>
            </w:r>
          </w:p>
        </w:tc>
        <w:tc>
          <w:tcPr>
            <w:tcW w:w="1881" w:type="dxa"/>
            <w:vAlign w:val="top"/>
          </w:tcPr>
          <w:p>
            <w:pPr>
              <w:pStyle w:val="6"/>
              <w:spacing w:line="255" w:lineRule="auto"/>
            </w:pPr>
          </w:p>
          <w:p>
            <w:pPr>
              <w:spacing w:before="55" w:line="195" w:lineRule="auto"/>
              <w:ind w:left="29" w:right="143"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1" w:line="195" w:lineRule="auto"/>
              <w:ind w:left="27" w:right="53"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pPr>
              <w:spacing w:before="2" w:line="201" w:lineRule="auto"/>
              <w:ind w:left="27" w:right="53"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8" w:type="dxa"/>
            <w:vAlign w:val="top"/>
          </w:tcPr>
          <w:p>
            <w:pPr>
              <w:pStyle w:val="6"/>
              <w:spacing w:line="253" w:lineRule="auto"/>
            </w:pPr>
          </w:p>
          <w:p>
            <w:pPr>
              <w:pStyle w:val="6"/>
              <w:spacing w:line="253" w:lineRule="auto"/>
            </w:pPr>
          </w:p>
          <w:p>
            <w:pPr>
              <w:pStyle w:val="6"/>
              <w:spacing w:line="254" w:lineRule="auto"/>
            </w:pPr>
          </w:p>
          <w:p>
            <w:pPr>
              <w:pStyle w:val="6"/>
              <w:spacing w:line="254" w:lineRule="auto"/>
            </w:pPr>
          </w:p>
          <w:p>
            <w:pPr>
              <w:pStyle w:val="6"/>
              <w:spacing w:line="254"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pStyle w:val="6"/>
              <w:spacing w:line="254"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259.2</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trPr>
        <w:tc>
          <w:tcPr>
            <w:tcW w:w="752" w:type="dxa"/>
            <w:tcBorders>
              <w:left w:val="single" w:color="000000" w:sz="10" w:space="0"/>
            </w:tcBorders>
            <w:vAlign w:val="top"/>
          </w:tcPr>
          <w:p>
            <w:pPr>
              <w:pStyle w:val="6"/>
              <w:spacing w:line="376"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pPr>
              <w:pStyle w:val="6"/>
              <w:spacing w:line="376"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pPr>
              <w:pStyle w:val="6"/>
              <w:spacing w:line="347" w:lineRule="auto"/>
            </w:pPr>
          </w:p>
          <w:p>
            <w:pPr>
              <w:spacing w:before="55" w:line="230" w:lineRule="auto"/>
              <w:ind w:left="21"/>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pPr>
              <w:spacing w:before="135" w:line="195" w:lineRule="auto"/>
              <w:ind w:left="29" w:right="53"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pPr>
              <w:spacing w:before="1" w:line="212" w:lineRule="auto"/>
              <w:ind w:left="28" w:right="53"/>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8" w:type="dxa"/>
            <w:vAlign w:val="top"/>
          </w:tcPr>
          <w:p>
            <w:pPr>
              <w:pStyle w:val="6"/>
              <w:spacing w:line="377" w:lineRule="auto"/>
            </w:pPr>
          </w:p>
          <w:p>
            <w:pPr>
              <w:spacing w:before="55" w:line="188" w:lineRule="auto"/>
              <w:ind w:left="281"/>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376" w:lineRule="auto"/>
            </w:pPr>
          </w:p>
          <w:p>
            <w:pPr>
              <w:spacing w:before="55" w:line="189" w:lineRule="auto"/>
              <w:jc w:val="right"/>
              <w:rPr>
                <w:rFonts w:ascii="宋体" w:hAnsi="宋体" w:eastAsia="宋体" w:cs="宋体"/>
                <w:sz w:val="17"/>
                <w:szCs w:val="17"/>
              </w:rPr>
            </w:pPr>
            <w:r>
              <w:rPr>
                <w:rFonts w:ascii="宋体" w:hAnsi="宋体" w:eastAsia="宋体" w:cs="宋体"/>
                <w:spacing w:val="3"/>
                <w:sz w:val="17"/>
                <w:szCs w:val="17"/>
              </w:rPr>
              <w:t>487.68</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2" w:type="dxa"/>
            <w:tcBorders>
              <w:left w:val="single" w:color="000000" w:sz="10" w:space="0"/>
            </w:tcBorders>
            <w:vAlign w:val="top"/>
          </w:tcPr>
          <w:p>
            <w:pPr>
              <w:pStyle w:val="6"/>
              <w:spacing w:line="275" w:lineRule="auto"/>
            </w:pPr>
          </w:p>
          <w:p>
            <w:pPr>
              <w:pStyle w:val="6"/>
              <w:spacing w:line="276" w:lineRule="auto"/>
            </w:pPr>
          </w:p>
          <w:p>
            <w:pPr>
              <w:pStyle w:val="6"/>
              <w:spacing w:line="276"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7" w:type="dxa"/>
            <w:vAlign w:val="top"/>
          </w:tcPr>
          <w:p>
            <w:pPr>
              <w:pStyle w:val="6"/>
              <w:spacing w:line="275" w:lineRule="auto"/>
            </w:pPr>
          </w:p>
          <w:p>
            <w:pPr>
              <w:pStyle w:val="6"/>
              <w:spacing w:line="275" w:lineRule="auto"/>
            </w:pPr>
          </w:p>
          <w:p>
            <w:pPr>
              <w:pStyle w:val="6"/>
              <w:spacing w:line="275"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pPr>
              <w:pStyle w:val="6"/>
              <w:spacing w:line="265" w:lineRule="auto"/>
            </w:pPr>
          </w:p>
          <w:p>
            <w:pPr>
              <w:pStyle w:val="6"/>
              <w:spacing w:line="265" w:lineRule="auto"/>
            </w:pPr>
          </w:p>
          <w:p>
            <w:pPr>
              <w:pStyle w:val="6"/>
              <w:spacing w:line="266" w:lineRule="auto"/>
            </w:pPr>
          </w:p>
          <w:p>
            <w:pPr>
              <w:spacing w:before="55" w:line="230" w:lineRule="auto"/>
              <w:ind w:left="21"/>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27" w:line="195" w:lineRule="auto"/>
              <w:ind w:left="27" w:right="143"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7" w:right="53"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pPr>
              <w:pStyle w:val="6"/>
              <w:spacing w:line="275" w:lineRule="auto"/>
            </w:pPr>
          </w:p>
          <w:p>
            <w:pPr>
              <w:pStyle w:val="6"/>
              <w:spacing w:line="275" w:lineRule="auto"/>
            </w:pPr>
          </w:p>
          <w:p>
            <w:pPr>
              <w:pStyle w:val="6"/>
              <w:spacing w:line="275" w:lineRule="auto"/>
            </w:pPr>
          </w:p>
          <w:p>
            <w:pPr>
              <w:spacing w:before="55" w:line="189" w:lineRule="auto"/>
              <w:ind w:left="281"/>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pPr>
              <w:pStyle w:val="6"/>
              <w:spacing w:line="275" w:lineRule="auto"/>
            </w:pPr>
          </w:p>
          <w:p>
            <w:pPr>
              <w:pStyle w:val="6"/>
              <w:spacing w:line="275" w:lineRule="auto"/>
            </w:pPr>
          </w:p>
          <w:p>
            <w:pPr>
              <w:pStyle w:val="6"/>
              <w:spacing w:line="275"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76.47</w:t>
            </w: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109"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pPr>
              <w:pStyle w:val="6"/>
            </w:pPr>
          </w:p>
        </w:tc>
        <w:tc>
          <w:tcPr>
            <w:tcW w:w="788" w:type="dxa"/>
            <w:vAlign w:val="top"/>
          </w:tcPr>
          <w:p>
            <w:pPr>
              <w:pStyle w:val="6"/>
            </w:pPr>
          </w:p>
        </w:tc>
        <w:tc>
          <w:tcPr>
            <w:tcW w:w="1034" w:type="dxa"/>
            <w:vAlign w:val="top"/>
          </w:tcPr>
          <w:p>
            <w:pPr>
              <w:pStyle w:val="6"/>
            </w:pPr>
          </w:p>
        </w:tc>
        <w:tc>
          <w:tcPr>
            <w:tcW w:w="1032"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8256" w:type="dxa"/>
            <w:gridSpan w:val="7"/>
            <w:tcBorders>
              <w:left w:val="single" w:color="000000" w:sz="10" w:space="0"/>
              <w:bottom w:val="single" w:color="000000" w:sz="10" w:space="0"/>
            </w:tcBorders>
            <w:vAlign w:val="top"/>
          </w:tcPr>
          <w:p>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46" w:lineRule="auto"/>
        <w:rPr>
          <w:sz w:val="21"/>
        </w:rPr>
      </w:pPr>
      <w:r>
        <w:drawing>
          <wp:anchor distT="0" distB="0" distL="0" distR="0" simplePos="0" relativeHeight="251694080"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9510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工程名称：建筑与装饰工程（初中教学楼楼体维修）</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pPr>
              <w:pStyle w:val="6"/>
              <w:spacing w:line="396" w:lineRule="auto"/>
            </w:pPr>
          </w:p>
          <w:p>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pPr>
              <w:pStyle w:val="6"/>
            </w:pPr>
          </w:p>
        </w:tc>
        <w:tc>
          <w:tcPr>
            <w:tcW w:w="1478" w:type="dxa"/>
            <w:vMerge w:val="continue"/>
            <w:tcBorders>
              <w:top w:val="nil"/>
              <w:bottom w:val="nil"/>
            </w:tcBorders>
            <w:vAlign w:val="top"/>
          </w:tcPr>
          <w:p>
            <w:pPr>
              <w:pStyle w:val="6"/>
            </w:pPr>
          </w:p>
        </w:tc>
        <w:tc>
          <w:tcPr>
            <w:tcW w:w="1597"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1" w:type="dxa"/>
            <w:vMerge w:val="continue"/>
            <w:tcBorders>
              <w:top w:val="nil"/>
              <w:bottom w:val="nil"/>
            </w:tcBorders>
            <w:vAlign w:val="top"/>
          </w:tcPr>
          <w:p>
            <w:pPr>
              <w:pStyle w:val="6"/>
            </w:pPr>
          </w:p>
        </w:tc>
        <w:tc>
          <w:tcPr>
            <w:tcW w:w="791" w:type="dxa"/>
            <w:vMerge w:val="continue"/>
            <w:tcBorders>
              <w:top w:val="nil"/>
              <w:bottom w:val="nil"/>
            </w:tcBorders>
            <w:vAlign w:val="top"/>
          </w:tcPr>
          <w:p>
            <w:pPr>
              <w:pStyle w:val="6"/>
            </w:pPr>
          </w:p>
        </w:tc>
        <w:tc>
          <w:tcPr>
            <w:tcW w:w="1031" w:type="dxa"/>
            <w:vMerge w:val="restart"/>
            <w:tcBorders>
              <w:bottom w:val="nil"/>
            </w:tcBorders>
            <w:vAlign w:val="top"/>
          </w:tcPr>
          <w:p>
            <w:pPr>
              <w:pStyle w:val="6"/>
              <w:spacing w:line="291" w:lineRule="auto"/>
            </w:pPr>
          </w:p>
          <w:p>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1"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pPr>
              <w:pStyle w:val="6"/>
            </w:pPr>
          </w:p>
        </w:tc>
        <w:tc>
          <w:tcPr>
            <w:tcW w:w="1478"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1" w:type="dxa"/>
            <w:vMerge w:val="continue"/>
            <w:tcBorders>
              <w:top w:val="nil"/>
            </w:tcBorders>
            <w:vAlign w:val="top"/>
          </w:tcPr>
          <w:p>
            <w:pPr>
              <w:pStyle w:val="6"/>
            </w:pPr>
          </w:p>
        </w:tc>
        <w:tc>
          <w:tcPr>
            <w:tcW w:w="79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15" w:lineRule="auto"/>
        <w:rPr>
          <w:sz w:val="21"/>
        </w:rPr>
      </w:pPr>
      <w:r>
        <w:drawing>
          <wp:anchor distT="0" distB="0" distL="0" distR="0" simplePos="0" relativeHeight="251697152"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69612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698176"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r>
        <w:drawing>
          <wp:anchor distT="0" distB="0" distL="0" distR="0" simplePos="0" relativeHeight="251699200"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02272"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102"/>
                    <a:stretch>
                      <a:fillRect/>
                    </a:stretch>
                  </pic:blipFill>
                  <pic:spPr>
                    <a:xfrm>
                      <a:off x="0" y="0"/>
                      <a:ext cx="6350" cy="628172"/>
                    </a:xfrm>
                    <a:prstGeom prst="rect">
                      <a:avLst/>
                    </a:prstGeom>
                  </pic:spPr>
                </pic:pic>
              </a:graphicData>
            </a:graphic>
          </wp:anchor>
        </w:drawing>
      </w:r>
      <w:r>
        <w:pict>
          <v:shape id="_x0000_s1029" o:spid="_x0000_s1029" o:spt="202" type="#_x0000_t202" style="position:absolute;left:0pt;margin-left:43.55pt;margin-top:719.8pt;height:12.55pt;width:89.15pt;mso-position-horizontal-relative:page;mso-position-vertical-relative:page;z-index:251700224;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187" w:line="213" w:lineRule="auto"/>
              <w:ind w:left="36" w:right="52" w:firstLine="2"/>
              <w:rPr>
                <w:rFonts w:ascii="宋体" w:hAnsi="宋体" w:eastAsia="宋体" w:cs="宋体"/>
                <w:sz w:val="17"/>
                <w:szCs w:val="17"/>
              </w:rPr>
            </w:pPr>
            <w:r>
              <w:rPr>
                <w:rFonts w:ascii="宋体" w:hAnsi="宋体" w:eastAsia="宋体" w:cs="宋体"/>
                <w:spacing w:val="9"/>
                <w:sz w:val="17"/>
                <w:szCs w:val="17"/>
              </w:rPr>
              <w:t>工程名称：建筑与装饰工程（初中教学楼楼体维</w:t>
            </w:r>
            <w:r>
              <w:rPr>
                <w:rFonts w:ascii="宋体" w:hAnsi="宋体" w:eastAsia="宋体" w:cs="宋体"/>
                <w:spacing w:val="4"/>
                <w:sz w:val="17"/>
                <w:szCs w:val="17"/>
              </w:rPr>
              <w:t xml:space="preserve"> </w:t>
            </w:r>
            <w:r>
              <w:rPr>
                <w:rFonts w:ascii="宋体" w:hAnsi="宋体" w:eastAsia="宋体" w:cs="宋体"/>
                <w:spacing w:val="-2"/>
                <w:sz w:val="17"/>
                <w:szCs w:val="17"/>
              </w:rPr>
              <w:t>修）</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01248"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03296"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3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3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35"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30" w:hRule="atLeast"/>
        </w:trPr>
        <w:tc>
          <w:tcPr>
            <w:tcW w:w="3637" w:type="dxa"/>
            <w:tcBorders>
              <w:left w:val="nil"/>
              <w:bottom w:val="single" w:color="FFFFFF" w:sz="2" w:space="0"/>
            </w:tcBorders>
            <w:vAlign w:val="top"/>
          </w:tcPr>
          <w:p>
            <w:pPr>
              <w:spacing w:before="18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3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184" w:line="211"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37"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70"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工程名称：建筑与装饰工程（初中教学楼</w:t>
            </w:r>
            <w:r>
              <w:rPr>
                <w:rFonts w:ascii="宋体" w:hAnsi="宋体" w:eastAsia="宋体" w:cs="宋体"/>
                <w:spacing w:val="2"/>
                <w:sz w:val="17"/>
                <w:szCs w:val="17"/>
              </w:rPr>
              <w:t xml:space="preserve"> </w:t>
            </w:r>
            <w:r>
              <w:rPr>
                <w:rFonts w:ascii="宋体" w:hAnsi="宋体" w:eastAsia="宋体" w:cs="宋体"/>
                <w:spacing w:val="5"/>
                <w:sz w:val="17"/>
                <w:szCs w:val="17"/>
              </w:rPr>
              <w:t>楼体维修）</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38"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69" w:line="213" w:lineRule="auto"/>
              <w:ind w:left="36" w:right="127" w:firstLine="2"/>
              <w:rPr>
                <w:rFonts w:ascii="宋体" w:hAnsi="宋体" w:eastAsia="宋体" w:cs="宋体"/>
                <w:sz w:val="17"/>
                <w:szCs w:val="17"/>
              </w:rPr>
            </w:pPr>
            <w:r>
              <w:rPr>
                <w:rFonts w:ascii="宋体" w:hAnsi="宋体" w:eastAsia="宋体" w:cs="宋体"/>
                <w:spacing w:val="9"/>
                <w:sz w:val="17"/>
                <w:szCs w:val="17"/>
              </w:rPr>
              <w:t>工程名称：建筑与装饰工程（初中教学楼楼</w:t>
            </w:r>
            <w:r>
              <w:rPr>
                <w:rFonts w:ascii="宋体" w:hAnsi="宋体" w:eastAsia="宋体" w:cs="宋体"/>
                <w:spacing w:val="3"/>
                <w:sz w:val="17"/>
                <w:szCs w:val="17"/>
              </w:rPr>
              <w:t xml:space="preserve"> 体维修）</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742" w:type="dxa"/>
            <w:tcBorders>
              <w:left w:val="nil"/>
              <w:bottom w:val="single" w:color="FFFFFF" w:sz="2" w:space="0"/>
            </w:tcBorders>
            <w:vAlign w:val="top"/>
          </w:tcPr>
          <w:p>
            <w:pPr>
              <w:spacing w:before="69" w:line="213" w:lineRule="auto"/>
              <w:ind w:left="39" w:right="112"/>
              <w:rPr>
                <w:rFonts w:ascii="宋体" w:hAnsi="宋体" w:eastAsia="宋体" w:cs="宋体"/>
                <w:sz w:val="17"/>
                <w:szCs w:val="17"/>
              </w:rPr>
            </w:pPr>
            <w:r>
              <w:rPr>
                <w:rFonts w:ascii="宋体" w:hAnsi="宋体" w:eastAsia="宋体" w:cs="宋体"/>
                <w:spacing w:val="9"/>
                <w:sz w:val="17"/>
                <w:szCs w:val="17"/>
              </w:rPr>
              <w:t>工程名称：建筑与装饰工程（初中教学楼楼体</w:t>
            </w:r>
            <w:r>
              <w:rPr>
                <w:rFonts w:ascii="宋体" w:hAnsi="宋体" w:eastAsia="宋体" w:cs="宋体"/>
                <w:spacing w:val="4"/>
                <w:sz w:val="17"/>
                <w:szCs w:val="17"/>
              </w:rPr>
              <w:t xml:space="preserve"> </w:t>
            </w:r>
            <w:r>
              <w:rPr>
                <w:rFonts w:ascii="宋体" w:hAnsi="宋体" w:eastAsia="宋体" w:cs="宋体"/>
                <w:sz w:val="17"/>
                <w:szCs w:val="17"/>
              </w:rPr>
              <w:t>维修）</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pPr>
              <w:spacing w:before="6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工程名称：霍尔果斯市莫乎尔中心学校楼</w:t>
            </w:r>
            <w:r>
              <w:rPr>
                <w:rFonts w:ascii="宋体" w:hAnsi="宋体" w:eastAsia="宋体" w:cs="宋体"/>
                <w:spacing w:val="2"/>
                <w:sz w:val="17"/>
                <w:szCs w:val="17"/>
              </w:rPr>
              <w:t xml:space="preserve"> </w:t>
            </w:r>
            <w:r>
              <w:rPr>
                <w:rFonts w:ascii="宋体" w:hAnsi="宋体" w:eastAsia="宋体" w:cs="宋体"/>
                <w:spacing w:val="8"/>
                <w:sz w:val="17"/>
                <w:szCs w:val="17"/>
              </w:rPr>
              <w:t>体维修改造项目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pPr>
              <w:pStyle w:val="6"/>
              <w:spacing w:line="307" w:lineRule="auto"/>
            </w:pPr>
          </w:p>
          <w:p>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pPr>
              <w:pStyle w:val="6"/>
              <w:spacing w:line="307" w:lineRule="auto"/>
            </w:pPr>
          </w:p>
          <w:p>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pPr>
              <w:pStyle w:val="6"/>
            </w:pPr>
          </w:p>
        </w:tc>
        <w:tc>
          <w:tcPr>
            <w:tcW w:w="3449" w:type="dxa"/>
            <w:vMerge w:val="continue"/>
            <w:tcBorders>
              <w:top w:val="nil"/>
            </w:tcBorders>
            <w:vAlign w:val="top"/>
          </w:tcPr>
          <w:p>
            <w:pPr>
              <w:pStyle w:val="6"/>
            </w:pPr>
          </w:p>
        </w:tc>
        <w:tc>
          <w:tcPr>
            <w:tcW w:w="1358" w:type="dxa"/>
            <w:vMerge w:val="continue"/>
            <w:tcBorders>
              <w:top w:val="nil"/>
            </w:tcBorders>
            <w:vAlign w:val="top"/>
          </w:tcPr>
          <w:p>
            <w:pPr>
              <w:pStyle w:val="6"/>
            </w:pPr>
          </w:p>
        </w:tc>
        <w:tc>
          <w:tcPr>
            <w:tcW w:w="1433" w:type="dxa"/>
            <w:vAlign w:val="top"/>
          </w:tcPr>
          <w:p>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pPr>
              <w:pStyle w:val="6"/>
            </w:pPr>
          </w:p>
        </w:tc>
        <w:tc>
          <w:tcPr>
            <w:tcW w:w="1433" w:type="dxa"/>
            <w:tcBorders>
              <w:bottom w:val="single" w:color="000000" w:sz="10" w:space="0"/>
            </w:tcBorders>
            <w:vAlign w:val="top"/>
          </w:tcPr>
          <w:p>
            <w:pPr>
              <w:pStyle w:val="6"/>
            </w:pPr>
          </w:p>
        </w:tc>
        <w:tc>
          <w:tcPr>
            <w:tcW w:w="1434" w:type="dxa"/>
            <w:tcBorders>
              <w:bottom w:val="single" w:color="000000" w:sz="10" w:space="0"/>
            </w:tcBorders>
            <w:vAlign w:val="top"/>
          </w:tcPr>
          <w:p>
            <w:pPr>
              <w:pStyle w:val="6"/>
            </w:pPr>
          </w:p>
        </w:tc>
        <w:tc>
          <w:tcPr>
            <w:tcW w:w="1448" w:type="dxa"/>
            <w:tcBorders>
              <w:bottom w:val="single" w:color="000000" w:sz="10" w:space="0"/>
              <w:right w:val="single" w:color="000000" w:sz="10" w:space="0"/>
            </w:tcBorders>
            <w:vAlign w:val="top"/>
          </w:tcPr>
          <w:p>
            <w:pPr>
              <w:pStyle w:val="6"/>
            </w:pPr>
          </w:p>
        </w:tc>
      </w:tr>
    </w:tbl>
    <w:p>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95"/>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93"/>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94"/>
                    <a:stretch>
                      <a:fillRect/>
                    </a:stretch>
                  </pic:blipFill>
                  <pic:spPr>
                    <a:xfrm>
                      <a:off x="0" y="0"/>
                      <a:ext cx="1853"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0" w:hRule="atLeast"/>
        </w:trPr>
        <w:tc>
          <w:tcPr>
            <w:tcW w:w="3921" w:type="dxa"/>
            <w:tcBorders>
              <w:left w:val="nil"/>
            </w:tcBorders>
            <w:vAlign w:val="top"/>
          </w:tcPr>
          <w:p>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39"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80"/>
        <w:gridCol w:w="728"/>
        <w:gridCol w:w="787"/>
        <w:gridCol w:w="184"/>
        <w:gridCol w:w="850"/>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411" w:lineRule="auto"/>
            </w:pPr>
          </w:p>
          <w:p>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pPr>
              <w:pStyle w:val="6"/>
              <w:spacing w:line="321" w:lineRule="auto"/>
            </w:pPr>
          </w:p>
          <w:p>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411" w:lineRule="auto"/>
            </w:pPr>
          </w:p>
          <w:p>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8"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4" w:type="dxa"/>
            <w:gridSpan w:val="2"/>
            <w:vMerge w:val="restart"/>
            <w:tcBorders>
              <w:bottom w:val="nil"/>
            </w:tcBorders>
            <w:vAlign w:val="top"/>
          </w:tcPr>
          <w:p>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8"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4"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pPr>
              <w:pStyle w:val="6"/>
            </w:pPr>
          </w:p>
        </w:tc>
        <w:tc>
          <w:tcPr>
            <w:tcW w:w="1476" w:type="dxa"/>
            <w:vAlign w:val="top"/>
          </w:tcPr>
          <w:p>
            <w:pPr>
              <w:pStyle w:val="6"/>
            </w:pPr>
          </w:p>
        </w:tc>
        <w:tc>
          <w:tcPr>
            <w:tcW w:w="3475" w:type="dxa"/>
            <w:gridSpan w:val="2"/>
            <w:vAlign w:val="top"/>
          </w:tcPr>
          <w:p>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pPr>
              <w:pStyle w:val="6"/>
            </w:pPr>
          </w:p>
        </w:tc>
        <w:tc>
          <w:tcPr>
            <w:tcW w:w="787" w:type="dxa"/>
            <w:vAlign w:val="top"/>
          </w:tcPr>
          <w:p>
            <w:pPr>
              <w:pStyle w:val="6"/>
            </w:pP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3" w:type="dxa"/>
            <w:tcBorders>
              <w:left w:val="single" w:color="000000" w:sz="10" w:space="0"/>
            </w:tcBorders>
            <w:vAlign w:val="top"/>
          </w:tcPr>
          <w:p>
            <w:pPr>
              <w:pStyle w:val="6"/>
              <w:spacing w:line="348" w:lineRule="auto"/>
            </w:pPr>
          </w:p>
          <w:p>
            <w:pPr>
              <w:pStyle w:val="6"/>
              <w:spacing w:line="348" w:lineRule="auto"/>
            </w:pPr>
          </w:p>
          <w:p>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348" w:lineRule="auto"/>
            </w:pPr>
          </w:p>
          <w:p>
            <w:pPr>
              <w:pStyle w:val="6"/>
              <w:spacing w:line="348"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pPr>
              <w:pStyle w:val="6"/>
              <w:spacing w:line="333" w:lineRule="auto"/>
            </w:pPr>
          </w:p>
          <w:p>
            <w:pPr>
              <w:pStyle w:val="6"/>
              <w:spacing w:line="334"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8" w:type="dxa"/>
            <w:vAlign w:val="top"/>
          </w:tcPr>
          <w:p>
            <w:pPr>
              <w:pStyle w:val="6"/>
              <w:spacing w:line="348" w:lineRule="auto"/>
            </w:pPr>
          </w:p>
          <w:p>
            <w:pPr>
              <w:pStyle w:val="6"/>
              <w:spacing w:line="349"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48" w:lineRule="auto"/>
            </w:pPr>
          </w:p>
          <w:p>
            <w:pPr>
              <w:pStyle w:val="6"/>
              <w:spacing w:line="348"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2120.44</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3" w:type="dxa"/>
            <w:tcBorders>
              <w:left w:val="single" w:color="000000" w:sz="10" w:space="0"/>
            </w:tcBorders>
            <w:vAlign w:val="top"/>
          </w:tcPr>
          <w:p>
            <w:pPr>
              <w:pStyle w:val="6"/>
              <w:spacing w:line="371"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370"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pPr>
              <w:pStyle w:val="6"/>
              <w:spacing w:line="341"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立面块料拆除</w:t>
            </w:r>
          </w:p>
        </w:tc>
        <w:tc>
          <w:tcPr>
            <w:tcW w:w="1880" w:type="dxa"/>
            <w:vAlign w:val="top"/>
          </w:tcPr>
          <w:p>
            <w:pPr>
              <w:spacing w:before="129" w:line="204" w:lineRule="auto"/>
              <w:ind w:left="28" w:right="141" w:firstLine="13"/>
              <w:jc w:val="both"/>
              <w:rPr>
                <w:rFonts w:ascii="宋体" w:hAnsi="宋体" w:eastAsia="宋体" w:cs="宋体"/>
                <w:sz w:val="17"/>
                <w:szCs w:val="17"/>
              </w:rPr>
            </w:pPr>
            <w:r>
              <w:rPr>
                <w:rFonts w:ascii="宋体" w:hAnsi="宋体" w:eastAsia="宋体" w:cs="宋体"/>
                <w:spacing w:val="6"/>
                <w:sz w:val="17"/>
                <w:szCs w:val="17"/>
              </w:rPr>
              <w:t>1.拆除的基层类型:外</w:t>
            </w:r>
            <w:r>
              <w:rPr>
                <w:rFonts w:ascii="宋体" w:hAnsi="宋体" w:eastAsia="宋体" w:cs="宋体"/>
                <w:spacing w:val="4"/>
                <w:sz w:val="17"/>
                <w:szCs w:val="17"/>
              </w:rPr>
              <w:t xml:space="preserve"> </w:t>
            </w:r>
            <w:r>
              <w:rPr>
                <w:rFonts w:ascii="宋体" w:hAnsi="宋体" w:eastAsia="宋体" w:cs="宋体"/>
                <w:spacing w:val="8"/>
                <w:sz w:val="17"/>
                <w:szCs w:val="17"/>
              </w:rPr>
              <w:t>墙面砖及结合层拆除</w:t>
            </w:r>
            <w:r>
              <w:rPr>
                <w:rFonts w:ascii="宋体" w:hAnsi="宋体" w:eastAsia="宋体" w:cs="宋体"/>
                <w:spacing w:val="3"/>
                <w:sz w:val="17"/>
                <w:szCs w:val="17"/>
              </w:rPr>
              <w:t xml:space="preserve">  </w:t>
            </w:r>
            <w:r>
              <w:rPr>
                <w:rFonts w:ascii="宋体" w:hAnsi="宋体" w:eastAsia="宋体" w:cs="宋体"/>
                <w:spacing w:val="7"/>
                <w:sz w:val="17"/>
                <w:szCs w:val="17"/>
              </w:rPr>
              <w:t xml:space="preserve">2.其他:做好周边成品 </w:t>
            </w:r>
            <w:r>
              <w:rPr>
                <w:rFonts w:ascii="宋体" w:hAnsi="宋体" w:eastAsia="宋体" w:cs="宋体"/>
                <w:spacing w:val="6"/>
                <w:sz w:val="17"/>
                <w:szCs w:val="17"/>
              </w:rPr>
              <w:t>保护</w:t>
            </w:r>
          </w:p>
        </w:tc>
        <w:tc>
          <w:tcPr>
            <w:tcW w:w="728" w:type="dxa"/>
            <w:vAlign w:val="top"/>
          </w:tcPr>
          <w:p>
            <w:pPr>
              <w:pStyle w:val="6"/>
              <w:spacing w:line="37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70"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58.5</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4" w:hRule="atLeast"/>
        </w:trPr>
        <w:tc>
          <w:tcPr>
            <w:tcW w:w="753" w:type="dxa"/>
            <w:tcBorders>
              <w:left w:val="single" w:color="000000" w:sz="10" w:space="0"/>
            </w:tcBorders>
            <w:vAlign w:val="top"/>
          </w:tcPr>
          <w:p>
            <w:pPr>
              <w:pStyle w:val="6"/>
              <w:spacing w:line="297" w:lineRule="auto"/>
            </w:pPr>
          </w:p>
          <w:p>
            <w:pPr>
              <w:pStyle w:val="6"/>
              <w:spacing w:line="298"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pStyle w:val="6"/>
              <w:spacing w:line="297" w:lineRule="auto"/>
            </w:pPr>
          </w:p>
          <w:p>
            <w:pPr>
              <w:pStyle w:val="6"/>
              <w:spacing w:line="298" w:lineRule="auto"/>
            </w:pPr>
          </w:p>
          <w:p>
            <w:pPr>
              <w:spacing w:before="55" w:line="189" w:lineRule="auto"/>
              <w:ind w:left="16"/>
              <w:rPr>
                <w:rFonts w:ascii="宋体" w:hAnsi="宋体" w:eastAsia="宋体" w:cs="宋体"/>
                <w:sz w:val="17"/>
                <w:szCs w:val="17"/>
              </w:rPr>
            </w:pPr>
            <w:r>
              <w:rPr>
                <w:rFonts w:ascii="宋体" w:hAnsi="宋体" w:eastAsia="宋体" w:cs="宋体"/>
                <w:spacing w:val="3"/>
                <w:sz w:val="17"/>
                <w:szCs w:val="17"/>
              </w:rPr>
              <w:t>01B001</w:t>
            </w:r>
          </w:p>
        </w:tc>
        <w:tc>
          <w:tcPr>
            <w:tcW w:w="1595" w:type="dxa"/>
            <w:vAlign w:val="top"/>
          </w:tcPr>
          <w:p>
            <w:pPr>
              <w:pStyle w:val="6"/>
              <w:spacing w:line="282" w:lineRule="auto"/>
            </w:pPr>
          </w:p>
          <w:p>
            <w:pPr>
              <w:pStyle w:val="6"/>
              <w:spacing w:line="283" w:lineRule="auto"/>
            </w:pPr>
          </w:p>
          <w:p>
            <w:pPr>
              <w:spacing w:before="55" w:line="231" w:lineRule="auto"/>
              <w:ind w:left="21"/>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pPr>
              <w:spacing w:before="172"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8" w:type="dxa"/>
            <w:vAlign w:val="top"/>
          </w:tcPr>
          <w:p>
            <w:pPr>
              <w:pStyle w:val="6"/>
              <w:spacing w:line="298" w:lineRule="auto"/>
            </w:pPr>
          </w:p>
          <w:p>
            <w:pPr>
              <w:pStyle w:val="6"/>
              <w:spacing w:line="298"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97" w:lineRule="auto"/>
            </w:pPr>
          </w:p>
          <w:p>
            <w:pPr>
              <w:pStyle w:val="6"/>
              <w:spacing w:line="298"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5" w:line="189" w:lineRule="auto"/>
              <w:ind w:left="16"/>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230" w:lineRule="auto"/>
              <w:ind w:left="21"/>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pPr>
              <w:spacing w:before="262"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8"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46" w:hRule="atLeast"/>
        </w:trPr>
        <w:tc>
          <w:tcPr>
            <w:tcW w:w="753" w:type="dxa"/>
            <w:tcBorders>
              <w:left w:val="single" w:color="000000" w:sz="10" w:space="0"/>
            </w:tcBorders>
            <w:vAlign w:val="top"/>
          </w:tcPr>
          <w:p>
            <w:pPr>
              <w:pStyle w:val="6"/>
              <w:spacing w:line="249" w:lineRule="auto"/>
            </w:pPr>
          </w:p>
          <w:p>
            <w:pPr>
              <w:pStyle w:val="6"/>
              <w:spacing w:line="249"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spacing w:before="56" w:line="189" w:lineRule="auto"/>
              <w:ind w:left="16"/>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pPr>
              <w:pStyle w:val="6"/>
              <w:spacing w:line="245"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pPr>
              <w:pStyle w:val="6"/>
              <w:spacing w:line="270" w:lineRule="auto"/>
            </w:pPr>
          </w:p>
          <w:p>
            <w:pPr>
              <w:pStyle w:val="6"/>
              <w:spacing w:line="271" w:lineRule="auto"/>
            </w:pPr>
          </w:p>
          <w:p>
            <w:pPr>
              <w:spacing w:before="55" w:line="195" w:lineRule="auto"/>
              <w:ind w:left="27" w:right="51" w:firstLine="14"/>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1"/>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5"/>
                <w:sz w:val="17"/>
                <w:szCs w:val="17"/>
              </w:rPr>
              <w:t xml:space="preserve"> </w:t>
            </w:r>
            <w:r>
              <w:rPr>
                <w:rFonts w:ascii="宋体" w:hAnsi="宋体" w:eastAsia="宋体" w:cs="宋体"/>
                <w:spacing w:val="7"/>
                <w:sz w:val="17"/>
                <w:szCs w:val="17"/>
              </w:rPr>
              <w:t>10%),涂刷与外墙乳胶</w:t>
            </w:r>
            <w:r>
              <w:rPr>
                <w:rFonts w:ascii="宋体" w:hAnsi="宋体" w:eastAsia="宋体" w:cs="宋体"/>
                <w:sz w:val="17"/>
                <w:szCs w:val="17"/>
              </w:rPr>
              <w:t xml:space="preserve">  </w:t>
            </w:r>
            <w:r>
              <w:rPr>
                <w:rFonts w:ascii="宋体" w:hAnsi="宋体" w:eastAsia="宋体" w:cs="宋体"/>
                <w:spacing w:val="8"/>
                <w:sz w:val="17"/>
                <w:szCs w:val="17"/>
              </w:rPr>
              <w:t>漆配套的封闭底漆,增</w:t>
            </w:r>
            <w:r>
              <w:rPr>
                <w:rFonts w:ascii="宋体" w:hAnsi="宋体" w:eastAsia="宋体" w:cs="宋体"/>
                <w:spacing w:val="2"/>
                <w:sz w:val="17"/>
                <w:szCs w:val="17"/>
              </w:rPr>
              <w:t xml:space="preserve">  </w:t>
            </w:r>
            <w:r>
              <w:rPr>
                <w:rFonts w:ascii="宋体" w:hAnsi="宋体" w:eastAsia="宋体" w:cs="宋体"/>
                <w:spacing w:val="8"/>
                <w:sz w:val="17"/>
                <w:szCs w:val="17"/>
              </w:rPr>
              <w:t>强附着力并防止色差.,</w:t>
            </w:r>
            <w:r>
              <w:rPr>
                <w:rFonts w:ascii="宋体" w:hAnsi="宋体" w:eastAsia="宋体" w:cs="宋体"/>
                <w:spacing w:val="1"/>
                <w:sz w:val="17"/>
                <w:szCs w:val="17"/>
              </w:rPr>
              <w:t xml:space="preserve"> </w:t>
            </w:r>
            <w:r>
              <w:rPr>
                <w:rFonts w:ascii="宋体" w:hAnsi="宋体" w:eastAsia="宋体" w:cs="宋体"/>
                <w:spacing w:val="8"/>
                <w:sz w:val="17"/>
                <w:szCs w:val="17"/>
              </w:rPr>
              <w:t>均匀滚涂,避免漏刷,待</w:t>
            </w:r>
            <w:r>
              <w:rPr>
                <w:rFonts w:ascii="宋体" w:hAnsi="宋体" w:eastAsia="宋体" w:cs="宋体"/>
                <w:spacing w:val="1"/>
                <w:sz w:val="17"/>
                <w:szCs w:val="17"/>
              </w:rPr>
              <w:t xml:space="preserve"> </w:t>
            </w:r>
            <w:r>
              <w:rPr>
                <w:rFonts w:ascii="宋体" w:hAnsi="宋体" w:eastAsia="宋体" w:cs="宋体"/>
                <w:spacing w:val="7"/>
                <w:sz w:val="17"/>
                <w:szCs w:val="17"/>
              </w:rPr>
              <w:t>干透(24小时)后进行面</w:t>
            </w:r>
            <w:r>
              <w:rPr>
                <w:rFonts w:ascii="宋体" w:hAnsi="宋体" w:eastAsia="宋体" w:cs="宋体"/>
                <w:spacing w:val="5"/>
                <w:sz w:val="17"/>
                <w:szCs w:val="17"/>
              </w:rPr>
              <w:t xml:space="preserve"> </w:t>
            </w:r>
            <w:r>
              <w:rPr>
                <w:rFonts w:ascii="宋体" w:hAnsi="宋体" w:eastAsia="宋体" w:cs="宋体"/>
                <w:spacing w:val="8"/>
                <w:sz w:val="17"/>
                <w:szCs w:val="17"/>
              </w:rPr>
              <w:t>漆施工。乳胶漆施工:</w:t>
            </w:r>
            <w:r>
              <w:rPr>
                <w:rFonts w:ascii="宋体" w:hAnsi="宋体" w:eastAsia="宋体" w:cs="宋体"/>
                <w:spacing w:val="2"/>
                <w:sz w:val="17"/>
                <w:szCs w:val="17"/>
              </w:rPr>
              <w:t xml:space="preserve">  </w:t>
            </w:r>
            <w:r>
              <w:rPr>
                <w:rFonts w:ascii="宋体" w:hAnsi="宋体" w:eastAsia="宋体" w:cs="宋体"/>
                <w:spacing w:val="8"/>
                <w:sz w:val="17"/>
                <w:szCs w:val="17"/>
              </w:rPr>
              <w:t>第一遍面漆:搅拌均匀</w:t>
            </w:r>
            <w:r>
              <w:rPr>
                <w:rFonts w:ascii="宋体" w:hAnsi="宋体" w:eastAsia="宋体" w:cs="宋体"/>
                <w:spacing w:val="2"/>
                <w:sz w:val="17"/>
                <w:szCs w:val="17"/>
              </w:rPr>
              <w:t xml:space="preserve">  </w:t>
            </w:r>
            <w:r>
              <w:rPr>
                <w:rFonts w:ascii="宋体" w:hAnsi="宋体" w:eastAsia="宋体" w:cs="宋体"/>
                <w:spacing w:val="6"/>
                <w:sz w:val="17"/>
                <w:szCs w:val="17"/>
              </w:rPr>
              <w:t>后涂刷,可稀释10%-20%</w:t>
            </w:r>
            <w:r>
              <w:rPr>
                <w:rFonts w:ascii="宋体" w:hAnsi="宋体" w:eastAsia="宋体" w:cs="宋体"/>
                <w:spacing w:val="5"/>
                <w:sz w:val="17"/>
                <w:szCs w:val="17"/>
              </w:rPr>
              <w:t xml:space="preserve"> </w:t>
            </w:r>
            <w:r>
              <w:rPr>
                <w:rFonts w:ascii="宋体" w:hAnsi="宋体" w:eastAsia="宋体" w:cs="宋体"/>
                <w:spacing w:val="8"/>
                <w:sz w:val="17"/>
                <w:szCs w:val="17"/>
              </w:rPr>
              <w:t>,厚薄均匀,无流坠。第</w:t>
            </w:r>
            <w:r>
              <w:rPr>
                <w:rFonts w:ascii="宋体" w:hAnsi="宋体" w:eastAsia="宋体" w:cs="宋体"/>
                <w:spacing w:val="1"/>
                <w:sz w:val="17"/>
                <w:szCs w:val="17"/>
              </w:rPr>
              <w:t xml:space="preserve"> </w:t>
            </w:r>
            <w:r>
              <w:rPr>
                <w:rFonts w:ascii="宋体" w:hAnsi="宋体" w:eastAsia="宋体" w:cs="宋体"/>
                <w:spacing w:val="8"/>
                <w:sz w:val="17"/>
                <w:szCs w:val="17"/>
              </w:rPr>
              <w:t>二遍面漆:第一遍干透</w:t>
            </w:r>
            <w:r>
              <w:rPr>
                <w:rFonts w:ascii="宋体" w:hAnsi="宋体" w:eastAsia="宋体" w:cs="宋体"/>
                <w:spacing w:val="2"/>
                <w:sz w:val="17"/>
                <w:szCs w:val="17"/>
              </w:rPr>
              <w:t xml:space="preserve">  </w:t>
            </w:r>
            <w:r>
              <w:rPr>
                <w:rFonts w:ascii="宋体" w:hAnsi="宋体" w:eastAsia="宋体" w:cs="宋体"/>
                <w:spacing w:val="7"/>
                <w:sz w:val="17"/>
                <w:szCs w:val="17"/>
              </w:rPr>
              <w:t>后(间隔≥2小时)涂刷,</w:t>
            </w:r>
            <w:r>
              <w:rPr>
                <w:rFonts w:ascii="宋体" w:hAnsi="宋体" w:eastAsia="宋体" w:cs="宋体"/>
                <w:spacing w:val="5"/>
                <w:sz w:val="17"/>
                <w:szCs w:val="17"/>
              </w:rPr>
              <w:t xml:space="preserve"> 方向一致,避免接茬。</w:t>
            </w:r>
          </w:p>
          <w:p>
            <w:pPr>
              <w:spacing w:before="1" w:line="212" w:lineRule="auto"/>
              <w:ind w:left="27" w:right="141"/>
              <w:rPr>
                <w:rFonts w:ascii="宋体" w:hAnsi="宋体" w:eastAsia="宋体" w:cs="宋体"/>
                <w:sz w:val="17"/>
                <w:szCs w:val="17"/>
              </w:rPr>
            </w:pPr>
            <w:r>
              <w:rPr>
                <w:rFonts w:ascii="宋体" w:hAnsi="宋体" w:eastAsia="宋体" w:cs="宋体"/>
                <w:spacing w:val="7"/>
                <w:sz w:val="17"/>
                <w:szCs w:val="17"/>
              </w:rPr>
              <w:t xml:space="preserve">第三遍面漆(可选):根 </w:t>
            </w:r>
            <w:r>
              <w:rPr>
                <w:rFonts w:ascii="宋体" w:hAnsi="宋体" w:eastAsia="宋体" w:cs="宋体"/>
                <w:spacing w:val="8"/>
                <w:sz w:val="17"/>
                <w:szCs w:val="17"/>
              </w:rPr>
              <w:t>据需要增加涂</w:t>
            </w:r>
          </w:p>
        </w:tc>
        <w:tc>
          <w:tcPr>
            <w:tcW w:w="728" w:type="dxa"/>
            <w:vAlign w:val="top"/>
          </w:tcPr>
          <w:p>
            <w:pPr>
              <w:pStyle w:val="6"/>
              <w:spacing w:line="249" w:lineRule="auto"/>
            </w:pPr>
          </w:p>
          <w:p>
            <w:pPr>
              <w:pStyle w:val="6"/>
              <w:spacing w:line="249" w:lineRule="auto"/>
            </w:pPr>
          </w:p>
          <w:p>
            <w:pPr>
              <w:pStyle w:val="6"/>
              <w:spacing w:line="249"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50" w:lineRule="auto"/>
            </w:pPr>
          </w:p>
          <w:p>
            <w:pPr>
              <w:pStyle w:val="6"/>
              <w:spacing w:line="250" w:lineRule="auto"/>
            </w:pPr>
          </w:p>
          <w:p>
            <w:pPr>
              <w:pStyle w:val="6"/>
              <w:spacing w:line="250" w:lineRule="auto"/>
            </w:pPr>
          </w:p>
          <w:p>
            <w:pPr>
              <w:pStyle w:val="6"/>
              <w:spacing w:line="250"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2178.94</w:t>
            </w:r>
          </w:p>
        </w:tc>
        <w:tc>
          <w:tcPr>
            <w:tcW w:w="1034"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04320"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9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40"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9"/>
        <w:gridCol w:w="1478"/>
        <w:gridCol w:w="1597"/>
        <w:gridCol w:w="1881"/>
        <w:gridCol w:w="730"/>
        <w:gridCol w:w="790"/>
        <w:gridCol w:w="1032"/>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1"/>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pPr>
              <w:pStyle w:val="6"/>
              <w:spacing w:line="396" w:lineRule="auto"/>
            </w:pPr>
          </w:p>
          <w:p>
            <w:pPr>
              <w:spacing w:before="55" w:line="214" w:lineRule="auto"/>
              <w:ind w:left="287"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4" w:type="dxa"/>
            <w:gridSpan w:val="3"/>
            <w:tcBorders>
              <w:top w:val="single" w:color="000000" w:sz="10" w:space="0"/>
              <w:right w:val="single" w:color="000000" w:sz="10" w:space="0"/>
            </w:tcBorders>
            <w:vAlign w:val="top"/>
          </w:tcPr>
          <w:p>
            <w:pPr>
              <w:spacing w:before="95" w:line="230" w:lineRule="auto"/>
              <w:ind w:left="1029"/>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continue"/>
            <w:tcBorders>
              <w:top w:val="nil"/>
              <w:left w:val="single" w:color="000000" w:sz="10" w:space="0"/>
              <w:bottom w:val="nil"/>
            </w:tcBorders>
            <w:vAlign w:val="top"/>
          </w:tcPr>
          <w:p>
            <w:pPr>
              <w:pStyle w:val="6"/>
            </w:pPr>
          </w:p>
        </w:tc>
        <w:tc>
          <w:tcPr>
            <w:tcW w:w="1478" w:type="dxa"/>
            <w:vMerge w:val="continue"/>
            <w:tcBorders>
              <w:top w:val="nil"/>
              <w:bottom w:val="nil"/>
            </w:tcBorders>
            <w:vAlign w:val="top"/>
          </w:tcPr>
          <w:p>
            <w:pPr>
              <w:pStyle w:val="6"/>
            </w:pPr>
          </w:p>
        </w:tc>
        <w:tc>
          <w:tcPr>
            <w:tcW w:w="1597"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0" w:type="dxa"/>
            <w:vMerge w:val="continue"/>
            <w:tcBorders>
              <w:top w:val="nil"/>
              <w:bottom w:val="nil"/>
            </w:tcBorders>
            <w:vAlign w:val="top"/>
          </w:tcPr>
          <w:p>
            <w:pPr>
              <w:pStyle w:val="6"/>
            </w:pPr>
          </w:p>
        </w:tc>
        <w:tc>
          <w:tcPr>
            <w:tcW w:w="790" w:type="dxa"/>
            <w:vMerge w:val="continue"/>
            <w:tcBorders>
              <w:top w:val="nil"/>
              <w:bottom w:val="nil"/>
            </w:tcBorders>
            <w:vAlign w:val="top"/>
          </w:tcPr>
          <w:p>
            <w:pPr>
              <w:pStyle w:val="6"/>
            </w:pPr>
          </w:p>
        </w:tc>
        <w:tc>
          <w:tcPr>
            <w:tcW w:w="1032" w:type="dxa"/>
            <w:vMerge w:val="restart"/>
            <w:tcBorders>
              <w:bottom w:val="nil"/>
            </w:tcBorders>
            <w:vAlign w:val="top"/>
          </w:tcPr>
          <w:p>
            <w:pPr>
              <w:pStyle w:val="6"/>
              <w:spacing w:line="292" w:lineRule="auto"/>
            </w:pPr>
          </w:p>
          <w:p>
            <w:pPr>
              <w:spacing w:before="55" w:line="229" w:lineRule="auto"/>
              <w:ind w:left="177"/>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2"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49" w:type="dxa"/>
            <w:vMerge w:val="continue"/>
            <w:tcBorders>
              <w:top w:val="nil"/>
              <w:left w:val="single" w:color="000000" w:sz="10" w:space="0"/>
            </w:tcBorders>
            <w:vAlign w:val="top"/>
          </w:tcPr>
          <w:p>
            <w:pPr>
              <w:pStyle w:val="6"/>
            </w:pPr>
          </w:p>
        </w:tc>
        <w:tc>
          <w:tcPr>
            <w:tcW w:w="1478"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0" w:type="dxa"/>
            <w:vMerge w:val="continue"/>
            <w:tcBorders>
              <w:top w:val="nil"/>
            </w:tcBorders>
            <w:vAlign w:val="top"/>
          </w:tcPr>
          <w:p>
            <w:pPr>
              <w:pStyle w:val="6"/>
            </w:pPr>
          </w:p>
        </w:tc>
        <w:tc>
          <w:tcPr>
            <w:tcW w:w="790" w:type="dxa"/>
            <w:vMerge w:val="continue"/>
            <w:tcBorders>
              <w:top w:val="nil"/>
            </w:tcBorders>
            <w:vAlign w:val="top"/>
          </w:tcPr>
          <w:p>
            <w:pPr>
              <w:pStyle w:val="6"/>
            </w:pPr>
          </w:p>
        </w:tc>
        <w:tc>
          <w:tcPr>
            <w:tcW w:w="1032"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76"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spacing w:before="291" w:line="195" w:lineRule="auto"/>
              <w:ind w:left="27" w:right="83"/>
              <w:rPr>
                <w:rFonts w:ascii="宋体" w:hAnsi="宋体" w:eastAsia="宋体" w:cs="宋体"/>
                <w:sz w:val="17"/>
                <w:szCs w:val="17"/>
              </w:rPr>
            </w:pPr>
            <w:r>
              <w:rPr>
                <w:rFonts w:ascii="宋体" w:hAnsi="宋体" w:eastAsia="宋体" w:cs="宋体"/>
                <w:spacing w:val="5"/>
                <w:sz w:val="17"/>
                <w:szCs w:val="17"/>
              </w:rPr>
              <w:t>刷遍数,确保遮盖力。</w:t>
            </w:r>
            <w:r>
              <w:rPr>
                <w:rFonts w:ascii="宋体" w:hAnsi="宋体" w:eastAsia="宋体" w:cs="宋体"/>
                <w:spacing w:val="2"/>
                <w:sz w:val="17"/>
                <w:szCs w:val="17"/>
              </w:rPr>
              <w:t xml:space="preserve">  </w:t>
            </w:r>
            <w:r>
              <w:rPr>
                <w:rFonts w:ascii="宋体" w:hAnsi="宋体" w:eastAsia="宋体" w:cs="宋体"/>
                <w:spacing w:val="8"/>
                <w:sz w:val="17"/>
                <w:szCs w:val="17"/>
              </w:rPr>
              <w:t>罩面漆保护:乳胶漆完</w:t>
            </w:r>
            <w:r>
              <w:rPr>
                <w:rFonts w:ascii="宋体" w:hAnsi="宋体" w:eastAsia="宋体" w:cs="宋体"/>
                <w:spacing w:val="4"/>
                <w:sz w:val="17"/>
                <w:szCs w:val="17"/>
              </w:rPr>
              <w:t xml:space="preserve"> </w:t>
            </w:r>
            <w:r>
              <w:rPr>
                <w:rFonts w:ascii="宋体" w:hAnsi="宋体" w:eastAsia="宋体" w:cs="宋体"/>
                <w:spacing w:val="8"/>
                <w:sz w:val="17"/>
                <w:szCs w:val="17"/>
              </w:rPr>
              <w:t>全干燥后,墙面完全干</w:t>
            </w:r>
            <w:r>
              <w:rPr>
                <w:rFonts w:ascii="宋体" w:hAnsi="宋体" w:eastAsia="宋体" w:cs="宋体"/>
                <w:spacing w:val="4"/>
                <w:sz w:val="17"/>
                <w:szCs w:val="17"/>
              </w:rPr>
              <w:t xml:space="preserve"> </w:t>
            </w:r>
            <w:r>
              <w:rPr>
                <w:rFonts w:ascii="宋体" w:hAnsi="宋体" w:eastAsia="宋体" w:cs="宋体"/>
                <w:spacing w:val="8"/>
                <w:sz w:val="17"/>
                <w:szCs w:val="17"/>
              </w:rPr>
              <w:t>透后,辊涂或喷涂罩面</w:t>
            </w:r>
            <w:r>
              <w:rPr>
                <w:rFonts w:ascii="宋体" w:hAnsi="宋体" w:eastAsia="宋体" w:cs="宋体"/>
                <w:spacing w:val="4"/>
                <w:sz w:val="17"/>
                <w:szCs w:val="17"/>
              </w:rPr>
              <w:t xml:space="preserve"> </w:t>
            </w:r>
            <w:r>
              <w:rPr>
                <w:rFonts w:ascii="宋体" w:hAnsi="宋体" w:eastAsia="宋体" w:cs="宋体"/>
                <w:spacing w:val="8"/>
                <w:sz w:val="17"/>
                <w:szCs w:val="17"/>
              </w:rPr>
              <w:t>漆,提升光泽度和耐久</w:t>
            </w:r>
            <w:r>
              <w:rPr>
                <w:rFonts w:ascii="宋体" w:hAnsi="宋体" w:eastAsia="宋体" w:cs="宋体"/>
                <w:spacing w:val="4"/>
                <w:sz w:val="17"/>
                <w:szCs w:val="17"/>
              </w:rPr>
              <w:t xml:space="preserve"> </w:t>
            </w:r>
            <w:r>
              <w:rPr>
                <w:rFonts w:ascii="宋体" w:hAnsi="宋体" w:eastAsia="宋体" w:cs="宋体"/>
                <w:spacing w:val="5"/>
                <w:sz w:val="17"/>
                <w:szCs w:val="17"/>
              </w:rPr>
              <w:t>性。选高耐候墙面漆、</w:t>
            </w:r>
            <w:r>
              <w:rPr>
                <w:rFonts w:ascii="宋体" w:hAnsi="宋体" w:eastAsia="宋体" w:cs="宋体"/>
                <w:spacing w:val="8"/>
                <w:sz w:val="17"/>
                <w:szCs w:val="17"/>
              </w:rPr>
              <w:t xml:space="preserve"> </w:t>
            </w:r>
            <w:r>
              <w:rPr>
                <w:rFonts w:ascii="宋体" w:hAnsi="宋体" w:eastAsia="宋体" w:cs="宋体"/>
                <w:spacing w:val="5"/>
                <w:sz w:val="17"/>
                <w:szCs w:val="17"/>
              </w:rPr>
              <w:t>弹性漆,适应紫外线、</w:t>
            </w:r>
            <w:r>
              <w:rPr>
                <w:rFonts w:ascii="宋体" w:hAnsi="宋体" w:eastAsia="宋体" w:cs="宋体"/>
                <w:spacing w:val="2"/>
                <w:sz w:val="17"/>
                <w:szCs w:val="17"/>
              </w:rPr>
              <w:t xml:space="preserve">  </w:t>
            </w:r>
            <w:r>
              <w:rPr>
                <w:rFonts w:ascii="宋体" w:hAnsi="宋体" w:eastAsia="宋体" w:cs="宋体"/>
                <w:spacing w:val="8"/>
                <w:sz w:val="17"/>
                <w:szCs w:val="17"/>
              </w:rPr>
              <w:t>温差变化</w:t>
            </w:r>
          </w:p>
          <w:p>
            <w:pPr>
              <w:spacing w:before="1" w:line="212" w:lineRule="auto"/>
              <w:ind w:left="27" w:right="142" w:firstLine="2"/>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5"/>
                <w:sz w:val="17"/>
                <w:szCs w:val="17"/>
              </w:rPr>
              <w:t xml:space="preserve"> </w:t>
            </w:r>
            <w:r>
              <w:rPr>
                <w:rFonts w:ascii="宋体" w:hAnsi="宋体" w:eastAsia="宋体" w:cs="宋体"/>
                <w:spacing w:val="8"/>
                <w:sz w:val="17"/>
                <w:szCs w:val="17"/>
              </w:rPr>
              <w:t>檐口乳胶漆线条</w:t>
            </w: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40" w:hRule="atLeast"/>
        </w:trPr>
        <w:tc>
          <w:tcPr>
            <w:tcW w:w="749" w:type="dxa"/>
            <w:tcBorders>
              <w:left w:val="single" w:color="000000" w:sz="10" w:space="0"/>
            </w:tcBorders>
            <w:vAlign w:val="top"/>
          </w:tcPr>
          <w:p>
            <w:pPr>
              <w:pStyle w:val="6"/>
              <w:spacing w:line="345" w:lineRule="auto"/>
            </w:pPr>
          </w:p>
          <w:p>
            <w:pPr>
              <w:pStyle w:val="6"/>
              <w:spacing w:line="346"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8" w:type="dxa"/>
            <w:vAlign w:val="top"/>
          </w:tcPr>
          <w:p>
            <w:pPr>
              <w:pStyle w:val="6"/>
              <w:spacing w:line="345" w:lineRule="auto"/>
            </w:pPr>
          </w:p>
          <w:p>
            <w:pPr>
              <w:pStyle w:val="6"/>
              <w:spacing w:line="346" w:lineRule="auto"/>
            </w:pPr>
          </w:p>
          <w:p>
            <w:pPr>
              <w:spacing w:before="55" w:line="189" w:lineRule="auto"/>
              <w:ind w:left="20"/>
              <w:rPr>
                <w:rFonts w:ascii="宋体" w:hAnsi="宋体" w:eastAsia="宋体" w:cs="宋体"/>
                <w:sz w:val="17"/>
                <w:szCs w:val="17"/>
              </w:rPr>
            </w:pPr>
            <w:r>
              <w:rPr>
                <w:rFonts w:ascii="宋体" w:hAnsi="宋体" w:eastAsia="宋体" w:cs="宋体"/>
                <w:spacing w:val="4"/>
                <w:sz w:val="17"/>
                <w:szCs w:val="17"/>
              </w:rPr>
              <w:t>011701008001</w:t>
            </w:r>
          </w:p>
        </w:tc>
        <w:tc>
          <w:tcPr>
            <w:tcW w:w="1597" w:type="dxa"/>
            <w:vAlign w:val="top"/>
          </w:tcPr>
          <w:p>
            <w:pPr>
              <w:pStyle w:val="6"/>
              <w:spacing w:line="330" w:lineRule="auto"/>
            </w:pPr>
          </w:p>
          <w:p>
            <w:pPr>
              <w:pStyle w:val="6"/>
              <w:spacing w:line="331" w:lineRule="auto"/>
            </w:pPr>
          </w:p>
          <w:p>
            <w:pPr>
              <w:spacing w:before="55"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pPr>
              <w:spacing w:before="182" w:line="195" w:lineRule="auto"/>
              <w:ind w:left="30" w:right="52"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195" w:lineRule="auto"/>
              <w:ind w:left="30" w:right="52"/>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230" w:lineRule="auto"/>
              <w:ind w:left="31"/>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pPr>
              <w:pStyle w:val="6"/>
              <w:spacing w:line="345" w:lineRule="auto"/>
            </w:pPr>
          </w:p>
          <w:p>
            <w:pPr>
              <w:pStyle w:val="6"/>
              <w:spacing w:line="346" w:lineRule="auto"/>
            </w:pPr>
          </w:p>
          <w:p>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pPr>
              <w:pStyle w:val="6"/>
              <w:spacing w:line="345" w:lineRule="auto"/>
            </w:pPr>
          </w:p>
          <w:p>
            <w:pPr>
              <w:pStyle w:val="6"/>
              <w:spacing w:line="346" w:lineRule="auto"/>
            </w:pPr>
          </w:p>
          <w:p>
            <w:pPr>
              <w:spacing w:before="55" w:line="189" w:lineRule="auto"/>
              <w:ind w:right="1"/>
              <w:jc w:val="right"/>
              <w:rPr>
                <w:rFonts w:ascii="宋体" w:hAnsi="宋体" w:eastAsia="宋体" w:cs="宋体"/>
                <w:sz w:val="17"/>
                <w:szCs w:val="17"/>
              </w:rPr>
            </w:pPr>
            <w:r>
              <w:rPr>
                <w:rFonts w:ascii="宋体" w:hAnsi="宋体" w:eastAsia="宋体" w:cs="宋体"/>
                <w:spacing w:val="1"/>
                <w:sz w:val="17"/>
                <w:szCs w:val="17"/>
              </w:rPr>
              <w:t>1783.5</w:t>
            </w: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5" w:hRule="atLeast"/>
        </w:trPr>
        <w:tc>
          <w:tcPr>
            <w:tcW w:w="749" w:type="dxa"/>
            <w:tcBorders>
              <w:left w:val="single" w:color="000000" w:sz="10" w:space="0"/>
            </w:tcBorders>
            <w:vAlign w:val="top"/>
          </w:tcPr>
          <w:p>
            <w:pPr>
              <w:pStyle w:val="6"/>
              <w:spacing w:line="270" w:lineRule="auto"/>
            </w:pPr>
          </w:p>
          <w:p>
            <w:pPr>
              <w:pStyle w:val="6"/>
              <w:spacing w:line="270" w:lineRule="auto"/>
            </w:pPr>
          </w:p>
          <w:p>
            <w:pPr>
              <w:pStyle w:val="6"/>
              <w:spacing w:line="270" w:lineRule="auto"/>
            </w:pPr>
          </w:p>
          <w:p>
            <w:pPr>
              <w:spacing w:before="56" w:line="187" w:lineRule="auto"/>
              <w:ind w:left="330"/>
              <w:rPr>
                <w:rFonts w:ascii="宋体" w:hAnsi="宋体" w:eastAsia="宋体" w:cs="宋体"/>
                <w:sz w:val="17"/>
                <w:szCs w:val="17"/>
              </w:rPr>
            </w:pPr>
            <w:r>
              <w:rPr>
                <w:rFonts w:ascii="宋体" w:hAnsi="宋体" w:eastAsia="宋体" w:cs="宋体"/>
                <w:sz w:val="17"/>
                <w:szCs w:val="17"/>
              </w:rPr>
              <w:t>7</w:t>
            </w:r>
          </w:p>
        </w:tc>
        <w:tc>
          <w:tcPr>
            <w:tcW w:w="1478" w:type="dxa"/>
            <w:vAlign w:val="top"/>
          </w:tcPr>
          <w:p>
            <w:pPr>
              <w:pStyle w:val="6"/>
              <w:spacing w:line="269" w:lineRule="auto"/>
            </w:pPr>
          </w:p>
          <w:p>
            <w:pPr>
              <w:pStyle w:val="6"/>
              <w:spacing w:line="270" w:lineRule="auto"/>
            </w:pPr>
          </w:p>
          <w:p>
            <w:pPr>
              <w:pStyle w:val="6"/>
              <w:spacing w:line="270" w:lineRule="auto"/>
            </w:pPr>
          </w:p>
          <w:p>
            <w:pPr>
              <w:spacing w:before="55" w:line="189" w:lineRule="auto"/>
              <w:ind w:left="20"/>
              <w:rPr>
                <w:rFonts w:ascii="宋体" w:hAnsi="宋体" w:eastAsia="宋体" w:cs="宋体"/>
                <w:sz w:val="17"/>
                <w:szCs w:val="17"/>
              </w:rPr>
            </w:pPr>
            <w:r>
              <w:rPr>
                <w:rFonts w:ascii="宋体" w:hAnsi="宋体" w:eastAsia="宋体" w:cs="宋体"/>
                <w:spacing w:val="4"/>
                <w:sz w:val="17"/>
                <w:szCs w:val="17"/>
              </w:rPr>
              <w:t>010103002001</w:t>
            </w:r>
          </w:p>
        </w:tc>
        <w:tc>
          <w:tcPr>
            <w:tcW w:w="1597" w:type="dxa"/>
            <w:vAlign w:val="top"/>
          </w:tcPr>
          <w:p>
            <w:pPr>
              <w:pStyle w:val="6"/>
              <w:spacing w:line="259" w:lineRule="auto"/>
            </w:pPr>
          </w:p>
          <w:p>
            <w:pPr>
              <w:pStyle w:val="6"/>
              <w:spacing w:line="260" w:lineRule="auto"/>
            </w:pPr>
          </w:p>
          <w:p>
            <w:pPr>
              <w:pStyle w:val="6"/>
              <w:spacing w:line="260" w:lineRule="auto"/>
            </w:pPr>
          </w:p>
          <w:p>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10" w:line="195" w:lineRule="auto"/>
              <w:ind w:left="28"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8"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pPr>
              <w:pStyle w:val="6"/>
              <w:spacing w:line="269" w:lineRule="auto"/>
            </w:pPr>
          </w:p>
          <w:p>
            <w:pPr>
              <w:pStyle w:val="6"/>
              <w:spacing w:line="270" w:lineRule="auto"/>
            </w:pPr>
          </w:p>
          <w:p>
            <w:pPr>
              <w:pStyle w:val="6"/>
              <w:spacing w:line="270" w:lineRule="auto"/>
            </w:pPr>
          </w:p>
          <w:p>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pPr>
              <w:pStyle w:val="6"/>
              <w:spacing w:line="269" w:lineRule="auto"/>
            </w:pPr>
          </w:p>
          <w:p>
            <w:pPr>
              <w:pStyle w:val="6"/>
              <w:spacing w:line="270" w:lineRule="auto"/>
            </w:pPr>
          </w:p>
          <w:p>
            <w:pPr>
              <w:pStyle w:val="6"/>
              <w:spacing w:line="270" w:lineRule="auto"/>
            </w:pPr>
          </w:p>
          <w:p>
            <w:pPr>
              <w:spacing w:before="55" w:line="189" w:lineRule="auto"/>
              <w:ind w:right="1"/>
              <w:jc w:val="right"/>
              <w:rPr>
                <w:rFonts w:ascii="宋体" w:hAnsi="宋体" w:eastAsia="宋体" w:cs="宋体"/>
                <w:sz w:val="17"/>
                <w:szCs w:val="17"/>
              </w:rPr>
            </w:pPr>
            <w:r>
              <w:rPr>
                <w:rFonts w:ascii="宋体" w:hAnsi="宋体" w:eastAsia="宋体" w:cs="宋体"/>
                <w:spacing w:val="3"/>
                <w:sz w:val="17"/>
                <w:szCs w:val="17"/>
              </w:rPr>
              <w:t>27.05</w:t>
            </w: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9"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8"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9"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2"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pPr>
              <w:spacing w:before="97"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 w:hRule="atLeast"/>
        </w:trPr>
        <w:tc>
          <w:tcPr>
            <w:tcW w:w="8257" w:type="dxa"/>
            <w:gridSpan w:val="7"/>
            <w:tcBorders>
              <w:left w:val="single" w:color="000000" w:sz="10" w:space="0"/>
              <w:bottom w:val="single" w:color="000000" w:sz="10" w:space="0"/>
            </w:tcBorders>
            <w:vAlign w:val="top"/>
          </w:tcPr>
          <w:p>
            <w:pPr>
              <w:spacing w:before="93"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299" w:lineRule="auto"/>
        <w:rPr>
          <w:sz w:val="21"/>
        </w:rPr>
      </w:pPr>
      <w:r>
        <w:drawing>
          <wp:anchor distT="0" distB="0" distL="0" distR="0" simplePos="0" relativeHeight="251705344" behindDoc="0" locked="0" layoutInCell="1" allowOverlap="1">
            <wp:simplePos x="0" y="0"/>
            <wp:positionH relativeFrom="column">
              <wp:posOffset>6449060</wp:posOffset>
            </wp:positionH>
            <wp:positionV relativeFrom="paragraph">
              <wp:posOffset>17145</wp:posOffset>
            </wp:positionV>
            <wp:extent cx="6350" cy="347345"/>
            <wp:effectExtent l="0" t="0" r="0" b="0"/>
            <wp:wrapNone/>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98"/>
                    <a:stretch>
                      <a:fillRect/>
                    </a:stretch>
                  </pic:blipFill>
                  <pic:spPr>
                    <a:xfrm>
                      <a:off x="0" y="0"/>
                      <a:ext cx="6350" cy="347502"/>
                    </a:xfrm>
                    <a:prstGeom prst="rect">
                      <a:avLst/>
                    </a:prstGeom>
                  </pic:spPr>
                </pic:pic>
              </a:graphicData>
            </a:graphic>
          </wp:anchor>
        </w:drawing>
      </w:r>
    </w:p>
    <w:p>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0636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70739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r>
        <w:drawing>
          <wp:anchor distT="0" distB="0" distL="0" distR="0" simplePos="0" relativeHeight="25170841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1148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102"/>
                    <a:stretch>
                      <a:fillRect/>
                    </a:stretch>
                  </pic:blipFill>
                  <pic:spPr>
                    <a:xfrm>
                      <a:off x="0" y="0"/>
                      <a:ext cx="6350" cy="628172"/>
                    </a:xfrm>
                    <a:prstGeom prst="rect">
                      <a:avLst/>
                    </a:prstGeom>
                  </pic:spPr>
                </pic:pic>
              </a:graphicData>
            </a:graphic>
          </wp:anchor>
        </w:drawing>
      </w:r>
      <w:r>
        <w:pict>
          <v:shape id="_x0000_s1030" o:spid="_x0000_s1030" o:spt="202" type="#_x0000_t202" style="position:absolute;left:0pt;margin-left:43.55pt;margin-top:719.8pt;height:12.55pt;width:89.15pt;mso-position-horizontal-relative:page;mso-position-vertical-relative:page;z-index:251709440;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1046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1251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4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4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4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4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45"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46"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pPr>
              <w:spacing w:before="6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工程名称：霍尔果斯市丝路小学教学楼维</w:t>
            </w:r>
            <w:r>
              <w:rPr>
                <w:rFonts w:ascii="宋体" w:hAnsi="宋体" w:eastAsia="宋体" w:cs="宋体"/>
                <w:spacing w:val="2"/>
                <w:sz w:val="17"/>
                <w:szCs w:val="17"/>
              </w:rPr>
              <w:t xml:space="preserve"> </w:t>
            </w:r>
            <w:r>
              <w:rPr>
                <w:rFonts w:ascii="宋体" w:hAnsi="宋体" w:eastAsia="宋体" w:cs="宋体"/>
                <w:spacing w:val="8"/>
                <w:sz w:val="17"/>
                <w:szCs w:val="17"/>
              </w:rPr>
              <w:t>修改造项目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pPr>
              <w:pStyle w:val="6"/>
              <w:spacing w:line="307" w:lineRule="auto"/>
            </w:pPr>
          </w:p>
          <w:p>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pPr>
              <w:pStyle w:val="6"/>
              <w:spacing w:line="307" w:lineRule="auto"/>
            </w:pPr>
          </w:p>
          <w:p>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pPr>
              <w:pStyle w:val="6"/>
            </w:pPr>
          </w:p>
        </w:tc>
        <w:tc>
          <w:tcPr>
            <w:tcW w:w="3449" w:type="dxa"/>
            <w:vMerge w:val="continue"/>
            <w:tcBorders>
              <w:top w:val="nil"/>
            </w:tcBorders>
            <w:vAlign w:val="top"/>
          </w:tcPr>
          <w:p>
            <w:pPr>
              <w:pStyle w:val="6"/>
            </w:pPr>
          </w:p>
        </w:tc>
        <w:tc>
          <w:tcPr>
            <w:tcW w:w="1358" w:type="dxa"/>
            <w:vMerge w:val="continue"/>
            <w:tcBorders>
              <w:top w:val="nil"/>
            </w:tcBorders>
            <w:vAlign w:val="top"/>
          </w:tcPr>
          <w:p>
            <w:pPr>
              <w:pStyle w:val="6"/>
            </w:pPr>
          </w:p>
        </w:tc>
        <w:tc>
          <w:tcPr>
            <w:tcW w:w="1433" w:type="dxa"/>
            <w:vAlign w:val="top"/>
          </w:tcPr>
          <w:p>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pPr>
              <w:pStyle w:val="6"/>
            </w:pPr>
          </w:p>
        </w:tc>
        <w:tc>
          <w:tcPr>
            <w:tcW w:w="1433" w:type="dxa"/>
            <w:tcBorders>
              <w:bottom w:val="single" w:color="000000" w:sz="10" w:space="0"/>
            </w:tcBorders>
            <w:vAlign w:val="top"/>
          </w:tcPr>
          <w:p>
            <w:pPr>
              <w:pStyle w:val="6"/>
            </w:pPr>
          </w:p>
        </w:tc>
        <w:tc>
          <w:tcPr>
            <w:tcW w:w="1434" w:type="dxa"/>
            <w:tcBorders>
              <w:bottom w:val="single" w:color="000000" w:sz="10" w:space="0"/>
            </w:tcBorders>
            <w:vAlign w:val="top"/>
          </w:tcPr>
          <w:p>
            <w:pPr>
              <w:pStyle w:val="6"/>
            </w:pPr>
          </w:p>
        </w:tc>
        <w:tc>
          <w:tcPr>
            <w:tcW w:w="1448" w:type="dxa"/>
            <w:tcBorders>
              <w:bottom w:val="single" w:color="000000" w:sz="10" w:space="0"/>
              <w:right w:val="single" w:color="000000" w:sz="10" w:space="0"/>
            </w:tcBorders>
            <w:vAlign w:val="top"/>
          </w:tcPr>
          <w:p>
            <w:pPr>
              <w:pStyle w:val="6"/>
            </w:pPr>
          </w:p>
        </w:tc>
      </w:tr>
    </w:tbl>
    <w:p>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95"/>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93"/>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94"/>
                    <a:stretch>
                      <a:fillRect/>
                    </a:stretch>
                  </pic:blipFill>
                  <pic:spPr>
                    <a:xfrm>
                      <a:off x="0" y="0"/>
                      <a:ext cx="1853"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47"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5</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411"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21" w:lineRule="auto"/>
            </w:pPr>
          </w:p>
          <w:p>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411" w:lineRule="auto"/>
            </w:pPr>
          </w:p>
          <w:p>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5" w:type="dxa"/>
            <w:gridSpan w:val="2"/>
            <w:vMerge w:val="restart"/>
            <w:tcBorders>
              <w:bottom w:val="nil"/>
            </w:tcBorders>
            <w:vAlign w:val="top"/>
          </w:tcPr>
          <w:p>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5"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pPr>
              <w:pStyle w:val="6"/>
            </w:pPr>
          </w:p>
        </w:tc>
        <w:tc>
          <w:tcPr>
            <w:tcW w:w="1476" w:type="dxa"/>
            <w:vAlign w:val="top"/>
          </w:tcPr>
          <w:p>
            <w:pPr>
              <w:pStyle w:val="6"/>
            </w:pPr>
          </w:p>
        </w:tc>
        <w:tc>
          <w:tcPr>
            <w:tcW w:w="3474" w:type="dxa"/>
            <w:gridSpan w:val="2"/>
            <w:vAlign w:val="top"/>
          </w:tcPr>
          <w:p>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pPr>
              <w:pStyle w:val="6"/>
            </w:pPr>
          </w:p>
        </w:tc>
        <w:tc>
          <w:tcPr>
            <w:tcW w:w="787" w:type="dxa"/>
            <w:vAlign w:val="top"/>
          </w:tcPr>
          <w:p>
            <w:pPr>
              <w:pStyle w:val="6"/>
            </w:pP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pPr>
              <w:pStyle w:val="6"/>
              <w:spacing w:line="472" w:lineRule="auto"/>
            </w:pPr>
          </w:p>
          <w:p>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473"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011610002001</w:t>
            </w:r>
          </w:p>
        </w:tc>
        <w:tc>
          <w:tcPr>
            <w:tcW w:w="1594" w:type="dxa"/>
            <w:vAlign w:val="top"/>
          </w:tcPr>
          <w:p>
            <w:pPr>
              <w:pStyle w:val="6"/>
              <w:spacing w:line="443"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金属门窗拆除</w:t>
            </w:r>
          </w:p>
        </w:tc>
        <w:tc>
          <w:tcPr>
            <w:tcW w:w="1880" w:type="dxa"/>
            <w:vAlign w:val="top"/>
          </w:tcPr>
          <w:p>
            <w:pPr>
              <w:spacing w:before="142" w:line="195" w:lineRule="auto"/>
              <w:ind w:left="37" w:right="141" w:firstLine="4"/>
              <w:rPr>
                <w:rFonts w:ascii="宋体" w:hAnsi="宋体" w:eastAsia="宋体" w:cs="宋体"/>
                <w:sz w:val="17"/>
                <w:szCs w:val="17"/>
              </w:rPr>
            </w:pPr>
            <w:r>
              <w:rPr>
                <w:rFonts w:ascii="宋体" w:hAnsi="宋体" w:eastAsia="宋体" w:cs="宋体"/>
                <w:spacing w:val="6"/>
                <w:sz w:val="17"/>
                <w:szCs w:val="17"/>
              </w:rPr>
              <w:t>1.门窗洞口尺寸:详门</w:t>
            </w:r>
            <w:r>
              <w:rPr>
                <w:rFonts w:ascii="宋体" w:hAnsi="宋体" w:eastAsia="宋体" w:cs="宋体"/>
                <w:spacing w:val="4"/>
                <w:sz w:val="17"/>
                <w:szCs w:val="17"/>
              </w:rPr>
              <w:t xml:space="preserve"> </w:t>
            </w:r>
            <w:r>
              <w:rPr>
                <w:rFonts w:ascii="宋体" w:hAnsi="宋体" w:eastAsia="宋体" w:cs="宋体"/>
                <w:spacing w:val="1"/>
                <w:sz w:val="17"/>
                <w:szCs w:val="17"/>
              </w:rPr>
              <w:t>窗表</w:t>
            </w:r>
          </w:p>
          <w:p>
            <w:pPr>
              <w:spacing w:line="207" w:lineRule="auto"/>
              <w:ind w:left="28" w:right="51" w:firstLine="1"/>
              <w:jc w:val="both"/>
              <w:rPr>
                <w:rFonts w:ascii="宋体" w:hAnsi="宋体" w:eastAsia="宋体" w:cs="宋体"/>
                <w:sz w:val="17"/>
                <w:szCs w:val="17"/>
              </w:rPr>
            </w:pPr>
            <w:r>
              <w:rPr>
                <w:rFonts w:ascii="宋体" w:hAnsi="宋体" w:eastAsia="宋体" w:cs="宋体"/>
                <w:spacing w:val="7"/>
                <w:sz w:val="17"/>
                <w:szCs w:val="17"/>
              </w:rPr>
              <w:t>2.其他:做好周边楼地</w:t>
            </w:r>
            <w:r>
              <w:rPr>
                <w:rFonts w:ascii="宋体" w:hAnsi="宋体" w:eastAsia="宋体" w:cs="宋体"/>
                <w:spacing w:val="2"/>
                <w:sz w:val="17"/>
                <w:szCs w:val="17"/>
              </w:rPr>
              <w:t xml:space="preserve">  </w:t>
            </w:r>
            <w:r>
              <w:rPr>
                <w:rFonts w:ascii="宋体" w:hAnsi="宋体" w:eastAsia="宋体" w:cs="宋体"/>
                <w:spacing w:val="8"/>
                <w:sz w:val="17"/>
                <w:szCs w:val="17"/>
              </w:rPr>
              <w:t xml:space="preserve">面、墙面等部位成品保 </w:t>
            </w:r>
            <w:r>
              <w:rPr>
                <w:rFonts w:ascii="宋体" w:hAnsi="宋体" w:eastAsia="宋体" w:cs="宋体"/>
                <w:spacing w:val="1"/>
                <w:sz w:val="17"/>
                <w:szCs w:val="17"/>
              </w:rPr>
              <w:t>护</w:t>
            </w:r>
          </w:p>
        </w:tc>
        <w:tc>
          <w:tcPr>
            <w:tcW w:w="727" w:type="dxa"/>
            <w:vAlign w:val="top"/>
          </w:tcPr>
          <w:p>
            <w:pPr>
              <w:pStyle w:val="6"/>
              <w:spacing w:line="473"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473"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218.7</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4" w:type="dxa"/>
            <w:tcBorders>
              <w:left w:val="single" w:color="000000" w:sz="10" w:space="0"/>
            </w:tcBorders>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252" w:lineRule="auto"/>
            </w:pPr>
          </w:p>
          <w:p>
            <w:pPr>
              <w:pStyle w:val="6"/>
              <w:spacing w:line="252" w:lineRule="auto"/>
            </w:pPr>
          </w:p>
          <w:p>
            <w:pPr>
              <w:pStyle w:val="6"/>
              <w:spacing w:line="253" w:lineRule="auto"/>
            </w:pPr>
          </w:p>
          <w:p>
            <w:pPr>
              <w:pStyle w:val="6"/>
              <w:spacing w:line="253" w:lineRule="auto"/>
            </w:pPr>
          </w:p>
          <w:p>
            <w:pPr>
              <w:pStyle w:val="6"/>
              <w:spacing w:line="253"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010802004001</w:t>
            </w:r>
          </w:p>
        </w:tc>
        <w:tc>
          <w:tcPr>
            <w:tcW w:w="1594" w:type="dxa"/>
            <w:vAlign w:val="top"/>
          </w:tcPr>
          <w:p>
            <w:pPr>
              <w:pStyle w:val="6"/>
              <w:spacing w:line="246"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5" w:line="231" w:lineRule="auto"/>
              <w:ind w:left="36"/>
              <w:rPr>
                <w:rFonts w:ascii="宋体" w:hAnsi="宋体" w:eastAsia="宋体" w:cs="宋体"/>
                <w:sz w:val="17"/>
                <w:szCs w:val="17"/>
              </w:rPr>
            </w:pPr>
            <w:r>
              <w:rPr>
                <w:rFonts w:ascii="宋体" w:hAnsi="宋体" w:eastAsia="宋体" w:cs="宋体"/>
                <w:spacing w:val="1"/>
                <w:sz w:val="17"/>
                <w:szCs w:val="17"/>
              </w:rPr>
              <w:t>四防门</w:t>
            </w:r>
          </w:p>
        </w:tc>
        <w:tc>
          <w:tcPr>
            <w:tcW w:w="1880" w:type="dxa"/>
            <w:vAlign w:val="top"/>
          </w:tcPr>
          <w:p>
            <w:pPr>
              <w:pStyle w:val="6"/>
              <w:spacing w:line="251" w:lineRule="auto"/>
            </w:pPr>
          </w:p>
          <w:p>
            <w:pPr>
              <w:spacing w:before="55" w:line="195" w:lineRule="auto"/>
              <w:ind w:left="30" w:right="141" w:firstLine="11"/>
              <w:rPr>
                <w:rFonts w:ascii="宋体" w:hAnsi="宋体" w:eastAsia="宋体" w:cs="宋体"/>
                <w:sz w:val="17"/>
                <w:szCs w:val="17"/>
              </w:rPr>
            </w:pPr>
            <w:r>
              <w:rPr>
                <w:rFonts w:ascii="宋体" w:hAnsi="宋体" w:eastAsia="宋体" w:cs="宋体"/>
                <w:spacing w:val="6"/>
                <w:sz w:val="17"/>
                <w:szCs w:val="17"/>
              </w:rPr>
              <w:t>1.门代号及洞口尺寸: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2" w:line="195" w:lineRule="auto"/>
              <w:ind w:left="27" w:right="51" w:firstLine="2"/>
              <w:jc w:val="both"/>
              <w:rPr>
                <w:rFonts w:ascii="宋体" w:hAnsi="宋体" w:eastAsia="宋体" w:cs="宋体"/>
                <w:sz w:val="17"/>
                <w:szCs w:val="17"/>
              </w:rPr>
            </w:pPr>
            <w:r>
              <w:rPr>
                <w:rFonts w:ascii="宋体" w:hAnsi="宋体" w:eastAsia="宋体" w:cs="宋体"/>
                <w:spacing w:val="7"/>
                <w:sz w:val="17"/>
                <w:szCs w:val="17"/>
              </w:rPr>
              <w:t>2.门框、扇材质:钢制</w:t>
            </w:r>
            <w:r>
              <w:rPr>
                <w:rFonts w:ascii="宋体" w:hAnsi="宋体" w:eastAsia="宋体" w:cs="宋体"/>
                <w:spacing w:val="2"/>
                <w:sz w:val="17"/>
                <w:szCs w:val="17"/>
              </w:rPr>
              <w:t xml:space="preserve">  </w:t>
            </w:r>
            <w:r>
              <w:rPr>
                <w:rFonts w:ascii="宋体" w:hAnsi="宋体" w:eastAsia="宋体" w:cs="宋体"/>
                <w:spacing w:val="9"/>
                <w:sz w:val="17"/>
                <w:szCs w:val="17"/>
              </w:rPr>
              <w:t>门的门框钢板厚度不小</w:t>
            </w:r>
            <w:r>
              <w:rPr>
                <w:rFonts w:ascii="宋体" w:hAnsi="宋体" w:eastAsia="宋体" w:cs="宋体"/>
                <w:sz w:val="17"/>
                <w:szCs w:val="17"/>
              </w:rPr>
              <w:t xml:space="preserve"> </w:t>
            </w:r>
            <w:r>
              <w:rPr>
                <w:rFonts w:ascii="宋体" w:hAnsi="宋体" w:eastAsia="宋体" w:cs="宋体"/>
                <w:spacing w:val="8"/>
                <w:sz w:val="17"/>
                <w:szCs w:val="17"/>
              </w:rPr>
              <w:t>于1.5</w:t>
            </w:r>
            <w:r>
              <w:rPr>
                <w:rFonts w:ascii="宋体" w:hAnsi="宋体" w:eastAsia="宋体" w:cs="宋体"/>
                <w:sz w:val="17"/>
                <w:szCs w:val="17"/>
              </w:rPr>
              <w:t>mm</w:t>
            </w:r>
            <w:r>
              <w:rPr>
                <w:rFonts w:ascii="宋体" w:hAnsi="宋体" w:eastAsia="宋体" w:cs="宋体"/>
                <w:spacing w:val="8"/>
                <w:sz w:val="17"/>
                <w:szCs w:val="17"/>
              </w:rPr>
              <w:t>厚,里外门板厚</w:t>
            </w:r>
            <w:r>
              <w:rPr>
                <w:rFonts w:ascii="宋体" w:hAnsi="宋体" w:eastAsia="宋体" w:cs="宋体"/>
                <w:spacing w:val="1"/>
                <w:sz w:val="17"/>
                <w:szCs w:val="17"/>
              </w:rPr>
              <w:t xml:space="preserve"> </w:t>
            </w:r>
            <w:r>
              <w:rPr>
                <w:rFonts w:ascii="宋体" w:hAnsi="宋体" w:eastAsia="宋体" w:cs="宋体"/>
                <w:spacing w:val="8"/>
                <w:sz w:val="17"/>
                <w:szCs w:val="17"/>
              </w:rPr>
              <w:t>度不小于0.8</w:t>
            </w:r>
            <w:r>
              <w:rPr>
                <w:rFonts w:ascii="宋体" w:hAnsi="宋体" w:eastAsia="宋体" w:cs="宋体"/>
                <w:sz w:val="17"/>
                <w:szCs w:val="17"/>
              </w:rPr>
              <w:t>mm</w:t>
            </w:r>
            <w:r>
              <w:rPr>
                <w:rFonts w:ascii="宋体" w:hAnsi="宋体" w:eastAsia="宋体" w:cs="宋体"/>
                <w:spacing w:val="8"/>
                <w:sz w:val="17"/>
                <w:szCs w:val="17"/>
              </w:rPr>
              <w:t>厚,观察</w:t>
            </w:r>
            <w:r>
              <w:rPr>
                <w:rFonts w:ascii="宋体" w:hAnsi="宋体" w:eastAsia="宋体" w:cs="宋体"/>
                <w:spacing w:val="1"/>
                <w:sz w:val="17"/>
                <w:szCs w:val="17"/>
              </w:rPr>
              <w:t xml:space="preserve"> </w:t>
            </w:r>
            <w:r>
              <w:rPr>
                <w:rFonts w:ascii="宋体" w:hAnsi="宋体" w:eastAsia="宋体" w:cs="宋体"/>
                <w:spacing w:val="8"/>
                <w:sz w:val="17"/>
                <w:szCs w:val="17"/>
              </w:rPr>
              <w:t>口安装钢化玻璃,门把</w:t>
            </w:r>
            <w:r>
              <w:rPr>
                <w:rFonts w:ascii="宋体" w:hAnsi="宋体" w:eastAsia="宋体" w:cs="宋体"/>
                <w:spacing w:val="2"/>
                <w:sz w:val="17"/>
                <w:szCs w:val="17"/>
              </w:rPr>
              <w:t xml:space="preserve">  </w:t>
            </w:r>
            <w:r>
              <w:rPr>
                <w:rFonts w:ascii="宋体" w:hAnsi="宋体" w:eastAsia="宋体" w:cs="宋体"/>
                <w:spacing w:val="9"/>
                <w:sz w:val="17"/>
                <w:szCs w:val="17"/>
              </w:rPr>
              <w:t>手、锁具等配件采用国</w:t>
            </w:r>
            <w:r>
              <w:rPr>
                <w:rFonts w:ascii="宋体" w:hAnsi="宋体" w:eastAsia="宋体" w:cs="宋体"/>
                <w:sz w:val="17"/>
                <w:szCs w:val="17"/>
              </w:rPr>
              <w:t xml:space="preserve"> </w:t>
            </w:r>
            <w:r>
              <w:rPr>
                <w:rFonts w:ascii="宋体" w:hAnsi="宋体" w:eastAsia="宋体" w:cs="宋体"/>
                <w:spacing w:val="6"/>
                <w:sz w:val="17"/>
                <w:szCs w:val="17"/>
              </w:rPr>
              <w:t>标件</w:t>
            </w:r>
          </w:p>
          <w:p>
            <w:pPr>
              <w:spacing w:line="207" w:lineRule="auto"/>
              <w:ind w:left="30" w:right="51"/>
              <w:jc w:val="both"/>
              <w:rPr>
                <w:rFonts w:ascii="宋体" w:hAnsi="宋体" w:eastAsia="宋体" w:cs="宋体"/>
                <w:sz w:val="17"/>
                <w:szCs w:val="17"/>
              </w:rPr>
            </w:pPr>
            <w:r>
              <w:rPr>
                <w:rFonts w:ascii="宋体" w:hAnsi="宋体" w:eastAsia="宋体" w:cs="宋体"/>
                <w:spacing w:val="7"/>
                <w:sz w:val="17"/>
                <w:szCs w:val="17"/>
              </w:rPr>
              <w:t>3.其他:四防门安装后</w:t>
            </w:r>
            <w:r>
              <w:rPr>
                <w:rFonts w:ascii="宋体" w:hAnsi="宋体" w:eastAsia="宋体" w:cs="宋体"/>
                <w:spacing w:val="1"/>
                <w:sz w:val="17"/>
                <w:szCs w:val="17"/>
              </w:rPr>
              <w:t xml:space="preserve">  </w:t>
            </w:r>
            <w:r>
              <w:rPr>
                <w:rFonts w:ascii="宋体" w:hAnsi="宋体" w:eastAsia="宋体" w:cs="宋体"/>
                <w:spacing w:val="8"/>
                <w:sz w:val="17"/>
                <w:szCs w:val="17"/>
              </w:rPr>
              <w:t>必须门边与墙体缝隙必</w:t>
            </w:r>
            <w:r>
              <w:rPr>
                <w:rFonts w:ascii="宋体" w:hAnsi="宋体" w:eastAsia="宋体" w:cs="宋体"/>
                <w:spacing w:val="6"/>
                <w:sz w:val="17"/>
                <w:szCs w:val="17"/>
              </w:rPr>
              <w:t xml:space="preserve"> 须封堵</w:t>
            </w:r>
          </w:p>
        </w:tc>
        <w:tc>
          <w:tcPr>
            <w:tcW w:w="727" w:type="dxa"/>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2" w:lineRule="auto"/>
            </w:pPr>
          </w:p>
          <w:p>
            <w:pPr>
              <w:pStyle w:val="6"/>
              <w:spacing w:line="252"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218.7</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3" w:hRule="atLeast"/>
        </w:trPr>
        <w:tc>
          <w:tcPr>
            <w:tcW w:w="754" w:type="dxa"/>
            <w:tcBorders>
              <w:left w:val="single" w:color="000000" w:sz="10" w:space="0"/>
            </w:tcBorders>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010808001001</w:t>
            </w:r>
          </w:p>
        </w:tc>
        <w:tc>
          <w:tcPr>
            <w:tcW w:w="1594" w:type="dxa"/>
            <w:vAlign w:val="top"/>
          </w:tcPr>
          <w:p>
            <w:pPr>
              <w:pStyle w:val="6"/>
              <w:spacing w:line="247"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6" w:line="231" w:lineRule="auto"/>
              <w:ind w:left="20"/>
              <w:rPr>
                <w:rFonts w:ascii="宋体" w:hAnsi="宋体" w:eastAsia="宋体" w:cs="宋体"/>
                <w:sz w:val="17"/>
                <w:szCs w:val="17"/>
              </w:rPr>
            </w:pPr>
            <w:r>
              <w:rPr>
                <w:rFonts w:ascii="宋体" w:hAnsi="宋体" w:eastAsia="宋体" w:cs="宋体"/>
                <w:spacing w:val="7"/>
                <w:sz w:val="17"/>
                <w:szCs w:val="17"/>
              </w:rPr>
              <w:t>木门窗套</w:t>
            </w:r>
          </w:p>
        </w:tc>
        <w:tc>
          <w:tcPr>
            <w:tcW w:w="1880" w:type="dxa"/>
            <w:vAlign w:val="top"/>
          </w:tcPr>
          <w:p>
            <w:pPr>
              <w:pStyle w:val="6"/>
              <w:spacing w:line="253" w:lineRule="auto"/>
            </w:pPr>
          </w:p>
          <w:p>
            <w:pPr>
              <w:spacing w:before="55" w:line="195" w:lineRule="auto"/>
              <w:ind w:left="30" w:right="141" w:firstLine="11"/>
              <w:rPr>
                <w:rFonts w:ascii="宋体" w:hAnsi="宋体" w:eastAsia="宋体" w:cs="宋体"/>
                <w:sz w:val="17"/>
                <w:szCs w:val="17"/>
              </w:rPr>
            </w:pPr>
            <w:r>
              <w:rPr>
                <w:rFonts w:ascii="宋体" w:hAnsi="宋体" w:eastAsia="宋体" w:cs="宋体"/>
                <w:spacing w:val="6"/>
                <w:sz w:val="17"/>
                <w:szCs w:val="17"/>
              </w:rPr>
              <w:t>1.窗代号及洞口尺寸:</w:t>
            </w:r>
            <w:r>
              <w:rPr>
                <w:rFonts w:ascii="宋体" w:hAnsi="宋体" w:eastAsia="宋体" w:cs="宋体"/>
                <w:spacing w:val="4"/>
                <w:sz w:val="17"/>
                <w:szCs w:val="17"/>
              </w:rPr>
              <w:t xml:space="preserve"> </w:t>
            </w:r>
            <w:r>
              <w:rPr>
                <w:rFonts w:ascii="宋体" w:hAnsi="宋体" w:eastAsia="宋体" w:cs="宋体"/>
                <w:spacing w:val="7"/>
                <w:sz w:val="17"/>
                <w:szCs w:val="17"/>
              </w:rPr>
              <w:t>详门窗表</w:t>
            </w:r>
          </w:p>
          <w:p>
            <w:pPr>
              <w:spacing w:before="1" w:line="195" w:lineRule="auto"/>
              <w:ind w:left="28" w:right="51" w:firstLine="1"/>
              <w:jc w:val="both"/>
              <w:rPr>
                <w:rFonts w:ascii="宋体" w:hAnsi="宋体" w:eastAsia="宋体" w:cs="宋体"/>
                <w:sz w:val="17"/>
                <w:szCs w:val="17"/>
              </w:rPr>
            </w:pPr>
            <w:r>
              <w:rPr>
                <w:rFonts w:ascii="宋体" w:hAnsi="宋体" w:eastAsia="宋体" w:cs="宋体"/>
                <w:spacing w:val="7"/>
                <w:sz w:val="17"/>
                <w:szCs w:val="17"/>
              </w:rPr>
              <w:t>2.门窗套展开宽度:详</w:t>
            </w:r>
            <w:r>
              <w:rPr>
                <w:rFonts w:ascii="宋体" w:hAnsi="宋体" w:eastAsia="宋体" w:cs="宋体"/>
                <w:spacing w:val="2"/>
                <w:sz w:val="17"/>
                <w:szCs w:val="17"/>
              </w:rPr>
              <w:t xml:space="preserve">  </w:t>
            </w:r>
            <w:r>
              <w:rPr>
                <w:rFonts w:ascii="宋体" w:hAnsi="宋体" w:eastAsia="宋体" w:cs="宋体"/>
                <w:spacing w:val="7"/>
                <w:sz w:val="17"/>
                <w:szCs w:val="17"/>
              </w:rPr>
              <w:t>设计G-06门套详图、门</w:t>
            </w:r>
            <w:r>
              <w:rPr>
                <w:rFonts w:ascii="宋体" w:hAnsi="宋体" w:eastAsia="宋体" w:cs="宋体"/>
                <w:spacing w:val="4"/>
                <w:sz w:val="17"/>
                <w:szCs w:val="17"/>
              </w:rPr>
              <w:t xml:space="preserve"> </w:t>
            </w:r>
            <w:r>
              <w:rPr>
                <w:rFonts w:ascii="宋体" w:hAnsi="宋体" w:eastAsia="宋体" w:cs="宋体"/>
                <w:spacing w:val="8"/>
                <w:sz w:val="17"/>
                <w:szCs w:val="17"/>
              </w:rPr>
              <w:t xml:space="preserve">套剖面详图、门窗套线 </w:t>
            </w:r>
            <w:r>
              <w:rPr>
                <w:rFonts w:ascii="宋体" w:hAnsi="宋体" w:eastAsia="宋体" w:cs="宋体"/>
                <w:spacing w:val="7"/>
                <w:sz w:val="17"/>
                <w:szCs w:val="17"/>
              </w:rPr>
              <w:t>条大样图</w:t>
            </w:r>
          </w:p>
          <w:p>
            <w:pPr>
              <w:spacing w:before="2" w:line="201" w:lineRule="auto"/>
              <w:ind w:left="28" w:right="51"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:9厘板打底，</w:t>
            </w:r>
            <w:r>
              <w:rPr>
                <w:rFonts w:ascii="宋体" w:hAnsi="宋体" w:eastAsia="宋体" w:cs="宋体"/>
                <w:spacing w:val="-8"/>
                <w:sz w:val="17"/>
                <w:szCs w:val="17"/>
              </w:rPr>
              <w:t xml:space="preserve"> </w:t>
            </w:r>
            <w:r>
              <w:rPr>
                <w:rFonts w:ascii="宋体" w:hAnsi="宋体" w:eastAsia="宋体" w:cs="宋体"/>
                <w:spacing w:val="1"/>
                <w:sz w:val="17"/>
                <w:szCs w:val="17"/>
              </w:rPr>
              <w:t>10</w:t>
            </w:r>
            <w:r>
              <w:rPr>
                <w:rFonts w:ascii="宋体" w:hAnsi="宋体" w:eastAsia="宋体" w:cs="宋体"/>
                <w:sz w:val="17"/>
                <w:szCs w:val="17"/>
              </w:rPr>
              <w:t>mm</w:t>
            </w:r>
            <w:r>
              <w:rPr>
                <w:rFonts w:ascii="宋体" w:hAnsi="宋体" w:eastAsia="宋体" w:cs="宋体"/>
                <w:spacing w:val="1"/>
                <w:sz w:val="17"/>
                <w:szCs w:val="17"/>
              </w:rPr>
              <w:t>厚夹</w:t>
            </w:r>
            <w:r>
              <w:rPr>
                <w:rFonts w:ascii="宋体" w:hAnsi="宋体" w:eastAsia="宋体" w:cs="宋体"/>
                <w:sz w:val="17"/>
                <w:szCs w:val="17"/>
              </w:rPr>
              <w:t xml:space="preserve"> </w:t>
            </w:r>
            <w:r>
              <w:rPr>
                <w:rFonts w:ascii="宋体" w:hAnsi="宋体" w:eastAsia="宋体" w:cs="宋体"/>
                <w:spacing w:val="7"/>
                <w:sz w:val="17"/>
                <w:szCs w:val="17"/>
              </w:rPr>
              <w:t>板饰面(马莱漆)；实木</w:t>
            </w:r>
            <w:r>
              <w:rPr>
                <w:rFonts w:ascii="宋体" w:hAnsi="宋体" w:eastAsia="宋体" w:cs="宋体"/>
                <w:spacing w:val="2"/>
                <w:sz w:val="17"/>
                <w:szCs w:val="17"/>
              </w:rPr>
              <w:t xml:space="preserve"> </w:t>
            </w:r>
            <w:r>
              <w:rPr>
                <w:rFonts w:ascii="宋体" w:hAnsi="宋体" w:eastAsia="宋体" w:cs="宋体"/>
                <w:spacing w:val="6"/>
                <w:sz w:val="17"/>
                <w:szCs w:val="17"/>
              </w:rPr>
              <w:t>线条(马莱漆)；实木与</w:t>
            </w:r>
            <w:r>
              <w:rPr>
                <w:rFonts w:ascii="宋体" w:hAnsi="宋体" w:eastAsia="宋体" w:cs="宋体"/>
                <w:spacing w:val="7"/>
                <w:sz w:val="17"/>
                <w:szCs w:val="17"/>
              </w:rPr>
              <w:t xml:space="preserve"> </w:t>
            </w:r>
            <w:r>
              <w:rPr>
                <w:rFonts w:ascii="宋体" w:hAnsi="宋体" w:eastAsia="宋体" w:cs="宋体"/>
                <w:spacing w:val="8"/>
                <w:sz w:val="17"/>
                <w:szCs w:val="17"/>
              </w:rPr>
              <w:t xml:space="preserve">夹板饰面具体使用部位 </w:t>
            </w:r>
            <w:r>
              <w:rPr>
                <w:rFonts w:ascii="宋体" w:hAnsi="宋体" w:eastAsia="宋体" w:cs="宋体"/>
                <w:spacing w:val="7"/>
                <w:sz w:val="17"/>
                <w:szCs w:val="17"/>
              </w:rPr>
              <w:t>详设计</w:t>
            </w:r>
          </w:p>
        </w:tc>
        <w:tc>
          <w:tcPr>
            <w:tcW w:w="727"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207.36</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71" w:hRule="atLeast"/>
        </w:trPr>
        <w:tc>
          <w:tcPr>
            <w:tcW w:w="754" w:type="dxa"/>
            <w:tcBorders>
              <w:left w:val="single" w:color="000000" w:sz="10" w:space="0"/>
            </w:tcBorders>
            <w:vAlign w:val="top"/>
          </w:tcPr>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011605001001</w:t>
            </w:r>
          </w:p>
        </w:tc>
        <w:tc>
          <w:tcPr>
            <w:tcW w:w="1594" w:type="dxa"/>
            <w:vAlign w:val="top"/>
          </w:tcPr>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5" w:lineRule="auto"/>
            </w:pPr>
          </w:p>
          <w:p>
            <w:pPr>
              <w:pStyle w:val="6"/>
              <w:spacing w:line="256" w:lineRule="auto"/>
            </w:pPr>
          </w:p>
          <w:p>
            <w:pPr>
              <w:pStyle w:val="6"/>
              <w:spacing w:line="256" w:lineRule="auto"/>
            </w:pPr>
          </w:p>
          <w:p>
            <w:pPr>
              <w:spacing w:before="55" w:line="230" w:lineRule="auto"/>
              <w:ind w:left="19"/>
              <w:rPr>
                <w:rFonts w:ascii="宋体" w:hAnsi="宋体" w:eastAsia="宋体" w:cs="宋体"/>
                <w:sz w:val="17"/>
                <w:szCs w:val="17"/>
              </w:rPr>
            </w:pPr>
            <w:r>
              <w:rPr>
                <w:rFonts w:ascii="宋体" w:hAnsi="宋体" w:eastAsia="宋体" w:cs="宋体"/>
                <w:spacing w:val="8"/>
                <w:sz w:val="17"/>
                <w:szCs w:val="17"/>
              </w:rPr>
              <w:t>平面块料拆除</w:t>
            </w:r>
          </w:p>
        </w:tc>
        <w:tc>
          <w:tcPr>
            <w:tcW w:w="1880" w:type="dxa"/>
            <w:vAlign w:val="top"/>
          </w:tcPr>
          <w:p>
            <w:pPr>
              <w:pStyle w:val="6"/>
              <w:spacing w:line="269" w:lineRule="auto"/>
            </w:pPr>
          </w:p>
          <w:p>
            <w:pPr>
              <w:pStyle w:val="6"/>
              <w:spacing w:line="270" w:lineRule="auto"/>
            </w:pPr>
          </w:p>
          <w:p>
            <w:pPr>
              <w:spacing w:before="55" w:line="195" w:lineRule="auto"/>
              <w:ind w:left="26" w:right="51" w:firstLine="14"/>
              <w:rPr>
                <w:rFonts w:ascii="宋体" w:hAnsi="宋体" w:eastAsia="宋体" w:cs="宋体"/>
                <w:sz w:val="17"/>
                <w:szCs w:val="17"/>
              </w:rPr>
            </w:pPr>
            <w:r>
              <w:rPr>
                <w:rFonts w:ascii="宋体" w:hAnsi="宋体" w:eastAsia="宋体" w:cs="宋体"/>
                <w:spacing w:val="6"/>
                <w:sz w:val="17"/>
                <w:szCs w:val="17"/>
              </w:rPr>
              <w:t>1.拆除的基层类型:使</w:t>
            </w:r>
            <w:r>
              <w:rPr>
                <w:rFonts w:ascii="宋体" w:hAnsi="宋体" w:eastAsia="宋体" w:cs="宋体"/>
                <w:spacing w:val="2"/>
                <w:sz w:val="17"/>
                <w:szCs w:val="17"/>
              </w:rPr>
              <w:t xml:space="preserve">  </w:t>
            </w:r>
            <w:r>
              <w:rPr>
                <w:rFonts w:ascii="宋体" w:hAnsi="宋体" w:eastAsia="宋体" w:cs="宋体"/>
                <w:spacing w:val="9"/>
                <w:sz w:val="17"/>
                <w:szCs w:val="17"/>
              </w:rPr>
              <w:t>用混凝土切割机或凿子</w:t>
            </w:r>
            <w:r>
              <w:rPr>
                <w:rFonts w:ascii="宋体" w:hAnsi="宋体" w:eastAsia="宋体" w:cs="宋体"/>
                <w:sz w:val="17"/>
                <w:szCs w:val="17"/>
              </w:rPr>
              <w:t xml:space="preserve"> </w:t>
            </w:r>
            <w:r>
              <w:rPr>
                <w:rFonts w:ascii="宋体" w:hAnsi="宋体" w:eastAsia="宋体" w:cs="宋体"/>
                <w:spacing w:val="9"/>
                <w:sz w:val="17"/>
                <w:szCs w:val="17"/>
              </w:rPr>
              <w:t>或电镐撬除水磨石砖及</w:t>
            </w:r>
            <w:r>
              <w:rPr>
                <w:rFonts w:ascii="宋体" w:hAnsi="宋体" w:eastAsia="宋体" w:cs="宋体"/>
                <w:sz w:val="17"/>
                <w:szCs w:val="17"/>
              </w:rPr>
              <w:t xml:space="preserve"> </w:t>
            </w:r>
            <w:r>
              <w:rPr>
                <w:rFonts w:ascii="宋体" w:hAnsi="宋体" w:eastAsia="宋体" w:cs="宋体"/>
                <w:spacing w:val="8"/>
                <w:sz w:val="17"/>
                <w:szCs w:val="17"/>
              </w:rPr>
              <w:t>下部粘结层(共计10</w:t>
            </w:r>
            <w:r>
              <w:rPr>
                <w:rFonts w:ascii="宋体" w:hAnsi="宋体" w:eastAsia="宋体" w:cs="宋体"/>
                <w:sz w:val="17"/>
                <w:szCs w:val="17"/>
              </w:rPr>
              <w:t>cm</w:t>
            </w:r>
            <w:r>
              <w:rPr>
                <w:rFonts w:ascii="宋体" w:hAnsi="宋体" w:eastAsia="宋体" w:cs="宋体"/>
                <w:spacing w:val="8"/>
                <w:sz w:val="17"/>
                <w:szCs w:val="17"/>
              </w:rPr>
              <w:t>)</w:t>
            </w:r>
            <w:r>
              <w:rPr>
                <w:rFonts w:ascii="宋体" w:hAnsi="宋体" w:eastAsia="宋体" w:cs="宋体"/>
                <w:spacing w:val="2"/>
                <w:sz w:val="17"/>
                <w:szCs w:val="17"/>
              </w:rPr>
              <w:t xml:space="preserve"> </w:t>
            </w:r>
            <w:r>
              <w:rPr>
                <w:rFonts w:ascii="宋体" w:hAnsi="宋体" w:eastAsia="宋体" w:cs="宋体"/>
                <w:spacing w:val="8"/>
                <w:sz w:val="17"/>
                <w:szCs w:val="17"/>
              </w:rPr>
              <w:t>,彻底打掉水磨石面层(</w:t>
            </w:r>
            <w:r>
              <w:rPr>
                <w:rFonts w:ascii="宋体" w:hAnsi="宋体" w:eastAsia="宋体" w:cs="宋体"/>
                <w:spacing w:val="2"/>
                <w:sz w:val="17"/>
                <w:szCs w:val="17"/>
              </w:rPr>
              <w:t xml:space="preserve"> </w:t>
            </w:r>
            <w:r>
              <w:rPr>
                <w:rFonts w:ascii="宋体" w:hAnsi="宋体" w:eastAsia="宋体" w:cs="宋体"/>
                <w:spacing w:val="8"/>
                <w:sz w:val="17"/>
                <w:szCs w:val="17"/>
              </w:rPr>
              <w:t>石子层和粘结层),直至</w:t>
            </w:r>
            <w:r>
              <w:rPr>
                <w:rFonts w:ascii="宋体" w:hAnsi="宋体" w:eastAsia="宋体" w:cs="宋体"/>
                <w:spacing w:val="2"/>
                <w:sz w:val="17"/>
                <w:szCs w:val="17"/>
              </w:rPr>
              <w:t xml:space="preserve"> </w:t>
            </w:r>
            <w:r>
              <w:rPr>
                <w:rFonts w:ascii="宋体" w:hAnsi="宋体" w:eastAsia="宋体" w:cs="宋体"/>
                <w:spacing w:val="9"/>
                <w:sz w:val="17"/>
                <w:szCs w:val="17"/>
              </w:rPr>
              <w:t>露出坚实、完整的混凝</w:t>
            </w:r>
            <w:r>
              <w:rPr>
                <w:rFonts w:ascii="宋体" w:hAnsi="宋体" w:eastAsia="宋体" w:cs="宋体"/>
                <w:sz w:val="17"/>
                <w:szCs w:val="17"/>
              </w:rPr>
              <w:t xml:space="preserve"> </w:t>
            </w:r>
            <w:r>
              <w:rPr>
                <w:rFonts w:ascii="宋体" w:hAnsi="宋体" w:eastAsia="宋体" w:cs="宋体"/>
                <w:spacing w:val="8"/>
                <w:sz w:val="17"/>
                <w:szCs w:val="17"/>
              </w:rPr>
              <w:t>土基层(楼板或原有垫</w:t>
            </w:r>
            <w:r>
              <w:rPr>
                <w:rFonts w:ascii="宋体" w:hAnsi="宋体" w:eastAsia="宋体" w:cs="宋体"/>
                <w:spacing w:val="2"/>
                <w:sz w:val="17"/>
                <w:szCs w:val="17"/>
              </w:rPr>
              <w:t xml:space="preserve">  </w:t>
            </w:r>
            <w:r>
              <w:rPr>
                <w:rFonts w:ascii="宋体" w:hAnsi="宋体" w:eastAsia="宋体" w:cs="宋体"/>
                <w:spacing w:val="8"/>
                <w:sz w:val="17"/>
                <w:szCs w:val="17"/>
              </w:rPr>
              <w:t>层)。拆除时注意力度,</w:t>
            </w:r>
            <w:r>
              <w:rPr>
                <w:rFonts w:ascii="宋体" w:hAnsi="宋体" w:eastAsia="宋体" w:cs="宋体"/>
                <w:spacing w:val="2"/>
                <w:sz w:val="17"/>
                <w:szCs w:val="17"/>
              </w:rPr>
              <w:t xml:space="preserve"> </w:t>
            </w:r>
            <w:r>
              <w:rPr>
                <w:rFonts w:ascii="宋体" w:hAnsi="宋体" w:eastAsia="宋体" w:cs="宋体"/>
                <w:spacing w:val="9"/>
                <w:sz w:val="17"/>
                <w:szCs w:val="17"/>
              </w:rPr>
              <w:t>避免过度损伤楼板结构</w:t>
            </w:r>
            <w:r>
              <w:rPr>
                <w:rFonts w:ascii="宋体" w:hAnsi="宋体" w:eastAsia="宋体" w:cs="宋体"/>
                <w:sz w:val="17"/>
                <w:szCs w:val="17"/>
              </w:rPr>
              <w:t xml:space="preserve"> </w:t>
            </w:r>
            <w:r>
              <w:rPr>
                <w:rFonts w:ascii="宋体" w:hAnsi="宋体" w:eastAsia="宋体" w:cs="宋体"/>
                <w:spacing w:val="7"/>
                <w:sz w:val="17"/>
                <w:szCs w:val="17"/>
              </w:rPr>
              <w:t>。发现结构性问题立即</w:t>
            </w:r>
            <w:r>
              <w:rPr>
                <w:rFonts w:ascii="宋体" w:hAnsi="宋体" w:eastAsia="宋体" w:cs="宋体"/>
                <w:spacing w:val="1"/>
                <w:sz w:val="17"/>
                <w:szCs w:val="17"/>
              </w:rPr>
              <w:t xml:space="preserve"> </w:t>
            </w:r>
            <w:r>
              <w:rPr>
                <w:rFonts w:ascii="宋体" w:hAnsi="宋体" w:eastAsia="宋体" w:cs="宋体"/>
                <w:spacing w:val="5"/>
                <w:sz w:val="17"/>
                <w:szCs w:val="17"/>
              </w:rPr>
              <w:t>寻求专业人员处理。</w:t>
            </w:r>
          </w:p>
          <w:p>
            <w:pPr>
              <w:spacing w:line="214" w:lineRule="auto"/>
              <w:ind w:left="28" w:right="141" w:firstLine="1"/>
              <w:rPr>
                <w:rFonts w:ascii="宋体" w:hAnsi="宋体" w:eastAsia="宋体" w:cs="宋体"/>
                <w:sz w:val="17"/>
                <w:szCs w:val="17"/>
              </w:rPr>
            </w:pPr>
            <w:r>
              <w:rPr>
                <w:rFonts w:ascii="宋体" w:hAnsi="宋体" w:eastAsia="宋体" w:cs="宋体"/>
                <w:spacing w:val="7"/>
                <w:sz w:val="17"/>
                <w:szCs w:val="17"/>
              </w:rPr>
              <w:t>2.饰面材料种类:水磨</w:t>
            </w:r>
            <w:r>
              <w:rPr>
                <w:rFonts w:ascii="宋体" w:hAnsi="宋体" w:eastAsia="宋体" w:cs="宋体"/>
                <w:spacing w:val="5"/>
                <w:sz w:val="17"/>
                <w:szCs w:val="17"/>
              </w:rPr>
              <w:t xml:space="preserve"> </w:t>
            </w:r>
            <w:r>
              <w:rPr>
                <w:rFonts w:ascii="宋体" w:hAnsi="宋体" w:eastAsia="宋体" w:cs="宋体"/>
                <w:spacing w:val="1"/>
                <w:sz w:val="17"/>
                <w:szCs w:val="17"/>
              </w:rPr>
              <w:t>石</w:t>
            </w:r>
          </w:p>
        </w:tc>
        <w:tc>
          <w:tcPr>
            <w:tcW w:w="727" w:type="dxa"/>
            <w:vAlign w:val="top"/>
          </w:tcPr>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pStyle w:val="6"/>
              <w:spacing w:line="260" w:lineRule="auto"/>
            </w:pPr>
          </w:p>
          <w:p>
            <w:pPr>
              <w:pStyle w:val="6"/>
              <w:spacing w:line="260" w:lineRule="auto"/>
            </w:pPr>
          </w:p>
          <w:p>
            <w:pPr>
              <w:pStyle w:val="6"/>
              <w:spacing w:line="260"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899.88</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13536"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9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48"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pPr>
              <w:pStyle w:val="6"/>
              <w:spacing w:line="395" w:lineRule="auto"/>
            </w:pPr>
          </w:p>
          <w:p>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pPr>
              <w:pStyle w:val="6"/>
            </w:pPr>
          </w:p>
        </w:tc>
        <w:tc>
          <w:tcPr>
            <w:tcW w:w="1474"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78" w:type="dxa"/>
            <w:vMerge w:val="continue"/>
            <w:tcBorders>
              <w:top w:val="nil"/>
              <w:bottom w:val="nil"/>
            </w:tcBorders>
            <w:vAlign w:val="top"/>
          </w:tcPr>
          <w:p>
            <w:pPr>
              <w:pStyle w:val="6"/>
            </w:pPr>
          </w:p>
        </w:tc>
        <w:tc>
          <w:tcPr>
            <w:tcW w:w="726" w:type="dxa"/>
            <w:vMerge w:val="continue"/>
            <w:tcBorders>
              <w:top w:val="nil"/>
              <w:bottom w:val="nil"/>
            </w:tcBorders>
            <w:vAlign w:val="top"/>
          </w:tcPr>
          <w:p>
            <w:pPr>
              <w:pStyle w:val="6"/>
            </w:pPr>
          </w:p>
        </w:tc>
        <w:tc>
          <w:tcPr>
            <w:tcW w:w="786" w:type="dxa"/>
            <w:vMerge w:val="continue"/>
            <w:tcBorders>
              <w:top w:val="nil"/>
              <w:bottom w:val="nil"/>
            </w:tcBorders>
            <w:vAlign w:val="top"/>
          </w:tcPr>
          <w:p>
            <w:pPr>
              <w:pStyle w:val="6"/>
            </w:pPr>
          </w:p>
        </w:tc>
        <w:tc>
          <w:tcPr>
            <w:tcW w:w="1037" w:type="dxa"/>
            <w:gridSpan w:val="2"/>
            <w:vMerge w:val="restart"/>
            <w:tcBorders>
              <w:bottom w:val="nil"/>
            </w:tcBorders>
            <w:vAlign w:val="top"/>
          </w:tcPr>
          <w:p>
            <w:pPr>
              <w:pStyle w:val="6"/>
              <w:spacing w:line="293" w:lineRule="auto"/>
            </w:pPr>
          </w:p>
          <w:p>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3" w:lineRule="auto"/>
            </w:pPr>
          </w:p>
          <w:p>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pPr>
              <w:pStyle w:val="6"/>
            </w:pPr>
          </w:p>
        </w:tc>
        <w:tc>
          <w:tcPr>
            <w:tcW w:w="1474"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78" w:type="dxa"/>
            <w:vMerge w:val="continue"/>
            <w:tcBorders>
              <w:top w:val="nil"/>
            </w:tcBorders>
            <w:vAlign w:val="top"/>
          </w:tcPr>
          <w:p>
            <w:pPr>
              <w:pStyle w:val="6"/>
            </w:pPr>
          </w:p>
        </w:tc>
        <w:tc>
          <w:tcPr>
            <w:tcW w:w="726" w:type="dxa"/>
            <w:vMerge w:val="continue"/>
            <w:tcBorders>
              <w:top w:val="nil"/>
            </w:tcBorders>
            <w:vAlign w:val="top"/>
          </w:tcPr>
          <w:p>
            <w:pPr>
              <w:pStyle w:val="6"/>
            </w:pPr>
          </w:p>
        </w:tc>
        <w:tc>
          <w:tcPr>
            <w:tcW w:w="786" w:type="dxa"/>
            <w:vMerge w:val="continue"/>
            <w:tcBorders>
              <w:top w:val="nil"/>
            </w:tcBorders>
            <w:vAlign w:val="top"/>
          </w:tcPr>
          <w:p>
            <w:pPr>
              <w:pStyle w:val="6"/>
            </w:pPr>
          </w:p>
        </w:tc>
        <w:tc>
          <w:tcPr>
            <w:tcW w:w="1037"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6" w:type="dxa"/>
            <w:tcBorders>
              <w:right w:val="single" w:color="000000" w:sz="10" w:space="0"/>
            </w:tcBorders>
            <w:vAlign w:val="top"/>
          </w:tcPr>
          <w:p>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72" w:hRule="atLeast"/>
        </w:trPr>
        <w:tc>
          <w:tcPr>
            <w:tcW w:w="756" w:type="dxa"/>
            <w:tcBorders>
              <w:left w:val="single" w:color="000000" w:sz="10" w:space="0"/>
            </w:tcBorders>
            <w:vAlign w:val="top"/>
          </w:tcPr>
          <w:p>
            <w:pPr>
              <w:pStyle w:val="6"/>
            </w:pPr>
          </w:p>
        </w:tc>
        <w:tc>
          <w:tcPr>
            <w:tcW w:w="1474" w:type="dxa"/>
            <w:vAlign w:val="top"/>
          </w:tcPr>
          <w:p>
            <w:pPr>
              <w:pStyle w:val="6"/>
            </w:pPr>
          </w:p>
        </w:tc>
        <w:tc>
          <w:tcPr>
            <w:tcW w:w="1594" w:type="dxa"/>
            <w:vAlign w:val="top"/>
          </w:tcPr>
          <w:p>
            <w:pPr>
              <w:pStyle w:val="6"/>
            </w:pPr>
          </w:p>
        </w:tc>
        <w:tc>
          <w:tcPr>
            <w:tcW w:w="1878" w:type="dxa"/>
            <w:vAlign w:val="top"/>
          </w:tcPr>
          <w:p>
            <w:pPr>
              <w:spacing w:before="202" w:line="201" w:lineRule="auto"/>
              <w:ind w:left="27" w:right="49" w:firstLine="4"/>
              <w:rPr>
                <w:rFonts w:ascii="宋体" w:hAnsi="宋体" w:eastAsia="宋体" w:cs="宋体"/>
                <w:sz w:val="17"/>
                <w:szCs w:val="17"/>
              </w:rPr>
            </w:pPr>
            <w:r>
              <w:rPr>
                <w:rFonts w:ascii="宋体" w:hAnsi="宋体" w:eastAsia="宋体" w:cs="宋体"/>
                <w:spacing w:val="7"/>
                <w:sz w:val="17"/>
                <w:szCs w:val="17"/>
              </w:rPr>
              <w:t>3.其他:用扫帚、吸尘</w:t>
            </w:r>
            <w:r>
              <w:rPr>
                <w:rFonts w:ascii="宋体" w:hAnsi="宋体" w:eastAsia="宋体" w:cs="宋体"/>
                <w:spacing w:val="1"/>
                <w:sz w:val="17"/>
                <w:szCs w:val="17"/>
              </w:rPr>
              <w:t xml:space="preserve">  </w:t>
            </w:r>
            <w:r>
              <w:rPr>
                <w:rFonts w:ascii="宋体" w:hAnsi="宋体" w:eastAsia="宋体" w:cs="宋体"/>
                <w:spacing w:val="5"/>
                <w:sz w:val="17"/>
                <w:szCs w:val="17"/>
              </w:rPr>
              <w:t>器彻底清除所有灰尘、</w:t>
            </w:r>
            <w:r>
              <w:rPr>
                <w:rFonts w:ascii="宋体" w:hAnsi="宋体" w:eastAsia="宋体" w:cs="宋体"/>
                <w:spacing w:val="8"/>
                <w:sz w:val="17"/>
                <w:szCs w:val="17"/>
              </w:rPr>
              <w:t xml:space="preserve"> </w:t>
            </w:r>
            <w:r>
              <w:rPr>
                <w:rFonts w:ascii="宋体" w:hAnsi="宋体" w:eastAsia="宋体" w:cs="宋体"/>
                <w:spacing w:val="9"/>
                <w:sz w:val="17"/>
                <w:szCs w:val="17"/>
              </w:rPr>
              <w:t>碎屑。用清水冲洗一遍</w:t>
            </w:r>
            <w:r>
              <w:rPr>
                <w:rFonts w:ascii="宋体" w:hAnsi="宋体" w:eastAsia="宋体" w:cs="宋体"/>
                <w:sz w:val="17"/>
                <w:szCs w:val="17"/>
              </w:rPr>
              <w:t xml:space="preserve"> </w:t>
            </w:r>
            <w:r>
              <w:rPr>
                <w:rFonts w:ascii="宋体" w:hAnsi="宋体" w:eastAsia="宋体" w:cs="宋体"/>
                <w:spacing w:val="8"/>
                <w:sz w:val="17"/>
                <w:szCs w:val="17"/>
              </w:rPr>
              <w:t>(待干透后才能进行下</w:t>
            </w:r>
            <w:r>
              <w:rPr>
                <w:rFonts w:ascii="宋体" w:hAnsi="宋体" w:eastAsia="宋体" w:cs="宋体"/>
                <w:spacing w:val="2"/>
                <w:sz w:val="17"/>
                <w:szCs w:val="17"/>
              </w:rPr>
              <w:t xml:space="preserve">  </w:t>
            </w:r>
            <w:r>
              <w:rPr>
                <w:rFonts w:ascii="宋体" w:hAnsi="宋体" w:eastAsia="宋体" w:cs="宋体"/>
                <w:spacing w:val="6"/>
                <w:sz w:val="17"/>
                <w:szCs w:val="17"/>
              </w:rPr>
              <w:t>一步)；做好周边成品</w:t>
            </w:r>
            <w:r>
              <w:rPr>
                <w:rFonts w:ascii="宋体" w:hAnsi="宋体" w:eastAsia="宋体" w:cs="宋体"/>
                <w:spacing w:val="3"/>
                <w:sz w:val="17"/>
                <w:szCs w:val="17"/>
              </w:rPr>
              <w:t xml:space="preserve">  </w:t>
            </w:r>
            <w:r>
              <w:rPr>
                <w:rFonts w:ascii="宋体" w:hAnsi="宋体" w:eastAsia="宋体" w:cs="宋体"/>
                <w:spacing w:val="6"/>
                <w:sz w:val="17"/>
                <w:szCs w:val="17"/>
              </w:rPr>
              <w:t>保护</w:t>
            </w:r>
          </w:p>
        </w:tc>
        <w:tc>
          <w:tcPr>
            <w:tcW w:w="726" w:type="dxa"/>
            <w:vAlign w:val="top"/>
          </w:tcPr>
          <w:p>
            <w:pPr>
              <w:pStyle w:val="6"/>
            </w:pPr>
          </w:p>
        </w:tc>
        <w:tc>
          <w:tcPr>
            <w:tcW w:w="786" w:type="dxa"/>
            <w:vAlign w:val="top"/>
          </w:tcPr>
          <w:p>
            <w:pPr>
              <w:pStyle w:val="6"/>
            </w:pPr>
          </w:p>
        </w:tc>
        <w:tc>
          <w:tcPr>
            <w:tcW w:w="1037" w:type="dxa"/>
            <w:gridSpan w:val="2"/>
            <w:vAlign w:val="top"/>
          </w:tcPr>
          <w:p>
            <w:pPr>
              <w:pStyle w:val="6"/>
            </w:pPr>
          </w:p>
        </w:tc>
        <w:tc>
          <w:tcPr>
            <w:tcW w:w="1032"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83" w:hRule="atLeast"/>
        </w:trPr>
        <w:tc>
          <w:tcPr>
            <w:tcW w:w="756" w:type="dxa"/>
            <w:tcBorders>
              <w:left w:val="single" w:color="000000" w:sz="10" w:space="0"/>
            </w:tcBorders>
            <w:vAlign w:val="top"/>
          </w:tcPr>
          <w:p>
            <w:pPr>
              <w:pStyle w:val="6"/>
              <w:spacing w:line="242" w:lineRule="auto"/>
            </w:pPr>
          </w:p>
          <w:p>
            <w:pPr>
              <w:pStyle w:val="6"/>
              <w:spacing w:line="242"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4" w:type="dxa"/>
            <w:vAlign w:val="top"/>
          </w:tcPr>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spacing w:before="55" w:line="189" w:lineRule="auto"/>
              <w:ind w:left="13"/>
              <w:rPr>
                <w:rFonts w:ascii="宋体" w:hAnsi="宋体" w:eastAsia="宋体" w:cs="宋体"/>
                <w:sz w:val="17"/>
                <w:szCs w:val="17"/>
              </w:rPr>
            </w:pPr>
            <w:r>
              <w:rPr>
                <w:rFonts w:ascii="宋体" w:hAnsi="宋体" w:eastAsia="宋体" w:cs="宋体"/>
                <w:spacing w:val="4"/>
                <w:sz w:val="17"/>
                <w:szCs w:val="17"/>
              </w:rPr>
              <w:t>011102003001</w:t>
            </w:r>
          </w:p>
        </w:tc>
        <w:tc>
          <w:tcPr>
            <w:tcW w:w="1594" w:type="dxa"/>
            <w:vAlign w:val="top"/>
          </w:tcPr>
          <w:p>
            <w:pPr>
              <w:pStyle w:val="6"/>
            </w:pPr>
          </w:p>
          <w:p>
            <w:pPr>
              <w:pStyle w:val="6"/>
            </w:pPr>
          </w:p>
          <w:p>
            <w:pPr>
              <w:pStyle w:val="6"/>
            </w:pPr>
          </w:p>
          <w:p>
            <w:pPr>
              <w:pStyle w:val="6"/>
            </w:pPr>
          </w:p>
          <w:p>
            <w:pPr>
              <w:pStyle w:val="6"/>
            </w:pPr>
          </w:p>
          <w:p>
            <w:pPr>
              <w:pStyle w:val="6"/>
            </w:pPr>
          </w:p>
          <w:p>
            <w:pPr>
              <w:pStyle w:val="6"/>
            </w:pPr>
          </w:p>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1" w:lineRule="auto"/>
            </w:pPr>
          </w:p>
          <w:p>
            <w:pPr>
              <w:pStyle w:val="6"/>
              <w:spacing w:line="241"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块料楼地面</w:t>
            </w:r>
          </w:p>
        </w:tc>
        <w:tc>
          <w:tcPr>
            <w:tcW w:w="1878" w:type="dxa"/>
            <w:vAlign w:val="top"/>
          </w:tcPr>
          <w:p>
            <w:pPr>
              <w:pStyle w:val="6"/>
              <w:spacing w:line="312" w:lineRule="auto"/>
            </w:pPr>
          </w:p>
          <w:p>
            <w:pPr>
              <w:pStyle w:val="6"/>
              <w:spacing w:line="313" w:lineRule="auto"/>
            </w:pPr>
          </w:p>
          <w:p>
            <w:pPr>
              <w:spacing w:before="55" w:line="195" w:lineRule="auto"/>
              <w:ind w:left="23" w:right="49" w:firstLine="18"/>
              <w:jc w:val="both"/>
              <w:rPr>
                <w:rFonts w:ascii="宋体" w:hAnsi="宋体" w:eastAsia="宋体" w:cs="宋体"/>
                <w:sz w:val="17"/>
                <w:szCs w:val="17"/>
              </w:rPr>
            </w:pPr>
            <w:r>
              <w:rPr>
                <w:rFonts w:ascii="宋体" w:hAnsi="宋体" w:eastAsia="宋体" w:cs="宋体"/>
                <w:spacing w:val="6"/>
                <w:sz w:val="17"/>
                <w:szCs w:val="17"/>
              </w:rPr>
              <w:t>1.修复基层:铲除水磨</w:t>
            </w:r>
            <w:r>
              <w:rPr>
                <w:rFonts w:ascii="宋体" w:hAnsi="宋体" w:eastAsia="宋体" w:cs="宋体"/>
                <w:spacing w:val="2"/>
                <w:sz w:val="17"/>
                <w:szCs w:val="17"/>
              </w:rPr>
              <w:t xml:space="preserve">  </w:t>
            </w:r>
            <w:r>
              <w:rPr>
                <w:rFonts w:ascii="宋体" w:hAnsi="宋体" w:eastAsia="宋体" w:cs="宋体"/>
                <w:spacing w:val="9"/>
                <w:sz w:val="17"/>
                <w:szCs w:val="17"/>
              </w:rPr>
              <w:t>石砖及下部粘贴层后,</w:t>
            </w:r>
            <w:r>
              <w:rPr>
                <w:rFonts w:ascii="宋体" w:hAnsi="宋体" w:eastAsia="宋体" w:cs="宋体"/>
                <w:sz w:val="17"/>
                <w:szCs w:val="17"/>
              </w:rPr>
              <w:t xml:space="preserve">  </w:t>
            </w:r>
            <w:r>
              <w:rPr>
                <w:rFonts w:ascii="宋体" w:hAnsi="宋体" w:eastAsia="宋体" w:cs="宋体"/>
                <w:spacing w:val="8"/>
                <w:sz w:val="17"/>
                <w:szCs w:val="17"/>
              </w:rPr>
              <w:t>查基层平整度(误差≤3</w:t>
            </w:r>
            <w:r>
              <w:rPr>
                <w:rFonts w:ascii="宋体" w:hAnsi="宋体" w:eastAsia="宋体" w:cs="宋体"/>
                <w:spacing w:val="5"/>
                <w:sz w:val="17"/>
                <w:szCs w:val="17"/>
              </w:rPr>
              <w:t xml:space="preserve"> </w:t>
            </w:r>
            <w:r>
              <w:rPr>
                <w:rFonts w:ascii="宋体" w:hAnsi="宋体" w:eastAsia="宋体" w:cs="宋体"/>
                <w:sz w:val="17"/>
                <w:szCs w:val="17"/>
              </w:rPr>
              <w:t>mm</w:t>
            </w:r>
            <w:r>
              <w:rPr>
                <w:rFonts w:ascii="宋体" w:hAnsi="宋体" w:eastAsia="宋体" w:cs="宋体"/>
                <w:spacing w:val="8"/>
                <w:sz w:val="17"/>
                <w:szCs w:val="17"/>
              </w:rPr>
              <w:t>/2m),修补坑洞或裂</w:t>
            </w:r>
            <w:r>
              <w:rPr>
                <w:rFonts w:ascii="宋体" w:hAnsi="宋体" w:eastAsia="宋体" w:cs="宋体"/>
                <w:sz w:val="17"/>
                <w:szCs w:val="17"/>
              </w:rPr>
              <w:t xml:space="preserve">  </w:t>
            </w:r>
            <w:r>
              <w:rPr>
                <w:rFonts w:ascii="宋体" w:hAnsi="宋体" w:eastAsia="宋体" w:cs="宋体"/>
                <w:spacing w:val="9"/>
                <w:sz w:val="17"/>
                <w:szCs w:val="17"/>
              </w:rPr>
              <w:t>缝。若不平整,采用水</w:t>
            </w:r>
            <w:r>
              <w:rPr>
                <w:rFonts w:ascii="宋体" w:hAnsi="宋体" w:eastAsia="宋体" w:cs="宋体"/>
                <w:sz w:val="17"/>
                <w:szCs w:val="17"/>
              </w:rPr>
              <w:t xml:space="preserve">  </w:t>
            </w:r>
            <w:r>
              <w:rPr>
                <w:rFonts w:ascii="宋体" w:hAnsi="宋体" w:eastAsia="宋体" w:cs="宋体"/>
                <w:spacing w:val="9"/>
                <w:sz w:val="17"/>
                <w:szCs w:val="17"/>
              </w:rPr>
              <w:t>泥砂浆或自流平水泥找</w:t>
            </w:r>
            <w:r>
              <w:rPr>
                <w:rFonts w:ascii="宋体" w:hAnsi="宋体" w:eastAsia="宋体" w:cs="宋体"/>
                <w:spacing w:val="3"/>
                <w:sz w:val="17"/>
                <w:szCs w:val="17"/>
              </w:rPr>
              <w:t xml:space="preserve"> </w:t>
            </w:r>
            <w:r>
              <w:rPr>
                <w:rFonts w:ascii="宋体" w:hAnsi="宋体" w:eastAsia="宋体" w:cs="宋体"/>
                <w:spacing w:val="5"/>
                <w:sz w:val="17"/>
                <w:szCs w:val="17"/>
              </w:rPr>
              <w:t>平</w:t>
            </w:r>
            <w:r>
              <w:rPr>
                <w:rFonts w:ascii="宋体" w:hAnsi="宋体" w:eastAsia="宋体" w:cs="宋体"/>
                <w:spacing w:val="-46"/>
                <w:sz w:val="17"/>
                <w:szCs w:val="17"/>
              </w:rPr>
              <w:t xml:space="preserve"> </w:t>
            </w:r>
            <w:r>
              <w:rPr>
                <w:rFonts w:ascii="宋体" w:hAnsi="宋体" w:eastAsia="宋体" w:cs="宋体"/>
                <w:spacing w:val="5"/>
                <w:sz w:val="17"/>
                <w:szCs w:val="17"/>
              </w:rPr>
              <w:t>;起砂基层需涂刷界</w:t>
            </w:r>
            <w:r>
              <w:rPr>
                <w:rFonts w:ascii="宋体" w:hAnsi="宋体" w:eastAsia="宋体" w:cs="宋体"/>
                <w:sz w:val="17"/>
                <w:szCs w:val="17"/>
              </w:rPr>
              <w:t xml:space="preserve">  </w:t>
            </w:r>
            <w:r>
              <w:rPr>
                <w:rFonts w:ascii="宋体" w:hAnsi="宋体" w:eastAsia="宋体" w:cs="宋体"/>
                <w:spacing w:val="9"/>
                <w:sz w:val="17"/>
                <w:szCs w:val="17"/>
              </w:rPr>
              <w:t>面剂增强粘结力</w:t>
            </w:r>
          </w:p>
          <w:p>
            <w:pPr>
              <w:spacing w:before="2" w:line="195" w:lineRule="auto"/>
              <w:ind w:left="27" w:right="49" w:firstLine="2"/>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2"/>
                <w:sz w:val="17"/>
                <w:szCs w:val="17"/>
              </w:rPr>
              <w:t xml:space="preserve">  </w:t>
            </w:r>
            <w:r>
              <w:rPr>
                <w:rFonts w:ascii="宋体" w:hAnsi="宋体" w:eastAsia="宋体" w:cs="宋体"/>
                <w:spacing w:val="6"/>
                <w:sz w:val="17"/>
                <w:szCs w:val="17"/>
              </w:rPr>
              <w:t>水泥浆(水灰比0.4-0.5</w:t>
            </w:r>
            <w:r>
              <w:rPr>
                <w:rFonts w:ascii="宋体" w:hAnsi="宋体" w:eastAsia="宋体" w:cs="宋体"/>
                <w:spacing w:val="5"/>
                <w:sz w:val="17"/>
                <w:szCs w:val="17"/>
              </w:rPr>
              <w:t xml:space="preserve"> ),均匀覆盖但不过大。</w:t>
            </w:r>
            <w:r>
              <w:rPr>
                <w:rFonts w:ascii="宋体" w:hAnsi="宋体" w:eastAsia="宋体" w:cs="宋体"/>
                <w:spacing w:val="3"/>
                <w:sz w:val="17"/>
                <w:szCs w:val="17"/>
              </w:rPr>
              <w:t xml:space="preserve"> </w:t>
            </w:r>
            <w:r>
              <w:rPr>
                <w:rFonts w:ascii="宋体" w:hAnsi="宋体" w:eastAsia="宋体" w:cs="宋体"/>
                <w:spacing w:val="13"/>
                <w:sz w:val="17"/>
                <w:szCs w:val="17"/>
              </w:rPr>
              <w:t>铺设20-25</w:t>
            </w:r>
            <w:r>
              <w:rPr>
                <w:rFonts w:ascii="宋体" w:hAnsi="宋体" w:eastAsia="宋体" w:cs="宋体"/>
                <w:sz w:val="17"/>
                <w:szCs w:val="17"/>
              </w:rPr>
              <w:t>mm</w:t>
            </w:r>
            <w:r>
              <w:rPr>
                <w:rFonts w:ascii="宋体" w:hAnsi="宋体" w:eastAsia="宋体" w:cs="宋体"/>
                <w:spacing w:val="13"/>
                <w:sz w:val="17"/>
                <w:szCs w:val="17"/>
              </w:rPr>
              <w:t>厚1:2.5</w:t>
            </w:r>
            <w:r>
              <w:rPr>
                <w:rFonts w:ascii="宋体" w:hAnsi="宋体" w:eastAsia="宋体" w:cs="宋体"/>
                <w:sz w:val="17"/>
                <w:szCs w:val="17"/>
              </w:rPr>
              <w:t xml:space="preserve">  </w:t>
            </w:r>
            <w:r>
              <w:rPr>
                <w:rFonts w:ascii="宋体" w:hAnsi="宋体" w:eastAsia="宋体" w:cs="宋体"/>
                <w:spacing w:val="9"/>
                <w:sz w:val="17"/>
                <w:szCs w:val="17"/>
              </w:rPr>
              <w:t>水泥砂浆干硬性结合层</w:t>
            </w:r>
            <w:r>
              <w:rPr>
                <w:rFonts w:ascii="宋体" w:hAnsi="宋体" w:eastAsia="宋体" w:cs="宋体"/>
                <w:sz w:val="17"/>
                <w:szCs w:val="17"/>
              </w:rPr>
              <w:t xml:space="preserve"> </w:t>
            </w:r>
            <w:r>
              <w:rPr>
                <w:rFonts w:ascii="宋体" w:hAnsi="宋体" w:eastAsia="宋体" w:cs="宋体"/>
                <w:spacing w:val="8"/>
                <w:sz w:val="17"/>
                <w:szCs w:val="17"/>
              </w:rPr>
              <w:t>,随拌随用,初凝前完成</w:t>
            </w:r>
            <w:r>
              <w:rPr>
                <w:rFonts w:ascii="宋体" w:hAnsi="宋体" w:eastAsia="宋体" w:cs="宋体"/>
                <w:spacing w:val="1"/>
                <w:sz w:val="17"/>
                <w:szCs w:val="17"/>
              </w:rPr>
              <w:t xml:space="preserve"> </w:t>
            </w:r>
            <w:r>
              <w:rPr>
                <w:rFonts w:ascii="宋体" w:hAnsi="宋体" w:eastAsia="宋体" w:cs="宋体"/>
                <w:spacing w:val="6"/>
                <w:sz w:val="17"/>
                <w:szCs w:val="17"/>
              </w:rPr>
              <w:t>铺贴</w:t>
            </w:r>
          </w:p>
          <w:p>
            <w:pPr>
              <w:spacing w:before="2" w:line="195" w:lineRule="auto"/>
              <w:ind w:left="27" w:right="49" w:firstLine="4"/>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、颜色:低辐射防滑地</w:t>
            </w:r>
            <w:r>
              <w:rPr>
                <w:rFonts w:ascii="宋体" w:hAnsi="宋体" w:eastAsia="宋体" w:cs="宋体"/>
                <w:spacing w:val="2"/>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设计规范要求；地砖背</w:t>
            </w:r>
            <w:r>
              <w:rPr>
                <w:rFonts w:ascii="宋体" w:hAnsi="宋体" w:eastAsia="宋体" w:cs="宋体"/>
                <w:sz w:val="17"/>
                <w:szCs w:val="17"/>
              </w:rPr>
              <w:t xml:space="preserve"> </w:t>
            </w:r>
            <w:r>
              <w:rPr>
                <w:rFonts w:ascii="宋体" w:hAnsi="宋体" w:eastAsia="宋体" w:cs="宋体"/>
                <w:spacing w:val="8"/>
                <w:sz w:val="17"/>
                <w:szCs w:val="17"/>
              </w:rPr>
              <w:t>面涂抹粘结砂浆,铺贴</w:t>
            </w:r>
            <w:r>
              <w:rPr>
                <w:rFonts w:ascii="宋体" w:hAnsi="宋体" w:eastAsia="宋体" w:cs="宋体"/>
                <w:spacing w:val="2"/>
                <w:sz w:val="17"/>
                <w:szCs w:val="17"/>
              </w:rPr>
              <w:t xml:space="preserve">  </w:t>
            </w:r>
            <w:r>
              <w:rPr>
                <w:rFonts w:ascii="宋体" w:hAnsi="宋体" w:eastAsia="宋体" w:cs="宋体"/>
                <w:spacing w:val="8"/>
                <w:sz w:val="17"/>
                <w:szCs w:val="17"/>
              </w:rPr>
              <w:t>后用橡皮锤敲实,确保</w:t>
            </w:r>
            <w:r>
              <w:rPr>
                <w:rFonts w:ascii="宋体" w:hAnsi="宋体" w:eastAsia="宋体" w:cs="宋体"/>
                <w:spacing w:val="2"/>
                <w:sz w:val="17"/>
                <w:szCs w:val="17"/>
              </w:rPr>
              <w:t xml:space="preserve">  </w:t>
            </w:r>
            <w:r>
              <w:rPr>
                <w:rFonts w:ascii="宋体" w:hAnsi="宋体" w:eastAsia="宋体" w:cs="宋体"/>
                <w:spacing w:val="8"/>
                <w:sz w:val="17"/>
                <w:szCs w:val="17"/>
              </w:rPr>
              <w:t>平整无空鼓</w:t>
            </w:r>
          </w:p>
          <w:p>
            <w:pPr>
              <w:spacing w:before="1" w:line="201" w:lineRule="auto"/>
              <w:ind w:left="27" w:right="49"/>
              <w:jc w:val="both"/>
              <w:rPr>
                <w:rFonts w:ascii="宋体" w:hAnsi="宋体" w:eastAsia="宋体" w:cs="宋体"/>
                <w:sz w:val="17"/>
                <w:szCs w:val="17"/>
              </w:rPr>
            </w:pPr>
            <w:r>
              <w:rPr>
                <w:rFonts w:ascii="宋体" w:hAnsi="宋体" w:eastAsia="宋体" w:cs="宋体"/>
                <w:spacing w:val="7"/>
                <w:sz w:val="17"/>
                <w:szCs w:val="17"/>
              </w:rPr>
              <w:t>4.嵌缝材料种类:水泥</w:t>
            </w:r>
            <w:r>
              <w:rPr>
                <w:rFonts w:ascii="宋体" w:hAnsi="宋体" w:eastAsia="宋体" w:cs="宋体"/>
                <w:spacing w:val="3"/>
                <w:sz w:val="17"/>
                <w:szCs w:val="17"/>
              </w:rPr>
              <w:t xml:space="preserve">  </w:t>
            </w:r>
            <w:r>
              <w:rPr>
                <w:rFonts w:ascii="宋体" w:hAnsi="宋体" w:eastAsia="宋体" w:cs="宋体"/>
                <w:spacing w:val="8"/>
                <w:sz w:val="17"/>
                <w:szCs w:val="17"/>
              </w:rPr>
              <w:t>浆灌缝,撒干水泥擦缝</w:t>
            </w:r>
            <w:r>
              <w:rPr>
                <w:rFonts w:ascii="宋体" w:hAnsi="宋体" w:eastAsia="宋体" w:cs="宋体"/>
                <w:spacing w:val="2"/>
                <w:sz w:val="17"/>
                <w:szCs w:val="17"/>
              </w:rPr>
              <w:t xml:space="preserve">  </w:t>
            </w:r>
            <w:r>
              <w:rPr>
                <w:rFonts w:ascii="宋体" w:hAnsi="宋体" w:eastAsia="宋体" w:cs="宋体"/>
                <w:spacing w:val="7"/>
                <w:sz w:val="17"/>
                <w:szCs w:val="17"/>
              </w:rPr>
              <w:t>5.其他:用保护膜或瓦</w:t>
            </w:r>
            <w:r>
              <w:rPr>
                <w:rFonts w:ascii="宋体" w:hAnsi="宋体" w:eastAsia="宋体" w:cs="宋体"/>
                <w:spacing w:val="3"/>
                <w:sz w:val="17"/>
                <w:szCs w:val="17"/>
              </w:rPr>
              <w:t xml:space="preserve">  </w:t>
            </w:r>
            <w:r>
              <w:rPr>
                <w:rFonts w:ascii="宋体" w:hAnsi="宋体" w:eastAsia="宋体" w:cs="宋体"/>
                <w:spacing w:val="9"/>
                <w:sz w:val="17"/>
                <w:szCs w:val="17"/>
              </w:rPr>
              <w:t>楞纸板覆盖地砖进行成</w:t>
            </w:r>
            <w:r>
              <w:rPr>
                <w:rFonts w:ascii="宋体" w:hAnsi="宋体" w:eastAsia="宋体" w:cs="宋体"/>
                <w:sz w:val="17"/>
                <w:szCs w:val="17"/>
              </w:rPr>
              <w:t xml:space="preserve"> </w:t>
            </w:r>
            <w:r>
              <w:rPr>
                <w:rFonts w:ascii="宋体" w:hAnsi="宋体" w:eastAsia="宋体" w:cs="宋体"/>
                <w:spacing w:val="8"/>
                <w:sz w:val="17"/>
                <w:szCs w:val="17"/>
              </w:rPr>
              <w:t>品保护,防止划伤和污</w:t>
            </w:r>
            <w:r>
              <w:rPr>
                <w:rFonts w:ascii="宋体" w:hAnsi="宋体" w:eastAsia="宋体" w:cs="宋体"/>
                <w:spacing w:val="2"/>
                <w:sz w:val="17"/>
                <w:szCs w:val="17"/>
              </w:rPr>
              <w:t xml:space="preserve">  染</w:t>
            </w:r>
          </w:p>
        </w:tc>
        <w:tc>
          <w:tcPr>
            <w:tcW w:w="726" w:type="dxa"/>
            <w:vAlign w:val="top"/>
          </w:tcPr>
          <w:p>
            <w:pPr>
              <w:pStyle w:val="6"/>
              <w:spacing w:line="242" w:lineRule="auto"/>
            </w:pPr>
          </w:p>
          <w:p>
            <w:pPr>
              <w:pStyle w:val="6"/>
              <w:spacing w:line="242" w:lineRule="auto"/>
            </w:pPr>
          </w:p>
          <w:p>
            <w:pPr>
              <w:pStyle w:val="6"/>
              <w:spacing w:line="242"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42" w:lineRule="auto"/>
            </w:pPr>
          </w:p>
          <w:p>
            <w:pPr>
              <w:pStyle w:val="6"/>
              <w:spacing w:line="242" w:lineRule="auto"/>
            </w:pPr>
          </w:p>
          <w:p>
            <w:pPr>
              <w:pStyle w:val="6"/>
              <w:spacing w:line="242" w:lineRule="auto"/>
            </w:pPr>
          </w:p>
          <w:p>
            <w:pPr>
              <w:pStyle w:val="6"/>
              <w:spacing w:line="242"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pStyle w:val="6"/>
              <w:spacing w:line="243"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770.1</w:t>
            </w:r>
          </w:p>
        </w:tc>
        <w:tc>
          <w:tcPr>
            <w:tcW w:w="1037" w:type="dxa"/>
            <w:gridSpan w:val="2"/>
            <w:vAlign w:val="top"/>
          </w:tcPr>
          <w:p>
            <w:pPr>
              <w:pStyle w:val="6"/>
            </w:pPr>
          </w:p>
        </w:tc>
        <w:tc>
          <w:tcPr>
            <w:tcW w:w="1032"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6" w:type="dxa"/>
            <w:tcBorders>
              <w:left w:val="single" w:color="000000" w:sz="10" w:space="0"/>
            </w:tcBorders>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189" w:lineRule="auto"/>
              <w:ind w:left="327"/>
              <w:rPr>
                <w:rFonts w:ascii="宋体" w:hAnsi="宋体" w:eastAsia="宋体" w:cs="宋体"/>
                <w:sz w:val="17"/>
                <w:szCs w:val="17"/>
              </w:rPr>
            </w:pPr>
            <w:r>
              <w:rPr>
                <w:rFonts w:ascii="宋体" w:hAnsi="宋体" w:eastAsia="宋体" w:cs="宋体"/>
                <w:sz w:val="17"/>
                <w:szCs w:val="17"/>
              </w:rPr>
              <w:t>6</w:t>
            </w:r>
          </w:p>
        </w:tc>
        <w:tc>
          <w:tcPr>
            <w:tcW w:w="1474"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189" w:lineRule="auto"/>
              <w:ind w:left="13"/>
              <w:rPr>
                <w:rFonts w:ascii="宋体" w:hAnsi="宋体" w:eastAsia="宋体" w:cs="宋体"/>
                <w:sz w:val="17"/>
                <w:szCs w:val="17"/>
              </w:rPr>
            </w:pPr>
            <w:r>
              <w:rPr>
                <w:rFonts w:ascii="宋体" w:hAnsi="宋体" w:eastAsia="宋体" w:cs="宋体"/>
                <w:spacing w:val="4"/>
                <w:sz w:val="17"/>
                <w:szCs w:val="17"/>
              </w:rPr>
              <w:t>011106002001</w:t>
            </w:r>
          </w:p>
        </w:tc>
        <w:tc>
          <w:tcPr>
            <w:tcW w:w="1594" w:type="dxa"/>
            <w:vAlign w:val="top"/>
          </w:tcPr>
          <w:p>
            <w:pPr>
              <w:pStyle w:val="6"/>
              <w:spacing w:line="247" w:lineRule="auto"/>
            </w:pPr>
          </w:p>
          <w:p>
            <w:pPr>
              <w:pStyle w:val="6"/>
              <w:spacing w:line="247" w:lineRule="auto"/>
            </w:pPr>
          </w:p>
          <w:p>
            <w:pPr>
              <w:pStyle w:val="6"/>
              <w:spacing w:line="247" w:lineRule="auto"/>
            </w:pPr>
          </w:p>
          <w:p>
            <w:pPr>
              <w:pStyle w:val="6"/>
              <w:spacing w:line="247" w:lineRule="auto"/>
            </w:pPr>
          </w:p>
          <w:p>
            <w:pPr>
              <w:pStyle w:val="6"/>
              <w:spacing w:line="248"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块料楼梯面层</w:t>
            </w:r>
          </w:p>
        </w:tc>
        <w:tc>
          <w:tcPr>
            <w:tcW w:w="1878" w:type="dxa"/>
            <w:vAlign w:val="top"/>
          </w:tcPr>
          <w:p>
            <w:pPr>
              <w:pStyle w:val="6"/>
              <w:spacing w:line="344" w:lineRule="auto"/>
            </w:pPr>
          </w:p>
          <w:p>
            <w:pPr>
              <w:spacing w:before="55" w:line="195" w:lineRule="auto"/>
              <w:ind w:left="23" w:right="49" w:firstLine="18"/>
              <w:jc w:val="both"/>
              <w:rPr>
                <w:rFonts w:ascii="宋体" w:hAnsi="宋体" w:eastAsia="宋体" w:cs="宋体"/>
                <w:sz w:val="17"/>
                <w:szCs w:val="17"/>
              </w:rPr>
            </w:pPr>
            <w:r>
              <w:rPr>
                <w:rFonts w:ascii="宋体" w:hAnsi="宋体" w:eastAsia="宋体" w:cs="宋体"/>
                <w:spacing w:val="6"/>
                <w:sz w:val="17"/>
                <w:szCs w:val="17"/>
              </w:rPr>
              <w:t>1.修复基层:铲除水磨</w:t>
            </w:r>
            <w:r>
              <w:rPr>
                <w:rFonts w:ascii="宋体" w:hAnsi="宋体" w:eastAsia="宋体" w:cs="宋体"/>
                <w:spacing w:val="2"/>
                <w:sz w:val="17"/>
                <w:szCs w:val="17"/>
              </w:rPr>
              <w:t xml:space="preserve">  </w:t>
            </w:r>
            <w:r>
              <w:rPr>
                <w:rFonts w:ascii="宋体" w:hAnsi="宋体" w:eastAsia="宋体" w:cs="宋体"/>
                <w:spacing w:val="9"/>
                <w:sz w:val="17"/>
                <w:szCs w:val="17"/>
              </w:rPr>
              <w:t>石砖及下部粘贴层后,</w:t>
            </w:r>
            <w:r>
              <w:rPr>
                <w:rFonts w:ascii="宋体" w:hAnsi="宋体" w:eastAsia="宋体" w:cs="宋体"/>
                <w:sz w:val="17"/>
                <w:szCs w:val="17"/>
              </w:rPr>
              <w:t xml:space="preserve">  </w:t>
            </w:r>
            <w:r>
              <w:rPr>
                <w:rFonts w:ascii="宋体" w:hAnsi="宋体" w:eastAsia="宋体" w:cs="宋体"/>
                <w:spacing w:val="8"/>
                <w:sz w:val="17"/>
                <w:szCs w:val="17"/>
              </w:rPr>
              <w:t>查基层平整度(误差≤3</w:t>
            </w:r>
            <w:r>
              <w:rPr>
                <w:rFonts w:ascii="宋体" w:hAnsi="宋体" w:eastAsia="宋体" w:cs="宋体"/>
                <w:spacing w:val="5"/>
                <w:sz w:val="17"/>
                <w:szCs w:val="17"/>
              </w:rPr>
              <w:t xml:space="preserve"> </w:t>
            </w:r>
            <w:r>
              <w:rPr>
                <w:rFonts w:ascii="宋体" w:hAnsi="宋体" w:eastAsia="宋体" w:cs="宋体"/>
                <w:sz w:val="17"/>
                <w:szCs w:val="17"/>
              </w:rPr>
              <w:t>mm</w:t>
            </w:r>
            <w:r>
              <w:rPr>
                <w:rFonts w:ascii="宋体" w:hAnsi="宋体" w:eastAsia="宋体" w:cs="宋体"/>
                <w:spacing w:val="8"/>
                <w:sz w:val="17"/>
                <w:szCs w:val="17"/>
              </w:rPr>
              <w:t>/2m),修补坑洞或裂</w:t>
            </w:r>
            <w:r>
              <w:rPr>
                <w:rFonts w:ascii="宋体" w:hAnsi="宋体" w:eastAsia="宋体" w:cs="宋体"/>
                <w:sz w:val="17"/>
                <w:szCs w:val="17"/>
              </w:rPr>
              <w:t xml:space="preserve">  </w:t>
            </w:r>
            <w:r>
              <w:rPr>
                <w:rFonts w:ascii="宋体" w:hAnsi="宋体" w:eastAsia="宋体" w:cs="宋体"/>
                <w:spacing w:val="9"/>
                <w:sz w:val="17"/>
                <w:szCs w:val="17"/>
              </w:rPr>
              <w:t>缝。若不平整,采用水</w:t>
            </w:r>
            <w:r>
              <w:rPr>
                <w:rFonts w:ascii="宋体" w:hAnsi="宋体" w:eastAsia="宋体" w:cs="宋体"/>
                <w:sz w:val="17"/>
                <w:szCs w:val="17"/>
              </w:rPr>
              <w:t xml:space="preserve">  </w:t>
            </w:r>
            <w:r>
              <w:rPr>
                <w:rFonts w:ascii="宋体" w:hAnsi="宋体" w:eastAsia="宋体" w:cs="宋体"/>
                <w:spacing w:val="9"/>
                <w:sz w:val="17"/>
                <w:szCs w:val="17"/>
              </w:rPr>
              <w:t>泥砂浆或自流平水泥找</w:t>
            </w:r>
            <w:r>
              <w:rPr>
                <w:rFonts w:ascii="宋体" w:hAnsi="宋体" w:eastAsia="宋体" w:cs="宋体"/>
                <w:spacing w:val="3"/>
                <w:sz w:val="17"/>
                <w:szCs w:val="17"/>
              </w:rPr>
              <w:t xml:space="preserve"> </w:t>
            </w:r>
            <w:r>
              <w:rPr>
                <w:rFonts w:ascii="宋体" w:hAnsi="宋体" w:eastAsia="宋体" w:cs="宋体"/>
                <w:spacing w:val="5"/>
                <w:sz w:val="17"/>
                <w:szCs w:val="17"/>
              </w:rPr>
              <w:t>平</w:t>
            </w:r>
            <w:r>
              <w:rPr>
                <w:rFonts w:ascii="宋体" w:hAnsi="宋体" w:eastAsia="宋体" w:cs="宋体"/>
                <w:spacing w:val="-46"/>
                <w:sz w:val="17"/>
                <w:szCs w:val="17"/>
              </w:rPr>
              <w:t xml:space="preserve"> </w:t>
            </w:r>
            <w:r>
              <w:rPr>
                <w:rFonts w:ascii="宋体" w:hAnsi="宋体" w:eastAsia="宋体" w:cs="宋体"/>
                <w:spacing w:val="5"/>
                <w:sz w:val="17"/>
                <w:szCs w:val="17"/>
              </w:rPr>
              <w:t>;起砂基层需涂刷界</w:t>
            </w:r>
            <w:r>
              <w:rPr>
                <w:rFonts w:ascii="宋体" w:hAnsi="宋体" w:eastAsia="宋体" w:cs="宋体"/>
                <w:sz w:val="17"/>
                <w:szCs w:val="17"/>
              </w:rPr>
              <w:t xml:space="preserve">  </w:t>
            </w:r>
            <w:r>
              <w:rPr>
                <w:rFonts w:ascii="宋体" w:hAnsi="宋体" w:eastAsia="宋体" w:cs="宋体"/>
                <w:spacing w:val="9"/>
                <w:sz w:val="17"/>
                <w:szCs w:val="17"/>
              </w:rPr>
              <w:t>面剂增强粘结力</w:t>
            </w:r>
          </w:p>
          <w:p>
            <w:pPr>
              <w:spacing w:before="2" w:line="206" w:lineRule="auto"/>
              <w:ind w:left="30" w:right="49"/>
              <w:jc w:val="both"/>
              <w:rPr>
                <w:rFonts w:ascii="宋体" w:hAnsi="宋体" w:eastAsia="宋体" w:cs="宋体"/>
                <w:sz w:val="17"/>
                <w:szCs w:val="17"/>
              </w:rPr>
            </w:pPr>
            <w:r>
              <w:rPr>
                <w:rFonts w:ascii="宋体" w:hAnsi="宋体" w:eastAsia="宋体" w:cs="宋体"/>
                <w:spacing w:val="7"/>
                <w:sz w:val="17"/>
                <w:szCs w:val="17"/>
              </w:rPr>
              <w:t>2.找平层与结合层厚度</w:t>
            </w:r>
            <w:r>
              <w:rPr>
                <w:rFonts w:ascii="宋体" w:hAnsi="宋体" w:eastAsia="宋体" w:cs="宋体"/>
                <w:spacing w:val="9"/>
                <w:sz w:val="17"/>
                <w:szCs w:val="17"/>
              </w:rPr>
              <w:t xml:space="preserve"> </w:t>
            </w:r>
            <w:r>
              <w:rPr>
                <w:rFonts w:ascii="宋体" w:hAnsi="宋体" w:eastAsia="宋体" w:cs="宋体"/>
                <w:spacing w:val="8"/>
                <w:sz w:val="17"/>
                <w:szCs w:val="17"/>
              </w:rPr>
              <w:t>、砂浆配合比:涂刷素</w:t>
            </w:r>
            <w:r>
              <w:rPr>
                <w:rFonts w:ascii="宋体" w:hAnsi="宋体" w:eastAsia="宋体" w:cs="宋体"/>
                <w:spacing w:val="1"/>
                <w:sz w:val="17"/>
                <w:szCs w:val="17"/>
              </w:rPr>
              <w:t xml:space="preserve">  </w:t>
            </w:r>
            <w:r>
              <w:rPr>
                <w:rFonts w:ascii="宋体" w:hAnsi="宋体" w:eastAsia="宋体" w:cs="宋体"/>
                <w:spacing w:val="7"/>
                <w:sz w:val="17"/>
                <w:szCs w:val="17"/>
              </w:rPr>
              <w:t>水泥浆(水灰比</w:t>
            </w:r>
          </w:p>
        </w:tc>
        <w:tc>
          <w:tcPr>
            <w:tcW w:w="726"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53"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129.78</w:t>
            </w:r>
          </w:p>
        </w:tc>
        <w:tc>
          <w:tcPr>
            <w:tcW w:w="1037" w:type="dxa"/>
            <w:gridSpan w:val="2"/>
            <w:vAlign w:val="top"/>
          </w:tcPr>
          <w:p>
            <w:pPr>
              <w:pStyle w:val="6"/>
            </w:pPr>
          </w:p>
        </w:tc>
        <w:tc>
          <w:tcPr>
            <w:tcW w:w="1032" w:type="dxa"/>
            <w:vAlign w:val="top"/>
          </w:tcPr>
          <w:p>
            <w:pPr>
              <w:pStyle w:val="6"/>
            </w:pPr>
          </w:p>
        </w:tc>
        <w:tc>
          <w:tcPr>
            <w:tcW w:w="88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6"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8"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14560" behindDoc="0" locked="0" layoutInCell="1" allowOverlap="1">
                  <wp:simplePos x="0" y="0"/>
                  <wp:positionH relativeFrom="rightMargin">
                    <wp:posOffset>-55245</wp:posOffset>
                  </wp:positionH>
                  <wp:positionV relativeFrom="topMargin">
                    <wp:posOffset>-6985</wp:posOffset>
                  </wp:positionV>
                  <wp:extent cx="9525" cy="248920"/>
                  <wp:effectExtent l="0" t="0" r="0" b="0"/>
                  <wp:wrapNone/>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9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95" w:lineRule="auto"/>
            </w:pPr>
          </w:p>
          <w:p>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5" w:type="dxa"/>
            <w:gridSpan w:val="2"/>
            <w:vMerge w:val="restart"/>
            <w:tcBorders>
              <w:bottom w:val="nil"/>
            </w:tcBorders>
            <w:vAlign w:val="top"/>
          </w:tcPr>
          <w:p>
            <w:pPr>
              <w:pStyle w:val="6"/>
              <w:spacing w:line="293" w:lineRule="auto"/>
            </w:pPr>
          </w:p>
          <w:p>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pStyle w:val="6"/>
              <w:spacing w:line="293" w:lineRule="auto"/>
            </w:pPr>
          </w:p>
          <w:p>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5"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1" w:hRule="atLeast"/>
        </w:trPr>
        <w:tc>
          <w:tcPr>
            <w:tcW w:w="754" w:type="dxa"/>
            <w:tcBorders>
              <w:left w:val="single" w:color="000000" w:sz="10" w:space="0"/>
            </w:tcBorders>
            <w:vAlign w:val="top"/>
          </w:tcPr>
          <w:p>
            <w:pPr>
              <w:pStyle w:val="6"/>
            </w:pPr>
          </w:p>
        </w:tc>
        <w:tc>
          <w:tcPr>
            <w:tcW w:w="1476" w:type="dxa"/>
            <w:vAlign w:val="top"/>
          </w:tcPr>
          <w:p>
            <w:pPr>
              <w:pStyle w:val="6"/>
            </w:pPr>
          </w:p>
        </w:tc>
        <w:tc>
          <w:tcPr>
            <w:tcW w:w="1595" w:type="dxa"/>
            <w:vAlign w:val="top"/>
          </w:tcPr>
          <w:p>
            <w:pPr>
              <w:pStyle w:val="6"/>
            </w:pPr>
          </w:p>
        </w:tc>
        <w:tc>
          <w:tcPr>
            <w:tcW w:w="1879" w:type="dxa"/>
            <w:vAlign w:val="top"/>
          </w:tcPr>
          <w:p>
            <w:pPr>
              <w:pStyle w:val="6"/>
              <w:spacing w:line="414" w:lineRule="auto"/>
            </w:pPr>
          </w:p>
          <w:p>
            <w:pPr>
              <w:spacing w:before="55" w:line="195" w:lineRule="auto"/>
              <w:ind w:left="26" w:right="51" w:firstLine="2"/>
              <w:jc w:val="both"/>
              <w:rPr>
                <w:rFonts w:ascii="宋体" w:hAnsi="宋体" w:eastAsia="宋体" w:cs="宋体"/>
                <w:sz w:val="17"/>
                <w:szCs w:val="17"/>
              </w:rPr>
            </w:pPr>
            <w:r>
              <w:rPr>
                <w:rFonts w:ascii="宋体" w:hAnsi="宋体" w:eastAsia="宋体" w:cs="宋体"/>
                <w:spacing w:val="5"/>
                <w:sz w:val="17"/>
                <w:szCs w:val="17"/>
              </w:rPr>
              <w:t>0.4-0.5),均匀覆盖但</w:t>
            </w:r>
            <w:r>
              <w:rPr>
                <w:rFonts w:ascii="宋体" w:hAnsi="宋体" w:eastAsia="宋体" w:cs="宋体"/>
                <w:spacing w:val="6"/>
                <w:sz w:val="17"/>
                <w:szCs w:val="17"/>
              </w:rPr>
              <w:t xml:space="preserve">  </w:t>
            </w:r>
            <w:r>
              <w:rPr>
                <w:rFonts w:ascii="宋体" w:hAnsi="宋体" w:eastAsia="宋体" w:cs="宋体"/>
                <w:spacing w:val="4"/>
                <w:sz w:val="17"/>
                <w:szCs w:val="17"/>
              </w:rPr>
              <w:t>不过大。</w:t>
            </w:r>
            <w:r>
              <w:rPr>
                <w:rFonts w:ascii="宋体" w:hAnsi="宋体" w:eastAsia="宋体" w:cs="宋体"/>
                <w:spacing w:val="45"/>
                <w:sz w:val="17"/>
                <w:szCs w:val="17"/>
              </w:rPr>
              <w:t xml:space="preserve"> </w:t>
            </w:r>
            <w:r>
              <w:rPr>
                <w:rFonts w:ascii="宋体" w:hAnsi="宋体" w:eastAsia="宋体" w:cs="宋体"/>
                <w:spacing w:val="4"/>
                <w:sz w:val="17"/>
                <w:szCs w:val="17"/>
              </w:rPr>
              <w:t>铺设20-25</w:t>
            </w:r>
            <w:r>
              <w:rPr>
                <w:rFonts w:ascii="宋体" w:hAnsi="宋体" w:eastAsia="宋体" w:cs="宋体"/>
                <w:sz w:val="17"/>
                <w:szCs w:val="17"/>
              </w:rPr>
              <w:t xml:space="preserve">mm </w:t>
            </w:r>
            <w:r>
              <w:rPr>
                <w:rFonts w:ascii="宋体" w:hAnsi="宋体" w:eastAsia="宋体" w:cs="宋体"/>
                <w:spacing w:val="7"/>
                <w:sz w:val="17"/>
                <w:szCs w:val="17"/>
              </w:rPr>
              <w:t>厚1:2.5水泥砂浆干硬</w:t>
            </w:r>
            <w:r>
              <w:rPr>
                <w:rFonts w:ascii="宋体" w:hAnsi="宋体" w:eastAsia="宋体" w:cs="宋体"/>
                <w:sz w:val="17"/>
                <w:szCs w:val="17"/>
              </w:rPr>
              <w:t xml:space="preserve">  </w:t>
            </w:r>
            <w:r>
              <w:rPr>
                <w:rFonts w:ascii="宋体" w:hAnsi="宋体" w:eastAsia="宋体" w:cs="宋体"/>
                <w:spacing w:val="8"/>
                <w:sz w:val="17"/>
                <w:szCs w:val="17"/>
              </w:rPr>
              <w:t>性结合层,随拌随用,初</w:t>
            </w:r>
            <w:r>
              <w:rPr>
                <w:rFonts w:ascii="宋体" w:hAnsi="宋体" w:eastAsia="宋体" w:cs="宋体"/>
                <w:spacing w:val="1"/>
                <w:sz w:val="17"/>
                <w:szCs w:val="17"/>
              </w:rPr>
              <w:t xml:space="preserve"> </w:t>
            </w:r>
            <w:r>
              <w:rPr>
                <w:rFonts w:ascii="宋体" w:hAnsi="宋体" w:eastAsia="宋体" w:cs="宋体"/>
                <w:spacing w:val="8"/>
                <w:sz w:val="17"/>
                <w:szCs w:val="17"/>
              </w:rPr>
              <w:t>凝前完成铺贴</w:t>
            </w:r>
          </w:p>
          <w:p>
            <w:pPr>
              <w:spacing w:before="2" w:line="195" w:lineRule="auto"/>
              <w:ind w:left="26" w:right="51" w:firstLine="4"/>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、颜色:低辐射防滑地</w:t>
            </w:r>
            <w:r>
              <w:rPr>
                <w:rFonts w:ascii="宋体" w:hAnsi="宋体" w:eastAsia="宋体" w:cs="宋体"/>
                <w:spacing w:val="2"/>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设计规范要求；地砖背</w:t>
            </w:r>
            <w:r>
              <w:rPr>
                <w:rFonts w:ascii="宋体" w:hAnsi="宋体" w:eastAsia="宋体" w:cs="宋体"/>
                <w:sz w:val="17"/>
                <w:szCs w:val="17"/>
              </w:rPr>
              <w:t xml:space="preserve"> </w:t>
            </w:r>
            <w:r>
              <w:rPr>
                <w:rFonts w:ascii="宋体" w:hAnsi="宋体" w:eastAsia="宋体" w:cs="宋体"/>
                <w:spacing w:val="8"/>
                <w:sz w:val="17"/>
                <w:szCs w:val="17"/>
              </w:rPr>
              <w:t>面涂抹粘结砂浆,铺贴</w:t>
            </w:r>
            <w:r>
              <w:rPr>
                <w:rFonts w:ascii="宋体" w:hAnsi="宋体" w:eastAsia="宋体" w:cs="宋体"/>
                <w:spacing w:val="2"/>
                <w:sz w:val="17"/>
                <w:szCs w:val="17"/>
              </w:rPr>
              <w:t xml:space="preserve">  </w:t>
            </w:r>
            <w:r>
              <w:rPr>
                <w:rFonts w:ascii="宋体" w:hAnsi="宋体" w:eastAsia="宋体" w:cs="宋体"/>
                <w:spacing w:val="8"/>
                <w:sz w:val="17"/>
                <w:szCs w:val="17"/>
              </w:rPr>
              <w:t>后用橡皮锤敲实,确保</w:t>
            </w:r>
            <w:r>
              <w:rPr>
                <w:rFonts w:ascii="宋体" w:hAnsi="宋体" w:eastAsia="宋体" w:cs="宋体"/>
                <w:spacing w:val="2"/>
                <w:sz w:val="17"/>
                <w:szCs w:val="17"/>
              </w:rPr>
              <w:t xml:space="preserve">  </w:t>
            </w:r>
            <w:r>
              <w:rPr>
                <w:rFonts w:ascii="宋体" w:hAnsi="宋体" w:eastAsia="宋体" w:cs="宋体"/>
                <w:spacing w:val="8"/>
                <w:sz w:val="17"/>
                <w:szCs w:val="17"/>
              </w:rPr>
              <w:t>平整无空鼓</w:t>
            </w:r>
          </w:p>
          <w:p>
            <w:pPr>
              <w:spacing w:line="201" w:lineRule="auto"/>
              <w:ind w:left="26" w:right="51"/>
              <w:jc w:val="both"/>
              <w:rPr>
                <w:rFonts w:ascii="宋体" w:hAnsi="宋体" w:eastAsia="宋体" w:cs="宋体"/>
                <w:sz w:val="17"/>
                <w:szCs w:val="17"/>
              </w:rPr>
            </w:pPr>
            <w:r>
              <w:rPr>
                <w:rFonts w:ascii="宋体" w:hAnsi="宋体" w:eastAsia="宋体" w:cs="宋体"/>
                <w:spacing w:val="7"/>
                <w:sz w:val="17"/>
                <w:szCs w:val="17"/>
              </w:rPr>
              <w:t>4.嵌缝材料种类:水泥</w:t>
            </w:r>
            <w:r>
              <w:rPr>
                <w:rFonts w:ascii="宋体" w:hAnsi="宋体" w:eastAsia="宋体" w:cs="宋体"/>
                <w:spacing w:val="3"/>
                <w:sz w:val="17"/>
                <w:szCs w:val="17"/>
              </w:rPr>
              <w:t xml:space="preserve">  </w:t>
            </w:r>
            <w:r>
              <w:rPr>
                <w:rFonts w:ascii="宋体" w:hAnsi="宋体" w:eastAsia="宋体" w:cs="宋体"/>
                <w:spacing w:val="8"/>
                <w:sz w:val="17"/>
                <w:szCs w:val="17"/>
              </w:rPr>
              <w:t>浆灌缝,撒干水泥擦缝</w:t>
            </w:r>
            <w:r>
              <w:rPr>
                <w:rFonts w:ascii="宋体" w:hAnsi="宋体" w:eastAsia="宋体" w:cs="宋体"/>
                <w:spacing w:val="2"/>
                <w:sz w:val="17"/>
                <w:szCs w:val="17"/>
              </w:rPr>
              <w:t xml:space="preserve">  </w:t>
            </w:r>
            <w:r>
              <w:rPr>
                <w:rFonts w:ascii="宋体" w:hAnsi="宋体" w:eastAsia="宋体" w:cs="宋体"/>
                <w:spacing w:val="7"/>
                <w:sz w:val="17"/>
                <w:szCs w:val="17"/>
              </w:rPr>
              <w:t>5.其他:用保护膜或瓦</w:t>
            </w:r>
            <w:r>
              <w:rPr>
                <w:rFonts w:ascii="宋体" w:hAnsi="宋体" w:eastAsia="宋体" w:cs="宋体"/>
                <w:spacing w:val="3"/>
                <w:sz w:val="17"/>
                <w:szCs w:val="17"/>
              </w:rPr>
              <w:t xml:space="preserve">  </w:t>
            </w:r>
            <w:r>
              <w:rPr>
                <w:rFonts w:ascii="宋体" w:hAnsi="宋体" w:eastAsia="宋体" w:cs="宋体"/>
                <w:spacing w:val="9"/>
                <w:sz w:val="17"/>
                <w:szCs w:val="17"/>
              </w:rPr>
              <w:t>楞纸板覆盖地砖进行成</w:t>
            </w:r>
            <w:r>
              <w:rPr>
                <w:rFonts w:ascii="宋体" w:hAnsi="宋体" w:eastAsia="宋体" w:cs="宋体"/>
                <w:sz w:val="17"/>
                <w:szCs w:val="17"/>
              </w:rPr>
              <w:t xml:space="preserve"> </w:t>
            </w:r>
            <w:r>
              <w:rPr>
                <w:rFonts w:ascii="宋体" w:hAnsi="宋体" w:eastAsia="宋体" w:cs="宋体"/>
                <w:spacing w:val="8"/>
                <w:sz w:val="17"/>
                <w:szCs w:val="17"/>
              </w:rPr>
              <w:t>品保护,防止划伤和污</w:t>
            </w:r>
            <w:r>
              <w:rPr>
                <w:rFonts w:ascii="宋体" w:hAnsi="宋体" w:eastAsia="宋体" w:cs="宋体"/>
                <w:spacing w:val="2"/>
                <w:sz w:val="17"/>
                <w:szCs w:val="17"/>
              </w:rPr>
              <w:t xml:space="preserve">  </w:t>
            </w:r>
            <w:r>
              <w:rPr>
                <w:rFonts w:ascii="宋体" w:hAnsi="宋体" w:eastAsia="宋体" w:cs="宋体"/>
                <w:spacing w:val="8"/>
                <w:sz w:val="17"/>
                <w:szCs w:val="17"/>
              </w:rPr>
              <w:t>染；含防滑条</w:t>
            </w:r>
          </w:p>
        </w:tc>
        <w:tc>
          <w:tcPr>
            <w:tcW w:w="727" w:type="dxa"/>
            <w:vAlign w:val="top"/>
          </w:tcPr>
          <w:p>
            <w:pPr>
              <w:pStyle w:val="6"/>
            </w:pPr>
          </w:p>
        </w:tc>
        <w:tc>
          <w:tcPr>
            <w:tcW w:w="787" w:type="dxa"/>
            <w:vAlign w:val="top"/>
          </w:tcPr>
          <w:p>
            <w:pPr>
              <w:pStyle w:val="6"/>
            </w:pP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4" w:type="dxa"/>
            <w:tcBorders>
              <w:left w:val="single" w:color="000000" w:sz="10" w:space="0"/>
            </w:tcBorders>
            <w:vAlign w:val="top"/>
          </w:tcPr>
          <w:p>
            <w:pPr>
              <w:pStyle w:val="6"/>
              <w:spacing w:line="474" w:lineRule="auto"/>
            </w:pPr>
          </w:p>
          <w:p>
            <w:pPr>
              <w:spacing w:before="56"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pPr>
              <w:pStyle w:val="6"/>
              <w:spacing w:line="473"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5" w:type="dxa"/>
            <w:vAlign w:val="top"/>
          </w:tcPr>
          <w:p>
            <w:pPr>
              <w:pStyle w:val="6"/>
              <w:spacing w:line="443"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79" w:type="dxa"/>
            <w:vAlign w:val="top"/>
          </w:tcPr>
          <w:p>
            <w:pPr>
              <w:spacing w:before="142" w:line="195" w:lineRule="auto"/>
              <w:ind w:left="26" w:right="51" w:firstLine="14"/>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9"/>
                <w:sz w:val="17"/>
                <w:szCs w:val="17"/>
              </w:rPr>
              <w:t>原墙乳胶漆饰面层，清</w:t>
            </w:r>
            <w:r>
              <w:rPr>
                <w:rFonts w:ascii="宋体" w:hAnsi="宋体" w:eastAsia="宋体" w:cs="宋体"/>
                <w:sz w:val="17"/>
                <w:szCs w:val="17"/>
              </w:rPr>
              <w:t xml:space="preserve"> </w:t>
            </w:r>
            <w:r>
              <w:rPr>
                <w:rFonts w:ascii="宋体" w:hAnsi="宋体" w:eastAsia="宋体" w:cs="宋体"/>
                <w:spacing w:val="7"/>
                <w:sz w:val="17"/>
                <w:szCs w:val="17"/>
              </w:rPr>
              <w:t>洗干净</w:t>
            </w:r>
          </w:p>
          <w:p>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pPr>
              <w:pStyle w:val="6"/>
              <w:spacing w:line="473"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473"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1542.67</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4" w:type="dxa"/>
            <w:tcBorders>
              <w:left w:val="single" w:color="000000" w:sz="10" w:space="0"/>
            </w:tcBorders>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011608001002</w:t>
            </w:r>
          </w:p>
        </w:tc>
        <w:tc>
          <w:tcPr>
            <w:tcW w:w="1595" w:type="dxa"/>
            <w:vAlign w:val="top"/>
          </w:tcPr>
          <w:p>
            <w:pPr>
              <w:pStyle w:val="6"/>
              <w:spacing w:line="252" w:lineRule="auto"/>
            </w:pPr>
          </w:p>
          <w:p>
            <w:pPr>
              <w:pStyle w:val="6"/>
              <w:spacing w:line="252" w:lineRule="auto"/>
            </w:pPr>
          </w:p>
          <w:p>
            <w:pPr>
              <w:pStyle w:val="6"/>
              <w:spacing w:line="253" w:lineRule="auto"/>
            </w:pPr>
          </w:p>
          <w:p>
            <w:pPr>
              <w:pStyle w:val="6"/>
              <w:spacing w:line="253" w:lineRule="auto"/>
            </w:pPr>
          </w:p>
          <w:p>
            <w:pPr>
              <w:spacing w:before="56"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79" w:type="dxa"/>
            <w:vAlign w:val="top"/>
          </w:tcPr>
          <w:p>
            <w:pPr>
              <w:spacing w:before="265" w:line="195" w:lineRule="auto"/>
              <w:ind w:left="27" w:right="51" w:firstLine="13"/>
              <w:jc w:val="both"/>
              <w:rPr>
                <w:rFonts w:ascii="宋体" w:hAnsi="宋体" w:eastAsia="宋体" w:cs="宋体"/>
                <w:sz w:val="17"/>
                <w:szCs w:val="17"/>
              </w:rPr>
            </w:pPr>
            <w:r>
              <w:rPr>
                <w:rFonts w:ascii="宋体" w:hAnsi="宋体" w:eastAsia="宋体" w:cs="宋体"/>
                <w:spacing w:val="6"/>
                <w:sz w:val="17"/>
                <w:szCs w:val="17"/>
              </w:rPr>
              <w:t>1.铲除部位名称:人工</w:t>
            </w:r>
            <w:r>
              <w:rPr>
                <w:rFonts w:ascii="宋体" w:hAnsi="宋体" w:eastAsia="宋体" w:cs="宋体"/>
                <w:spacing w:val="2"/>
                <w:sz w:val="17"/>
                <w:szCs w:val="17"/>
              </w:rPr>
              <w:t xml:space="preserve">  </w:t>
            </w:r>
            <w:r>
              <w:rPr>
                <w:rFonts w:ascii="宋体" w:hAnsi="宋体" w:eastAsia="宋体" w:cs="宋体"/>
                <w:spacing w:val="7"/>
                <w:sz w:val="17"/>
                <w:szCs w:val="17"/>
              </w:rPr>
              <w:t>铲除1.05m高现有油漆</w:t>
            </w:r>
            <w:r>
              <w:rPr>
                <w:rFonts w:ascii="宋体" w:hAnsi="宋体" w:eastAsia="宋体" w:cs="宋体"/>
                <w:sz w:val="17"/>
                <w:szCs w:val="17"/>
              </w:rPr>
              <w:t xml:space="preserve">  </w:t>
            </w:r>
            <w:r>
              <w:rPr>
                <w:rFonts w:ascii="宋体" w:hAnsi="宋体" w:eastAsia="宋体" w:cs="宋体"/>
                <w:spacing w:val="8"/>
                <w:sz w:val="17"/>
                <w:szCs w:val="17"/>
              </w:rPr>
              <w:t>墙裙,露出水泥砂浆基</w:t>
            </w:r>
            <w:r>
              <w:rPr>
                <w:rFonts w:ascii="宋体" w:hAnsi="宋体" w:eastAsia="宋体" w:cs="宋体"/>
                <w:spacing w:val="2"/>
                <w:sz w:val="17"/>
                <w:szCs w:val="17"/>
              </w:rPr>
              <w:t xml:space="preserve">  </w:t>
            </w:r>
            <w:r>
              <w:rPr>
                <w:rFonts w:ascii="宋体" w:hAnsi="宋体" w:eastAsia="宋体" w:cs="宋体"/>
                <w:spacing w:val="9"/>
                <w:sz w:val="17"/>
                <w:szCs w:val="17"/>
              </w:rPr>
              <w:t>层；对墙面进行人工凿</w:t>
            </w:r>
            <w:r>
              <w:rPr>
                <w:rFonts w:ascii="宋体" w:hAnsi="宋体" w:eastAsia="宋体" w:cs="宋体"/>
                <w:sz w:val="17"/>
                <w:szCs w:val="17"/>
              </w:rPr>
              <w:t xml:space="preserve"> </w:t>
            </w:r>
            <w:r>
              <w:rPr>
                <w:rFonts w:ascii="宋体" w:hAnsi="宋体" w:eastAsia="宋体" w:cs="宋体"/>
                <w:spacing w:val="7"/>
                <w:sz w:val="17"/>
                <w:szCs w:val="17"/>
              </w:rPr>
              <w:t>毛,深度3-5</w:t>
            </w:r>
            <w:r>
              <w:rPr>
                <w:rFonts w:ascii="宋体" w:hAnsi="宋体" w:eastAsia="宋体" w:cs="宋体"/>
                <w:sz w:val="17"/>
                <w:szCs w:val="17"/>
              </w:rPr>
              <w:t>mm</w:t>
            </w:r>
            <w:r>
              <w:rPr>
                <w:rFonts w:ascii="宋体" w:hAnsi="宋体" w:eastAsia="宋体" w:cs="宋体"/>
                <w:spacing w:val="7"/>
                <w:sz w:val="17"/>
                <w:szCs w:val="17"/>
              </w:rPr>
              <w:t>,形成粗</w:t>
            </w:r>
            <w:r>
              <w:rPr>
                <w:rFonts w:ascii="宋体" w:hAnsi="宋体" w:eastAsia="宋体" w:cs="宋体"/>
                <w:spacing w:val="3"/>
                <w:sz w:val="17"/>
                <w:szCs w:val="17"/>
              </w:rPr>
              <w:t xml:space="preserve">  </w:t>
            </w:r>
            <w:r>
              <w:rPr>
                <w:rFonts w:ascii="宋体" w:hAnsi="宋体" w:eastAsia="宋体" w:cs="宋体"/>
                <w:spacing w:val="8"/>
                <w:sz w:val="17"/>
                <w:szCs w:val="17"/>
              </w:rPr>
              <w:t>糙面以增强粘结力,清</w:t>
            </w:r>
            <w:r>
              <w:rPr>
                <w:rFonts w:ascii="宋体" w:hAnsi="宋体" w:eastAsia="宋体" w:cs="宋体"/>
                <w:spacing w:val="2"/>
                <w:sz w:val="17"/>
                <w:szCs w:val="17"/>
              </w:rPr>
              <w:t xml:space="preserve">  </w:t>
            </w:r>
            <w:r>
              <w:rPr>
                <w:rFonts w:ascii="宋体" w:hAnsi="宋体" w:eastAsia="宋体" w:cs="宋体"/>
                <w:spacing w:val="9"/>
                <w:sz w:val="17"/>
                <w:szCs w:val="17"/>
              </w:rPr>
              <w:t>除凿毛产生的灰尘和碎</w:t>
            </w:r>
            <w:r>
              <w:rPr>
                <w:rFonts w:ascii="宋体" w:hAnsi="宋体" w:eastAsia="宋体" w:cs="宋体"/>
                <w:sz w:val="17"/>
                <w:szCs w:val="17"/>
              </w:rPr>
              <w:t xml:space="preserve"> </w:t>
            </w:r>
            <w:r>
              <w:rPr>
                <w:rFonts w:ascii="宋体" w:hAnsi="宋体" w:eastAsia="宋体" w:cs="宋体"/>
                <w:spacing w:val="2"/>
                <w:sz w:val="17"/>
                <w:szCs w:val="17"/>
              </w:rPr>
              <w:t>屑</w:t>
            </w:r>
          </w:p>
          <w:p>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0" w:lineRule="auto"/>
            </w:pPr>
          </w:p>
          <w:p>
            <w:pPr>
              <w:pStyle w:val="6"/>
              <w:spacing w:line="260"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593.45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9" w:hRule="atLeast"/>
        </w:trPr>
        <w:tc>
          <w:tcPr>
            <w:tcW w:w="754" w:type="dxa"/>
            <w:tcBorders>
              <w:left w:val="single" w:color="000000" w:sz="10" w:space="0"/>
            </w:tcBorders>
            <w:vAlign w:val="top"/>
          </w:tcPr>
          <w:p>
            <w:pPr>
              <w:pStyle w:val="6"/>
              <w:spacing w:line="307" w:lineRule="auto"/>
            </w:pPr>
          </w:p>
          <w:p>
            <w:pPr>
              <w:pStyle w:val="6"/>
              <w:spacing w:line="307" w:lineRule="auto"/>
            </w:pPr>
          </w:p>
          <w:p>
            <w:pPr>
              <w:pStyle w:val="6"/>
              <w:spacing w:line="308"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pPr>
              <w:pStyle w:val="6"/>
              <w:spacing w:line="307" w:lineRule="auto"/>
            </w:pPr>
          </w:p>
          <w:p>
            <w:pPr>
              <w:pStyle w:val="6"/>
              <w:spacing w:line="307" w:lineRule="auto"/>
            </w:pPr>
          </w:p>
          <w:p>
            <w:pPr>
              <w:pStyle w:val="6"/>
              <w:spacing w:line="308"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011605002001</w:t>
            </w:r>
          </w:p>
        </w:tc>
        <w:tc>
          <w:tcPr>
            <w:tcW w:w="1595" w:type="dxa"/>
            <w:vAlign w:val="top"/>
          </w:tcPr>
          <w:p>
            <w:pPr>
              <w:pStyle w:val="6"/>
              <w:spacing w:line="297" w:lineRule="auto"/>
            </w:pPr>
          </w:p>
          <w:p>
            <w:pPr>
              <w:pStyle w:val="6"/>
              <w:spacing w:line="298" w:lineRule="auto"/>
            </w:pPr>
          </w:p>
          <w:p>
            <w:pPr>
              <w:pStyle w:val="6"/>
              <w:spacing w:line="298"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立面块料拆除</w:t>
            </w:r>
          </w:p>
        </w:tc>
        <w:tc>
          <w:tcPr>
            <w:tcW w:w="1879" w:type="dxa"/>
            <w:vAlign w:val="top"/>
          </w:tcPr>
          <w:p>
            <w:pPr>
              <w:spacing w:before="236" w:line="195" w:lineRule="auto"/>
              <w:ind w:left="26"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pPr>
              <w:spacing w:line="213" w:lineRule="auto"/>
              <w:ind w:left="27"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pPr>
              <w:pStyle w:val="6"/>
              <w:spacing w:line="307" w:lineRule="auto"/>
            </w:pPr>
          </w:p>
          <w:p>
            <w:pPr>
              <w:pStyle w:val="6"/>
              <w:spacing w:line="308" w:lineRule="auto"/>
            </w:pPr>
          </w:p>
          <w:p>
            <w:pPr>
              <w:pStyle w:val="6"/>
              <w:spacing w:line="308"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07" w:lineRule="auto"/>
            </w:pPr>
          </w:p>
          <w:p>
            <w:pPr>
              <w:pStyle w:val="6"/>
              <w:spacing w:line="307" w:lineRule="auto"/>
            </w:pPr>
          </w:p>
          <w:p>
            <w:pPr>
              <w:pStyle w:val="6"/>
              <w:spacing w:line="308"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82.46</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8" w:hRule="atLeast"/>
        </w:trPr>
        <w:tc>
          <w:tcPr>
            <w:tcW w:w="754" w:type="dxa"/>
            <w:tcBorders>
              <w:left w:val="single" w:color="000000" w:sz="10" w:space="0"/>
            </w:tcBorders>
            <w:vAlign w:val="top"/>
          </w:tcPr>
          <w:p>
            <w:pPr>
              <w:pStyle w:val="6"/>
              <w:spacing w:line="400"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6" w:type="dxa"/>
            <w:vAlign w:val="top"/>
          </w:tcPr>
          <w:p>
            <w:pPr>
              <w:pStyle w:val="6"/>
              <w:spacing w:line="400"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5" w:type="dxa"/>
            <w:vAlign w:val="top"/>
          </w:tcPr>
          <w:p>
            <w:pPr>
              <w:pStyle w:val="6"/>
              <w:spacing w:line="371"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79" w:type="dxa"/>
            <w:vAlign w:val="top"/>
          </w:tcPr>
          <w:p>
            <w:pPr>
              <w:spacing w:before="247" w:line="207" w:lineRule="auto"/>
              <w:ind w:left="26" w:right="141" w:firstLine="14"/>
              <w:jc w:val="both"/>
              <w:rPr>
                <w:rFonts w:ascii="宋体" w:hAnsi="宋体" w:eastAsia="宋体" w:cs="宋体"/>
                <w:sz w:val="17"/>
                <w:szCs w:val="17"/>
              </w:rPr>
            </w:pPr>
            <w:r>
              <w:rPr>
                <w:rFonts w:ascii="宋体" w:hAnsi="宋体" w:eastAsia="宋体" w:cs="宋体"/>
                <w:spacing w:val="6"/>
                <w:sz w:val="17"/>
                <w:szCs w:val="17"/>
              </w:rPr>
              <w:t>1.基层修复:耐水腻子</w:t>
            </w:r>
            <w:r>
              <w:rPr>
                <w:rFonts w:ascii="宋体" w:hAnsi="宋体" w:eastAsia="宋体" w:cs="宋体"/>
                <w:spacing w:val="4"/>
                <w:sz w:val="17"/>
                <w:szCs w:val="17"/>
              </w:rPr>
              <w:t xml:space="preserve"> </w:t>
            </w:r>
            <w:r>
              <w:rPr>
                <w:rFonts w:ascii="宋体" w:hAnsi="宋体" w:eastAsia="宋体" w:cs="宋体"/>
                <w:spacing w:val="8"/>
                <w:sz w:val="17"/>
                <w:szCs w:val="17"/>
              </w:rPr>
              <w:t>填补裂缝、空鼓,打磨</w:t>
            </w:r>
            <w:r>
              <w:rPr>
                <w:rFonts w:ascii="宋体" w:hAnsi="宋体" w:eastAsia="宋体" w:cs="宋体"/>
                <w:spacing w:val="4"/>
                <w:sz w:val="17"/>
                <w:szCs w:val="17"/>
              </w:rPr>
              <w:t xml:space="preserve"> </w:t>
            </w:r>
            <w:r>
              <w:rPr>
                <w:rFonts w:ascii="宋体" w:hAnsi="宋体" w:eastAsia="宋体" w:cs="宋体"/>
                <w:spacing w:val="5"/>
                <w:sz w:val="17"/>
                <w:szCs w:val="17"/>
              </w:rPr>
              <w:t>平整</w:t>
            </w:r>
            <w:r>
              <w:rPr>
                <w:rFonts w:ascii="宋体" w:hAnsi="宋体" w:eastAsia="宋体" w:cs="宋体"/>
                <w:spacing w:val="-50"/>
                <w:sz w:val="17"/>
                <w:szCs w:val="17"/>
              </w:rPr>
              <w:t xml:space="preserve"> </w:t>
            </w:r>
            <w:r>
              <w:rPr>
                <w:rFonts w:ascii="宋体" w:hAnsi="宋体" w:eastAsia="宋体" w:cs="宋体"/>
                <w:spacing w:val="5"/>
                <w:sz w:val="17"/>
                <w:szCs w:val="17"/>
              </w:rPr>
              <w:t>;腻子干透；除墙</w:t>
            </w:r>
          </w:p>
        </w:tc>
        <w:tc>
          <w:tcPr>
            <w:tcW w:w="727" w:type="dxa"/>
            <w:vAlign w:val="top"/>
          </w:tcPr>
          <w:p>
            <w:pPr>
              <w:pStyle w:val="6"/>
              <w:spacing w:line="40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400"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1558.87</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8253" w:type="dxa"/>
            <w:gridSpan w:val="8"/>
            <w:tcBorders>
              <w:left w:val="single" w:color="000000" w:sz="10" w:space="0"/>
              <w:bottom w:val="single" w:color="000000" w:sz="10" w:space="0"/>
            </w:tcBorders>
            <w:vAlign w:val="top"/>
          </w:tcPr>
          <w:p>
            <w:pPr>
              <w:spacing w:before="8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8" w:lineRule="auto"/>
            </w:pPr>
          </w:p>
          <w:p>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15584"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9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4</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5"/>
        <w:gridCol w:w="1595"/>
        <w:gridCol w:w="1879"/>
        <w:gridCol w:w="726"/>
        <w:gridCol w:w="786"/>
        <w:gridCol w:w="1038"/>
        <w:gridCol w:w="1033"/>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3"/>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pPr>
              <w:pStyle w:val="6"/>
              <w:spacing w:line="395" w:lineRule="auto"/>
            </w:pPr>
          </w:p>
          <w:p>
            <w:pPr>
              <w:spacing w:before="56" w:line="214" w:lineRule="auto"/>
              <w:ind w:left="287"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2" w:type="dxa"/>
            <w:gridSpan w:val="3"/>
            <w:tcBorders>
              <w:top w:val="single" w:color="000000" w:sz="10" w:space="0"/>
              <w:right w:val="single" w:color="000000" w:sz="10" w:space="0"/>
            </w:tcBorders>
            <w:vAlign w:val="top"/>
          </w:tcPr>
          <w:p>
            <w:pPr>
              <w:spacing w:before="95" w:line="230" w:lineRule="auto"/>
              <w:ind w:left="1037"/>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pPr>
              <w:pStyle w:val="6"/>
            </w:pPr>
          </w:p>
        </w:tc>
        <w:tc>
          <w:tcPr>
            <w:tcW w:w="1475" w:type="dxa"/>
            <w:vMerge w:val="continue"/>
            <w:tcBorders>
              <w:top w:val="nil"/>
              <w:bottom w:val="nil"/>
            </w:tcBorders>
            <w:vAlign w:val="top"/>
          </w:tcPr>
          <w:p>
            <w:pPr>
              <w:pStyle w:val="6"/>
            </w:pPr>
          </w:p>
        </w:tc>
        <w:tc>
          <w:tcPr>
            <w:tcW w:w="1595" w:type="dxa"/>
            <w:vMerge w:val="continue"/>
            <w:tcBorders>
              <w:top w:val="nil"/>
              <w:bottom w:val="nil"/>
            </w:tcBorders>
            <w:vAlign w:val="top"/>
          </w:tcPr>
          <w:p>
            <w:pPr>
              <w:pStyle w:val="6"/>
            </w:pPr>
          </w:p>
        </w:tc>
        <w:tc>
          <w:tcPr>
            <w:tcW w:w="1879" w:type="dxa"/>
            <w:vMerge w:val="continue"/>
            <w:tcBorders>
              <w:top w:val="nil"/>
              <w:bottom w:val="nil"/>
            </w:tcBorders>
            <w:vAlign w:val="top"/>
          </w:tcPr>
          <w:p>
            <w:pPr>
              <w:pStyle w:val="6"/>
            </w:pPr>
          </w:p>
        </w:tc>
        <w:tc>
          <w:tcPr>
            <w:tcW w:w="726" w:type="dxa"/>
            <w:vMerge w:val="continue"/>
            <w:tcBorders>
              <w:top w:val="nil"/>
              <w:bottom w:val="nil"/>
            </w:tcBorders>
            <w:vAlign w:val="top"/>
          </w:tcPr>
          <w:p>
            <w:pPr>
              <w:pStyle w:val="6"/>
            </w:pPr>
          </w:p>
        </w:tc>
        <w:tc>
          <w:tcPr>
            <w:tcW w:w="786" w:type="dxa"/>
            <w:vMerge w:val="continue"/>
            <w:tcBorders>
              <w:top w:val="nil"/>
              <w:bottom w:val="nil"/>
            </w:tcBorders>
            <w:vAlign w:val="top"/>
          </w:tcPr>
          <w:p>
            <w:pPr>
              <w:pStyle w:val="6"/>
            </w:pPr>
          </w:p>
        </w:tc>
        <w:tc>
          <w:tcPr>
            <w:tcW w:w="1038" w:type="dxa"/>
            <w:vMerge w:val="restart"/>
            <w:tcBorders>
              <w:bottom w:val="nil"/>
            </w:tcBorders>
            <w:vAlign w:val="top"/>
          </w:tcPr>
          <w:p>
            <w:pPr>
              <w:pStyle w:val="6"/>
              <w:spacing w:line="293" w:lineRule="auto"/>
            </w:pPr>
          </w:p>
          <w:p>
            <w:pPr>
              <w:spacing w:before="55" w:line="229" w:lineRule="auto"/>
              <w:ind w:left="185"/>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pPr>
              <w:pStyle w:val="6"/>
              <w:spacing w:line="293" w:lineRule="auto"/>
            </w:pPr>
          </w:p>
          <w:p>
            <w:pPr>
              <w:spacing w:before="55"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pPr>
              <w:pStyle w:val="6"/>
            </w:pPr>
          </w:p>
        </w:tc>
        <w:tc>
          <w:tcPr>
            <w:tcW w:w="1475" w:type="dxa"/>
            <w:vMerge w:val="continue"/>
            <w:tcBorders>
              <w:top w:val="nil"/>
            </w:tcBorders>
            <w:vAlign w:val="top"/>
          </w:tcPr>
          <w:p>
            <w:pPr>
              <w:pStyle w:val="6"/>
            </w:pPr>
          </w:p>
        </w:tc>
        <w:tc>
          <w:tcPr>
            <w:tcW w:w="1595" w:type="dxa"/>
            <w:vMerge w:val="continue"/>
            <w:tcBorders>
              <w:top w:val="nil"/>
            </w:tcBorders>
            <w:vAlign w:val="top"/>
          </w:tcPr>
          <w:p>
            <w:pPr>
              <w:pStyle w:val="6"/>
            </w:pPr>
          </w:p>
        </w:tc>
        <w:tc>
          <w:tcPr>
            <w:tcW w:w="1879" w:type="dxa"/>
            <w:vMerge w:val="continue"/>
            <w:tcBorders>
              <w:top w:val="nil"/>
            </w:tcBorders>
            <w:vAlign w:val="top"/>
          </w:tcPr>
          <w:p>
            <w:pPr>
              <w:pStyle w:val="6"/>
            </w:pPr>
          </w:p>
        </w:tc>
        <w:tc>
          <w:tcPr>
            <w:tcW w:w="726" w:type="dxa"/>
            <w:vMerge w:val="continue"/>
            <w:tcBorders>
              <w:top w:val="nil"/>
            </w:tcBorders>
            <w:vAlign w:val="top"/>
          </w:tcPr>
          <w:p>
            <w:pPr>
              <w:pStyle w:val="6"/>
            </w:pPr>
          </w:p>
        </w:tc>
        <w:tc>
          <w:tcPr>
            <w:tcW w:w="786" w:type="dxa"/>
            <w:vMerge w:val="continue"/>
            <w:tcBorders>
              <w:top w:val="nil"/>
            </w:tcBorders>
            <w:vAlign w:val="top"/>
          </w:tcPr>
          <w:p>
            <w:pPr>
              <w:pStyle w:val="6"/>
            </w:pPr>
          </w:p>
        </w:tc>
        <w:tc>
          <w:tcPr>
            <w:tcW w:w="1038" w:type="dxa"/>
            <w:vMerge w:val="continue"/>
            <w:tcBorders>
              <w:top w:val="nil"/>
            </w:tcBorders>
            <w:vAlign w:val="top"/>
          </w:tcPr>
          <w:p>
            <w:pPr>
              <w:pStyle w:val="6"/>
            </w:pPr>
          </w:p>
        </w:tc>
        <w:tc>
          <w:tcPr>
            <w:tcW w:w="1033"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9" w:hRule="atLeast"/>
        </w:trPr>
        <w:tc>
          <w:tcPr>
            <w:tcW w:w="756" w:type="dxa"/>
            <w:tcBorders>
              <w:left w:val="single" w:color="000000" w:sz="10" w:space="0"/>
            </w:tcBorders>
            <w:vAlign w:val="top"/>
          </w:tcPr>
          <w:p>
            <w:pPr>
              <w:pStyle w:val="6"/>
            </w:pPr>
          </w:p>
        </w:tc>
        <w:tc>
          <w:tcPr>
            <w:tcW w:w="1475" w:type="dxa"/>
            <w:vAlign w:val="top"/>
          </w:tcPr>
          <w:p>
            <w:pPr>
              <w:pStyle w:val="6"/>
            </w:pPr>
          </w:p>
        </w:tc>
        <w:tc>
          <w:tcPr>
            <w:tcW w:w="1595" w:type="dxa"/>
            <w:vAlign w:val="top"/>
          </w:tcPr>
          <w:p>
            <w:pPr>
              <w:pStyle w:val="6"/>
            </w:pPr>
          </w:p>
        </w:tc>
        <w:tc>
          <w:tcPr>
            <w:tcW w:w="1879" w:type="dxa"/>
            <w:vAlign w:val="top"/>
          </w:tcPr>
          <w:p>
            <w:pPr>
              <w:pStyle w:val="6"/>
              <w:spacing w:line="369" w:lineRule="auto"/>
            </w:pPr>
          </w:p>
          <w:p>
            <w:pPr>
              <w:spacing w:before="55" w:line="195" w:lineRule="auto"/>
              <w:ind w:left="26" w:right="52"/>
              <w:jc w:val="both"/>
              <w:rPr>
                <w:rFonts w:ascii="宋体" w:hAnsi="宋体" w:eastAsia="宋体" w:cs="宋体"/>
                <w:sz w:val="17"/>
                <w:szCs w:val="17"/>
              </w:rPr>
            </w:pPr>
            <w:r>
              <w:rPr>
                <w:rFonts w:ascii="宋体" w:hAnsi="宋体" w:eastAsia="宋体" w:cs="宋体"/>
                <w:spacing w:val="8"/>
                <w:sz w:val="17"/>
                <w:szCs w:val="17"/>
              </w:rPr>
              <w:t>面灰尘、油污,确保表</w:t>
            </w:r>
            <w:r>
              <w:rPr>
                <w:rFonts w:ascii="宋体" w:hAnsi="宋体" w:eastAsia="宋体" w:cs="宋体"/>
                <w:spacing w:val="1"/>
                <w:sz w:val="17"/>
                <w:szCs w:val="17"/>
              </w:rPr>
              <w:t xml:space="preserve">  </w:t>
            </w:r>
            <w:r>
              <w:rPr>
                <w:rFonts w:ascii="宋体" w:hAnsi="宋体" w:eastAsia="宋体" w:cs="宋体"/>
                <w:spacing w:val="8"/>
                <w:sz w:val="17"/>
                <w:szCs w:val="17"/>
              </w:rPr>
              <w:t>面清洁，使用砂纸对墙 面进行打磨,增加新漆</w:t>
            </w:r>
            <w:r>
              <w:rPr>
                <w:rFonts w:ascii="宋体" w:hAnsi="宋体" w:eastAsia="宋体" w:cs="宋体"/>
                <w:spacing w:val="1"/>
                <w:sz w:val="17"/>
                <w:szCs w:val="17"/>
              </w:rPr>
              <w:t xml:space="preserve">  </w:t>
            </w:r>
            <w:r>
              <w:rPr>
                <w:rFonts w:ascii="宋体" w:hAnsi="宋体" w:eastAsia="宋体" w:cs="宋体"/>
                <w:spacing w:val="7"/>
                <w:sz w:val="17"/>
                <w:szCs w:val="17"/>
              </w:rPr>
              <w:t>的附着力</w:t>
            </w:r>
          </w:p>
          <w:p>
            <w:pPr>
              <w:spacing w:before="5" w:line="198" w:lineRule="auto"/>
              <w:ind w:left="26" w:right="52" w:firstLine="2"/>
              <w:jc w:val="both"/>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:选择合适的底漆,均匀</w:t>
            </w:r>
            <w:r>
              <w:rPr>
                <w:rFonts w:ascii="宋体" w:hAnsi="宋体" w:eastAsia="宋体" w:cs="宋体"/>
                <w:spacing w:val="1"/>
                <w:sz w:val="17"/>
                <w:szCs w:val="17"/>
              </w:rPr>
              <w:t xml:space="preserve"> </w:t>
            </w:r>
            <w:r>
              <w:rPr>
                <w:rFonts w:ascii="宋体" w:hAnsi="宋体" w:eastAsia="宋体" w:cs="宋体"/>
                <w:spacing w:val="8"/>
                <w:sz w:val="17"/>
                <w:szCs w:val="17"/>
              </w:rPr>
              <w:t>涂刷一遍,增强墙面与</w:t>
            </w:r>
            <w:r>
              <w:rPr>
                <w:rFonts w:ascii="宋体" w:hAnsi="宋体" w:eastAsia="宋体" w:cs="宋体"/>
                <w:spacing w:val="2"/>
                <w:sz w:val="17"/>
                <w:szCs w:val="17"/>
              </w:rPr>
              <w:t xml:space="preserve">  </w:t>
            </w:r>
            <w:r>
              <w:rPr>
                <w:rFonts w:ascii="宋体" w:hAnsi="宋体" w:eastAsia="宋体" w:cs="宋体"/>
                <w:spacing w:val="9"/>
                <w:sz w:val="17"/>
                <w:szCs w:val="17"/>
              </w:rPr>
              <w:t>面漆的粘结力；根据甲</w:t>
            </w:r>
            <w:r>
              <w:rPr>
                <w:rFonts w:ascii="宋体" w:hAnsi="宋体" w:eastAsia="宋体" w:cs="宋体"/>
                <w:sz w:val="17"/>
                <w:szCs w:val="17"/>
              </w:rPr>
              <w:t xml:space="preserve"> </w:t>
            </w:r>
            <w:r>
              <w:rPr>
                <w:rFonts w:ascii="宋体" w:hAnsi="宋体" w:eastAsia="宋体" w:cs="宋体"/>
                <w:spacing w:val="9"/>
                <w:sz w:val="17"/>
                <w:szCs w:val="17"/>
              </w:rPr>
              <w:t>方要求选择面漆颜色及</w:t>
            </w:r>
            <w:r>
              <w:rPr>
                <w:rFonts w:ascii="宋体" w:hAnsi="宋体" w:eastAsia="宋体" w:cs="宋体"/>
                <w:sz w:val="17"/>
                <w:szCs w:val="17"/>
              </w:rPr>
              <w:t xml:space="preserve"> </w:t>
            </w:r>
            <w:r>
              <w:rPr>
                <w:rFonts w:ascii="宋体" w:hAnsi="宋体" w:eastAsia="宋体" w:cs="宋体"/>
                <w:spacing w:val="4"/>
                <w:sz w:val="17"/>
                <w:szCs w:val="17"/>
              </w:rPr>
              <w:t>光泽度</w:t>
            </w:r>
            <w:r>
              <w:rPr>
                <w:rFonts w:ascii="宋体" w:hAnsi="宋体" w:eastAsia="宋体" w:cs="宋体"/>
                <w:spacing w:val="-40"/>
                <w:sz w:val="17"/>
                <w:szCs w:val="17"/>
              </w:rPr>
              <w:t xml:space="preserve"> </w:t>
            </w:r>
            <w:r>
              <w:rPr>
                <w:rFonts w:ascii="宋体" w:hAnsi="宋体" w:eastAsia="宋体" w:cs="宋体"/>
                <w:spacing w:val="4"/>
                <w:sz w:val="17"/>
                <w:szCs w:val="17"/>
              </w:rPr>
              <w:t>;涂刷两遍面漆,</w:t>
            </w:r>
            <w:r>
              <w:rPr>
                <w:rFonts w:ascii="宋体" w:hAnsi="宋体" w:eastAsia="宋体" w:cs="宋体"/>
                <w:sz w:val="17"/>
                <w:szCs w:val="17"/>
              </w:rPr>
              <w:t xml:space="preserve"> </w:t>
            </w:r>
            <w:r>
              <w:rPr>
                <w:rFonts w:ascii="宋体" w:hAnsi="宋体" w:eastAsia="宋体" w:cs="宋体"/>
                <w:spacing w:val="9"/>
                <w:sz w:val="17"/>
                <w:szCs w:val="17"/>
              </w:rPr>
              <w:t>确保涂层均匀、无漏刷</w:t>
            </w:r>
            <w:r>
              <w:rPr>
                <w:rFonts w:ascii="宋体" w:hAnsi="宋体" w:eastAsia="宋体" w:cs="宋体"/>
                <w:sz w:val="17"/>
                <w:szCs w:val="17"/>
              </w:rPr>
              <w:t xml:space="preserve"> </w:t>
            </w: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2"/>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2"/>
                <w:sz w:val="17"/>
                <w:szCs w:val="17"/>
              </w:rPr>
              <w:t xml:space="preserve">  </w:t>
            </w:r>
            <w:r>
              <w:rPr>
                <w:rFonts w:ascii="宋体" w:hAnsi="宋体" w:eastAsia="宋体" w:cs="宋体"/>
                <w:spacing w:val="8"/>
                <w:sz w:val="17"/>
                <w:szCs w:val="17"/>
              </w:rPr>
              <w:t>学校设计规范要求</w:t>
            </w:r>
          </w:p>
        </w:tc>
        <w:tc>
          <w:tcPr>
            <w:tcW w:w="726" w:type="dxa"/>
            <w:vAlign w:val="top"/>
          </w:tcPr>
          <w:p>
            <w:pPr>
              <w:pStyle w:val="6"/>
            </w:pPr>
          </w:p>
        </w:tc>
        <w:tc>
          <w:tcPr>
            <w:tcW w:w="786" w:type="dxa"/>
            <w:vAlign w:val="top"/>
          </w:tcPr>
          <w:p>
            <w:pPr>
              <w:pStyle w:val="6"/>
            </w:pPr>
          </w:p>
        </w:tc>
        <w:tc>
          <w:tcPr>
            <w:tcW w:w="1038"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4" w:hRule="atLeast"/>
        </w:trPr>
        <w:tc>
          <w:tcPr>
            <w:tcW w:w="756" w:type="dxa"/>
            <w:tcBorders>
              <w:left w:val="single" w:color="000000" w:sz="10" w:space="0"/>
            </w:tcBorders>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pStyle w:val="6"/>
              <w:spacing w:line="252" w:lineRule="auto"/>
            </w:pPr>
          </w:p>
          <w:p>
            <w:pPr>
              <w:spacing w:before="55" w:line="189" w:lineRule="auto"/>
              <w:ind w:left="13"/>
              <w:rPr>
                <w:rFonts w:ascii="宋体" w:hAnsi="宋体" w:eastAsia="宋体" w:cs="宋体"/>
                <w:sz w:val="17"/>
                <w:szCs w:val="17"/>
              </w:rPr>
            </w:pPr>
            <w:r>
              <w:rPr>
                <w:rFonts w:ascii="宋体" w:hAnsi="宋体" w:eastAsia="宋体" w:cs="宋体"/>
                <w:spacing w:val="4"/>
                <w:sz w:val="17"/>
                <w:szCs w:val="17"/>
              </w:rPr>
              <w:t>011204003001</w:t>
            </w:r>
          </w:p>
        </w:tc>
        <w:tc>
          <w:tcPr>
            <w:tcW w:w="1595" w:type="dxa"/>
            <w:vAlign w:val="top"/>
          </w:tcPr>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8" w:lineRule="auto"/>
            </w:pPr>
          </w:p>
          <w:p>
            <w:pPr>
              <w:pStyle w:val="6"/>
              <w:spacing w:line="249" w:lineRule="auto"/>
            </w:pPr>
          </w:p>
          <w:p>
            <w:pPr>
              <w:spacing w:before="55" w:line="231" w:lineRule="auto"/>
              <w:ind w:left="19"/>
              <w:rPr>
                <w:rFonts w:ascii="宋体" w:hAnsi="宋体" w:eastAsia="宋体" w:cs="宋体"/>
                <w:sz w:val="17"/>
                <w:szCs w:val="17"/>
              </w:rPr>
            </w:pPr>
            <w:r>
              <w:rPr>
                <w:rFonts w:ascii="宋体" w:hAnsi="宋体" w:eastAsia="宋体" w:cs="宋体"/>
                <w:spacing w:val="7"/>
                <w:sz w:val="17"/>
                <w:szCs w:val="17"/>
              </w:rPr>
              <w:t>块料墙面</w:t>
            </w:r>
          </w:p>
        </w:tc>
        <w:tc>
          <w:tcPr>
            <w:tcW w:w="1879" w:type="dxa"/>
            <w:vAlign w:val="top"/>
          </w:tcPr>
          <w:p>
            <w:pPr>
              <w:pStyle w:val="6"/>
              <w:spacing w:line="449" w:lineRule="auto"/>
            </w:pPr>
          </w:p>
          <w:p>
            <w:pPr>
              <w:spacing w:before="55" w:line="195" w:lineRule="auto"/>
              <w:ind w:left="21" w:right="52" w:firstLine="18"/>
              <w:rPr>
                <w:rFonts w:ascii="宋体" w:hAnsi="宋体" w:eastAsia="宋体" w:cs="宋体"/>
                <w:sz w:val="17"/>
                <w:szCs w:val="17"/>
              </w:rPr>
            </w:pPr>
            <w:r>
              <w:rPr>
                <w:rFonts w:ascii="宋体" w:hAnsi="宋体" w:eastAsia="宋体" w:cs="宋体"/>
                <w:spacing w:val="6"/>
                <w:sz w:val="17"/>
                <w:szCs w:val="17"/>
              </w:rPr>
              <w:t>1.面层材料品种、规格</w:t>
            </w:r>
            <w:r>
              <w:rPr>
                <w:rFonts w:ascii="宋体" w:hAnsi="宋体" w:eastAsia="宋体" w:cs="宋体"/>
                <w:spacing w:val="9"/>
                <w:sz w:val="17"/>
                <w:szCs w:val="17"/>
              </w:rPr>
              <w:t xml:space="preserve"> </w:t>
            </w:r>
            <w:r>
              <w:rPr>
                <w:rFonts w:ascii="宋体" w:hAnsi="宋体" w:eastAsia="宋体" w:cs="宋体"/>
                <w:spacing w:val="3"/>
                <w:sz w:val="17"/>
                <w:szCs w:val="17"/>
              </w:rPr>
              <w:t>、颜色:使用300×</w:t>
            </w:r>
            <w:r>
              <w:rPr>
                <w:rFonts w:ascii="宋体" w:hAnsi="宋体" w:eastAsia="宋体" w:cs="宋体"/>
                <w:spacing w:val="-35"/>
                <w:sz w:val="17"/>
                <w:szCs w:val="17"/>
              </w:rPr>
              <w:t xml:space="preserve"> </w:t>
            </w:r>
            <w:r>
              <w:rPr>
                <w:rFonts w:ascii="宋体" w:hAnsi="宋体" w:eastAsia="宋体" w:cs="宋体"/>
                <w:spacing w:val="3"/>
                <w:sz w:val="17"/>
                <w:szCs w:val="17"/>
              </w:rPr>
              <w:t>600</w:t>
            </w:r>
            <w:r>
              <w:rPr>
                <w:rFonts w:ascii="宋体" w:hAnsi="宋体" w:eastAsia="宋体" w:cs="宋体"/>
                <w:sz w:val="17"/>
                <w:szCs w:val="17"/>
              </w:rPr>
              <w:t xml:space="preserve">  mm</w:t>
            </w:r>
            <w:r>
              <w:rPr>
                <w:rFonts w:ascii="宋体" w:hAnsi="宋体" w:eastAsia="宋体" w:cs="宋体"/>
                <w:spacing w:val="10"/>
                <w:sz w:val="17"/>
                <w:szCs w:val="17"/>
              </w:rPr>
              <w:t>釉面砖或通体砖,从</w:t>
            </w:r>
            <w:r>
              <w:rPr>
                <w:rFonts w:ascii="宋体" w:hAnsi="宋体" w:eastAsia="宋体" w:cs="宋体"/>
                <w:sz w:val="17"/>
                <w:szCs w:val="17"/>
              </w:rPr>
              <w:t xml:space="preserve">  </w:t>
            </w:r>
            <w:r>
              <w:rPr>
                <w:rFonts w:ascii="宋体" w:hAnsi="宋体" w:eastAsia="宋体" w:cs="宋体"/>
                <w:spacing w:val="7"/>
                <w:sz w:val="17"/>
                <w:szCs w:val="17"/>
              </w:rPr>
              <w:t>下往上铺贴至1.2m高度</w:t>
            </w:r>
            <w:r>
              <w:rPr>
                <w:rFonts w:ascii="宋体" w:hAnsi="宋体" w:eastAsia="宋体" w:cs="宋体"/>
                <w:spacing w:val="9"/>
                <w:sz w:val="17"/>
                <w:szCs w:val="17"/>
              </w:rPr>
              <w:t xml:space="preserve"> ,根据墙面情况选择瓷</w:t>
            </w:r>
            <w:r>
              <w:rPr>
                <w:rFonts w:ascii="宋体" w:hAnsi="宋体" w:eastAsia="宋体" w:cs="宋体"/>
                <w:sz w:val="17"/>
                <w:szCs w:val="17"/>
              </w:rPr>
              <w:t xml:space="preserve">  </w:t>
            </w:r>
            <w:r>
              <w:rPr>
                <w:rFonts w:ascii="宋体" w:hAnsi="宋体" w:eastAsia="宋体" w:cs="宋体"/>
                <w:spacing w:val="9"/>
                <w:sz w:val="17"/>
                <w:szCs w:val="17"/>
              </w:rPr>
              <w:t>砖胶或水泥砂浆,均匀</w:t>
            </w:r>
            <w:r>
              <w:rPr>
                <w:rFonts w:ascii="宋体" w:hAnsi="宋体" w:eastAsia="宋体" w:cs="宋体"/>
                <w:sz w:val="17"/>
                <w:szCs w:val="17"/>
              </w:rPr>
              <w:t xml:space="preserve">  </w:t>
            </w:r>
            <w:r>
              <w:rPr>
                <w:rFonts w:ascii="宋体" w:hAnsi="宋体" w:eastAsia="宋体" w:cs="宋体"/>
                <w:spacing w:val="9"/>
                <w:sz w:val="17"/>
                <w:szCs w:val="17"/>
              </w:rPr>
              <w:t>涂抹于瓷砖背面或墙面</w:t>
            </w:r>
            <w:r>
              <w:rPr>
                <w:rFonts w:ascii="宋体" w:hAnsi="宋体" w:eastAsia="宋体" w:cs="宋体"/>
                <w:spacing w:val="3"/>
                <w:sz w:val="17"/>
                <w:szCs w:val="17"/>
              </w:rPr>
              <w:t xml:space="preserve"> </w:t>
            </w:r>
            <w:r>
              <w:rPr>
                <w:rFonts w:ascii="宋体" w:hAnsi="宋体" w:eastAsia="宋体" w:cs="宋体"/>
                <w:spacing w:val="8"/>
                <w:sz w:val="17"/>
                <w:szCs w:val="17"/>
              </w:rPr>
              <w:t>2.缝宽、嵌缝材料种类</w:t>
            </w:r>
            <w:r>
              <w:rPr>
                <w:rFonts w:ascii="宋体" w:hAnsi="宋体" w:eastAsia="宋体" w:cs="宋体"/>
                <w:spacing w:val="5"/>
                <w:sz w:val="17"/>
                <w:szCs w:val="17"/>
              </w:rPr>
              <w:t xml:space="preserve"> </w:t>
            </w:r>
            <w:r>
              <w:rPr>
                <w:rFonts w:ascii="宋体" w:hAnsi="宋体" w:eastAsia="宋体" w:cs="宋体"/>
                <w:spacing w:val="7"/>
                <w:sz w:val="17"/>
                <w:szCs w:val="17"/>
              </w:rPr>
              <w:t>:铺贴后2-3小时,用防</w:t>
            </w:r>
            <w:r>
              <w:rPr>
                <w:rFonts w:ascii="宋体" w:hAnsi="宋体" w:eastAsia="宋体" w:cs="宋体"/>
                <w:spacing w:val="2"/>
                <w:sz w:val="17"/>
                <w:szCs w:val="17"/>
              </w:rPr>
              <w:t xml:space="preserve">  </w:t>
            </w:r>
            <w:r>
              <w:rPr>
                <w:rFonts w:ascii="宋体" w:hAnsi="宋体" w:eastAsia="宋体" w:cs="宋体"/>
                <w:spacing w:val="5"/>
                <w:sz w:val="17"/>
                <w:szCs w:val="17"/>
              </w:rPr>
              <w:t>霉型填缝剂填充缝隙</w:t>
            </w:r>
            <w:r>
              <w:rPr>
                <w:rFonts w:ascii="宋体" w:hAnsi="宋体" w:eastAsia="宋体" w:cs="宋体"/>
                <w:spacing w:val="-46"/>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湿布擦拭瓷砖表面,清</w:t>
            </w:r>
            <w:r>
              <w:rPr>
                <w:rFonts w:ascii="宋体" w:hAnsi="宋体" w:eastAsia="宋体" w:cs="宋体"/>
                <w:sz w:val="17"/>
                <w:szCs w:val="17"/>
              </w:rPr>
              <w:t xml:space="preserve">  </w:t>
            </w:r>
            <w:r>
              <w:rPr>
                <w:rFonts w:ascii="宋体" w:hAnsi="宋体" w:eastAsia="宋体" w:cs="宋体"/>
                <w:spacing w:val="9"/>
                <w:sz w:val="17"/>
                <w:szCs w:val="17"/>
              </w:rPr>
              <w:t>除残留砂浆和填缝剂</w:t>
            </w:r>
          </w:p>
          <w:p>
            <w:pPr>
              <w:spacing w:before="2" w:line="199" w:lineRule="auto"/>
              <w:ind w:left="25" w:right="52" w:firstLine="4"/>
              <w:rPr>
                <w:rFonts w:ascii="宋体" w:hAnsi="宋体" w:eastAsia="宋体" w:cs="宋体"/>
                <w:sz w:val="17"/>
                <w:szCs w:val="17"/>
              </w:rPr>
            </w:pPr>
            <w:r>
              <w:rPr>
                <w:rFonts w:ascii="宋体" w:hAnsi="宋体" w:eastAsia="宋体" w:cs="宋体"/>
                <w:spacing w:val="7"/>
                <w:sz w:val="17"/>
                <w:szCs w:val="17"/>
              </w:rPr>
              <w:t>3.其他:选择低辐射瓷</w:t>
            </w:r>
            <w:r>
              <w:rPr>
                <w:rFonts w:ascii="宋体" w:hAnsi="宋体" w:eastAsia="宋体" w:cs="宋体"/>
                <w:spacing w:val="1"/>
                <w:sz w:val="17"/>
                <w:szCs w:val="17"/>
              </w:rPr>
              <w:t xml:space="preserve">  </w:t>
            </w:r>
            <w:r>
              <w:rPr>
                <w:rFonts w:ascii="宋体" w:hAnsi="宋体" w:eastAsia="宋体" w:cs="宋体"/>
                <w:spacing w:val="8"/>
                <w:sz w:val="17"/>
                <w:szCs w:val="17"/>
              </w:rPr>
              <w:t>砖,必须满足中小学校</w:t>
            </w:r>
            <w:r>
              <w:rPr>
                <w:rFonts w:ascii="宋体" w:hAnsi="宋体" w:eastAsia="宋体" w:cs="宋体"/>
                <w:spacing w:val="2"/>
                <w:sz w:val="17"/>
                <w:szCs w:val="17"/>
              </w:rPr>
              <w:t xml:space="preserve">  </w:t>
            </w:r>
            <w:r>
              <w:rPr>
                <w:rFonts w:ascii="宋体" w:hAnsi="宋体" w:eastAsia="宋体" w:cs="宋体"/>
                <w:spacing w:val="9"/>
                <w:sz w:val="17"/>
                <w:szCs w:val="17"/>
              </w:rPr>
              <w:t>设计规范要求。填缝剂</w:t>
            </w:r>
            <w:r>
              <w:rPr>
                <w:rFonts w:ascii="宋体" w:hAnsi="宋体" w:eastAsia="宋体" w:cs="宋体"/>
                <w:sz w:val="17"/>
                <w:szCs w:val="17"/>
              </w:rPr>
              <w:t xml:space="preserve"> </w:t>
            </w:r>
            <w:r>
              <w:rPr>
                <w:rFonts w:ascii="宋体" w:hAnsi="宋体" w:eastAsia="宋体" w:cs="宋体"/>
                <w:spacing w:val="8"/>
                <w:sz w:val="17"/>
                <w:szCs w:val="17"/>
              </w:rPr>
              <w:t>选用防霉型,避免细菌</w:t>
            </w:r>
            <w:r>
              <w:rPr>
                <w:rFonts w:ascii="宋体" w:hAnsi="宋体" w:eastAsia="宋体" w:cs="宋体"/>
                <w:spacing w:val="2"/>
                <w:sz w:val="17"/>
                <w:szCs w:val="17"/>
              </w:rPr>
              <w:t xml:space="preserve">  </w:t>
            </w:r>
            <w:r>
              <w:rPr>
                <w:rFonts w:ascii="宋体" w:hAnsi="宋体" w:eastAsia="宋体" w:cs="宋体"/>
                <w:spacing w:val="9"/>
                <w:sz w:val="17"/>
                <w:szCs w:val="17"/>
              </w:rPr>
              <w:t>滋生。铺贴后用厚纸板</w:t>
            </w:r>
            <w:r>
              <w:rPr>
                <w:rFonts w:ascii="宋体" w:hAnsi="宋体" w:eastAsia="宋体" w:cs="宋体"/>
                <w:sz w:val="17"/>
                <w:szCs w:val="17"/>
              </w:rPr>
              <w:t xml:space="preserve"> </w:t>
            </w:r>
            <w:r>
              <w:rPr>
                <w:rFonts w:ascii="宋体" w:hAnsi="宋体" w:eastAsia="宋体" w:cs="宋体"/>
                <w:spacing w:val="5"/>
                <w:sz w:val="17"/>
                <w:szCs w:val="17"/>
              </w:rPr>
              <w:t>覆盖,避免重物碰撞</w:t>
            </w:r>
            <w:r>
              <w:rPr>
                <w:rFonts w:ascii="宋体" w:hAnsi="宋体" w:eastAsia="宋体" w:cs="宋体"/>
                <w:spacing w:val="-50"/>
                <w:sz w:val="17"/>
                <w:szCs w:val="17"/>
              </w:rPr>
              <w:t xml:space="preserve"> </w:t>
            </w:r>
            <w:r>
              <w:rPr>
                <w:rFonts w:ascii="宋体" w:hAnsi="宋体" w:eastAsia="宋体" w:cs="宋体"/>
                <w:spacing w:val="5"/>
                <w:sz w:val="17"/>
                <w:szCs w:val="17"/>
              </w:rPr>
              <w:t>;施</w:t>
            </w:r>
            <w:r>
              <w:rPr>
                <w:rFonts w:ascii="宋体" w:hAnsi="宋体" w:eastAsia="宋体" w:cs="宋体"/>
                <w:sz w:val="17"/>
                <w:szCs w:val="17"/>
              </w:rPr>
              <w:t xml:space="preserve"> </w:t>
            </w:r>
            <w:r>
              <w:rPr>
                <w:rFonts w:ascii="宋体" w:hAnsi="宋体" w:eastAsia="宋体" w:cs="宋体"/>
                <w:spacing w:val="9"/>
                <w:sz w:val="17"/>
                <w:szCs w:val="17"/>
              </w:rPr>
              <w:t>工时用美纹纸保护门窗</w:t>
            </w:r>
            <w:r>
              <w:rPr>
                <w:rFonts w:ascii="宋体" w:hAnsi="宋体" w:eastAsia="宋体" w:cs="宋体"/>
                <w:sz w:val="17"/>
                <w:szCs w:val="17"/>
              </w:rPr>
              <w:t xml:space="preserve"> </w:t>
            </w:r>
            <w:r>
              <w:rPr>
                <w:rFonts w:ascii="宋体" w:hAnsi="宋体" w:eastAsia="宋体" w:cs="宋体"/>
                <w:spacing w:val="8"/>
                <w:sz w:val="17"/>
                <w:szCs w:val="17"/>
              </w:rPr>
              <w:t>边框,防止污染</w:t>
            </w:r>
          </w:p>
        </w:tc>
        <w:tc>
          <w:tcPr>
            <w:tcW w:w="726"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pStyle w:val="6"/>
              <w:spacing w:line="252" w:lineRule="auto"/>
            </w:pPr>
          </w:p>
          <w:p>
            <w:pPr>
              <w:spacing w:before="56"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1" w:lineRule="auto"/>
            </w:pPr>
          </w:p>
          <w:p>
            <w:pPr>
              <w:pStyle w:val="6"/>
              <w:spacing w:line="252" w:lineRule="auto"/>
            </w:pPr>
          </w:p>
          <w:p>
            <w:pPr>
              <w:pStyle w:val="6"/>
              <w:spacing w:line="252" w:lineRule="auto"/>
            </w:pPr>
          </w:p>
          <w:p>
            <w:pPr>
              <w:pStyle w:val="6"/>
              <w:spacing w:line="252" w:lineRule="auto"/>
            </w:pPr>
          </w:p>
          <w:p>
            <w:pPr>
              <w:pStyle w:val="6"/>
              <w:spacing w:line="252"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659.71</w:t>
            </w:r>
          </w:p>
        </w:tc>
        <w:tc>
          <w:tcPr>
            <w:tcW w:w="1038"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6" w:hRule="atLeast"/>
        </w:trPr>
        <w:tc>
          <w:tcPr>
            <w:tcW w:w="756" w:type="dxa"/>
            <w:tcBorders>
              <w:left w:val="single" w:color="000000" w:sz="10" w:space="0"/>
            </w:tcBorders>
            <w:vAlign w:val="top"/>
          </w:tcPr>
          <w:p>
            <w:pPr>
              <w:pStyle w:val="6"/>
              <w:spacing w:line="308" w:lineRule="auto"/>
            </w:pPr>
          </w:p>
          <w:p>
            <w:pPr>
              <w:pStyle w:val="6"/>
              <w:spacing w:line="308" w:lineRule="auto"/>
            </w:pPr>
          </w:p>
          <w:p>
            <w:pPr>
              <w:pStyle w:val="6"/>
              <w:spacing w:line="308" w:lineRule="auto"/>
            </w:pPr>
          </w:p>
          <w:p>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5" w:type="dxa"/>
            <w:vAlign w:val="top"/>
          </w:tcPr>
          <w:p>
            <w:pPr>
              <w:pStyle w:val="6"/>
              <w:spacing w:line="308" w:lineRule="auto"/>
            </w:pPr>
          </w:p>
          <w:p>
            <w:pPr>
              <w:pStyle w:val="6"/>
              <w:spacing w:line="308" w:lineRule="auto"/>
            </w:pPr>
          </w:p>
          <w:p>
            <w:pPr>
              <w:pStyle w:val="6"/>
              <w:spacing w:line="308" w:lineRule="auto"/>
            </w:pPr>
          </w:p>
          <w:p>
            <w:pPr>
              <w:spacing w:before="55" w:line="189" w:lineRule="auto"/>
              <w:ind w:left="9"/>
              <w:rPr>
                <w:rFonts w:ascii="宋体" w:hAnsi="宋体" w:eastAsia="宋体" w:cs="宋体"/>
                <w:sz w:val="17"/>
                <w:szCs w:val="17"/>
              </w:rPr>
            </w:pPr>
            <w:r>
              <w:rPr>
                <w:rFonts w:ascii="宋体" w:hAnsi="宋体" w:eastAsia="宋体" w:cs="宋体"/>
                <w:spacing w:val="4"/>
                <w:sz w:val="17"/>
                <w:szCs w:val="17"/>
              </w:rPr>
              <w:t>X011701012001</w:t>
            </w:r>
          </w:p>
        </w:tc>
        <w:tc>
          <w:tcPr>
            <w:tcW w:w="1595" w:type="dxa"/>
            <w:vAlign w:val="top"/>
          </w:tcPr>
          <w:p>
            <w:pPr>
              <w:pStyle w:val="6"/>
              <w:spacing w:line="298" w:lineRule="auto"/>
            </w:pPr>
          </w:p>
          <w:p>
            <w:pPr>
              <w:pStyle w:val="6"/>
              <w:spacing w:line="298" w:lineRule="auto"/>
            </w:pPr>
          </w:p>
          <w:p>
            <w:pPr>
              <w:pStyle w:val="6"/>
              <w:spacing w:line="298" w:lineRule="auto"/>
            </w:pPr>
          </w:p>
          <w:p>
            <w:pPr>
              <w:spacing w:before="55" w:line="230" w:lineRule="auto"/>
              <w:ind w:left="19"/>
              <w:rPr>
                <w:rFonts w:ascii="宋体" w:hAnsi="宋体" w:eastAsia="宋体" w:cs="宋体"/>
                <w:sz w:val="17"/>
                <w:szCs w:val="17"/>
              </w:rPr>
            </w:pPr>
            <w:r>
              <w:rPr>
                <w:rFonts w:ascii="宋体" w:hAnsi="宋体" w:eastAsia="宋体" w:cs="宋体"/>
                <w:spacing w:val="8"/>
                <w:sz w:val="17"/>
                <w:szCs w:val="17"/>
              </w:rPr>
              <w:t>装饰装修脚手架</w:t>
            </w:r>
          </w:p>
        </w:tc>
        <w:tc>
          <w:tcPr>
            <w:tcW w:w="1879" w:type="dxa"/>
            <w:vAlign w:val="top"/>
          </w:tcPr>
          <w:p>
            <w:pPr>
              <w:spacing w:before="237" w:line="195" w:lineRule="auto"/>
              <w:ind w:left="26" w:right="52"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pPr>
              <w:spacing w:line="195" w:lineRule="auto"/>
              <w:ind w:left="26" w:right="52"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pPr>
              <w:spacing w:before="2" w:line="206" w:lineRule="auto"/>
              <w:ind w:left="27" w:right="52"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6" w:type="dxa"/>
            <w:vAlign w:val="top"/>
          </w:tcPr>
          <w:p>
            <w:pPr>
              <w:pStyle w:val="6"/>
              <w:spacing w:line="308" w:lineRule="auto"/>
            </w:pPr>
          </w:p>
          <w:p>
            <w:pPr>
              <w:pStyle w:val="6"/>
              <w:spacing w:line="308" w:lineRule="auto"/>
            </w:pPr>
          </w:p>
          <w:p>
            <w:pPr>
              <w:pStyle w:val="6"/>
              <w:spacing w:line="309"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pPr>
              <w:pStyle w:val="6"/>
              <w:spacing w:line="308" w:lineRule="auto"/>
            </w:pPr>
          </w:p>
          <w:p>
            <w:pPr>
              <w:pStyle w:val="6"/>
              <w:spacing w:line="308" w:lineRule="auto"/>
            </w:pPr>
          </w:p>
          <w:p>
            <w:pPr>
              <w:pStyle w:val="6"/>
              <w:spacing w:line="308"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2218.58</w:t>
            </w:r>
          </w:p>
        </w:tc>
        <w:tc>
          <w:tcPr>
            <w:tcW w:w="1038"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8255" w:type="dxa"/>
            <w:gridSpan w:val="7"/>
            <w:tcBorders>
              <w:left w:val="single" w:color="000000" w:sz="10" w:space="0"/>
              <w:bottom w:val="single" w:color="000000" w:sz="8" w:space="0"/>
            </w:tcBorders>
            <w:vAlign w:val="top"/>
          </w:tcPr>
          <w:p>
            <w:pPr>
              <w:spacing w:before="88"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8" w:space="0"/>
            </w:tcBorders>
            <w:vAlign w:val="top"/>
          </w:tcPr>
          <w:p>
            <w:pPr>
              <w:pStyle w:val="6"/>
            </w:pPr>
          </w:p>
        </w:tc>
        <w:tc>
          <w:tcPr>
            <w:tcW w:w="881" w:type="dxa"/>
            <w:tcBorders>
              <w:bottom w:val="single" w:color="000000" w:sz="8" w:space="0"/>
              <w:right w:val="single" w:color="000000" w:sz="10" w:space="0"/>
            </w:tcBorders>
            <w:vAlign w:val="top"/>
          </w:tcPr>
          <w:p>
            <w:pPr>
              <w:pStyle w:val="6"/>
            </w:pPr>
          </w:p>
        </w:tc>
      </w:tr>
    </w:tbl>
    <w:p>
      <w:pPr>
        <w:pStyle w:val="2"/>
        <w:spacing w:line="250" w:lineRule="auto"/>
        <w:rPr>
          <w:sz w:val="21"/>
        </w:rPr>
      </w:pPr>
      <w:r>
        <w:drawing>
          <wp:anchor distT="0" distB="0" distL="0" distR="0" simplePos="0" relativeHeight="251716608" behindDoc="0" locked="0" layoutInCell="1" allowOverlap="1">
            <wp:simplePos x="0" y="0"/>
            <wp:positionH relativeFrom="column">
              <wp:posOffset>6449060</wp:posOffset>
            </wp:positionH>
            <wp:positionV relativeFrom="paragraph">
              <wp:posOffset>145415</wp:posOffset>
            </wp:positionV>
            <wp:extent cx="6350" cy="347345"/>
            <wp:effectExtent l="0" t="0" r="0" b="0"/>
            <wp:wrapNone/>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98"/>
                    <a:stretch>
                      <a:fillRect/>
                    </a:stretch>
                  </pic:blipFill>
                  <pic:spPr>
                    <a:xfrm>
                      <a:off x="0" y="0"/>
                      <a:ext cx="6350" cy="347502"/>
                    </a:xfrm>
                    <a:prstGeom prst="rect">
                      <a:avLst/>
                    </a:prstGeom>
                  </pic:spPr>
                </pic:pic>
              </a:graphicData>
            </a:graphic>
          </wp:anchor>
        </w:drawing>
      </w:r>
    </w:p>
    <w:p>
      <w:pPr>
        <w:pStyle w:val="2"/>
        <w:spacing w:line="251" w:lineRule="auto"/>
        <w:rPr>
          <w:sz w:val="21"/>
        </w:rPr>
      </w:pP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17632"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49" w:type="default"/>
          <w:pgSz w:w="11960" w:h="16880"/>
          <w:pgMar w:top="1338"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5</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9"/>
        <w:gridCol w:w="1478"/>
        <w:gridCol w:w="1597"/>
        <w:gridCol w:w="1881"/>
        <w:gridCol w:w="731"/>
        <w:gridCol w:w="790"/>
        <w:gridCol w:w="1031"/>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1"/>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pPr>
              <w:pStyle w:val="6"/>
              <w:spacing w:line="395" w:lineRule="auto"/>
            </w:pPr>
          </w:p>
          <w:p>
            <w:pPr>
              <w:spacing w:before="56" w:line="214" w:lineRule="auto"/>
              <w:ind w:left="287" w:right="80"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2"/>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vMerge w:val="continue"/>
            <w:tcBorders>
              <w:top w:val="nil"/>
              <w:left w:val="single" w:color="000000" w:sz="10" w:space="0"/>
              <w:bottom w:val="nil"/>
            </w:tcBorders>
            <w:vAlign w:val="top"/>
          </w:tcPr>
          <w:p>
            <w:pPr>
              <w:pStyle w:val="6"/>
            </w:pPr>
          </w:p>
        </w:tc>
        <w:tc>
          <w:tcPr>
            <w:tcW w:w="1478" w:type="dxa"/>
            <w:vMerge w:val="continue"/>
            <w:tcBorders>
              <w:top w:val="nil"/>
              <w:bottom w:val="nil"/>
            </w:tcBorders>
            <w:vAlign w:val="top"/>
          </w:tcPr>
          <w:p>
            <w:pPr>
              <w:pStyle w:val="6"/>
            </w:pPr>
          </w:p>
        </w:tc>
        <w:tc>
          <w:tcPr>
            <w:tcW w:w="1597"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1" w:type="dxa"/>
            <w:vMerge w:val="continue"/>
            <w:tcBorders>
              <w:top w:val="nil"/>
              <w:bottom w:val="nil"/>
            </w:tcBorders>
            <w:vAlign w:val="top"/>
          </w:tcPr>
          <w:p>
            <w:pPr>
              <w:pStyle w:val="6"/>
            </w:pPr>
          </w:p>
        </w:tc>
        <w:tc>
          <w:tcPr>
            <w:tcW w:w="790" w:type="dxa"/>
            <w:vMerge w:val="continue"/>
            <w:tcBorders>
              <w:top w:val="nil"/>
              <w:bottom w:val="nil"/>
            </w:tcBorders>
            <w:vAlign w:val="top"/>
          </w:tcPr>
          <w:p>
            <w:pPr>
              <w:pStyle w:val="6"/>
            </w:pPr>
          </w:p>
        </w:tc>
        <w:tc>
          <w:tcPr>
            <w:tcW w:w="1031" w:type="dxa"/>
            <w:vMerge w:val="restart"/>
            <w:tcBorders>
              <w:bottom w:val="nil"/>
            </w:tcBorders>
            <w:vAlign w:val="top"/>
          </w:tcPr>
          <w:p>
            <w:pPr>
              <w:pStyle w:val="6"/>
              <w:spacing w:line="291" w:lineRule="auto"/>
            </w:pPr>
          </w:p>
          <w:p>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1"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6" w:hRule="atLeast"/>
        </w:trPr>
        <w:tc>
          <w:tcPr>
            <w:tcW w:w="749" w:type="dxa"/>
            <w:vMerge w:val="continue"/>
            <w:tcBorders>
              <w:top w:val="nil"/>
              <w:left w:val="single" w:color="000000" w:sz="10" w:space="0"/>
            </w:tcBorders>
            <w:vAlign w:val="top"/>
          </w:tcPr>
          <w:p>
            <w:pPr>
              <w:pStyle w:val="6"/>
            </w:pPr>
          </w:p>
        </w:tc>
        <w:tc>
          <w:tcPr>
            <w:tcW w:w="1478"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1" w:type="dxa"/>
            <w:vMerge w:val="continue"/>
            <w:tcBorders>
              <w:top w:val="nil"/>
            </w:tcBorders>
            <w:vAlign w:val="top"/>
          </w:tcPr>
          <w:p>
            <w:pPr>
              <w:pStyle w:val="6"/>
            </w:pPr>
          </w:p>
        </w:tc>
        <w:tc>
          <w:tcPr>
            <w:tcW w:w="790"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6"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749" w:type="dxa"/>
            <w:tcBorders>
              <w:left w:val="single" w:color="000000" w:sz="10" w:space="0"/>
            </w:tcBorders>
            <w:vAlign w:val="top"/>
          </w:tcPr>
          <w:p>
            <w:pPr>
              <w:pStyle w:val="6"/>
              <w:spacing w:line="362" w:lineRule="auto"/>
            </w:pPr>
          </w:p>
          <w:p>
            <w:pPr>
              <w:spacing w:before="56"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8" w:type="dxa"/>
            <w:vAlign w:val="top"/>
          </w:tcPr>
          <w:p>
            <w:pPr>
              <w:pStyle w:val="6"/>
              <w:spacing w:line="362" w:lineRule="auto"/>
            </w:pPr>
          </w:p>
          <w:p>
            <w:pPr>
              <w:spacing w:before="56" w:line="189" w:lineRule="auto"/>
              <w:ind w:left="20"/>
              <w:rPr>
                <w:rFonts w:ascii="宋体" w:hAnsi="宋体" w:eastAsia="宋体" w:cs="宋体"/>
                <w:sz w:val="17"/>
                <w:szCs w:val="17"/>
              </w:rPr>
            </w:pPr>
            <w:r>
              <w:rPr>
                <w:rFonts w:ascii="宋体" w:hAnsi="宋体" w:eastAsia="宋体" w:cs="宋体"/>
                <w:spacing w:val="4"/>
                <w:sz w:val="17"/>
                <w:szCs w:val="17"/>
              </w:rPr>
              <w:t>011703001001</w:t>
            </w:r>
          </w:p>
        </w:tc>
        <w:tc>
          <w:tcPr>
            <w:tcW w:w="1597" w:type="dxa"/>
            <w:vAlign w:val="top"/>
          </w:tcPr>
          <w:p>
            <w:pPr>
              <w:pStyle w:val="6"/>
              <w:spacing w:line="333" w:lineRule="auto"/>
            </w:pPr>
          </w:p>
          <w:p>
            <w:pPr>
              <w:spacing w:before="55" w:line="230" w:lineRule="auto"/>
              <w:ind w:left="23"/>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pPr>
              <w:spacing w:before="121" w:line="195" w:lineRule="auto"/>
              <w:ind w:left="30" w:right="52"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pPr>
              <w:spacing w:before="1" w:line="212" w:lineRule="auto"/>
              <w:ind w:left="29" w:right="52"/>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31" w:type="dxa"/>
            <w:vAlign w:val="top"/>
          </w:tcPr>
          <w:p>
            <w:pPr>
              <w:pStyle w:val="6"/>
              <w:spacing w:line="363"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pPr>
              <w:pStyle w:val="6"/>
              <w:spacing w:line="362" w:lineRule="auto"/>
            </w:pPr>
          </w:p>
          <w:p>
            <w:pPr>
              <w:spacing w:before="56" w:line="189" w:lineRule="auto"/>
              <w:ind w:right="2"/>
              <w:jc w:val="right"/>
              <w:rPr>
                <w:rFonts w:ascii="宋体" w:hAnsi="宋体" w:eastAsia="宋体" w:cs="宋体"/>
                <w:sz w:val="17"/>
                <w:szCs w:val="17"/>
              </w:rPr>
            </w:pPr>
            <w:r>
              <w:rPr>
                <w:rFonts w:ascii="宋体" w:hAnsi="宋体" w:eastAsia="宋体" w:cs="宋体"/>
                <w:spacing w:val="3"/>
                <w:sz w:val="17"/>
                <w:szCs w:val="17"/>
              </w:rPr>
              <w:t>849.87</w:t>
            </w: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8" w:hRule="atLeast"/>
        </w:trPr>
        <w:tc>
          <w:tcPr>
            <w:tcW w:w="749" w:type="dxa"/>
            <w:tcBorders>
              <w:left w:val="single" w:color="000000" w:sz="10" w:space="0"/>
            </w:tcBorders>
            <w:vAlign w:val="top"/>
          </w:tcPr>
          <w:p>
            <w:pPr>
              <w:pStyle w:val="6"/>
              <w:spacing w:line="269" w:lineRule="auto"/>
            </w:pPr>
          </w:p>
          <w:p>
            <w:pPr>
              <w:pStyle w:val="6"/>
              <w:spacing w:line="269" w:lineRule="auto"/>
            </w:pPr>
          </w:p>
          <w:p>
            <w:pPr>
              <w:pStyle w:val="6"/>
              <w:spacing w:line="269" w:lineRule="auto"/>
            </w:pPr>
          </w:p>
          <w:p>
            <w:pPr>
              <w:spacing w:before="56"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8" w:type="dxa"/>
            <w:vAlign w:val="top"/>
          </w:tcPr>
          <w:p>
            <w:pPr>
              <w:pStyle w:val="6"/>
              <w:spacing w:line="269" w:lineRule="auto"/>
            </w:pPr>
          </w:p>
          <w:p>
            <w:pPr>
              <w:pStyle w:val="6"/>
              <w:spacing w:line="269" w:lineRule="auto"/>
            </w:pPr>
          </w:p>
          <w:p>
            <w:pPr>
              <w:pStyle w:val="6"/>
              <w:spacing w:line="270" w:lineRule="auto"/>
            </w:pPr>
          </w:p>
          <w:p>
            <w:pPr>
              <w:spacing w:before="55" w:line="189" w:lineRule="auto"/>
              <w:ind w:left="20"/>
              <w:rPr>
                <w:rFonts w:ascii="宋体" w:hAnsi="宋体" w:eastAsia="宋体" w:cs="宋体"/>
                <w:sz w:val="17"/>
                <w:szCs w:val="17"/>
              </w:rPr>
            </w:pPr>
            <w:r>
              <w:rPr>
                <w:rFonts w:ascii="宋体" w:hAnsi="宋体" w:eastAsia="宋体" w:cs="宋体"/>
                <w:spacing w:val="4"/>
                <w:sz w:val="17"/>
                <w:szCs w:val="17"/>
              </w:rPr>
              <w:t>010103002001</w:t>
            </w:r>
          </w:p>
        </w:tc>
        <w:tc>
          <w:tcPr>
            <w:tcW w:w="1597" w:type="dxa"/>
            <w:vAlign w:val="top"/>
          </w:tcPr>
          <w:p>
            <w:pPr>
              <w:pStyle w:val="6"/>
              <w:spacing w:line="259" w:lineRule="auto"/>
            </w:pPr>
          </w:p>
          <w:p>
            <w:pPr>
              <w:pStyle w:val="6"/>
              <w:spacing w:line="259" w:lineRule="auto"/>
            </w:pPr>
          </w:p>
          <w:p>
            <w:pPr>
              <w:pStyle w:val="6"/>
              <w:spacing w:line="260" w:lineRule="auto"/>
            </w:pPr>
          </w:p>
          <w:p>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09" w:line="195" w:lineRule="auto"/>
              <w:ind w:left="28"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8"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1" w:type="dxa"/>
            <w:vAlign w:val="top"/>
          </w:tcPr>
          <w:p>
            <w:pPr>
              <w:pStyle w:val="6"/>
              <w:spacing w:line="269" w:lineRule="auto"/>
            </w:pPr>
          </w:p>
          <w:p>
            <w:pPr>
              <w:pStyle w:val="6"/>
              <w:spacing w:line="269" w:lineRule="auto"/>
            </w:pPr>
          </w:p>
          <w:p>
            <w:pPr>
              <w:pStyle w:val="6"/>
              <w:spacing w:line="270" w:lineRule="auto"/>
            </w:pPr>
          </w:p>
          <w:p>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pPr>
              <w:pStyle w:val="6"/>
              <w:spacing w:line="269" w:lineRule="auto"/>
            </w:pPr>
          </w:p>
          <w:p>
            <w:pPr>
              <w:pStyle w:val="6"/>
              <w:spacing w:line="269" w:lineRule="auto"/>
            </w:pPr>
          </w:p>
          <w:p>
            <w:pPr>
              <w:pStyle w:val="6"/>
              <w:spacing w:line="270" w:lineRule="auto"/>
            </w:pPr>
          </w:p>
          <w:p>
            <w:pPr>
              <w:spacing w:before="55" w:line="189" w:lineRule="auto"/>
              <w:ind w:right="2"/>
              <w:jc w:val="right"/>
              <w:rPr>
                <w:rFonts w:ascii="宋体" w:hAnsi="宋体" w:eastAsia="宋体" w:cs="宋体"/>
                <w:sz w:val="17"/>
                <w:szCs w:val="17"/>
              </w:rPr>
            </w:pPr>
            <w:r>
              <w:rPr>
                <w:rFonts w:ascii="宋体" w:hAnsi="宋体" w:eastAsia="宋体" w:cs="宋体"/>
                <w:spacing w:val="1"/>
                <w:sz w:val="17"/>
                <w:szCs w:val="17"/>
              </w:rPr>
              <w:t>145.59</w:t>
            </w: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5"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3"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84"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9"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0"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8257" w:type="dxa"/>
            <w:gridSpan w:val="7"/>
            <w:tcBorders>
              <w:left w:val="single" w:color="000000" w:sz="10" w:space="0"/>
              <w:bottom w:val="single" w:color="000000" w:sz="8" w:space="0"/>
            </w:tcBorders>
            <w:vAlign w:val="top"/>
          </w:tcPr>
          <w:p>
            <w:pPr>
              <w:spacing w:before="89"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pPr>
              <w:pStyle w:val="6"/>
            </w:pPr>
          </w:p>
        </w:tc>
        <w:tc>
          <w:tcPr>
            <w:tcW w:w="881" w:type="dxa"/>
            <w:tcBorders>
              <w:bottom w:val="single" w:color="000000" w:sz="8" w:space="0"/>
              <w:right w:val="single" w:color="000000" w:sz="10" w:space="0"/>
            </w:tcBorders>
            <w:vAlign w:val="top"/>
          </w:tcPr>
          <w:p>
            <w:pPr>
              <w:pStyle w:val="6"/>
            </w:pPr>
          </w:p>
        </w:tc>
      </w:tr>
    </w:tbl>
    <w:p>
      <w:pPr>
        <w:pStyle w:val="2"/>
        <w:spacing w:line="258" w:lineRule="auto"/>
        <w:rPr>
          <w:sz w:val="21"/>
        </w:rPr>
      </w:pPr>
      <w:r>
        <w:drawing>
          <wp:anchor distT="0" distB="0" distL="0" distR="0" simplePos="0" relativeHeight="251718656" behindDoc="0" locked="0" layoutInCell="1" allowOverlap="1">
            <wp:simplePos x="0" y="0"/>
            <wp:positionH relativeFrom="column">
              <wp:posOffset>6449060</wp:posOffset>
            </wp:positionH>
            <wp:positionV relativeFrom="paragraph">
              <wp:posOffset>155575</wp:posOffset>
            </wp:positionV>
            <wp:extent cx="6350" cy="347345"/>
            <wp:effectExtent l="0" t="0" r="0" b="0"/>
            <wp:wrapNone/>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98"/>
                    <a:stretch>
                      <a:fillRect/>
                    </a:stretch>
                  </pic:blipFill>
                  <pic:spPr>
                    <a:xfrm>
                      <a:off x="0" y="0"/>
                      <a:ext cx="6350" cy="347502"/>
                    </a:xfrm>
                    <a:prstGeom prst="rect">
                      <a:avLst/>
                    </a:prstGeom>
                  </pic:spPr>
                </pic:pic>
              </a:graphicData>
            </a:graphic>
          </wp:anchor>
        </w:drawing>
      </w:r>
    </w:p>
    <w:p>
      <w:pPr>
        <w:pStyle w:val="2"/>
        <w:spacing w:line="258" w:lineRule="auto"/>
        <w:rPr>
          <w:sz w:val="21"/>
        </w:rPr>
      </w:pPr>
    </w:p>
    <w:p>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1968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72070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headerReference r:id="rId50" w:type="default"/>
          <w:pgSz w:w="11960" w:h="16880"/>
          <w:pgMar w:top="400" w:right="911" w:bottom="400" w:left="853" w:header="0" w:footer="0" w:gutter="0"/>
          <w:cols w:space="720" w:num="1"/>
        </w:sectPr>
      </w:pPr>
    </w:p>
    <w:p>
      <w:pPr>
        <w:spacing w:before="194"/>
      </w:pPr>
      <w:r>
        <w:drawing>
          <wp:anchor distT="0" distB="0" distL="0" distR="0" simplePos="0" relativeHeight="25172172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2480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102"/>
                    <a:stretch>
                      <a:fillRect/>
                    </a:stretch>
                  </pic:blipFill>
                  <pic:spPr>
                    <a:xfrm>
                      <a:off x="0" y="0"/>
                      <a:ext cx="6350" cy="628172"/>
                    </a:xfrm>
                    <a:prstGeom prst="rect">
                      <a:avLst/>
                    </a:prstGeom>
                  </pic:spPr>
                </pic:pic>
              </a:graphicData>
            </a:graphic>
          </wp:anchor>
        </w:drawing>
      </w:r>
      <w:r>
        <w:pict>
          <v:shape id="_x0000_s1031" o:spid="_x0000_s1031" o:spt="202" type="#_x0000_t202" style="position:absolute;left:0pt;margin-left:43.55pt;margin-top:719.8pt;height:12.55pt;width:89.15pt;mso-position-horizontal-relative:page;mso-position-vertical-relative:page;z-index:251722752;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2377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2582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5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5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5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5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55"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56"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577" w:type="dxa"/>
            <w:tcBorders>
              <w:left w:val="nil"/>
              <w:bottom w:val="single" w:color="FFFFFF" w:sz="2" w:space="0"/>
            </w:tcBorders>
            <w:vAlign w:val="top"/>
          </w:tcPr>
          <w:p>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457" w:type="dxa"/>
            <w:tcBorders>
              <w:left w:val="nil"/>
              <w:bottom w:val="single" w:color="FFFFFF" w:sz="2" w:space="0"/>
            </w:tcBorders>
            <w:vAlign w:val="top"/>
          </w:tcPr>
          <w:p>
            <w:pPr>
              <w:spacing w:before="157" w:line="230" w:lineRule="auto"/>
              <w:ind w:left="39"/>
              <w:rPr>
                <w:rFonts w:ascii="宋体" w:hAnsi="宋体" w:eastAsia="宋体" w:cs="宋体"/>
                <w:sz w:val="17"/>
                <w:szCs w:val="17"/>
              </w:rPr>
            </w:pPr>
            <w:r>
              <w:rPr>
                <w:rFonts w:ascii="宋体" w:hAnsi="宋体" w:eastAsia="宋体" w:cs="宋体"/>
                <w:spacing w:val="9"/>
                <w:sz w:val="17"/>
                <w:szCs w:val="17"/>
              </w:rPr>
              <w:t>工程名称：伊车中心学校维修改造项目</w:t>
            </w:r>
          </w:p>
        </w:tc>
        <w:tc>
          <w:tcPr>
            <w:tcW w:w="3352" w:type="dxa"/>
            <w:tcBorders>
              <w:bottom w:val="single" w:color="FFFFFF" w:sz="2" w:space="0"/>
            </w:tcBorders>
            <w:vAlign w:val="top"/>
          </w:tcPr>
          <w:p>
            <w:pPr>
              <w:pStyle w:val="6"/>
            </w:pPr>
          </w:p>
        </w:tc>
        <w:tc>
          <w:tcPr>
            <w:tcW w:w="3353" w:type="dxa"/>
            <w:tcBorders>
              <w:bottom w:val="single" w:color="FFFFFF" w:sz="2" w:space="0"/>
              <w:right w:val="single" w:color="FFFFFF" w:sz="2" w:space="0"/>
            </w:tcBorders>
            <w:vAlign w:val="top"/>
          </w:tcPr>
          <w:p>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pPr>
              <w:pStyle w:val="6"/>
              <w:spacing w:line="307" w:lineRule="auto"/>
            </w:pPr>
          </w:p>
          <w:p>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pPr>
              <w:pStyle w:val="6"/>
              <w:spacing w:line="307" w:lineRule="auto"/>
            </w:pPr>
          </w:p>
          <w:p>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pPr>
              <w:pStyle w:val="6"/>
              <w:spacing w:line="307" w:lineRule="auto"/>
            </w:pPr>
          </w:p>
          <w:p>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pPr>
              <w:pStyle w:val="6"/>
            </w:pPr>
          </w:p>
        </w:tc>
        <w:tc>
          <w:tcPr>
            <w:tcW w:w="3449" w:type="dxa"/>
            <w:vMerge w:val="continue"/>
            <w:tcBorders>
              <w:top w:val="nil"/>
            </w:tcBorders>
            <w:vAlign w:val="top"/>
          </w:tcPr>
          <w:p>
            <w:pPr>
              <w:pStyle w:val="6"/>
            </w:pPr>
          </w:p>
        </w:tc>
        <w:tc>
          <w:tcPr>
            <w:tcW w:w="1358" w:type="dxa"/>
            <w:vMerge w:val="continue"/>
            <w:tcBorders>
              <w:top w:val="nil"/>
            </w:tcBorders>
            <w:vAlign w:val="top"/>
          </w:tcPr>
          <w:p>
            <w:pPr>
              <w:pStyle w:val="6"/>
            </w:pPr>
          </w:p>
        </w:tc>
        <w:tc>
          <w:tcPr>
            <w:tcW w:w="1433" w:type="dxa"/>
            <w:vAlign w:val="top"/>
          </w:tcPr>
          <w:p>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pPr>
              <w:spacing w:before="137" w:line="230" w:lineRule="auto"/>
              <w:ind w:left="22"/>
              <w:rPr>
                <w:rFonts w:ascii="宋体" w:hAnsi="宋体" w:eastAsia="宋体" w:cs="宋体"/>
                <w:sz w:val="17"/>
                <w:szCs w:val="17"/>
              </w:rPr>
            </w:pPr>
            <w:r>
              <w:rPr>
                <w:rFonts w:ascii="宋体" w:hAnsi="宋体" w:eastAsia="宋体" w:cs="宋体"/>
                <w:spacing w:val="7"/>
                <w:sz w:val="17"/>
                <w:szCs w:val="17"/>
              </w:rPr>
              <w:t>建筑与装饰工程（励志楼）</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spacing w:before="169"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pPr>
              <w:spacing w:before="139" w:line="230" w:lineRule="auto"/>
              <w:ind w:left="22"/>
              <w:rPr>
                <w:rFonts w:ascii="宋体" w:hAnsi="宋体" w:eastAsia="宋体" w:cs="宋体"/>
                <w:sz w:val="17"/>
                <w:szCs w:val="17"/>
              </w:rPr>
            </w:pPr>
            <w:r>
              <w:rPr>
                <w:rFonts w:ascii="宋体" w:hAnsi="宋体" w:eastAsia="宋体" w:cs="宋体"/>
                <w:spacing w:val="7"/>
                <w:sz w:val="17"/>
                <w:szCs w:val="17"/>
              </w:rPr>
              <w:t>建筑与装饰工程（启智楼）</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spacing w:before="170" w:line="189" w:lineRule="auto"/>
              <w:ind w:left="479"/>
              <w:rPr>
                <w:rFonts w:ascii="宋体" w:hAnsi="宋体" w:eastAsia="宋体" w:cs="宋体"/>
                <w:sz w:val="17"/>
                <w:szCs w:val="17"/>
              </w:rPr>
            </w:pPr>
            <w:r>
              <w:rPr>
                <w:rFonts w:ascii="宋体" w:hAnsi="宋体" w:eastAsia="宋体" w:cs="宋体"/>
                <w:sz w:val="17"/>
                <w:szCs w:val="17"/>
              </w:rPr>
              <w:t>3</w:t>
            </w:r>
          </w:p>
        </w:tc>
        <w:tc>
          <w:tcPr>
            <w:tcW w:w="3449" w:type="dxa"/>
            <w:vAlign w:val="top"/>
          </w:tcPr>
          <w:p>
            <w:pPr>
              <w:spacing w:before="140" w:line="230" w:lineRule="auto"/>
              <w:ind w:left="22"/>
              <w:rPr>
                <w:rFonts w:ascii="宋体" w:hAnsi="宋体" w:eastAsia="宋体" w:cs="宋体"/>
                <w:sz w:val="17"/>
                <w:szCs w:val="17"/>
              </w:rPr>
            </w:pPr>
            <w:r>
              <w:rPr>
                <w:rFonts w:ascii="宋体" w:hAnsi="宋体" w:eastAsia="宋体" w:cs="宋体"/>
                <w:spacing w:val="7"/>
                <w:sz w:val="17"/>
                <w:szCs w:val="17"/>
              </w:rPr>
              <w:t>建筑与装饰工程（求知楼）</w:t>
            </w: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pPr>
              <w:pStyle w:val="6"/>
            </w:pPr>
          </w:p>
        </w:tc>
        <w:tc>
          <w:tcPr>
            <w:tcW w:w="3449" w:type="dxa"/>
            <w:vAlign w:val="top"/>
          </w:tcPr>
          <w:p>
            <w:pPr>
              <w:pStyle w:val="6"/>
            </w:pPr>
          </w:p>
        </w:tc>
        <w:tc>
          <w:tcPr>
            <w:tcW w:w="1358" w:type="dxa"/>
            <w:vAlign w:val="top"/>
          </w:tcPr>
          <w:p>
            <w:pPr>
              <w:pStyle w:val="6"/>
            </w:pPr>
          </w:p>
        </w:tc>
        <w:tc>
          <w:tcPr>
            <w:tcW w:w="1433" w:type="dxa"/>
            <w:vAlign w:val="top"/>
          </w:tcPr>
          <w:p>
            <w:pPr>
              <w:pStyle w:val="6"/>
            </w:pPr>
          </w:p>
        </w:tc>
        <w:tc>
          <w:tcPr>
            <w:tcW w:w="1434" w:type="dxa"/>
            <w:vAlign w:val="top"/>
          </w:tcPr>
          <w:p>
            <w:pPr>
              <w:pStyle w:val="6"/>
            </w:pPr>
          </w:p>
        </w:tc>
        <w:tc>
          <w:tcPr>
            <w:tcW w:w="144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pPr>
              <w:pStyle w:val="6"/>
            </w:pPr>
          </w:p>
        </w:tc>
        <w:tc>
          <w:tcPr>
            <w:tcW w:w="1433" w:type="dxa"/>
            <w:tcBorders>
              <w:bottom w:val="single" w:color="000000" w:sz="10" w:space="0"/>
            </w:tcBorders>
            <w:vAlign w:val="top"/>
          </w:tcPr>
          <w:p>
            <w:pPr>
              <w:pStyle w:val="6"/>
            </w:pPr>
          </w:p>
        </w:tc>
        <w:tc>
          <w:tcPr>
            <w:tcW w:w="1434" w:type="dxa"/>
            <w:tcBorders>
              <w:bottom w:val="single" w:color="000000" w:sz="10" w:space="0"/>
            </w:tcBorders>
            <w:vAlign w:val="top"/>
          </w:tcPr>
          <w:p>
            <w:pPr>
              <w:pStyle w:val="6"/>
            </w:pPr>
          </w:p>
        </w:tc>
        <w:tc>
          <w:tcPr>
            <w:tcW w:w="1448" w:type="dxa"/>
            <w:tcBorders>
              <w:bottom w:val="single" w:color="000000" w:sz="10" w:space="0"/>
              <w:right w:val="single" w:color="000000" w:sz="10" w:space="0"/>
            </w:tcBorders>
            <w:vAlign w:val="top"/>
          </w:tcPr>
          <w:p>
            <w:pPr>
              <w:pStyle w:val="6"/>
            </w:pPr>
          </w:p>
        </w:tc>
      </w:tr>
    </w:tbl>
    <w:p>
      <w:pPr>
        <w:tabs>
          <w:tab w:val="left" w:pos="6729"/>
        </w:tabs>
        <w:spacing w:before="267" w:line="232" w:lineRule="auto"/>
        <w:ind w:left="4" w:right="29" w:firstLine="32"/>
        <w:rPr>
          <w:sz w:val="17"/>
          <w:szCs w:val="17"/>
        </w:rPr>
      </w:pPr>
      <w:r>
        <w:rPr>
          <w:rFonts w:ascii="宋体" w:hAnsi="宋体" w:eastAsia="宋体" w:cs="宋体"/>
          <w:spacing w:val="7"/>
          <w:sz w:val="17"/>
          <w:szCs w:val="17"/>
        </w:rPr>
        <w:t xml:space="preserve">注：本表适用于单项工程招标控制价或投标报价的汇总。暂估价包括分部分项工程中的暂估价和专业工程工程暂估价。     </w:t>
      </w:r>
      <w:r>
        <w:rPr>
          <w:rFonts w:ascii="宋体" w:hAnsi="宋体" w:eastAsia="宋体" w:cs="宋体"/>
          <w:spacing w:val="6"/>
          <w:sz w:val="17"/>
          <w:szCs w:val="17"/>
        </w:rPr>
        <w:t xml:space="preserve">     </w:t>
      </w:r>
      <w:r>
        <w:rPr>
          <w:position w:val="-15"/>
          <w:sz w:val="17"/>
          <w:szCs w:val="17"/>
        </w:rPr>
        <w:drawing>
          <wp:inline distT="0" distB="0" distL="0" distR="0">
            <wp:extent cx="4445" cy="261620"/>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95"/>
                    <a:stretch>
                      <a:fillRect/>
                    </a:stretch>
                  </pic:blipFill>
                  <pic:spPr>
                    <a:xfrm>
                      <a:off x="0" y="0"/>
                      <a:ext cx="4754" cy="26178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7150" cy="191770"/>
            <wp:effectExtent l="0" t="0" r="0" b="0"/>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93"/>
                    <a:stretch>
                      <a:fillRect/>
                    </a:stretch>
                  </pic:blipFill>
                  <pic:spPr>
                    <a:xfrm>
                      <a:off x="0" y="0"/>
                      <a:ext cx="57191"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8"/>
          <w:sz w:val="17"/>
          <w:szCs w:val="17"/>
        </w:rPr>
        <w:t xml:space="preserve"> </w:t>
      </w:r>
      <w:r>
        <w:rPr>
          <w:rFonts w:ascii="宋体" w:hAnsi="宋体" w:eastAsia="宋体" w:cs="宋体"/>
          <w:spacing w:val="3"/>
          <w:sz w:val="17"/>
          <w:szCs w:val="17"/>
        </w:rPr>
        <w:t>03</w:t>
      </w:r>
      <w:r>
        <w:rPr>
          <w:rFonts w:ascii="宋体" w:hAnsi="宋体" w:eastAsia="宋体" w:cs="宋体"/>
          <w:spacing w:val="-63"/>
          <w:sz w:val="17"/>
          <w:szCs w:val="17"/>
        </w:rPr>
        <w:t xml:space="preserve"> </w:t>
      </w:r>
      <w:r>
        <w:rPr>
          <w:position w:val="-8"/>
          <w:sz w:val="17"/>
          <w:szCs w:val="17"/>
        </w:rPr>
        <w:drawing>
          <wp:inline distT="0" distB="0" distL="0" distR="0">
            <wp:extent cx="1270" cy="191770"/>
            <wp:effectExtent l="0" t="0" r="0" b="0"/>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94"/>
                    <a:stretch>
                      <a:fillRect/>
                    </a:stretch>
                  </pic:blipFill>
                  <pic:spPr>
                    <a:xfrm>
                      <a:off x="0" y="0"/>
                      <a:ext cx="1853" cy="191912"/>
                    </a:xfrm>
                    <a:prstGeom prst="rect">
                      <a:avLst/>
                    </a:prstGeom>
                  </pic:spPr>
                </pic:pic>
              </a:graphicData>
            </a:graphic>
          </wp:inline>
        </w:drawing>
      </w:r>
    </w:p>
    <w:p>
      <w:pPr>
        <w:spacing w:line="232" w:lineRule="auto"/>
        <w:rPr>
          <w:sz w:val="17"/>
          <w:szCs w:val="17"/>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57"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3</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9"/>
        <w:gridCol w:w="788"/>
        <w:gridCol w:w="180"/>
        <w:gridCol w:w="853"/>
        <w:gridCol w:w="1032"/>
        <w:gridCol w:w="88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pPr>
              <w:pStyle w:val="6"/>
              <w:spacing w:line="411" w:lineRule="auto"/>
            </w:pPr>
          </w:p>
          <w:p>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pPr>
              <w:pStyle w:val="6"/>
              <w:spacing w:line="321" w:lineRule="auto"/>
            </w:pPr>
          </w:p>
          <w:p>
            <w:pPr>
              <w:spacing w:before="55"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pPr>
              <w:pStyle w:val="6"/>
              <w:spacing w:line="411" w:lineRule="auto"/>
            </w:pPr>
          </w:p>
          <w:p>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8" w:type="dxa"/>
            <w:gridSpan w:val="4"/>
            <w:tcBorders>
              <w:top w:val="single" w:color="000000" w:sz="10" w:space="0"/>
              <w:right w:val="single" w:color="000000" w:sz="10" w:space="0"/>
            </w:tcBorders>
            <w:vAlign w:val="top"/>
          </w:tcPr>
          <w:p>
            <w:pPr>
              <w:spacing w:before="95" w:line="230" w:lineRule="auto"/>
              <w:ind w:left="1033"/>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6"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9" w:type="dxa"/>
            <w:vMerge w:val="continue"/>
            <w:tcBorders>
              <w:top w:val="nil"/>
              <w:bottom w:val="nil"/>
            </w:tcBorders>
            <w:vAlign w:val="top"/>
          </w:tcPr>
          <w:p>
            <w:pPr>
              <w:pStyle w:val="6"/>
            </w:pPr>
          </w:p>
        </w:tc>
        <w:tc>
          <w:tcPr>
            <w:tcW w:w="788" w:type="dxa"/>
            <w:vMerge w:val="continue"/>
            <w:tcBorders>
              <w:top w:val="nil"/>
              <w:bottom w:val="nil"/>
            </w:tcBorders>
            <w:vAlign w:val="top"/>
          </w:tcPr>
          <w:p>
            <w:pPr>
              <w:pStyle w:val="6"/>
            </w:pPr>
          </w:p>
        </w:tc>
        <w:tc>
          <w:tcPr>
            <w:tcW w:w="1033" w:type="dxa"/>
            <w:gridSpan w:val="2"/>
            <w:vMerge w:val="restart"/>
            <w:tcBorders>
              <w:bottom w:val="nil"/>
            </w:tcBorders>
            <w:vAlign w:val="top"/>
          </w:tcPr>
          <w:p>
            <w:pPr>
              <w:spacing w:before="275" w:line="229" w:lineRule="auto"/>
              <w:ind w:left="181"/>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59"/>
              <w:rPr>
                <w:rFonts w:ascii="宋体" w:hAnsi="宋体" w:eastAsia="宋体" w:cs="宋体"/>
                <w:sz w:val="17"/>
                <w:szCs w:val="17"/>
              </w:rPr>
            </w:pPr>
            <w:r>
              <w:rPr>
                <w:rFonts w:ascii="宋体" w:hAnsi="宋体" w:eastAsia="宋体" w:cs="宋体"/>
                <w:spacing w:val="5"/>
                <w:sz w:val="17"/>
                <w:szCs w:val="17"/>
              </w:rPr>
              <w:t>合价</w:t>
            </w:r>
          </w:p>
        </w:tc>
        <w:tc>
          <w:tcPr>
            <w:tcW w:w="883" w:type="dxa"/>
            <w:tcBorders>
              <w:right w:val="single" w:color="000000" w:sz="10" w:space="0"/>
            </w:tcBorders>
            <w:vAlign w:val="top"/>
          </w:tcPr>
          <w:p>
            <w:pPr>
              <w:spacing w:before="95" w:line="231" w:lineRule="auto"/>
              <w:ind w:left="270"/>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6"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9" w:type="dxa"/>
            <w:vMerge w:val="continue"/>
            <w:tcBorders>
              <w:top w:val="nil"/>
            </w:tcBorders>
            <w:vAlign w:val="top"/>
          </w:tcPr>
          <w:p>
            <w:pPr>
              <w:pStyle w:val="6"/>
            </w:pPr>
          </w:p>
        </w:tc>
        <w:tc>
          <w:tcPr>
            <w:tcW w:w="788" w:type="dxa"/>
            <w:vMerge w:val="continue"/>
            <w:tcBorders>
              <w:top w:val="nil"/>
            </w:tcBorders>
            <w:vAlign w:val="top"/>
          </w:tcPr>
          <w:p>
            <w:pPr>
              <w:pStyle w:val="6"/>
            </w:pPr>
          </w:p>
        </w:tc>
        <w:tc>
          <w:tcPr>
            <w:tcW w:w="1033"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3" w:type="dxa"/>
            <w:tcBorders>
              <w:right w:val="single" w:color="000000" w:sz="10" w:space="0"/>
            </w:tcBorders>
            <w:vAlign w:val="top"/>
          </w:tcPr>
          <w:p>
            <w:pPr>
              <w:spacing w:before="95" w:line="229" w:lineRule="auto"/>
              <w:ind w:left="185"/>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pPr>
              <w:pStyle w:val="6"/>
            </w:pPr>
          </w:p>
        </w:tc>
        <w:tc>
          <w:tcPr>
            <w:tcW w:w="1476" w:type="dxa"/>
            <w:vAlign w:val="top"/>
          </w:tcPr>
          <w:p>
            <w:pPr>
              <w:pStyle w:val="6"/>
            </w:pPr>
          </w:p>
        </w:tc>
        <w:tc>
          <w:tcPr>
            <w:tcW w:w="3476" w:type="dxa"/>
            <w:gridSpan w:val="2"/>
            <w:vAlign w:val="top"/>
          </w:tcPr>
          <w:p>
            <w:pPr>
              <w:spacing w:before="95"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9" w:type="dxa"/>
            <w:vAlign w:val="top"/>
          </w:tcPr>
          <w:p>
            <w:pPr>
              <w:pStyle w:val="6"/>
            </w:pPr>
          </w:p>
        </w:tc>
        <w:tc>
          <w:tcPr>
            <w:tcW w:w="788" w:type="dxa"/>
            <w:vAlign w:val="top"/>
          </w:tcPr>
          <w:p>
            <w:pPr>
              <w:pStyle w:val="6"/>
            </w:pP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2" w:type="dxa"/>
            <w:tcBorders>
              <w:left w:val="single" w:color="000000" w:sz="10" w:space="0"/>
            </w:tcBorders>
            <w:vAlign w:val="top"/>
          </w:tcPr>
          <w:p>
            <w:pPr>
              <w:pStyle w:val="6"/>
              <w:spacing w:line="249" w:lineRule="auto"/>
            </w:pPr>
          </w:p>
          <w:p>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249"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011602001001</w:t>
            </w:r>
          </w:p>
        </w:tc>
        <w:tc>
          <w:tcPr>
            <w:tcW w:w="1596" w:type="dxa"/>
            <w:vAlign w:val="top"/>
          </w:tcPr>
          <w:p>
            <w:pPr>
              <w:spacing w:before="276" w:line="230" w:lineRule="auto"/>
              <w:ind w:left="24"/>
              <w:rPr>
                <w:rFonts w:ascii="宋体" w:hAnsi="宋体" w:eastAsia="宋体" w:cs="宋体"/>
                <w:sz w:val="17"/>
                <w:szCs w:val="17"/>
              </w:rPr>
            </w:pPr>
            <w:r>
              <w:rPr>
                <w:rFonts w:ascii="宋体" w:hAnsi="宋体" w:eastAsia="宋体" w:cs="宋体"/>
                <w:spacing w:val="8"/>
                <w:sz w:val="17"/>
                <w:szCs w:val="17"/>
              </w:rPr>
              <w:t>混凝土构件拆除</w:t>
            </w:r>
          </w:p>
        </w:tc>
        <w:tc>
          <w:tcPr>
            <w:tcW w:w="1880" w:type="dxa"/>
            <w:vAlign w:val="top"/>
          </w:tcPr>
          <w:p>
            <w:pPr>
              <w:spacing w:before="97" w:line="195" w:lineRule="auto"/>
              <w:ind w:left="41"/>
              <w:rPr>
                <w:rFonts w:ascii="宋体" w:hAnsi="宋体" w:eastAsia="宋体" w:cs="宋体"/>
                <w:sz w:val="17"/>
                <w:szCs w:val="17"/>
              </w:rPr>
            </w:pPr>
            <w:r>
              <w:rPr>
                <w:rFonts w:ascii="宋体" w:hAnsi="宋体" w:eastAsia="宋体" w:cs="宋体"/>
                <w:spacing w:val="5"/>
                <w:sz w:val="17"/>
                <w:szCs w:val="17"/>
              </w:rPr>
              <w:t>1.构件名称:散水</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pPr>
              <w:pStyle w:val="6"/>
              <w:spacing w:line="249" w:lineRule="auto"/>
            </w:pPr>
          </w:p>
          <w:p>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pPr>
              <w:pStyle w:val="6"/>
              <w:spacing w:line="249"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2" w:type="dxa"/>
            <w:tcBorders>
              <w:left w:val="single" w:color="000000" w:sz="10" w:space="0"/>
            </w:tcBorders>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252" w:lineRule="auto"/>
            </w:pPr>
          </w:p>
          <w:p>
            <w:pPr>
              <w:pStyle w:val="6"/>
              <w:spacing w:line="252" w:lineRule="auto"/>
            </w:pPr>
          </w:p>
          <w:p>
            <w:pPr>
              <w:pStyle w:val="6"/>
              <w:spacing w:line="253" w:lineRule="auto"/>
            </w:pPr>
          </w:p>
          <w:p>
            <w:pPr>
              <w:pStyle w:val="6"/>
              <w:spacing w:line="253" w:lineRule="auto"/>
            </w:pPr>
          </w:p>
          <w:p>
            <w:pPr>
              <w:pStyle w:val="6"/>
              <w:spacing w:line="253" w:lineRule="auto"/>
            </w:pPr>
          </w:p>
          <w:p>
            <w:pPr>
              <w:spacing w:before="56" w:line="189" w:lineRule="auto"/>
              <w:ind w:left="17"/>
              <w:rPr>
                <w:rFonts w:ascii="宋体" w:hAnsi="宋体" w:eastAsia="宋体" w:cs="宋体"/>
                <w:sz w:val="17"/>
                <w:szCs w:val="17"/>
              </w:rPr>
            </w:pPr>
            <w:r>
              <w:rPr>
                <w:rFonts w:ascii="宋体" w:hAnsi="宋体" w:eastAsia="宋体" w:cs="宋体"/>
                <w:spacing w:val="4"/>
                <w:sz w:val="17"/>
                <w:szCs w:val="17"/>
              </w:rPr>
              <w:t>010507001001</w:t>
            </w:r>
          </w:p>
        </w:tc>
        <w:tc>
          <w:tcPr>
            <w:tcW w:w="1596" w:type="dxa"/>
            <w:vAlign w:val="top"/>
          </w:tcPr>
          <w:p>
            <w:pPr>
              <w:pStyle w:val="6"/>
              <w:spacing w:line="246" w:lineRule="auto"/>
            </w:pPr>
          </w:p>
          <w:p>
            <w:pPr>
              <w:pStyle w:val="6"/>
              <w:spacing w:line="247" w:lineRule="auto"/>
            </w:pPr>
          </w:p>
          <w:p>
            <w:pPr>
              <w:pStyle w:val="6"/>
              <w:spacing w:line="247" w:lineRule="auto"/>
            </w:pPr>
          </w:p>
          <w:p>
            <w:pPr>
              <w:pStyle w:val="6"/>
              <w:spacing w:line="247" w:lineRule="auto"/>
            </w:pPr>
          </w:p>
          <w:p>
            <w:pPr>
              <w:pStyle w:val="6"/>
              <w:spacing w:line="247" w:lineRule="auto"/>
            </w:pPr>
          </w:p>
          <w:p>
            <w:pPr>
              <w:spacing w:before="55" w:line="230" w:lineRule="auto"/>
              <w:ind w:left="21"/>
              <w:rPr>
                <w:rFonts w:ascii="宋体" w:hAnsi="宋体" w:eastAsia="宋体" w:cs="宋体"/>
                <w:sz w:val="17"/>
                <w:szCs w:val="17"/>
              </w:rPr>
            </w:pPr>
            <w:r>
              <w:rPr>
                <w:rFonts w:ascii="宋体" w:hAnsi="宋体" w:eastAsia="宋体" w:cs="宋体"/>
                <w:spacing w:val="8"/>
                <w:sz w:val="17"/>
                <w:szCs w:val="17"/>
              </w:rPr>
              <w:t>散水、坡道</w:t>
            </w:r>
          </w:p>
        </w:tc>
        <w:tc>
          <w:tcPr>
            <w:tcW w:w="1880" w:type="dxa"/>
            <w:vAlign w:val="top"/>
          </w:tcPr>
          <w:p>
            <w:pPr>
              <w:pStyle w:val="6"/>
              <w:spacing w:line="251" w:lineRule="auto"/>
            </w:pPr>
          </w:p>
          <w:p>
            <w:pPr>
              <w:spacing w:before="56" w:line="195" w:lineRule="auto"/>
              <w:ind w:left="28" w:right="141" w:firstLine="12"/>
              <w:rPr>
                <w:rFonts w:ascii="宋体" w:hAnsi="宋体" w:eastAsia="宋体" w:cs="宋体"/>
                <w:sz w:val="17"/>
                <w:szCs w:val="17"/>
              </w:rPr>
            </w:pPr>
            <w:r>
              <w:rPr>
                <w:rFonts w:ascii="宋体" w:hAnsi="宋体" w:eastAsia="宋体" w:cs="宋体"/>
                <w:spacing w:val="6"/>
                <w:sz w:val="17"/>
                <w:szCs w:val="17"/>
              </w:rPr>
              <w:t>1.基层处理:散水下原</w:t>
            </w:r>
            <w:r>
              <w:rPr>
                <w:rFonts w:ascii="宋体" w:hAnsi="宋体" w:eastAsia="宋体" w:cs="宋体"/>
                <w:spacing w:val="4"/>
                <w:sz w:val="17"/>
                <w:szCs w:val="17"/>
              </w:rPr>
              <w:t xml:space="preserve"> </w:t>
            </w:r>
            <w:r>
              <w:rPr>
                <w:rFonts w:ascii="宋体" w:hAnsi="宋体" w:eastAsia="宋体" w:cs="宋体"/>
                <w:spacing w:val="7"/>
                <w:sz w:val="17"/>
                <w:szCs w:val="17"/>
              </w:rPr>
              <w:t>土夯实</w:t>
            </w:r>
          </w:p>
          <w:p>
            <w:pPr>
              <w:spacing w:line="195" w:lineRule="auto"/>
              <w:ind w:left="30" w:right="51"/>
              <w:rPr>
                <w:rFonts w:ascii="宋体" w:hAnsi="宋体" w:eastAsia="宋体" w:cs="宋体"/>
                <w:sz w:val="17"/>
                <w:szCs w:val="17"/>
              </w:rPr>
            </w:pPr>
            <w:r>
              <w:rPr>
                <w:rFonts w:ascii="宋体" w:hAnsi="宋体" w:eastAsia="宋体" w:cs="宋体"/>
                <w:spacing w:val="6"/>
                <w:sz w:val="17"/>
                <w:szCs w:val="17"/>
              </w:rPr>
              <w:t>2.面层厚度:10</w:t>
            </w:r>
            <w:r>
              <w:rPr>
                <w:rFonts w:ascii="宋体" w:hAnsi="宋体" w:eastAsia="宋体" w:cs="宋体"/>
                <w:sz w:val="17"/>
                <w:szCs w:val="17"/>
              </w:rPr>
              <w:t>cm</w:t>
            </w:r>
            <w:r>
              <w:rPr>
                <w:rFonts w:ascii="宋体" w:hAnsi="宋体" w:eastAsia="宋体" w:cs="宋体"/>
                <w:spacing w:val="6"/>
                <w:sz w:val="17"/>
                <w:szCs w:val="17"/>
              </w:rPr>
              <w:t>厚C30</w:t>
            </w:r>
            <w:r>
              <w:rPr>
                <w:rFonts w:ascii="宋体" w:hAnsi="宋体" w:eastAsia="宋体" w:cs="宋体"/>
                <w:spacing w:val="8"/>
                <w:sz w:val="17"/>
                <w:szCs w:val="17"/>
              </w:rPr>
              <w:t xml:space="preserve"> </w:t>
            </w:r>
            <w:r>
              <w:rPr>
                <w:rFonts w:ascii="宋体" w:hAnsi="宋体" w:eastAsia="宋体" w:cs="宋体"/>
                <w:spacing w:val="7"/>
                <w:sz w:val="17"/>
                <w:szCs w:val="17"/>
              </w:rPr>
              <w:t>混凝土散水</w:t>
            </w:r>
          </w:p>
          <w:p>
            <w:pPr>
              <w:spacing w:line="195" w:lineRule="auto"/>
              <w:ind w:left="27" w:right="141" w:firstLine="4"/>
              <w:rPr>
                <w:rFonts w:ascii="宋体" w:hAnsi="宋体" w:eastAsia="宋体" w:cs="宋体"/>
                <w:sz w:val="17"/>
                <w:szCs w:val="17"/>
              </w:rPr>
            </w:pPr>
            <w:r>
              <w:rPr>
                <w:rFonts w:ascii="宋体" w:hAnsi="宋体" w:eastAsia="宋体" w:cs="宋体"/>
                <w:spacing w:val="7"/>
                <w:sz w:val="17"/>
                <w:szCs w:val="17"/>
              </w:rPr>
              <w:t>3.混凝土种类:商品混</w:t>
            </w:r>
            <w:r>
              <w:rPr>
                <w:rFonts w:ascii="宋体" w:hAnsi="宋体" w:eastAsia="宋体" w:cs="宋体"/>
                <w:spacing w:val="3"/>
                <w:sz w:val="17"/>
                <w:szCs w:val="17"/>
              </w:rPr>
              <w:t xml:space="preserve"> </w:t>
            </w:r>
            <w:r>
              <w:rPr>
                <w:rFonts w:ascii="宋体" w:hAnsi="宋体" w:eastAsia="宋体" w:cs="宋体"/>
                <w:spacing w:val="6"/>
                <w:sz w:val="17"/>
                <w:szCs w:val="17"/>
              </w:rPr>
              <w:t>凝土</w:t>
            </w:r>
          </w:p>
          <w:p>
            <w:pPr>
              <w:spacing w:before="4" w:line="201" w:lineRule="auto"/>
              <w:ind w:left="27" w:right="51"/>
              <w:jc w:val="both"/>
              <w:rPr>
                <w:rFonts w:ascii="宋体" w:hAnsi="宋体" w:eastAsia="宋体" w:cs="宋体"/>
                <w:sz w:val="17"/>
                <w:szCs w:val="17"/>
              </w:rPr>
            </w:pPr>
            <w:r>
              <w:rPr>
                <w:rFonts w:ascii="宋体" w:hAnsi="宋体" w:eastAsia="宋体" w:cs="宋体"/>
                <w:spacing w:val="8"/>
                <w:sz w:val="17"/>
                <w:szCs w:val="17"/>
              </w:rPr>
              <w:t>4.变形缝填塞材料种类</w:t>
            </w:r>
            <w:r>
              <w:rPr>
                <w:rFonts w:ascii="宋体" w:hAnsi="宋体" w:eastAsia="宋体" w:cs="宋体"/>
                <w:spacing w:val="1"/>
                <w:sz w:val="17"/>
                <w:szCs w:val="17"/>
              </w:rPr>
              <w:t xml:space="preserve"> </w:t>
            </w:r>
            <w:r>
              <w:rPr>
                <w:rFonts w:ascii="宋体" w:hAnsi="宋体" w:eastAsia="宋体" w:cs="宋体"/>
                <w:spacing w:val="7"/>
                <w:sz w:val="17"/>
                <w:szCs w:val="17"/>
              </w:rPr>
              <w:t>:每4m及转角处设置散</w:t>
            </w:r>
            <w:r>
              <w:rPr>
                <w:rFonts w:ascii="宋体" w:hAnsi="宋体" w:eastAsia="宋体" w:cs="宋体"/>
                <w:spacing w:val="3"/>
                <w:sz w:val="17"/>
                <w:szCs w:val="17"/>
              </w:rPr>
              <w:t xml:space="preserve">  </w:t>
            </w:r>
            <w:r>
              <w:rPr>
                <w:rFonts w:ascii="宋体" w:hAnsi="宋体" w:eastAsia="宋体" w:cs="宋体"/>
                <w:spacing w:val="8"/>
                <w:sz w:val="17"/>
                <w:szCs w:val="17"/>
              </w:rPr>
              <w:t>水变形缝,缝隙20</w:t>
            </w:r>
            <w:r>
              <w:rPr>
                <w:rFonts w:ascii="宋体" w:hAnsi="宋体" w:eastAsia="宋体" w:cs="宋体"/>
                <w:sz w:val="17"/>
                <w:szCs w:val="17"/>
              </w:rPr>
              <w:t>mm</w:t>
            </w:r>
            <w:r>
              <w:rPr>
                <w:rFonts w:ascii="宋体" w:hAnsi="宋体" w:eastAsia="宋体" w:cs="宋体"/>
                <w:spacing w:val="8"/>
                <w:sz w:val="17"/>
                <w:szCs w:val="17"/>
              </w:rPr>
              <w:t>宽,</w:t>
            </w:r>
            <w:r>
              <w:rPr>
                <w:rFonts w:ascii="宋体" w:hAnsi="宋体" w:eastAsia="宋体" w:cs="宋体"/>
                <w:spacing w:val="1"/>
                <w:sz w:val="17"/>
                <w:szCs w:val="17"/>
              </w:rPr>
              <w:t xml:space="preserve"> </w:t>
            </w:r>
            <w:r>
              <w:rPr>
                <w:rFonts w:ascii="宋体" w:hAnsi="宋体" w:eastAsia="宋体" w:cs="宋体"/>
                <w:spacing w:val="9"/>
                <w:sz w:val="17"/>
                <w:szCs w:val="17"/>
              </w:rPr>
              <w:t>缝深为基层和面层混凝</w:t>
            </w:r>
            <w:r>
              <w:rPr>
                <w:rFonts w:ascii="宋体" w:hAnsi="宋体" w:eastAsia="宋体" w:cs="宋体"/>
                <w:sz w:val="17"/>
                <w:szCs w:val="17"/>
              </w:rPr>
              <w:t xml:space="preserve"> </w:t>
            </w:r>
            <w:r>
              <w:rPr>
                <w:rFonts w:ascii="宋体" w:hAnsi="宋体" w:eastAsia="宋体" w:cs="宋体"/>
                <w:spacing w:val="8"/>
                <w:sz w:val="17"/>
                <w:szCs w:val="17"/>
              </w:rPr>
              <w:t>土之和,用沥青砂浆勾</w:t>
            </w:r>
            <w:r>
              <w:rPr>
                <w:rFonts w:ascii="宋体" w:hAnsi="宋体" w:eastAsia="宋体" w:cs="宋体"/>
                <w:spacing w:val="2"/>
                <w:sz w:val="17"/>
                <w:szCs w:val="17"/>
              </w:rPr>
              <w:t xml:space="preserve">  </w:t>
            </w:r>
            <w:r>
              <w:rPr>
                <w:rFonts w:ascii="宋体" w:hAnsi="宋体" w:eastAsia="宋体" w:cs="宋体"/>
                <w:spacing w:val="6"/>
                <w:sz w:val="17"/>
                <w:szCs w:val="17"/>
              </w:rPr>
              <w:t>平缝</w:t>
            </w:r>
          </w:p>
        </w:tc>
        <w:tc>
          <w:tcPr>
            <w:tcW w:w="729" w:type="dxa"/>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52" w:lineRule="auto"/>
            </w:pPr>
          </w:p>
          <w:p>
            <w:pPr>
              <w:pStyle w:val="6"/>
              <w:spacing w:line="253" w:lineRule="auto"/>
            </w:pPr>
          </w:p>
          <w:p>
            <w:pPr>
              <w:pStyle w:val="6"/>
              <w:spacing w:line="253" w:lineRule="auto"/>
            </w:pPr>
          </w:p>
          <w:p>
            <w:pPr>
              <w:pStyle w:val="6"/>
              <w:spacing w:line="253" w:lineRule="auto"/>
            </w:pPr>
          </w:p>
          <w:p>
            <w:pPr>
              <w:pStyle w:val="6"/>
              <w:spacing w:line="253"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752" w:type="dxa"/>
            <w:tcBorders>
              <w:left w:val="single" w:color="000000" w:sz="10" w:space="0"/>
            </w:tcBorders>
            <w:vAlign w:val="top"/>
          </w:tcPr>
          <w:p>
            <w:pPr>
              <w:spacing w:before="83"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spacing w:before="83" w:line="189" w:lineRule="auto"/>
              <w:ind w:left="17"/>
              <w:rPr>
                <w:rFonts w:ascii="宋体" w:hAnsi="宋体" w:eastAsia="宋体" w:cs="宋体"/>
                <w:sz w:val="17"/>
                <w:szCs w:val="17"/>
              </w:rPr>
            </w:pPr>
            <w:r>
              <w:rPr>
                <w:rFonts w:ascii="宋体" w:hAnsi="宋体" w:eastAsia="宋体" w:cs="宋体"/>
                <w:spacing w:val="4"/>
                <w:sz w:val="17"/>
                <w:szCs w:val="17"/>
              </w:rPr>
              <w:t>011702029001</w:t>
            </w:r>
          </w:p>
        </w:tc>
        <w:tc>
          <w:tcPr>
            <w:tcW w:w="1596" w:type="dxa"/>
            <w:vAlign w:val="top"/>
          </w:tcPr>
          <w:p>
            <w:pPr>
              <w:spacing w:before="54" w:line="230" w:lineRule="auto"/>
              <w:ind w:left="21"/>
              <w:rPr>
                <w:rFonts w:ascii="宋体" w:hAnsi="宋体" w:eastAsia="宋体" w:cs="宋体"/>
                <w:sz w:val="17"/>
                <w:szCs w:val="17"/>
              </w:rPr>
            </w:pPr>
            <w:r>
              <w:rPr>
                <w:rFonts w:ascii="宋体" w:hAnsi="宋体" w:eastAsia="宋体" w:cs="宋体"/>
                <w:spacing w:val="6"/>
                <w:sz w:val="17"/>
                <w:szCs w:val="17"/>
              </w:rPr>
              <w:t>散水</w:t>
            </w:r>
          </w:p>
        </w:tc>
        <w:tc>
          <w:tcPr>
            <w:tcW w:w="1880" w:type="dxa"/>
            <w:vAlign w:val="top"/>
          </w:tcPr>
          <w:p>
            <w:pPr>
              <w:spacing w:before="53" w:line="230" w:lineRule="auto"/>
              <w:ind w:left="41"/>
              <w:rPr>
                <w:rFonts w:ascii="宋体" w:hAnsi="宋体" w:eastAsia="宋体" w:cs="宋体"/>
                <w:sz w:val="17"/>
                <w:szCs w:val="17"/>
              </w:rPr>
            </w:pPr>
            <w:r>
              <w:rPr>
                <w:rFonts w:ascii="宋体" w:hAnsi="宋体" w:eastAsia="宋体" w:cs="宋体"/>
                <w:spacing w:val="5"/>
                <w:sz w:val="17"/>
                <w:szCs w:val="17"/>
              </w:rPr>
              <w:t>1.类型:散水模板</w:t>
            </w:r>
          </w:p>
        </w:tc>
        <w:tc>
          <w:tcPr>
            <w:tcW w:w="729" w:type="dxa"/>
            <w:vAlign w:val="top"/>
          </w:tcPr>
          <w:p>
            <w:pPr>
              <w:spacing w:before="84"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spacing w:before="83" w:line="189" w:lineRule="auto"/>
              <w:jc w:val="right"/>
              <w:rPr>
                <w:rFonts w:ascii="宋体" w:hAnsi="宋体" w:eastAsia="宋体" w:cs="宋体"/>
                <w:sz w:val="17"/>
                <w:szCs w:val="17"/>
              </w:rPr>
            </w:pPr>
            <w:r>
              <w:rPr>
                <w:rFonts w:ascii="宋体" w:hAnsi="宋体" w:eastAsia="宋体" w:cs="宋体"/>
                <w:sz w:val="17"/>
                <w:szCs w:val="17"/>
              </w:rPr>
              <w:t>12.16</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752" w:type="dxa"/>
            <w:tcBorders>
              <w:left w:val="single" w:color="000000" w:sz="10" w:space="0"/>
            </w:tcBorders>
            <w:vAlign w:val="top"/>
          </w:tcPr>
          <w:p>
            <w:pPr>
              <w:pStyle w:val="6"/>
              <w:spacing w:line="349" w:lineRule="auto"/>
            </w:pPr>
          </w:p>
          <w:p>
            <w:pPr>
              <w:pStyle w:val="6"/>
              <w:spacing w:line="350"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349" w:lineRule="auto"/>
            </w:pPr>
          </w:p>
          <w:p>
            <w:pPr>
              <w:pStyle w:val="6"/>
              <w:spacing w:line="349"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011608001001</w:t>
            </w:r>
          </w:p>
        </w:tc>
        <w:tc>
          <w:tcPr>
            <w:tcW w:w="1596" w:type="dxa"/>
            <w:vAlign w:val="top"/>
          </w:tcPr>
          <w:p>
            <w:pPr>
              <w:pStyle w:val="6"/>
              <w:spacing w:line="334" w:lineRule="auto"/>
            </w:pPr>
          </w:p>
          <w:p>
            <w:pPr>
              <w:pStyle w:val="6"/>
              <w:spacing w:line="335"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190"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pPr>
              <w:pStyle w:val="6"/>
              <w:spacing w:line="349" w:lineRule="auto"/>
            </w:pPr>
          </w:p>
          <w:p>
            <w:pPr>
              <w:pStyle w:val="6"/>
              <w:spacing w:line="350"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349" w:lineRule="auto"/>
            </w:pPr>
          </w:p>
          <w:p>
            <w:pPr>
              <w:pStyle w:val="6"/>
              <w:spacing w:line="349"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2" w:type="dxa"/>
            <w:tcBorders>
              <w:left w:val="single" w:color="000000" w:sz="10" w:space="0"/>
            </w:tcBorders>
            <w:vAlign w:val="top"/>
          </w:tcPr>
          <w:p>
            <w:pPr>
              <w:pStyle w:val="6"/>
              <w:spacing w:line="298" w:lineRule="auto"/>
            </w:pPr>
          </w:p>
          <w:p>
            <w:pPr>
              <w:pStyle w:val="6"/>
              <w:spacing w:line="298" w:lineRule="auto"/>
            </w:pPr>
          </w:p>
          <w:p>
            <w:pPr>
              <w:spacing w:before="56"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pPr>
              <w:pStyle w:val="6"/>
              <w:spacing w:line="297" w:lineRule="auto"/>
            </w:pPr>
          </w:p>
          <w:p>
            <w:pPr>
              <w:pStyle w:val="6"/>
              <w:spacing w:line="298" w:lineRule="auto"/>
            </w:pPr>
          </w:p>
          <w:p>
            <w:pPr>
              <w:spacing w:before="55" w:line="189" w:lineRule="auto"/>
              <w:ind w:left="17"/>
              <w:rPr>
                <w:rFonts w:ascii="宋体" w:hAnsi="宋体" w:eastAsia="宋体" w:cs="宋体"/>
                <w:sz w:val="17"/>
                <w:szCs w:val="17"/>
              </w:rPr>
            </w:pPr>
            <w:r>
              <w:rPr>
                <w:rFonts w:ascii="宋体" w:hAnsi="宋体" w:eastAsia="宋体" w:cs="宋体"/>
                <w:spacing w:val="3"/>
                <w:sz w:val="17"/>
                <w:szCs w:val="17"/>
              </w:rPr>
              <w:t>01B001</w:t>
            </w:r>
          </w:p>
        </w:tc>
        <w:tc>
          <w:tcPr>
            <w:tcW w:w="1596" w:type="dxa"/>
            <w:vAlign w:val="top"/>
          </w:tcPr>
          <w:p>
            <w:pPr>
              <w:pStyle w:val="6"/>
              <w:spacing w:line="282" w:lineRule="auto"/>
            </w:pPr>
          </w:p>
          <w:p>
            <w:pPr>
              <w:pStyle w:val="6"/>
              <w:spacing w:line="283" w:lineRule="auto"/>
            </w:pPr>
          </w:p>
          <w:p>
            <w:pPr>
              <w:spacing w:before="55" w:line="231" w:lineRule="auto"/>
              <w:ind w:left="22"/>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pPr>
              <w:spacing w:before="172"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9" w:type="dxa"/>
            <w:vAlign w:val="top"/>
          </w:tcPr>
          <w:p>
            <w:pPr>
              <w:pStyle w:val="6"/>
              <w:spacing w:line="297" w:lineRule="auto"/>
            </w:pPr>
          </w:p>
          <w:p>
            <w:pPr>
              <w:pStyle w:val="6"/>
              <w:spacing w:line="298"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97" w:lineRule="auto"/>
            </w:pPr>
          </w:p>
          <w:p>
            <w:pPr>
              <w:pStyle w:val="6"/>
              <w:spacing w:line="298"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2" w:type="dxa"/>
            <w:tcBorders>
              <w:left w:val="single" w:color="000000" w:sz="10" w:space="0"/>
            </w:tcBorders>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011201001001</w:t>
            </w:r>
          </w:p>
        </w:tc>
        <w:tc>
          <w:tcPr>
            <w:tcW w:w="1596"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9" w:type="dxa"/>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8" w:hRule="atLeast"/>
        </w:trPr>
        <w:tc>
          <w:tcPr>
            <w:tcW w:w="752" w:type="dxa"/>
            <w:tcBorders>
              <w:left w:val="single" w:color="000000" w:sz="10" w:space="0"/>
            </w:tcBorders>
            <w:vAlign w:val="top"/>
          </w:tcPr>
          <w:p>
            <w:pPr>
              <w:pStyle w:val="6"/>
              <w:spacing w:line="291" w:lineRule="auto"/>
            </w:pPr>
          </w:p>
          <w:p>
            <w:pPr>
              <w:pStyle w:val="6"/>
              <w:spacing w:line="292"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pPr>
              <w:pStyle w:val="6"/>
              <w:spacing w:line="290" w:lineRule="auto"/>
            </w:pPr>
          </w:p>
          <w:p>
            <w:pPr>
              <w:pStyle w:val="6"/>
              <w:spacing w:line="291" w:lineRule="auto"/>
            </w:pPr>
          </w:p>
          <w:p>
            <w:pPr>
              <w:spacing w:before="55" w:line="189" w:lineRule="auto"/>
              <w:ind w:left="17"/>
              <w:rPr>
                <w:rFonts w:ascii="宋体" w:hAnsi="宋体" w:eastAsia="宋体" w:cs="宋体"/>
                <w:sz w:val="17"/>
                <w:szCs w:val="17"/>
              </w:rPr>
            </w:pPr>
            <w:r>
              <w:rPr>
                <w:rFonts w:ascii="宋体" w:hAnsi="宋体" w:eastAsia="宋体" w:cs="宋体"/>
                <w:spacing w:val="4"/>
                <w:sz w:val="17"/>
                <w:szCs w:val="17"/>
              </w:rPr>
              <w:t>011406001001</w:t>
            </w:r>
          </w:p>
        </w:tc>
        <w:tc>
          <w:tcPr>
            <w:tcW w:w="1596" w:type="dxa"/>
            <w:vAlign w:val="top"/>
          </w:tcPr>
          <w:p>
            <w:pPr>
              <w:pStyle w:val="6"/>
              <w:spacing w:line="276" w:lineRule="auto"/>
            </w:pPr>
          </w:p>
          <w:p>
            <w:pPr>
              <w:pStyle w:val="6"/>
              <w:spacing w:line="27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pPr>
              <w:spacing w:before="249" w:line="202" w:lineRule="auto"/>
              <w:ind w:left="27" w:right="51" w:firstLine="14"/>
              <w:jc w:val="both"/>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1"/>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5"/>
                <w:sz w:val="17"/>
                <w:szCs w:val="17"/>
              </w:rPr>
              <w:t xml:space="preserve"> </w:t>
            </w:r>
            <w:r>
              <w:rPr>
                <w:rFonts w:ascii="宋体" w:hAnsi="宋体" w:eastAsia="宋体" w:cs="宋体"/>
                <w:spacing w:val="7"/>
                <w:sz w:val="17"/>
                <w:szCs w:val="17"/>
              </w:rPr>
              <w:t>10%),涂刷与真石漆配</w:t>
            </w:r>
            <w:r>
              <w:rPr>
                <w:rFonts w:ascii="宋体" w:hAnsi="宋体" w:eastAsia="宋体" w:cs="宋体"/>
                <w:sz w:val="17"/>
                <w:szCs w:val="17"/>
              </w:rPr>
              <w:t xml:space="preserve">  </w:t>
            </w:r>
            <w:r>
              <w:rPr>
                <w:rFonts w:ascii="宋体" w:hAnsi="宋体" w:eastAsia="宋体" w:cs="宋体"/>
                <w:spacing w:val="8"/>
                <w:sz w:val="17"/>
                <w:szCs w:val="17"/>
              </w:rPr>
              <w:t>套的封闭底漆,增强</w:t>
            </w:r>
          </w:p>
        </w:tc>
        <w:tc>
          <w:tcPr>
            <w:tcW w:w="729" w:type="dxa"/>
            <w:vAlign w:val="top"/>
          </w:tcPr>
          <w:p>
            <w:pPr>
              <w:pStyle w:val="6"/>
              <w:spacing w:line="291" w:lineRule="auto"/>
            </w:pPr>
          </w:p>
          <w:p>
            <w:pPr>
              <w:pStyle w:val="6"/>
              <w:spacing w:line="29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pPr>
              <w:pStyle w:val="6"/>
              <w:spacing w:line="290" w:lineRule="auto"/>
            </w:pPr>
          </w:p>
          <w:p>
            <w:pPr>
              <w:pStyle w:val="6"/>
              <w:spacing w:line="291"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1449.53</w:t>
            </w:r>
          </w:p>
        </w:tc>
        <w:tc>
          <w:tcPr>
            <w:tcW w:w="1033" w:type="dxa"/>
            <w:gridSpan w:val="2"/>
            <w:vAlign w:val="top"/>
          </w:tcPr>
          <w:p>
            <w:pPr>
              <w:pStyle w:val="6"/>
            </w:pPr>
          </w:p>
        </w:tc>
        <w:tc>
          <w:tcPr>
            <w:tcW w:w="1032" w:type="dxa"/>
            <w:vAlign w:val="top"/>
          </w:tcPr>
          <w:p>
            <w:pPr>
              <w:pStyle w:val="6"/>
            </w:pPr>
          </w:p>
        </w:tc>
        <w:tc>
          <w:tcPr>
            <w:tcW w:w="883"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4"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3"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1"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26848" behindDoc="0" locked="0" layoutInCell="1" allowOverlap="1">
                  <wp:simplePos x="0" y="0"/>
                  <wp:positionH relativeFrom="rightMargin">
                    <wp:posOffset>-50800</wp:posOffset>
                  </wp:positionH>
                  <wp:positionV relativeFrom="topMargin">
                    <wp:posOffset>-6985</wp:posOffset>
                  </wp:positionV>
                  <wp:extent cx="9525" cy="248920"/>
                  <wp:effectExtent l="0" t="0" r="0" b="0"/>
                  <wp:wrapNone/>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9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58"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5"/>
        <w:gridCol w:w="1476"/>
        <w:gridCol w:w="1594"/>
        <w:gridCol w:w="1880"/>
        <w:gridCol w:w="727"/>
        <w:gridCol w:w="787"/>
        <w:gridCol w:w="1036"/>
        <w:gridCol w:w="1033"/>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5"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75"/>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96" w:lineRule="auto"/>
            </w:pPr>
          </w:p>
          <w:p>
            <w:pPr>
              <w:spacing w:before="55" w:line="214" w:lineRule="auto"/>
              <w:ind w:left="287"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3"/>
            <w:tcBorders>
              <w:top w:val="single" w:color="000000" w:sz="10" w:space="0"/>
              <w:right w:val="single" w:color="000000" w:sz="10" w:space="0"/>
            </w:tcBorders>
            <w:vAlign w:val="top"/>
          </w:tcPr>
          <w:p>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6" w:type="dxa"/>
            <w:vMerge w:val="restart"/>
            <w:tcBorders>
              <w:bottom w:val="nil"/>
            </w:tcBorders>
            <w:vAlign w:val="top"/>
          </w:tcPr>
          <w:p>
            <w:pPr>
              <w:pStyle w:val="6"/>
              <w:spacing w:line="293" w:lineRule="auto"/>
            </w:pPr>
          </w:p>
          <w:p>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pPr>
              <w:pStyle w:val="6"/>
              <w:spacing w:line="293" w:lineRule="auto"/>
            </w:pPr>
          </w:p>
          <w:p>
            <w:pPr>
              <w:spacing w:before="55"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5"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6" w:type="dxa"/>
            <w:vMerge w:val="continue"/>
            <w:tcBorders>
              <w:top w:val="nil"/>
            </w:tcBorders>
            <w:vAlign w:val="top"/>
          </w:tcPr>
          <w:p>
            <w:pPr>
              <w:pStyle w:val="6"/>
            </w:pPr>
          </w:p>
        </w:tc>
        <w:tc>
          <w:tcPr>
            <w:tcW w:w="1033" w:type="dxa"/>
            <w:vMerge w:val="continue"/>
            <w:tcBorders>
              <w:top w:val="nil"/>
            </w:tcBorders>
            <w:vAlign w:val="top"/>
          </w:tcPr>
          <w:p>
            <w:pPr>
              <w:pStyle w:val="6"/>
            </w:pPr>
          </w:p>
        </w:tc>
        <w:tc>
          <w:tcPr>
            <w:tcW w:w="881" w:type="dxa"/>
            <w:tcBorders>
              <w:right w:val="single" w:color="000000" w:sz="10" w:space="0"/>
            </w:tcBorders>
            <w:vAlign w:val="top"/>
          </w:tcPr>
          <w:p>
            <w:pPr>
              <w:spacing w:before="170"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3" w:hRule="atLeast"/>
        </w:trPr>
        <w:tc>
          <w:tcPr>
            <w:tcW w:w="755" w:type="dxa"/>
            <w:tcBorders>
              <w:left w:val="single" w:color="000000" w:sz="10" w:space="0"/>
            </w:tcBorders>
            <w:vAlign w:val="top"/>
          </w:tcPr>
          <w:p>
            <w:pPr>
              <w:pStyle w:val="6"/>
            </w:pPr>
          </w:p>
        </w:tc>
        <w:tc>
          <w:tcPr>
            <w:tcW w:w="1476" w:type="dxa"/>
            <w:vAlign w:val="top"/>
          </w:tcPr>
          <w:p>
            <w:pPr>
              <w:pStyle w:val="6"/>
            </w:pPr>
          </w:p>
        </w:tc>
        <w:tc>
          <w:tcPr>
            <w:tcW w:w="1594" w:type="dxa"/>
            <w:vAlign w:val="top"/>
          </w:tcPr>
          <w:p>
            <w:pPr>
              <w:pStyle w:val="6"/>
            </w:pPr>
          </w:p>
        </w:tc>
        <w:tc>
          <w:tcPr>
            <w:tcW w:w="1880" w:type="dxa"/>
            <w:vAlign w:val="top"/>
          </w:tcPr>
          <w:p>
            <w:pPr>
              <w:pStyle w:val="6"/>
              <w:spacing w:line="342" w:lineRule="auto"/>
            </w:pPr>
          </w:p>
          <w:p>
            <w:pPr>
              <w:pStyle w:val="6"/>
              <w:spacing w:line="342" w:lineRule="auto"/>
            </w:pPr>
          </w:p>
          <w:p>
            <w:pPr>
              <w:spacing w:before="56" w:line="195" w:lineRule="auto"/>
              <w:ind w:left="25" w:right="52" w:firstLine="15"/>
              <w:jc w:val="both"/>
              <w:rPr>
                <w:rFonts w:ascii="宋体" w:hAnsi="宋体" w:eastAsia="宋体" w:cs="宋体"/>
                <w:sz w:val="17"/>
                <w:szCs w:val="17"/>
              </w:rPr>
            </w:pPr>
            <w:r>
              <w:rPr>
                <w:rFonts w:ascii="宋体" w:hAnsi="宋体" w:eastAsia="宋体" w:cs="宋体"/>
                <w:spacing w:val="7"/>
                <w:sz w:val="17"/>
                <w:szCs w:val="17"/>
              </w:rPr>
              <w:t>附着力并防止色差；采</w:t>
            </w:r>
            <w:r>
              <w:rPr>
                <w:rFonts w:ascii="宋体" w:hAnsi="宋体" w:eastAsia="宋体" w:cs="宋体"/>
                <w:spacing w:val="5"/>
                <w:sz w:val="17"/>
                <w:szCs w:val="17"/>
              </w:rPr>
              <w:t xml:space="preserve"> </w:t>
            </w:r>
            <w:r>
              <w:rPr>
                <w:rFonts w:ascii="宋体" w:hAnsi="宋体" w:eastAsia="宋体" w:cs="宋体"/>
                <w:spacing w:val="9"/>
                <w:sz w:val="17"/>
                <w:szCs w:val="17"/>
              </w:rPr>
              <w:t>用喷涂设备或滚筒均匀</w:t>
            </w:r>
            <w:r>
              <w:rPr>
                <w:rFonts w:ascii="宋体" w:hAnsi="宋体" w:eastAsia="宋体" w:cs="宋体"/>
                <w:sz w:val="17"/>
                <w:szCs w:val="17"/>
              </w:rPr>
              <w:t xml:space="preserve"> </w:t>
            </w:r>
            <w:r>
              <w:rPr>
                <w:rFonts w:ascii="宋体" w:hAnsi="宋体" w:eastAsia="宋体" w:cs="宋体"/>
                <w:spacing w:val="8"/>
                <w:sz w:val="17"/>
                <w:szCs w:val="17"/>
              </w:rPr>
              <w:t>施工,控制单层厚度在2</w:t>
            </w:r>
            <w:r>
              <w:rPr>
                <w:rFonts w:ascii="宋体" w:hAnsi="宋体" w:eastAsia="宋体" w:cs="宋体"/>
                <w:spacing w:val="2"/>
                <w:sz w:val="17"/>
                <w:szCs w:val="17"/>
              </w:rPr>
              <w:t xml:space="preserve"> </w:t>
            </w:r>
            <w:r>
              <w:rPr>
                <w:rFonts w:ascii="宋体" w:hAnsi="宋体" w:eastAsia="宋体" w:cs="宋体"/>
                <w:spacing w:val="8"/>
                <w:sz w:val="17"/>
                <w:szCs w:val="17"/>
              </w:rPr>
              <w:t>-3</w:t>
            </w:r>
            <w:r>
              <w:rPr>
                <w:rFonts w:ascii="宋体" w:hAnsi="宋体" w:eastAsia="宋体" w:cs="宋体"/>
                <w:sz w:val="17"/>
                <w:szCs w:val="17"/>
              </w:rPr>
              <w:t>mm</w:t>
            </w:r>
            <w:r>
              <w:rPr>
                <w:rFonts w:ascii="宋体" w:hAnsi="宋体" w:eastAsia="宋体" w:cs="宋体"/>
                <w:spacing w:val="8"/>
                <w:sz w:val="17"/>
                <w:szCs w:val="17"/>
              </w:rPr>
              <w:t>,避免过量兑水导</w:t>
            </w:r>
            <w:r>
              <w:rPr>
                <w:rFonts w:ascii="宋体" w:hAnsi="宋体" w:eastAsia="宋体" w:cs="宋体"/>
                <w:spacing w:val="2"/>
                <w:sz w:val="17"/>
                <w:szCs w:val="17"/>
              </w:rPr>
              <w:t xml:space="preserve">  </w:t>
            </w:r>
            <w:r>
              <w:rPr>
                <w:rFonts w:ascii="宋体" w:hAnsi="宋体" w:eastAsia="宋体" w:cs="宋体"/>
                <w:spacing w:val="9"/>
                <w:sz w:val="17"/>
                <w:szCs w:val="17"/>
              </w:rPr>
              <w:t>致涂层疏松；大墙面分</w:t>
            </w:r>
            <w:r>
              <w:rPr>
                <w:rFonts w:ascii="宋体" w:hAnsi="宋体" w:eastAsia="宋体" w:cs="宋体"/>
                <w:sz w:val="17"/>
                <w:szCs w:val="17"/>
              </w:rPr>
              <w:t xml:space="preserve"> </w:t>
            </w:r>
            <w:r>
              <w:rPr>
                <w:rFonts w:ascii="宋体" w:hAnsi="宋体" w:eastAsia="宋体" w:cs="宋体"/>
                <w:spacing w:val="7"/>
                <w:sz w:val="17"/>
                <w:szCs w:val="17"/>
              </w:rPr>
              <w:t>割成≤1.5m²的区块,用</w:t>
            </w:r>
            <w:r>
              <w:rPr>
                <w:rFonts w:ascii="宋体" w:hAnsi="宋体" w:eastAsia="宋体" w:cs="宋体"/>
                <w:sz w:val="17"/>
                <w:szCs w:val="17"/>
              </w:rPr>
              <w:t xml:space="preserve"> </w:t>
            </w:r>
            <w:r>
              <w:rPr>
                <w:rFonts w:ascii="宋体" w:hAnsi="宋体" w:eastAsia="宋体" w:cs="宋体"/>
                <w:spacing w:val="9"/>
                <w:sz w:val="17"/>
                <w:szCs w:val="17"/>
              </w:rPr>
              <w:t>胶带辅助确保线条清晰</w:t>
            </w:r>
            <w:r>
              <w:rPr>
                <w:rFonts w:ascii="宋体" w:hAnsi="宋体" w:eastAsia="宋体" w:cs="宋体"/>
                <w:sz w:val="17"/>
                <w:szCs w:val="17"/>
              </w:rPr>
              <w:t xml:space="preserve"> </w:t>
            </w:r>
            <w:r>
              <w:rPr>
                <w:rFonts w:ascii="宋体" w:hAnsi="宋体" w:eastAsia="宋体" w:cs="宋体"/>
                <w:spacing w:val="14"/>
                <w:sz w:val="17"/>
                <w:szCs w:val="17"/>
              </w:rPr>
              <w:t>;薄涂2-3层,每层间隔</w:t>
            </w:r>
            <w:r>
              <w:rPr>
                <w:rFonts w:ascii="宋体" w:hAnsi="宋体" w:eastAsia="宋体" w:cs="宋体"/>
                <w:spacing w:val="7"/>
                <w:sz w:val="17"/>
                <w:szCs w:val="17"/>
              </w:rPr>
              <w:t xml:space="preserve"> </w:t>
            </w:r>
            <w:r>
              <w:rPr>
                <w:rFonts w:ascii="宋体" w:hAnsi="宋体" w:eastAsia="宋体" w:cs="宋体"/>
                <w:spacing w:val="9"/>
                <w:sz w:val="17"/>
                <w:szCs w:val="17"/>
              </w:rPr>
              <w:t>需充分干燥；真石漆完</w:t>
            </w:r>
            <w:r>
              <w:rPr>
                <w:rFonts w:ascii="宋体" w:hAnsi="宋体" w:eastAsia="宋体" w:cs="宋体"/>
                <w:sz w:val="17"/>
                <w:szCs w:val="17"/>
              </w:rPr>
              <w:t xml:space="preserve"> </w:t>
            </w:r>
            <w:r>
              <w:rPr>
                <w:rFonts w:ascii="宋体" w:hAnsi="宋体" w:eastAsia="宋体" w:cs="宋体"/>
                <w:spacing w:val="8"/>
                <w:sz w:val="17"/>
                <w:szCs w:val="17"/>
              </w:rPr>
              <w:t>全干燥后,涂刷透明罩</w:t>
            </w:r>
            <w:r>
              <w:rPr>
                <w:rFonts w:ascii="宋体" w:hAnsi="宋体" w:eastAsia="宋体" w:cs="宋体"/>
                <w:spacing w:val="2"/>
                <w:sz w:val="17"/>
                <w:szCs w:val="17"/>
              </w:rPr>
              <w:t xml:space="preserve">  </w:t>
            </w:r>
            <w:r>
              <w:rPr>
                <w:rFonts w:ascii="宋体" w:hAnsi="宋体" w:eastAsia="宋体" w:cs="宋体"/>
                <w:spacing w:val="8"/>
                <w:sz w:val="17"/>
                <w:szCs w:val="17"/>
              </w:rPr>
              <w:t>面漆,提升耐候性、抗</w:t>
            </w:r>
            <w:r>
              <w:rPr>
                <w:rFonts w:ascii="宋体" w:hAnsi="宋体" w:eastAsia="宋体" w:cs="宋体"/>
                <w:spacing w:val="2"/>
                <w:sz w:val="17"/>
                <w:szCs w:val="17"/>
              </w:rPr>
              <w:t xml:space="preserve">  </w:t>
            </w:r>
            <w:r>
              <w:rPr>
                <w:rFonts w:ascii="宋体" w:hAnsi="宋体" w:eastAsia="宋体" w:cs="宋体"/>
                <w:spacing w:val="8"/>
                <w:sz w:val="17"/>
                <w:szCs w:val="17"/>
              </w:rPr>
              <w:t>污性和防水性能</w:t>
            </w:r>
          </w:p>
          <w:p>
            <w:pPr>
              <w:spacing w:before="4" w:line="197" w:lineRule="auto"/>
              <w:ind w:left="22" w:right="52" w:firstLine="7"/>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pacing w:val="3"/>
                <w:sz w:val="17"/>
                <w:szCs w:val="17"/>
              </w:rPr>
              <w:t xml:space="preserve"> </w:t>
            </w:r>
            <w:r>
              <w:rPr>
                <w:rFonts w:ascii="宋体" w:hAnsi="宋体" w:eastAsia="宋体" w:cs="宋体"/>
                <w:spacing w:val="9"/>
                <w:sz w:val="17"/>
                <w:szCs w:val="17"/>
              </w:rPr>
              <w:t>真石漆需确保材质(如</w:t>
            </w:r>
            <w:r>
              <w:rPr>
                <w:rFonts w:ascii="宋体" w:hAnsi="宋体" w:eastAsia="宋体" w:cs="宋体"/>
                <w:sz w:val="17"/>
                <w:szCs w:val="17"/>
              </w:rPr>
              <w:t xml:space="preserve">  </w:t>
            </w:r>
            <w:r>
              <w:rPr>
                <w:rFonts w:ascii="宋体" w:hAnsi="宋体" w:eastAsia="宋体" w:cs="宋体"/>
                <w:spacing w:val="8"/>
                <w:sz w:val="17"/>
                <w:szCs w:val="17"/>
              </w:rPr>
              <w:t>水性/油性)和颜色一致</w:t>
            </w:r>
            <w:r>
              <w:rPr>
                <w:rFonts w:ascii="宋体" w:hAnsi="宋体" w:eastAsia="宋体" w:cs="宋体"/>
                <w:spacing w:val="5"/>
                <w:sz w:val="17"/>
                <w:szCs w:val="17"/>
              </w:rPr>
              <w:t xml:space="preserve"> ,避免色差</w:t>
            </w:r>
            <w:r>
              <w:rPr>
                <w:rFonts w:ascii="宋体" w:hAnsi="宋体" w:eastAsia="宋体" w:cs="宋体"/>
                <w:spacing w:val="-47"/>
                <w:sz w:val="17"/>
                <w:szCs w:val="17"/>
              </w:rPr>
              <w:t xml:space="preserve"> </w:t>
            </w:r>
            <w:r>
              <w:rPr>
                <w:rFonts w:ascii="宋体" w:hAnsi="宋体" w:eastAsia="宋体" w:cs="宋体"/>
                <w:spacing w:val="5"/>
                <w:sz w:val="17"/>
                <w:szCs w:val="17"/>
              </w:rPr>
              <w:t>;必要时先小</w:t>
            </w:r>
            <w:r>
              <w:rPr>
                <w:rFonts w:ascii="宋体" w:hAnsi="宋体" w:eastAsia="宋体" w:cs="宋体"/>
                <w:sz w:val="17"/>
                <w:szCs w:val="17"/>
              </w:rPr>
              <w:t xml:space="preserve"> </w:t>
            </w:r>
            <w:r>
              <w:rPr>
                <w:rFonts w:ascii="宋体" w:hAnsi="宋体" w:eastAsia="宋体" w:cs="宋体"/>
                <w:spacing w:val="9"/>
                <w:sz w:val="17"/>
                <w:szCs w:val="17"/>
              </w:rPr>
              <w:t>面积试涂验证,若旧涂</w:t>
            </w:r>
            <w:r>
              <w:rPr>
                <w:rFonts w:ascii="宋体" w:hAnsi="宋体" w:eastAsia="宋体" w:cs="宋体"/>
                <w:sz w:val="17"/>
                <w:szCs w:val="17"/>
              </w:rPr>
              <w:t xml:space="preserve">  </w:t>
            </w:r>
            <w:r>
              <w:rPr>
                <w:rFonts w:ascii="宋体" w:hAnsi="宋体" w:eastAsia="宋体" w:cs="宋体"/>
                <w:spacing w:val="9"/>
                <w:sz w:val="17"/>
                <w:szCs w:val="17"/>
              </w:rPr>
              <w:t>层为油性漆,需彻底清</w:t>
            </w:r>
            <w:r>
              <w:rPr>
                <w:rFonts w:ascii="宋体" w:hAnsi="宋体" w:eastAsia="宋体" w:cs="宋体"/>
                <w:sz w:val="17"/>
                <w:szCs w:val="17"/>
              </w:rPr>
              <w:t xml:space="preserve">  </w:t>
            </w:r>
            <w:r>
              <w:rPr>
                <w:rFonts w:ascii="宋体" w:hAnsi="宋体" w:eastAsia="宋体" w:cs="宋体"/>
                <w:spacing w:val="9"/>
                <w:sz w:val="17"/>
                <w:szCs w:val="17"/>
              </w:rPr>
              <w:t>除或确认与新涂层兼容</w:t>
            </w:r>
            <w:r>
              <w:rPr>
                <w:rFonts w:ascii="宋体" w:hAnsi="宋体" w:eastAsia="宋体" w:cs="宋体"/>
                <w:spacing w:val="3"/>
                <w:sz w:val="17"/>
                <w:szCs w:val="17"/>
              </w:rPr>
              <w:t xml:space="preserve"> </w:t>
            </w:r>
            <w:r>
              <w:rPr>
                <w:rFonts w:ascii="宋体" w:hAnsi="宋体" w:eastAsia="宋体" w:cs="宋体"/>
                <w:spacing w:val="9"/>
                <w:sz w:val="17"/>
                <w:szCs w:val="17"/>
              </w:rPr>
              <w:t>性；喷涂时保持枪距一</w:t>
            </w:r>
            <w:r>
              <w:rPr>
                <w:rFonts w:ascii="宋体" w:hAnsi="宋体" w:eastAsia="宋体" w:cs="宋体"/>
                <w:spacing w:val="3"/>
                <w:sz w:val="17"/>
                <w:szCs w:val="17"/>
              </w:rPr>
              <w:t xml:space="preserve"> </w:t>
            </w:r>
            <w:r>
              <w:rPr>
                <w:rFonts w:ascii="宋体" w:hAnsi="宋体" w:eastAsia="宋体" w:cs="宋体"/>
                <w:spacing w:val="5"/>
                <w:sz w:val="17"/>
                <w:szCs w:val="17"/>
              </w:rPr>
              <w:t>致,避免流挂或漏涂</w:t>
            </w:r>
            <w:r>
              <w:rPr>
                <w:rFonts w:ascii="宋体" w:hAnsi="宋体" w:eastAsia="宋体" w:cs="宋体"/>
                <w:spacing w:val="-47"/>
                <w:sz w:val="17"/>
                <w:szCs w:val="17"/>
              </w:rPr>
              <w:t xml:space="preserve"> </w:t>
            </w:r>
            <w:r>
              <w:rPr>
                <w:rFonts w:ascii="宋体" w:hAnsi="宋体" w:eastAsia="宋体" w:cs="宋体"/>
                <w:spacing w:val="5"/>
                <w:sz w:val="17"/>
                <w:szCs w:val="17"/>
              </w:rPr>
              <w:t>;边</w:t>
            </w:r>
            <w:r>
              <w:rPr>
                <w:rFonts w:ascii="宋体" w:hAnsi="宋体" w:eastAsia="宋体" w:cs="宋体"/>
                <w:sz w:val="17"/>
                <w:szCs w:val="17"/>
              </w:rPr>
              <w:t xml:space="preserve"> </w:t>
            </w:r>
            <w:r>
              <w:rPr>
                <w:rFonts w:ascii="宋体" w:hAnsi="宋体" w:eastAsia="宋体" w:cs="宋体"/>
                <w:spacing w:val="9"/>
                <w:sz w:val="17"/>
                <w:szCs w:val="17"/>
              </w:rPr>
              <w:t>缘及接缝处需精细处理</w:t>
            </w:r>
            <w:r>
              <w:rPr>
                <w:rFonts w:ascii="宋体" w:hAnsi="宋体" w:eastAsia="宋体" w:cs="宋体"/>
                <w:spacing w:val="3"/>
                <w:sz w:val="17"/>
                <w:szCs w:val="17"/>
              </w:rPr>
              <w:t xml:space="preserve"> </w:t>
            </w:r>
            <w:r>
              <w:rPr>
                <w:rFonts w:ascii="宋体" w:hAnsi="宋体" w:eastAsia="宋体" w:cs="宋体"/>
                <w:spacing w:val="9"/>
                <w:sz w:val="17"/>
                <w:szCs w:val="17"/>
              </w:rPr>
              <w:t>总涂层厚度不宜超过4</w:t>
            </w:r>
            <w:r>
              <w:rPr>
                <w:rFonts w:ascii="宋体" w:hAnsi="宋体" w:eastAsia="宋体" w:cs="宋体"/>
                <w:sz w:val="17"/>
                <w:szCs w:val="17"/>
              </w:rPr>
              <w:t xml:space="preserve">  mm</w:t>
            </w:r>
            <w:r>
              <w:rPr>
                <w:rFonts w:ascii="宋体" w:hAnsi="宋体" w:eastAsia="宋体" w:cs="宋体"/>
                <w:spacing w:val="10"/>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pacing w:val="3"/>
                <w:sz w:val="17"/>
                <w:szCs w:val="17"/>
              </w:rPr>
              <w:t xml:space="preserve"> </w:t>
            </w:r>
            <w:r>
              <w:rPr>
                <w:rFonts w:ascii="宋体" w:hAnsi="宋体" w:eastAsia="宋体" w:cs="宋体"/>
                <w:spacing w:val="9"/>
                <w:sz w:val="17"/>
                <w:szCs w:val="17"/>
              </w:rPr>
              <w:t>均匀性、附着力和防水</w:t>
            </w:r>
            <w:r>
              <w:rPr>
                <w:rFonts w:ascii="宋体" w:hAnsi="宋体" w:eastAsia="宋体" w:cs="宋体"/>
                <w:spacing w:val="3"/>
                <w:sz w:val="17"/>
                <w:szCs w:val="17"/>
              </w:rPr>
              <w:t xml:space="preserve"> </w:t>
            </w:r>
            <w:r>
              <w:rPr>
                <w:rFonts w:ascii="宋体" w:hAnsi="宋体" w:eastAsia="宋体" w:cs="宋体"/>
                <w:spacing w:val="9"/>
                <w:sz w:val="17"/>
                <w:szCs w:val="17"/>
              </w:rPr>
              <w:t>效果,修复瑕疵；定期</w:t>
            </w:r>
            <w:r>
              <w:rPr>
                <w:rFonts w:ascii="宋体" w:hAnsi="宋体" w:eastAsia="宋体" w:cs="宋体"/>
                <w:sz w:val="17"/>
                <w:szCs w:val="17"/>
              </w:rPr>
              <w:t xml:space="preserve">  </w:t>
            </w:r>
            <w:r>
              <w:rPr>
                <w:rFonts w:ascii="宋体" w:hAnsi="宋体" w:eastAsia="宋体" w:cs="宋体"/>
                <w:spacing w:val="9"/>
                <w:sz w:val="17"/>
                <w:szCs w:val="17"/>
              </w:rPr>
              <w:t>清洁墙面,避免长期积</w:t>
            </w:r>
            <w:r>
              <w:rPr>
                <w:rFonts w:ascii="宋体" w:hAnsi="宋体" w:eastAsia="宋体" w:cs="宋体"/>
                <w:sz w:val="17"/>
                <w:szCs w:val="17"/>
              </w:rPr>
              <w:t xml:space="preserve">  </w:t>
            </w:r>
            <w:r>
              <w:rPr>
                <w:rFonts w:ascii="宋体" w:hAnsi="宋体" w:eastAsia="宋体" w:cs="宋体"/>
                <w:spacing w:val="9"/>
                <w:sz w:val="17"/>
                <w:szCs w:val="17"/>
              </w:rPr>
              <w:t>水或硬物刮擦</w:t>
            </w:r>
          </w:p>
        </w:tc>
        <w:tc>
          <w:tcPr>
            <w:tcW w:w="727" w:type="dxa"/>
            <w:vAlign w:val="top"/>
          </w:tcPr>
          <w:p>
            <w:pPr>
              <w:pStyle w:val="6"/>
            </w:pPr>
          </w:p>
        </w:tc>
        <w:tc>
          <w:tcPr>
            <w:tcW w:w="787" w:type="dxa"/>
            <w:vAlign w:val="top"/>
          </w:tcPr>
          <w:p>
            <w:pPr>
              <w:pStyle w:val="6"/>
            </w:pPr>
          </w:p>
        </w:tc>
        <w:tc>
          <w:tcPr>
            <w:tcW w:w="1036"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6" w:hRule="atLeast"/>
        </w:trPr>
        <w:tc>
          <w:tcPr>
            <w:tcW w:w="755" w:type="dxa"/>
            <w:tcBorders>
              <w:left w:val="single" w:color="000000" w:sz="10" w:space="0"/>
            </w:tcBorders>
            <w:vAlign w:val="top"/>
          </w:tcPr>
          <w:p>
            <w:pPr>
              <w:pStyle w:val="6"/>
              <w:spacing w:line="351" w:lineRule="auto"/>
            </w:pPr>
          </w:p>
          <w:p>
            <w:pPr>
              <w:pStyle w:val="6"/>
              <w:spacing w:line="351"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pPr>
              <w:pStyle w:val="6"/>
              <w:spacing w:line="351" w:lineRule="auto"/>
            </w:pPr>
          </w:p>
          <w:p>
            <w:pPr>
              <w:pStyle w:val="6"/>
              <w:spacing w:line="351" w:lineRule="auto"/>
            </w:pPr>
          </w:p>
          <w:p>
            <w:pPr>
              <w:spacing w:before="55" w:line="189" w:lineRule="auto"/>
              <w:ind w:left="14"/>
              <w:rPr>
                <w:rFonts w:ascii="宋体" w:hAnsi="宋体" w:eastAsia="宋体" w:cs="宋体"/>
                <w:sz w:val="17"/>
                <w:szCs w:val="17"/>
              </w:rPr>
            </w:pPr>
            <w:r>
              <w:rPr>
                <w:rFonts w:ascii="宋体" w:hAnsi="宋体" w:eastAsia="宋体" w:cs="宋体"/>
                <w:spacing w:val="4"/>
                <w:sz w:val="17"/>
                <w:szCs w:val="17"/>
              </w:rPr>
              <w:t>011701008001</w:t>
            </w:r>
          </w:p>
        </w:tc>
        <w:tc>
          <w:tcPr>
            <w:tcW w:w="1594" w:type="dxa"/>
            <w:vAlign w:val="top"/>
          </w:tcPr>
          <w:p>
            <w:pPr>
              <w:pStyle w:val="6"/>
              <w:spacing w:line="336" w:lineRule="auto"/>
            </w:pPr>
          </w:p>
          <w:p>
            <w:pPr>
              <w:pStyle w:val="6"/>
              <w:spacing w:line="337" w:lineRule="auto"/>
            </w:pPr>
          </w:p>
          <w:p>
            <w:pPr>
              <w:spacing w:before="55" w:line="231" w:lineRule="auto"/>
              <w:ind w:left="22"/>
              <w:rPr>
                <w:rFonts w:ascii="宋体" w:hAnsi="宋体" w:eastAsia="宋体" w:cs="宋体"/>
                <w:sz w:val="17"/>
                <w:szCs w:val="17"/>
              </w:rPr>
            </w:pPr>
            <w:r>
              <w:rPr>
                <w:rFonts w:ascii="宋体" w:hAnsi="宋体" w:eastAsia="宋体" w:cs="宋体"/>
                <w:spacing w:val="7"/>
                <w:sz w:val="17"/>
                <w:szCs w:val="17"/>
              </w:rPr>
              <w:t>外装饰吊篮</w:t>
            </w:r>
          </w:p>
        </w:tc>
        <w:tc>
          <w:tcPr>
            <w:tcW w:w="1880" w:type="dxa"/>
            <w:vAlign w:val="top"/>
          </w:tcPr>
          <w:p>
            <w:pPr>
              <w:spacing w:before="193" w:line="195" w:lineRule="auto"/>
              <w:ind w:left="29" w:right="52"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195" w:lineRule="auto"/>
              <w:ind w:left="29" w:right="52"/>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230" w:lineRule="auto"/>
              <w:ind w:left="30"/>
              <w:rPr>
                <w:rFonts w:ascii="宋体" w:hAnsi="宋体" w:eastAsia="宋体" w:cs="宋体"/>
                <w:sz w:val="17"/>
                <w:szCs w:val="17"/>
              </w:rPr>
            </w:pPr>
            <w:r>
              <w:rPr>
                <w:rFonts w:ascii="宋体" w:hAnsi="宋体" w:eastAsia="宋体" w:cs="宋体"/>
                <w:spacing w:val="7"/>
                <w:sz w:val="17"/>
                <w:szCs w:val="17"/>
              </w:rPr>
              <w:t>3.支撑高度:详设计</w:t>
            </w:r>
          </w:p>
        </w:tc>
        <w:tc>
          <w:tcPr>
            <w:tcW w:w="727" w:type="dxa"/>
            <w:vAlign w:val="top"/>
          </w:tcPr>
          <w:p>
            <w:pPr>
              <w:pStyle w:val="6"/>
              <w:spacing w:line="351" w:lineRule="auto"/>
            </w:pPr>
          </w:p>
          <w:p>
            <w:pPr>
              <w:pStyle w:val="6"/>
              <w:spacing w:line="352" w:lineRule="auto"/>
            </w:pPr>
          </w:p>
          <w:p>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51" w:lineRule="auto"/>
            </w:pPr>
          </w:p>
          <w:p>
            <w:pPr>
              <w:pStyle w:val="6"/>
              <w:spacing w:line="351"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1200.1</w:t>
            </w:r>
          </w:p>
        </w:tc>
        <w:tc>
          <w:tcPr>
            <w:tcW w:w="1036"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5" w:type="dxa"/>
            <w:tcBorders>
              <w:left w:val="single" w:color="000000" w:sz="10" w:space="0"/>
            </w:tcBorders>
            <w:vAlign w:val="top"/>
          </w:tcPr>
          <w:p>
            <w:pPr>
              <w:pStyle w:val="6"/>
              <w:spacing w:line="274" w:lineRule="auto"/>
            </w:pPr>
          </w:p>
          <w:p>
            <w:pPr>
              <w:pStyle w:val="6"/>
              <w:spacing w:line="275" w:lineRule="auto"/>
            </w:pPr>
          </w:p>
          <w:p>
            <w:pPr>
              <w:pStyle w:val="6"/>
              <w:spacing w:line="275"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pPr>
              <w:pStyle w:val="6"/>
              <w:spacing w:line="274" w:lineRule="auto"/>
            </w:pPr>
          </w:p>
          <w:p>
            <w:pPr>
              <w:pStyle w:val="6"/>
              <w:spacing w:line="275" w:lineRule="auto"/>
            </w:pPr>
          </w:p>
          <w:p>
            <w:pPr>
              <w:pStyle w:val="6"/>
              <w:spacing w:line="275" w:lineRule="auto"/>
            </w:pPr>
          </w:p>
          <w:p>
            <w:pPr>
              <w:spacing w:before="55" w:line="189" w:lineRule="auto"/>
              <w:ind w:left="14"/>
              <w:rPr>
                <w:rFonts w:ascii="宋体" w:hAnsi="宋体" w:eastAsia="宋体" w:cs="宋体"/>
                <w:sz w:val="17"/>
                <w:szCs w:val="17"/>
              </w:rPr>
            </w:pPr>
            <w:r>
              <w:rPr>
                <w:rFonts w:ascii="宋体" w:hAnsi="宋体" w:eastAsia="宋体" w:cs="宋体"/>
                <w:spacing w:val="4"/>
                <w:sz w:val="17"/>
                <w:szCs w:val="17"/>
              </w:rPr>
              <w:t>010103002001</w:t>
            </w:r>
          </w:p>
        </w:tc>
        <w:tc>
          <w:tcPr>
            <w:tcW w:w="1594" w:type="dxa"/>
            <w:vAlign w:val="top"/>
          </w:tcPr>
          <w:p>
            <w:pPr>
              <w:pStyle w:val="6"/>
              <w:spacing w:line="265" w:lineRule="auto"/>
            </w:pPr>
          </w:p>
          <w:p>
            <w:pPr>
              <w:pStyle w:val="6"/>
              <w:spacing w:line="265" w:lineRule="auto"/>
            </w:pPr>
          </w:p>
          <w:p>
            <w:pPr>
              <w:pStyle w:val="6"/>
              <w:spacing w:line="265" w:lineRule="auto"/>
            </w:pPr>
          </w:p>
          <w:p>
            <w:pPr>
              <w:spacing w:before="55" w:line="230" w:lineRule="auto"/>
              <w:ind w:left="19"/>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pPr>
              <w:spacing w:before="226" w:line="195" w:lineRule="auto"/>
              <w:ind w:left="27" w:right="142"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7" w:right="52"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7" w:type="dxa"/>
            <w:vAlign w:val="top"/>
          </w:tcPr>
          <w:p>
            <w:pPr>
              <w:pStyle w:val="6"/>
              <w:spacing w:line="274" w:lineRule="auto"/>
            </w:pPr>
          </w:p>
          <w:p>
            <w:pPr>
              <w:pStyle w:val="6"/>
              <w:spacing w:line="275" w:lineRule="auto"/>
            </w:pPr>
          </w:p>
          <w:p>
            <w:pPr>
              <w:pStyle w:val="6"/>
              <w:spacing w:line="275" w:lineRule="auto"/>
            </w:pPr>
          </w:p>
          <w:p>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pPr>
              <w:pStyle w:val="6"/>
              <w:spacing w:line="274" w:lineRule="auto"/>
            </w:pPr>
          </w:p>
          <w:p>
            <w:pPr>
              <w:pStyle w:val="6"/>
              <w:spacing w:line="275" w:lineRule="auto"/>
            </w:pPr>
          </w:p>
          <w:p>
            <w:pPr>
              <w:pStyle w:val="6"/>
              <w:spacing w:line="275"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26.66</w:t>
            </w:r>
          </w:p>
        </w:tc>
        <w:tc>
          <w:tcPr>
            <w:tcW w:w="1036"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tcBorders>
              <w:left w:val="single" w:color="000000" w:sz="10" w:space="0"/>
            </w:tcBorders>
            <w:vAlign w:val="top"/>
          </w:tcPr>
          <w:p>
            <w:pPr>
              <w:pStyle w:val="6"/>
            </w:pPr>
          </w:p>
        </w:tc>
        <w:tc>
          <w:tcPr>
            <w:tcW w:w="1476" w:type="dxa"/>
            <w:vAlign w:val="top"/>
          </w:tcPr>
          <w:p>
            <w:pPr>
              <w:pStyle w:val="6"/>
            </w:pPr>
          </w:p>
        </w:tc>
        <w:tc>
          <w:tcPr>
            <w:tcW w:w="3474" w:type="dxa"/>
            <w:gridSpan w:val="2"/>
            <w:vAlign w:val="top"/>
          </w:tcPr>
          <w:p>
            <w:pPr>
              <w:spacing w:before="108" w:line="230" w:lineRule="auto"/>
              <w:ind w:left="21"/>
              <w:rPr>
                <w:rFonts w:ascii="宋体" w:hAnsi="宋体" w:eastAsia="宋体" w:cs="宋体"/>
                <w:sz w:val="17"/>
                <w:szCs w:val="17"/>
              </w:rPr>
            </w:pPr>
            <w:r>
              <w:rPr>
                <w:rFonts w:ascii="宋体" w:hAnsi="宋体" w:eastAsia="宋体" w:cs="宋体"/>
                <w:spacing w:val="7"/>
                <w:sz w:val="17"/>
                <w:szCs w:val="17"/>
              </w:rPr>
              <w:t>分部小计</w:t>
            </w:r>
          </w:p>
        </w:tc>
        <w:tc>
          <w:tcPr>
            <w:tcW w:w="727" w:type="dxa"/>
            <w:vAlign w:val="top"/>
          </w:tcPr>
          <w:p>
            <w:pPr>
              <w:pStyle w:val="6"/>
            </w:pPr>
          </w:p>
        </w:tc>
        <w:tc>
          <w:tcPr>
            <w:tcW w:w="787" w:type="dxa"/>
            <w:vAlign w:val="top"/>
          </w:tcPr>
          <w:p>
            <w:pPr>
              <w:pStyle w:val="6"/>
            </w:pPr>
          </w:p>
        </w:tc>
        <w:tc>
          <w:tcPr>
            <w:tcW w:w="1036" w:type="dxa"/>
            <w:vAlign w:val="top"/>
          </w:tcPr>
          <w:p>
            <w:pPr>
              <w:pStyle w:val="6"/>
            </w:pPr>
          </w:p>
        </w:tc>
        <w:tc>
          <w:tcPr>
            <w:tcW w:w="1033"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8" w:hRule="atLeast"/>
        </w:trPr>
        <w:tc>
          <w:tcPr>
            <w:tcW w:w="8255" w:type="dxa"/>
            <w:gridSpan w:val="7"/>
            <w:tcBorders>
              <w:left w:val="single" w:color="000000" w:sz="10" w:space="0"/>
              <w:bottom w:val="single" w:color="000000" w:sz="10" w:space="0"/>
            </w:tcBorders>
            <w:vAlign w:val="top"/>
          </w:tcPr>
          <w:p>
            <w:pPr>
              <w:spacing w:before="92"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46" w:lineRule="auto"/>
        <w:rPr>
          <w:sz w:val="21"/>
        </w:rPr>
      </w:pPr>
      <w:r>
        <w:drawing>
          <wp:anchor distT="0" distB="0" distL="0" distR="0" simplePos="0" relativeHeight="251727872" behindDoc="0" locked="0" layoutInCell="1" allowOverlap="1">
            <wp:simplePos x="0" y="0"/>
            <wp:positionH relativeFrom="column">
              <wp:posOffset>6449060</wp:posOffset>
            </wp:positionH>
            <wp:positionV relativeFrom="paragraph">
              <wp:posOffset>46355</wp:posOffset>
            </wp:positionV>
            <wp:extent cx="6350" cy="347345"/>
            <wp:effectExtent l="0" t="0" r="0" b="0"/>
            <wp:wrapNone/>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28896"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pPr>
              <w:pStyle w:val="6"/>
              <w:spacing w:line="396" w:lineRule="auto"/>
            </w:pPr>
          </w:p>
          <w:p>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pPr>
              <w:pStyle w:val="6"/>
            </w:pPr>
          </w:p>
        </w:tc>
        <w:tc>
          <w:tcPr>
            <w:tcW w:w="1478" w:type="dxa"/>
            <w:vMerge w:val="continue"/>
            <w:tcBorders>
              <w:top w:val="nil"/>
              <w:bottom w:val="nil"/>
            </w:tcBorders>
            <w:vAlign w:val="top"/>
          </w:tcPr>
          <w:p>
            <w:pPr>
              <w:pStyle w:val="6"/>
            </w:pPr>
          </w:p>
        </w:tc>
        <w:tc>
          <w:tcPr>
            <w:tcW w:w="1597"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1" w:type="dxa"/>
            <w:vMerge w:val="continue"/>
            <w:tcBorders>
              <w:top w:val="nil"/>
              <w:bottom w:val="nil"/>
            </w:tcBorders>
            <w:vAlign w:val="top"/>
          </w:tcPr>
          <w:p>
            <w:pPr>
              <w:pStyle w:val="6"/>
            </w:pPr>
          </w:p>
        </w:tc>
        <w:tc>
          <w:tcPr>
            <w:tcW w:w="791" w:type="dxa"/>
            <w:vMerge w:val="continue"/>
            <w:tcBorders>
              <w:top w:val="nil"/>
              <w:bottom w:val="nil"/>
            </w:tcBorders>
            <w:vAlign w:val="top"/>
          </w:tcPr>
          <w:p>
            <w:pPr>
              <w:pStyle w:val="6"/>
            </w:pPr>
          </w:p>
        </w:tc>
        <w:tc>
          <w:tcPr>
            <w:tcW w:w="1031" w:type="dxa"/>
            <w:vMerge w:val="restart"/>
            <w:tcBorders>
              <w:bottom w:val="nil"/>
            </w:tcBorders>
            <w:vAlign w:val="top"/>
          </w:tcPr>
          <w:p>
            <w:pPr>
              <w:pStyle w:val="6"/>
              <w:spacing w:line="291" w:lineRule="auto"/>
            </w:pPr>
          </w:p>
          <w:p>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1"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pPr>
              <w:pStyle w:val="6"/>
            </w:pPr>
          </w:p>
        </w:tc>
        <w:tc>
          <w:tcPr>
            <w:tcW w:w="1478" w:type="dxa"/>
            <w:vMerge w:val="continue"/>
            <w:tcBorders>
              <w:top w:val="nil"/>
            </w:tcBorders>
            <w:vAlign w:val="top"/>
          </w:tcPr>
          <w:p>
            <w:pPr>
              <w:pStyle w:val="6"/>
            </w:pPr>
          </w:p>
        </w:tc>
        <w:tc>
          <w:tcPr>
            <w:tcW w:w="1597"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1" w:type="dxa"/>
            <w:vMerge w:val="continue"/>
            <w:tcBorders>
              <w:top w:val="nil"/>
            </w:tcBorders>
            <w:vAlign w:val="top"/>
          </w:tcPr>
          <w:p>
            <w:pPr>
              <w:pStyle w:val="6"/>
            </w:pPr>
          </w:p>
        </w:tc>
        <w:tc>
          <w:tcPr>
            <w:tcW w:w="79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pPr>
              <w:pStyle w:val="6"/>
            </w:pPr>
          </w:p>
        </w:tc>
        <w:tc>
          <w:tcPr>
            <w:tcW w:w="1478" w:type="dxa"/>
            <w:vAlign w:val="top"/>
          </w:tcPr>
          <w:p>
            <w:pPr>
              <w:pStyle w:val="6"/>
            </w:pPr>
          </w:p>
        </w:tc>
        <w:tc>
          <w:tcPr>
            <w:tcW w:w="3478" w:type="dxa"/>
            <w:gridSpan w:val="2"/>
            <w:vAlign w:val="top"/>
          </w:tcPr>
          <w:p>
            <w:pPr>
              <w:spacing w:before="91"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pPr>
              <w:pStyle w:val="6"/>
            </w:pPr>
          </w:p>
        </w:tc>
        <w:tc>
          <w:tcPr>
            <w:tcW w:w="1478" w:type="dxa"/>
            <w:vAlign w:val="top"/>
          </w:tcPr>
          <w:p>
            <w:pPr>
              <w:pStyle w:val="6"/>
            </w:pPr>
          </w:p>
        </w:tc>
        <w:tc>
          <w:tcPr>
            <w:tcW w:w="1597" w:type="dxa"/>
            <w:vAlign w:val="top"/>
          </w:tcPr>
          <w:p>
            <w:pPr>
              <w:pStyle w:val="6"/>
            </w:pPr>
          </w:p>
        </w:tc>
        <w:tc>
          <w:tcPr>
            <w:tcW w:w="1881" w:type="dxa"/>
            <w:vAlign w:val="top"/>
          </w:tcPr>
          <w:p>
            <w:pPr>
              <w:pStyle w:val="6"/>
            </w:pPr>
          </w:p>
        </w:tc>
        <w:tc>
          <w:tcPr>
            <w:tcW w:w="731" w:type="dxa"/>
            <w:vAlign w:val="top"/>
          </w:tcPr>
          <w:p>
            <w:pPr>
              <w:pStyle w:val="6"/>
            </w:pPr>
          </w:p>
        </w:tc>
        <w:tc>
          <w:tcPr>
            <w:tcW w:w="791" w:type="dxa"/>
            <w:vAlign w:val="top"/>
          </w:tcPr>
          <w:p>
            <w:pPr>
              <w:pStyle w:val="6"/>
            </w:pPr>
          </w:p>
        </w:tc>
        <w:tc>
          <w:tcPr>
            <w:tcW w:w="1031"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pPr>
              <w:spacing w:before="100"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2" w:hRule="atLeast"/>
        </w:trPr>
        <w:tc>
          <w:tcPr>
            <w:tcW w:w="8257" w:type="dxa"/>
            <w:gridSpan w:val="7"/>
            <w:tcBorders>
              <w:left w:val="single" w:color="000000" w:sz="10" w:space="0"/>
              <w:bottom w:val="single" w:color="000000" w:sz="10" w:space="0"/>
            </w:tcBorders>
            <w:vAlign w:val="top"/>
          </w:tcPr>
          <w:p>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pPr>
              <w:pStyle w:val="6"/>
            </w:pPr>
          </w:p>
        </w:tc>
        <w:tc>
          <w:tcPr>
            <w:tcW w:w="881" w:type="dxa"/>
            <w:tcBorders>
              <w:bottom w:val="single" w:color="000000" w:sz="10" w:space="0"/>
              <w:right w:val="single" w:color="000000" w:sz="10" w:space="0"/>
            </w:tcBorders>
            <w:vAlign w:val="top"/>
          </w:tcPr>
          <w:p>
            <w:pPr>
              <w:pStyle w:val="6"/>
            </w:pPr>
          </w:p>
        </w:tc>
      </w:tr>
    </w:tbl>
    <w:p>
      <w:pPr>
        <w:pStyle w:val="2"/>
        <w:spacing w:line="315" w:lineRule="auto"/>
        <w:rPr>
          <w:sz w:val="21"/>
        </w:rPr>
      </w:pPr>
      <w:r>
        <w:drawing>
          <wp:anchor distT="0" distB="0" distL="0" distR="0" simplePos="0" relativeHeight="251729920" behindDoc="0" locked="0" layoutInCell="1" allowOverlap="1">
            <wp:simplePos x="0" y="0"/>
            <wp:positionH relativeFrom="column">
              <wp:posOffset>6449060</wp:posOffset>
            </wp:positionH>
            <wp:positionV relativeFrom="paragraph">
              <wp:posOffset>26670</wp:posOffset>
            </wp:positionV>
            <wp:extent cx="6350" cy="347345"/>
            <wp:effectExtent l="0" t="0" r="0" b="0"/>
            <wp:wrapNone/>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98"/>
                    <a:stretch>
                      <a:fillRect/>
                    </a:stretch>
                  </pic:blipFill>
                  <pic:spPr>
                    <a:xfrm>
                      <a:off x="0" y="0"/>
                      <a:ext cx="6350" cy="347502"/>
                    </a:xfrm>
                    <a:prstGeom prst="rect">
                      <a:avLst/>
                    </a:prstGeom>
                  </pic:spPr>
                </pic:pic>
              </a:graphicData>
            </a:graphic>
          </wp:anchor>
        </w:drawing>
      </w:r>
    </w:p>
    <w:p>
      <w:pPr>
        <w:spacing w:before="55"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30944"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73196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r>
        <w:drawing>
          <wp:anchor distT="0" distB="0" distL="0" distR="0" simplePos="0" relativeHeight="25173299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3606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102"/>
                    <a:stretch>
                      <a:fillRect/>
                    </a:stretch>
                  </pic:blipFill>
                  <pic:spPr>
                    <a:xfrm>
                      <a:off x="0" y="0"/>
                      <a:ext cx="6350" cy="628172"/>
                    </a:xfrm>
                    <a:prstGeom prst="rect">
                      <a:avLst/>
                    </a:prstGeom>
                  </pic:spPr>
                </pic:pic>
              </a:graphicData>
            </a:graphic>
          </wp:anchor>
        </w:drawing>
      </w:r>
      <w:r>
        <w:pict>
          <v:shape id="_x0000_s1032" o:spid="_x0000_s1032" o:spt="202" type="#_x0000_t202" style="position:absolute;left:0pt;margin-left:43.55pt;margin-top:719.8pt;height:12.55pt;width:89.15pt;mso-position-horizontal-relative:page;mso-position-vertical-relative:page;z-index:251734016;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3504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3708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5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6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6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6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63"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64"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12" w:hRule="atLeast"/>
        </w:trPr>
        <w:tc>
          <w:tcPr>
            <w:tcW w:w="3742"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工程名称：建筑与装饰工程（励志楼）</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38" name="IM 238"/>
            <wp:cNvGraphicFramePr/>
            <a:graphic xmlns:a="http://schemas.openxmlformats.org/drawingml/2006/main">
              <a:graphicData uri="http://schemas.openxmlformats.org/drawingml/2006/picture">
                <pic:pic xmlns:pic="http://schemas.openxmlformats.org/drawingml/2006/picture">
                  <pic:nvPicPr>
                    <pic:cNvPr id="238" name="IM 238"/>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40" name="IM 240"/>
            <wp:cNvGraphicFramePr/>
            <a:graphic xmlns:a="http://schemas.openxmlformats.org/drawingml/2006/main">
              <a:graphicData uri="http://schemas.openxmlformats.org/drawingml/2006/picture">
                <pic:pic xmlns:pic="http://schemas.openxmlformats.org/drawingml/2006/picture">
                  <pic:nvPicPr>
                    <pic:cNvPr id="240" name="IM 240"/>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42" name="IM 242"/>
            <wp:cNvGraphicFramePr/>
            <a:graphic xmlns:a="http://schemas.openxmlformats.org/drawingml/2006/main">
              <a:graphicData uri="http://schemas.openxmlformats.org/drawingml/2006/picture">
                <pic:pic xmlns:pic="http://schemas.openxmlformats.org/drawingml/2006/picture">
                  <pic:nvPicPr>
                    <pic:cNvPr id="242" name="IM 242"/>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65"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411"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21" w:lineRule="auto"/>
            </w:pPr>
          </w:p>
          <w:p>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411" w:lineRule="auto"/>
            </w:pPr>
          </w:p>
          <w:p>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5" w:type="dxa"/>
            <w:gridSpan w:val="2"/>
            <w:vMerge w:val="restart"/>
            <w:tcBorders>
              <w:bottom w:val="nil"/>
            </w:tcBorders>
            <w:vAlign w:val="top"/>
          </w:tcPr>
          <w:p>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5"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pPr>
              <w:pStyle w:val="6"/>
            </w:pPr>
          </w:p>
        </w:tc>
        <w:tc>
          <w:tcPr>
            <w:tcW w:w="1476" w:type="dxa"/>
            <w:vAlign w:val="top"/>
          </w:tcPr>
          <w:p>
            <w:pPr>
              <w:pStyle w:val="6"/>
            </w:pPr>
          </w:p>
        </w:tc>
        <w:tc>
          <w:tcPr>
            <w:tcW w:w="3474" w:type="dxa"/>
            <w:gridSpan w:val="2"/>
            <w:vAlign w:val="top"/>
          </w:tcPr>
          <w:p>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pPr>
              <w:pStyle w:val="6"/>
            </w:pPr>
          </w:p>
        </w:tc>
        <w:tc>
          <w:tcPr>
            <w:tcW w:w="787" w:type="dxa"/>
            <w:vAlign w:val="top"/>
          </w:tcPr>
          <w:p>
            <w:pPr>
              <w:pStyle w:val="6"/>
            </w:pP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pPr>
              <w:pStyle w:val="6"/>
              <w:spacing w:line="348" w:lineRule="auto"/>
            </w:pPr>
          </w:p>
          <w:p>
            <w:pPr>
              <w:pStyle w:val="6"/>
              <w:spacing w:line="348" w:lineRule="auto"/>
            </w:pPr>
          </w:p>
          <w:p>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348" w:lineRule="auto"/>
            </w:pPr>
          </w:p>
          <w:p>
            <w:pPr>
              <w:pStyle w:val="6"/>
              <w:spacing w:line="348"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4" w:type="dxa"/>
            <w:vAlign w:val="top"/>
          </w:tcPr>
          <w:p>
            <w:pPr>
              <w:pStyle w:val="6"/>
              <w:spacing w:line="333" w:lineRule="auto"/>
            </w:pPr>
          </w:p>
          <w:p>
            <w:pPr>
              <w:pStyle w:val="6"/>
              <w:spacing w:line="334"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pPr>
              <w:pStyle w:val="6"/>
              <w:spacing w:line="348" w:lineRule="auto"/>
            </w:pPr>
          </w:p>
          <w:p>
            <w:pPr>
              <w:pStyle w:val="6"/>
              <w:spacing w:line="349"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48" w:lineRule="auto"/>
            </w:pPr>
          </w:p>
          <w:p>
            <w:pPr>
              <w:pStyle w:val="6"/>
              <w:spacing w:line="348"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4" w:type="dxa"/>
            <w:tcBorders>
              <w:left w:val="single" w:color="000000" w:sz="10" w:space="0"/>
            </w:tcBorders>
            <w:vAlign w:val="top"/>
          </w:tcPr>
          <w:p>
            <w:pPr>
              <w:pStyle w:val="6"/>
              <w:spacing w:line="297" w:lineRule="auto"/>
            </w:pPr>
          </w:p>
          <w:p>
            <w:pPr>
              <w:pStyle w:val="6"/>
              <w:spacing w:line="297"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296" w:lineRule="auto"/>
            </w:pPr>
          </w:p>
          <w:p>
            <w:pPr>
              <w:pStyle w:val="6"/>
              <w:spacing w:line="297" w:lineRule="auto"/>
            </w:pPr>
          </w:p>
          <w:p>
            <w:pPr>
              <w:spacing w:before="56" w:line="189" w:lineRule="auto"/>
              <w:ind w:left="15"/>
              <w:rPr>
                <w:rFonts w:ascii="宋体" w:hAnsi="宋体" w:eastAsia="宋体" w:cs="宋体"/>
                <w:sz w:val="17"/>
                <w:szCs w:val="17"/>
              </w:rPr>
            </w:pPr>
            <w:r>
              <w:rPr>
                <w:rFonts w:ascii="宋体" w:hAnsi="宋体" w:eastAsia="宋体" w:cs="宋体"/>
                <w:spacing w:val="3"/>
                <w:sz w:val="17"/>
                <w:szCs w:val="17"/>
              </w:rPr>
              <w:t>01B001</w:t>
            </w:r>
          </w:p>
        </w:tc>
        <w:tc>
          <w:tcPr>
            <w:tcW w:w="1594" w:type="dxa"/>
            <w:vAlign w:val="top"/>
          </w:tcPr>
          <w:p>
            <w:pPr>
              <w:pStyle w:val="6"/>
              <w:spacing w:line="282" w:lineRule="auto"/>
            </w:pPr>
          </w:p>
          <w:p>
            <w:pPr>
              <w:pStyle w:val="6"/>
              <w:spacing w:line="282" w:lineRule="auto"/>
            </w:pPr>
          </w:p>
          <w:p>
            <w:pPr>
              <w:spacing w:before="55" w:line="231" w:lineRule="auto"/>
              <w:ind w:left="20"/>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pPr>
              <w:spacing w:before="171"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7" w:type="dxa"/>
            <w:vAlign w:val="top"/>
          </w:tcPr>
          <w:p>
            <w:pPr>
              <w:pStyle w:val="6"/>
              <w:spacing w:line="297" w:lineRule="auto"/>
            </w:pPr>
          </w:p>
          <w:p>
            <w:pPr>
              <w:pStyle w:val="6"/>
              <w:spacing w:line="297"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96" w:lineRule="auto"/>
            </w:pPr>
          </w:p>
          <w:p>
            <w:pPr>
              <w:pStyle w:val="6"/>
              <w:spacing w:line="297"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4" w:type="dxa"/>
            <w:tcBorders>
              <w:left w:val="single" w:color="000000" w:sz="10" w:space="0"/>
            </w:tcBorders>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ind w:left="15"/>
              <w:rPr>
                <w:rFonts w:ascii="宋体" w:hAnsi="宋体" w:eastAsia="宋体" w:cs="宋体"/>
                <w:sz w:val="17"/>
                <w:szCs w:val="17"/>
              </w:rPr>
            </w:pPr>
            <w:r>
              <w:rPr>
                <w:rFonts w:ascii="宋体" w:hAnsi="宋体" w:eastAsia="宋体" w:cs="宋体"/>
                <w:spacing w:val="4"/>
                <w:sz w:val="17"/>
                <w:szCs w:val="17"/>
              </w:rPr>
              <w:t>011201001001</w:t>
            </w:r>
          </w:p>
        </w:tc>
        <w:tc>
          <w:tcPr>
            <w:tcW w:w="1594"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7" w:type="dxa"/>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0" w:hRule="atLeast"/>
        </w:trPr>
        <w:tc>
          <w:tcPr>
            <w:tcW w:w="754" w:type="dxa"/>
            <w:tcBorders>
              <w:left w:val="single" w:color="000000" w:sz="10" w:space="0"/>
            </w:tcBorders>
            <w:vAlign w:val="top"/>
          </w:tcPr>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248" w:lineRule="auto"/>
            </w:pPr>
          </w:p>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pPr>
              <w:pStyle w:val="6"/>
              <w:spacing w:line="245" w:lineRule="auto"/>
            </w:pPr>
          </w:p>
          <w:p>
            <w:pPr>
              <w:pStyle w:val="6"/>
              <w:spacing w:line="245"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spacing w:before="56"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pPr>
              <w:pStyle w:val="6"/>
              <w:spacing w:line="338" w:lineRule="auto"/>
            </w:pPr>
          </w:p>
          <w:p>
            <w:pPr>
              <w:pStyle w:val="6"/>
              <w:spacing w:line="338" w:lineRule="auto"/>
            </w:pPr>
          </w:p>
          <w:p>
            <w:pPr>
              <w:spacing w:before="55" w:line="195" w:lineRule="auto"/>
              <w:ind w:left="23" w:right="51" w:firstLine="18"/>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5"/>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9"/>
                <w:sz w:val="17"/>
                <w:szCs w:val="17"/>
              </w:rPr>
              <w:t xml:space="preserve"> </w:t>
            </w:r>
            <w:r>
              <w:rPr>
                <w:rFonts w:ascii="宋体" w:hAnsi="宋体" w:eastAsia="宋体" w:cs="宋体"/>
                <w:spacing w:val="7"/>
                <w:sz w:val="17"/>
                <w:szCs w:val="17"/>
              </w:rPr>
              <w:t>10%),涂刷与真石漆配</w:t>
            </w:r>
            <w:r>
              <w:rPr>
                <w:rFonts w:ascii="宋体" w:hAnsi="宋体" w:eastAsia="宋体" w:cs="宋体"/>
                <w:spacing w:val="2"/>
                <w:sz w:val="17"/>
                <w:szCs w:val="17"/>
              </w:rPr>
              <w:t xml:space="preserve">  </w:t>
            </w:r>
            <w:r>
              <w:rPr>
                <w:rFonts w:ascii="宋体" w:hAnsi="宋体" w:eastAsia="宋体" w:cs="宋体"/>
                <w:spacing w:val="9"/>
                <w:sz w:val="17"/>
                <w:szCs w:val="17"/>
              </w:rPr>
              <w:t>套的封闭底漆,增强附</w:t>
            </w:r>
            <w:r>
              <w:rPr>
                <w:rFonts w:ascii="宋体" w:hAnsi="宋体" w:eastAsia="宋体" w:cs="宋体"/>
                <w:sz w:val="17"/>
                <w:szCs w:val="17"/>
              </w:rPr>
              <w:t xml:space="preserve">  </w:t>
            </w:r>
            <w:r>
              <w:rPr>
                <w:rFonts w:ascii="宋体" w:hAnsi="宋体" w:eastAsia="宋体" w:cs="宋体"/>
                <w:spacing w:val="9"/>
                <w:sz w:val="17"/>
                <w:szCs w:val="17"/>
              </w:rPr>
              <w:t>着力并防止色差；采用</w:t>
            </w:r>
            <w:r>
              <w:rPr>
                <w:rFonts w:ascii="宋体" w:hAnsi="宋体" w:eastAsia="宋体" w:cs="宋体"/>
                <w:spacing w:val="3"/>
                <w:sz w:val="17"/>
                <w:szCs w:val="17"/>
              </w:rPr>
              <w:t xml:space="preserve"> </w:t>
            </w:r>
            <w:r>
              <w:rPr>
                <w:rFonts w:ascii="宋体" w:hAnsi="宋体" w:eastAsia="宋体" w:cs="宋体"/>
                <w:spacing w:val="9"/>
                <w:sz w:val="17"/>
                <w:szCs w:val="17"/>
              </w:rPr>
              <w:t>喷涂设备或滚筒均匀施</w:t>
            </w:r>
            <w:r>
              <w:rPr>
                <w:rFonts w:ascii="宋体" w:hAnsi="宋体" w:eastAsia="宋体" w:cs="宋体"/>
                <w:spacing w:val="3"/>
                <w:sz w:val="17"/>
                <w:szCs w:val="17"/>
              </w:rPr>
              <w:t xml:space="preserve"> </w:t>
            </w:r>
            <w:r>
              <w:rPr>
                <w:rFonts w:ascii="宋体" w:hAnsi="宋体" w:eastAsia="宋体" w:cs="宋体"/>
                <w:spacing w:val="7"/>
                <w:sz w:val="17"/>
                <w:szCs w:val="17"/>
              </w:rPr>
              <w:t>工,控制单层厚度在2-3</w:t>
            </w:r>
            <w:r>
              <w:rPr>
                <w:rFonts w:ascii="宋体" w:hAnsi="宋体" w:eastAsia="宋体" w:cs="宋体"/>
                <w:spacing w:val="9"/>
                <w:sz w:val="17"/>
                <w:szCs w:val="17"/>
              </w:rPr>
              <w:t xml:space="preserve"> </w:t>
            </w:r>
            <w:r>
              <w:rPr>
                <w:rFonts w:ascii="宋体" w:hAnsi="宋体" w:eastAsia="宋体" w:cs="宋体"/>
                <w:sz w:val="17"/>
                <w:szCs w:val="17"/>
              </w:rPr>
              <w:t>mm</w:t>
            </w:r>
            <w:r>
              <w:rPr>
                <w:rFonts w:ascii="宋体" w:hAnsi="宋体" w:eastAsia="宋体" w:cs="宋体"/>
                <w:spacing w:val="10"/>
                <w:sz w:val="17"/>
                <w:szCs w:val="17"/>
              </w:rPr>
              <w:t>,避免过量兑水导致</w:t>
            </w:r>
            <w:r>
              <w:rPr>
                <w:rFonts w:ascii="宋体" w:hAnsi="宋体" w:eastAsia="宋体" w:cs="宋体"/>
                <w:sz w:val="17"/>
                <w:szCs w:val="17"/>
              </w:rPr>
              <w:t xml:space="preserve">  </w:t>
            </w:r>
            <w:r>
              <w:rPr>
                <w:rFonts w:ascii="宋体" w:hAnsi="宋体" w:eastAsia="宋体" w:cs="宋体"/>
                <w:spacing w:val="9"/>
                <w:sz w:val="17"/>
                <w:szCs w:val="17"/>
              </w:rPr>
              <w:t>涂层疏松；大墙面分割</w:t>
            </w:r>
            <w:r>
              <w:rPr>
                <w:rFonts w:ascii="宋体" w:hAnsi="宋体" w:eastAsia="宋体" w:cs="宋体"/>
                <w:spacing w:val="3"/>
                <w:sz w:val="17"/>
                <w:szCs w:val="17"/>
              </w:rPr>
              <w:t xml:space="preserve"> </w:t>
            </w:r>
            <w:r>
              <w:rPr>
                <w:rFonts w:ascii="宋体" w:hAnsi="宋体" w:eastAsia="宋体" w:cs="宋体"/>
                <w:spacing w:val="7"/>
                <w:sz w:val="17"/>
                <w:szCs w:val="17"/>
              </w:rPr>
              <w:t>成≤1.5m²的区块,用胶</w:t>
            </w:r>
            <w:r>
              <w:rPr>
                <w:rFonts w:ascii="宋体" w:hAnsi="宋体" w:eastAsia="宋体" w:cs="宋体"/>
                <w:spacing w:val="2"/>
                <w:sz w:val="17"/>
                <w:szCs w:val="17"/>
              </w:rPr>
              <w:t xml:space="preserve"> </w:t>
            </w:r>
            <w:r>
              <w:rPr>
                <w:rFonts w:ascii="宋体" w:hAnsi="宋体" w:eastAsia="宋体" w:cs="宋体"/>
                <w:spacing w:val="4"/>
                <w:sz w:val="17"/>
                <w:szCs w:val="17"/>
              </w:rPr>
              <w:t>带辅助确保线条清晰；</w:t>
            </w:r>
            <w:r>
              <w:rPr>
                <w:rFonts w:ascii="宋体" w:hAnsi="宋体" w:eastAsia="宋体" w:cs="宋体"/>
                <w:spacing w:val="7"/>
                <w:sz w:val="17"/>
                <w:szCs w:val="17"/>
              </w:rPr>
              <w:t xml:space="preserve"> 薄涂2-3层,每层间隔需</w:t>
            </w:r>
            <w:r>
              <w:rPr>
                <w:rFonts w:ascii="宋体" w:hAnsi="宋体" w:eastAsia="宋体" w:cs="宋体"/>
                <w:spacing w:val="9"/>
                <w:sz w:val="17"/>
                <w:szCs w:val="17"/>
              </w:rPr>
              <w:t xml:space="preserve"> 充分干燥；真石漆完全</w:t>
            </w:r>
            <w:r>
              <w:rPr>
                <w:rFonts w:ascii="宋体" w:hAnsi="宋体" w:eastAsia="宋体" w:cs="宋体"/>
                <w:spacing w:val="3"/>
                <w:sz w:val="17"/>
                <w:szCs w:val="17"/>
              </w:rPr>
              <w:t xml:space="preserve"> </w:t>
            </w:r>
            <w:r>
              <w:rPr>
                <w:rFonts w:ascii="宋体" w:hAnsi="宋体" w:eastAsia="宋体" w:cs="宋体"/>
                <w:spacing w:val="9"/>
                <w:sz w:val="17"/>
                <w:szCs w:val="17"/>
              </w:rPr>
              <w:t>干燥后,涂刷透明罩面</w:t>
            </w:r>
            <w:r>
              <w:rPr>
                <w:rFonts w:ascii="宋体" w:hAnsi="宋体" w:eastAsia="宋体" w:cs="宋体"/>
                <w:sz w:val="17"/>
                <w:szCs w:val="17"/>
              </w:rPr>
              <w:t xml:space="preserve">  </w:t>
            </w:r>
            <w:r>
              <w:rPr>
                <w:rFonts w:ascii="宋体" w:hAnsi="宋体" w:eastAsia="宋体" w:cs="宋体"/>
                <w:spacing w:val="9"/>
                <w:sz w:val="17"/>
                <w:szCs w:val="17"/>
              </w:rPr>
              <w:t>漆,提升耐候性、抗污</w:t>
            </w:r>
            <w:r>
              <w:rPr>
                <w:rFonts w:ascii="宋体" w:hAnsi="宋体" w:eastAsia="宋体" w:cs="宋体"/>
                <w:sz w:val="17"/>
                <w:szCs w:val="17"/>
              </w:rPr>
              <w:t xml:space="preserve">  </w:t>
            </w:r>
            <w:r>
              <w:rPr>
                <w:rFonts w:ascii="宋体" w:hAnsi="宋体" w:eastAsia="宋体" w:cs="宋体"/>
                <w:spacing w:val="9"/>
                <w:sz w:val="17"/>
                <w:szCs w:val="17"/>
              </w:rPr>
              <w:t>性和防水性能</w:t>
            </w:r>
          </w:p>
          <w:p>
            <w:pPr>
              <w:spacing w:line="204" w:lineRule="auto"/>
              <w:ind w:left="27" w:right="51" w:firstLine="2"/>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z w:val="17"/>
                <w:szCs w:val="17"/>
              </w:rPr>
              <w:t xml:space="preserve"> </w:t>
            </w:r>
            <w:r>
              <w:rPr>
                <w:rFonts w:ascii="宋体" w:hAnsi="宋体" w:eastAsia="宋体" w:cs="宋体"/>
                <w:spacing w:val="8"/>
                <w:sz w:val="17"/>
                <w:szCs w:val="17"/>
              </w:rPr>
              <w:t>真石漆需确保材质(如</w:t>
            </w:r>
            <w:r>
              <w:rPr>
                <w:rFonts w:ascii="宋体" w:hAnsi="宋体" w:eastAsia="宋体" w:cs="宋体"/>
                <w:spacing w:val="2"/>
                <w:sz w:val="17"/>
                <w:szCs w:val="17"/>
              </w:rPr>
              <w:t xml:space="preserve">  </w:t>
            </w:r>
            <w:r>
              <w:rPr>
                <w:rFonts w:ascii="宋体" w:hAnsi="宋体" w:eastAsia="宋体" w:cs="宋体"/>
                <w:spacing w:val="8"/>
                <w:sz w:val="17"/>
                <w:szCs w:val="17"/>
              </w:rPr>
              <w:t>水性/油性)和颜色一</w:t>
            </w:r>
          </w:p>
        </w:tc>
        <w:tc>
          <w:tcPr>
            <w:tcW w:w="727" w:type="dxa"/>
            <w:vAlign w:val="top"/>
          </w:tcPr>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48" w:lineRule="auto"/>
            </w:pPr>
          </w:p>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1831.75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38112"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244" name="IM 244"/>
                  <wp:cNvGraphicFramePr/>
                  <a:graphic xmlns:a="http://schemas.openxmlformats.org/drawingml/2006/main">
                    <a:graphicData uri="http://schemas.openxmlformats.org/drawingml/2006/picture">
                      <pic:pic xmlns:pic="http://schemas.openxmlformats.org/drawingml/2006/picture">
                        <pic:nvPicPr>
                          <pic:cNvPr id="244" name="IM 244"/>
                          <pic:cNvPicPr/>
                        </pic:nvPicPr>
                        <pic:blipFill>
                          <a:blip r:embed="rId9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6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0"/>
        <w:gridCol w:w="1477"/>
        <w:gridCol w:w="1596"/>
        <w:gridCol w:w="1881"/>
        <w:gridCol w:w="730"/>
        <w:gridCol w:w="790"/>
        <w:gridCol w:w="1033"/>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0"/>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pPr>
              <w:pStyle w:val="6"/>
              <w:spacing w:line="396" w:lineRule="auto"/>
            </w:pPr>
          </w:p>
          <w:p>
            <w:pPr>
              <w:spacing w:before="55" w:line="214" w:lineRule="auto"/>
              <w:ind w:left="288"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5" w:type="dxa"/>
            <w:gridSpan w:val="3"/>
            <w:tcBorders>
              <w:top w:val="single" w:color="000000" w:sz="10" w:space="0"/>
              <w:right w:val="single" w:color="000000" w:sz="10" w:space="0"/>
            </w:tcBorders>
            <w:vAlign w:val="top"/>
          </w:tcPr>
          <w:p>
            <w:pPr>
              <w:spacing w:before="95" w:line="230" w:lineRule="auto"/>
              <w:ind w:left="1030"/>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6"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0" w:type="dxa"/>
            <w:vMerge w:val="continue"/>
            <w:tcBorders>
              <w:top w:val="nil"/>
              <w:bottom w:val="nil"/>
            </w:tcBorders>
            <w:vAlign w:val="top"/>
          </w:tcPr>
          <w:p>
            <w:pPr>
              <w:pStyle w:val="6"/>
            </w:pPr>
          </w:p>
        </w:tc>
        <w:tc>
          <w:tcPr>
            <w:tcW w:w="790" w:type="dxa"/>
            <w:vMerge w:val="continue"/>
            <w:tcBorders>
              <w:top w:val="nil"/>
              <w:bottom w:val="nil"/>
            </w:tcBorders>
            <w:vAlign w:val="top"/>
          </w:tcPr>
          <w:p>
            <w:pPr>
              <w:pStyle w:val="6"/>
            </w:pPr>
          </w:p>
        </w:tc>
        <w:tc>
          <w:tcPr>
            <w:tcW w:w="1033" w:type="dxa"/>
            <w:vMerge w:val="restart"/>
            <w:tcBorders>
              <w:bottom w:val="nil"/>
            </w:tcBorders>
            <w:vAlign w:val="top"/>
          </w:tcPr>
          <w:p>
            <w:pPr>
              <w:pStyle w:val="6"/>
              <w:spacing w:line="292" w:lineRule="auto"/>
            </w:pPr>
          </w:p>
          <w:p>
            <w:pPr>
              <w:spacing w:before="55" w:line="229" w:lineRule="auto"/>
              <w:ind w:left="178"/>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2"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0"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6"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0" w:type="dxa"/>
            <w:vMerge w:val="continue"/>
            <w:tcBorders>
              <w:top w:val="nil"/>
            </w:tcBorders>
            <w:vAlign w:val="top"/>
          </w:tcPr>
          <w:p>
            <w:pPr>
              <w:pStyle w:val="6"/>
            </w:pPr>
          </w:p>
        </w:tc>
        <w:tc>
          <w:tcPr>
            <w:tcW w:w="790" w:type="dxa"/>
            <w:vMerge w:val="continue"/>
            <w:tcBorders>
              <w:top w:val="nil"/>
            </w:tcBorders>
            <w:vAlign w:val="top"/>
          </w:tcPr>
          <w:p>
            <w:pPr>
              <w:pStyle w:val="6"/>
            </w:pPr>
          </w:p>
        </w:tc>
        <w:tc>
          <w:tcPr>
            <w:tcW w:w="1033"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4"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spacing w:line="319" w:lineRule="auto"/>
            </w:pPr>
          </w:p>
          <w:p>
            <w:pPr>
              <w:spacing w:before="55" w:line="198" w:lineRule="auto"/>
              <w:ind w:left="28" w:right="51"/>
              <w:jc w:val="both"/>
              <w:rPr>
                <w:rFonts w:ascii="宋体" w:hAnsi="宋体" w:eastAsia="宋体" w:cs="宋体"/>
                <w:sz w:val="17"/>
                <w:szCs w:val="17"/>
              </w:rPr>
            </w:pPr>
            <w:r>
              <w:rPr>
                <w:rFonts w:ascii="宋体" w:hAnsi="宋体" w:eastAsia="宋体" w:cs="宋体"/>
                <w:spacing w:val="4"/>
                <w:sz w:val="17"/>
                <w:szCs w:val="17"/>
              </w:rPr>
              <w:t>致,避免色差</w:t>
            </w:r>
            <w:r>
              <w:rPr>
                <w:rFonts w:ascii="宋体" w:hAnsi="宋体" w:eastAsia="宋体" w:cs="宋体"/>
                <w:spacing w:val="-40"/>
                <w:sz w:val="17"/>
                <w:szCs w:val="17"/>
              </w:rPr>
              <w:t xml:space="preserve"> </w:t>
            </w:r>
            <w:r>
              <w:rPr>
                <w:rFonts w:ascii="宋体" w:hAnsi="宋体" w:eastAsia="宋体" w:cs="宋体"/>
                <w:spacing w:val="4"/>
                <w:sz w:val="17"/>
                <w:szCs w:val="17"/>
              </w:rPr>
              <w:t>;必要时先</w:t>
            </w:r>
            <w:r>
              <w:rPr>
                <w:rFonts w:ascii="宋体" w:hAnsi="宋体" w:eastAsia="宋体" w:cs="宋体"/>
                <w:sz w:val="17"/>
                <w:szCs w:val="17"/>
              </w:rPr>
              <w:t xml:space="preserve"> </w:t>
            </w:r>
            <w:r>
              <w:rPr>
                <w:rFonts w:ascii="宋体" w:hAnsi="宋体" w:eastAsia="宋体" w:cs="宋体"/>
                <w:spacing w:val="8"/>
                <w:sz w:val="17"/>
                <w:szCs w:val="17"/>
              </w:rPr>
              <w:t>小面积试涂验证,若旧</w:t>
            </w:r>
            <w:r>
              <w:rPr>
                <w:rFonts w:ascii="宋体" w:hAnsi="宋体" w:eastAsia="宋体" w:cs="宋体"/>
                <w:spacing w:val="2"/>
                <w:sz w:val="17"/>
                <w:szCs w:val="17"/>
              </w:rPr>
              <w:t xml:space="preserve">  </w:t>
            </w:r>
            <w:r>
              <w:rPr>
                <w:rFonts w:ascii="宋体" w:hAnsi="宋体" w:eastAsia="宋体" w:cs="宋体"/>
                <w:spacing w:val="8"/>
                <w:sz w:val="17"/>
                <w:szCs w:val="17"/>
              </w:rPr>
              <w:t>涂层为油性漆,需彻底</w:t>
            </w:r>
            <w:r>
              <w:rPr>
                <w:rFonts w:ascii="宋体" w:hAnsi="宋体" w:eastAsia="宋体" w:cs="宋体"/>
                <w:spacing w:val="2"/>
                <w:sz w:val="17"/>
                <w:szCs w:val="17"/>
              </w:rPr>
              <w:t xml:space="preserve">  </w:t>
            </w:r>
            <w:r>
              <w:rPr>
                <w:rFonts w:ascii="宋体" w:hAnsi="宋体" w:eastAsia="宋体" w:cs="宋体"/>
                <w:spacing w:val="9"/>
                <w:sz w:val="17"/>
                <w:szCs w:val="17"/>
              </w:rPr>
              <w:t>清除或确认与新涂层兼</w:t>
            </w:r>
            <w:r>
              <w:rPr>
                <w:rFonts w:ascii="宋体" w:hAnsi="宋体" w:eastAsia="宋体" w:cs="宋体"/>
                <w:sz w:val="17"/>
                <w:szCs w:val="17"/>
              </w:rPr>
              <w:t xml:space="preserve"> </w:t>
            </w:r>
            <w:r>
              <w:rPr>
                <w:rFonts w:ascii="宋体" w:hAnsi="宋体" w:eastAsia="宋体" w:cs="宋体"/>
                <w:spacing w:val="9"/>
                <w:sz w:val="17"/>
                <w:szCs w:val="17"/>
              </w:rPr>
              <w:t>容性；喷涂时保持枪距</w:t>
            </w:r>
            <w:r>
              <w:rPr>
                <w:rFonts w:ascii="宋体" w:hAnsi="宋体" w:eastAsia="宋体" w:cs="宋体"/>
                <w:sz w:val="17"/>
                <w:szCs w:val="17"/>
              </w:rPr>
              <w:t xml:space="preserve"> </w:t>
            </w:r>
            <w:r>
              <w:rPr>
                <w:rFonts w:ascii="宋体" w:hAnsi="宋体" w:eastAsia="宋体" w:cs="宋体"/>
                <w:spacing w:val="5"/>
                <w:sz w:val="17"/>
                <w:szCs w:val="17"/>
              </w:rPr>
              <w:t>一致,避免流挂或漏涂</w:t>
            </w:r>
            <w:r>
              <w:rPr>
                <w:rFonts w:ascii="宋体" w:hAnsi="宋体" w:eastAsia="宋体" w:cs="宋体"/>
                <w:spacing w:val="-50"/>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边缘及接缝处需精细处</w:t>
            </w:r>
            <w:r>
              <w:rPr>
                <w:rFonts w:ascii="宋体" w:hAnsi="宋体" w:eastAsia="宋体" w:cs="宋体"/>
                <w:sz w:val="17"/>
                <w:szCs w:val="17"/>
              </w:rPr>
              <w:t xml:space="preserve"> </w:t>
            </w:r>
            <w:r>
              <w:rPr>
                <w:rFonts w:ascii="宋体" w:hAnsi="宋体" w:eastAsia="宋体" w:cs="宋体"/>
                <w:spacing w:val="9"/>
                <w:sz w:val="17"/>
                <w:szCs w:val="17"/>
              </w:rPr>
              <w:t>理总涂层厚度不宜超过</w:t>
            </w:r>
            <w:r>
              <w:rPr>
                <w:rFonts w:ascii="宋体" w:hAnsi="宋体" w:eastAsia="宋体" w:cs="宋体"/>
                <w:sz w:val="17"/>
                <w:szCs w:val="17"/>
              </w:rPr>
              <w:t xml:space="preserve"> </w:t>
            </w:r>
            <w:r>
              <w:rPr>
                <w:rFonts w:ascii="宋体" w:hAnsi="宋体" w:eastAsia="宋体" w:cs="宋体"/>
                <w:spacing w:val="9"/>
                <w:sz w:val="17"/>
                <w:szCs w:val="17"/>
              </w:rPr>
              <w:t>4</w:t>
            </w:r>
            <w:r>
              <w:rPr>
                <w:rFonts w:ascii="宋体" w:hAnsi="宋体" w:eastAsia="宋体" w:cs="宋体"/>
                <w:sz w:val="17"/>
                <w:szCs w:val="17"/>
              </w:rPr>
              <w:t>mm</w:t>
            </w:r>
            <w:r>
              <w:rPr>
                <w:rFonts w:ascii="宋体" w:hAnsi="宋体" w:eastAsia="宋体" w:cs="宋体"/>
                <w:spacing w:val="9"/>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z w:val="17"/>
                <w:szCs w:val="17"/>
              </w:rPr>
              <w:t xml:space="preserve"> </w:t>
            </w:r>
            <w:r>
              <w:rPr>
                <w:rFonts w:ascii="宋体" w:hAnsi="宋体" w:eastAsia="宋体" w:cs="宋体"/>
                <w:spacing w:val="9"/>
                <w:sz w:val="17"/>
                <w:szCs w:val="17"/>
              </w:rPr>
              <w:t>均匀性、附着力和防水</w:t>
            </w:r>
            <w:r>
              <w:rPr>
                <w:rFonts w:ascii="宋体" w:hAnsi="宋体" w:eastAsia="宋体" w:cs="宋体"/>
                <w:sz w:val="17"/>
                <w:szCs w:val="17"/>
              </w:rPr>
              <w:t xml:space="preserve"> </w:t>
            </w:r>
            <w:r>
              <w:rPr>
                <w:rFonts w:ascii="宋体" w:hAnsi="宋体" w:eastAsia="宋体" w:cs="宋体"/>
                <w:spacing w:val="8"/>
                <w:sz w:val="17"/>
                <w:szCs w:val="17"/>
              </w:rPr>
              <w:t>效果,修复瑕疵；定期</w:t>
            </w:r>
            <w:r>
              <w:rPr>
                <w:rFonts w:ascii="宋体" w:hAnsi="宋体" w:eastAsia="宋体" w:cs="宋体"/>
                <w:spacing w:val="2"/>
                <w:sz w:val="17"/>
                <w:szCs w:val="17"/>
              </w:rPr>
              <w:t xml:space="preserve">  </w:t>
            </w:r>
            <w:r>
              <w:rPr>
                <w:rFonts w:ascii="宋体" w:hAnsi="宋体" w:eastAsia="宋体" w:cs="宋体"/>
                <w:spacing w:val="8"/>
                <w:sz w:val="17"/>
                <w:szCs w:val="17"/>
              </w:rPr>
              <w:t>清洁墙面,避免长期积</w:t>
            </w:r>
            <w:r>
              <w:rPr>
                <w:rFonts w:ascii="宋体" w:hAnsi="宋体" w:eastAsia="宋体" w:cs="宋体"/>
                <w:spacing w:val="2"/>
                <w:sz w:val="17"/>
                <w:szCs w:val="17"/>
              </w:rPr>
              <w:t xml:space="preserve">  </w:t>
            </w:r>
            <w:r>
              <w:rPr>
                <w:rFonts w:ascii="宋体" w:hAnsi="宋体" w:eastAsia="宋体" w:cs="宋体"/>
                <w:spacing w:val="8"/>
                <w:sz w:val="17"/>
                <w:szCs w:val="17"/>
              </w:rPr>
              <w:t>水或硬物刮擦</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9" w:hRule="atLeast"/>
        </w:trPr>
        <w:tc>
          <w:tcPr>
            <w:tcW w:w="750" w:type="dxa"/>
            <w:tcBorders>
              <w:left w:val="single" w:color="000000" w:sz="10" w:space="0"/>
            </w:tcBorders>
            <w:vAlign w:val="top"/>
          </w:tcPr>
          <w:p>
            <w:pPr>
              <w:pStyle w:val="6"/>
              <w:spacing w:line="347" w:lineRule="auto"/>
            </w:pPr>
          </w:p>
          <w:p>
            <w:pPr>
              <w:pStyle w:val="6"/>
              <w:spacing w:line="347"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pPr>
              <w:pStyle w:val="6"/>
              <w:spacing w:line="346" w:lineRule="auto"/>
            </w:pPr>
          </w:p>
          <w:p>
            <w:pPr>
              <w:pStyle w:val="6"/>
              <w:spacing w:line="346" w:lineRule="auto"/>
            </w:pPr>
          </w:p>
          <w:p>
            <w:pPr>
              <w:spacing w:before="55" w:line="189" w:lineRule="auto"/>
              <w:ind w:left="19"/>
              <w:rPr>
                <w:rFonts w:ascii="宋体" w:hAnsi="宋体" w:eastAsia="宋体" w:cs="宋体"/>
                <w:sz w:val="17"/>
                <w:szCs w:val="17"/>
              </w:rPr>
            </w:pPr>
            <w:r>
              <w:rPr>
                <w:rFonts w:ascii="宋体" w:hAnsi="宋体" w:eastAsia="宋体" w:cs="宋体"/>
                <w:spacing w:val="4"/>
                <w:sz w:val="17"/>
                <w:szCs w:val="17"/>
              </w:rPr>
              <w:t>011701008001</w:t>
            </w:r>
          </w:p>
        </w:tc>
        <w:tc>
          <w:tcPr>
            <w:tcW w:w="1596" w:type="dxa"/>
            <w:vAlign w:val="top"/>
          </w:tcPr>
          <w:p>
            <w:pPr>
              <w:pStyle w:val="6"/>
              <w:spacing w:line="331" w:lineRule="auto"/>
            </w:pPr>
          </w:p>
          <w:p>
            <w:pPr>
              <w:pStyle w:val="6"/>
              <w:spacing w:line="331" w:lineRule="auto"/>
            </w:pPr>
          </w:p>
          <w:p>
            <w:pPr>
              <w:spacing w:before="56"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pPr>
              <w:spacing w:before="183" w:line="195" w:lineRule="auto"/>
              <w:ind w:left="31" w:right="51"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195" w:lineRule="auto"/>
              <w:ind w:left="31" w:right="51"/>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230" w:lineRule="auto"/>
              <w:ind w:left="32"/>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pPr>
              <w:pStyle w:val="6"/>
              <w:spacing w:line="346" w:lineRule="auto"/>
            </w:pPr>
          </w:p>
          <w:p>
            <w:pPr>
              <w:pStyle w:val="6"/>
              <w:spacing w:line="347"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pPr>
              <w:pStyle w:val="6"/>
              <w:spacing w:line="346" w:lineRule="auto"/>
            </w:pPr>
          </w:p>
          <w:p>
            <w:pPr>
              <w:pStyle w:val="6"/>
              <w:spacing w:line="346"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1479.24</w:t>
            </w: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4" w:hRule="atLeast"/>
        </w:trPr>
        <w:tc>
          <w:tcPr>
            <w:tcW w:w="750" w:type="dxa"/>
            <w:tcBorders>
              <w:left w:val="single" w:color="000000" w:sz="10" w:space="0"/>
            </w:tcBorders>
            <w:vAlign w:val="top"/>
          </w:tcPr>
          <w:p>
            <w:pPr>
              <w:pStyle w:val="6"/>
              <w:spacing w:line="270" w:lineRule="auto"/>
            </w:pPr>
          </w:p>
          <w:p>
            <w:pPr>
              <w:pStyle w:val="6"/>
              <w:spacing w:line="270" w:lineRule="auto"/>
            </w:pPr>
          </w:p>
          <w:p>
            <w:pPr>
              <w:pStyle w:val="6"/>
              <w:spacing w:line="271"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pPr>
              <w:pStyle w:val="6"/>
              <w:spacing w:line="270" w:lineRule="auto"/>
            </w:pPr>
          </w:p>
          <w:p>
            <w:pPr>
              <w:pStyle w:val="6"/>
              <w:spacing w:line="270" w:lineRule="auto"/>
            </w:pPr>
          </w:p>
          <w:p>
            <w:pPr>
              <w:pStyle w:val="6"/>
              <w:spacing w:line="271" w:lineRule="auto"/>
            </w:pPr>
          </w:p>
          <w:p>
            <w:pPr>
              <w:spacing w:before="55" w:line="189" w:lineRule="auto"/>
              <w:ind w:left="19"/>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pPr>
              <w:pStyle w:val="6"/>
              <w:spacing w:line="260" w:lineRule="auto"/>
            </w:pPr>
          </w:p>
          <w:p>
            <w:pPr>
              <w:pStyle w:val="6"/>
              <w:spacing w:line="261" w:lineRule="auto"/>
            </w:pPr>
          </w:p>
          <w:p>
            <w:pPr>
              <w:pStyle w:val="6"/>
              <w:spacing w:line="261" w:lineRule="auto"/>
            </w:pPr>
          </w:p>
          <w:p>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13"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pPr>
              <w:pStyle w:val="6"/>
              <w:spacing w:line="270" w:lineRule="auto"/>
            </w:pPr>
          </w:p>
          <w:p>
            <w:pPr>
              <w:pStyle w:val="6"/>
              <w:spacing w:line="270" w:lineRule="auto"/>
            </w:pPr>
          </w:p>
          <w:p>
            <w:pPr>
              <w:pStyle w:val="6"/>
              <w:spacing w:line="271" w:lineRule="auto"/>
            </w:pPr>
          </w:p>
          <w:p>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pPr>
              <w:pStyle w:val="6"/>
              <w:spacing w:line="270" w:lineRule="auto"/>
            </w:pPr>
          </w:p>
          <w:p>
            <w:pPr>
              <w:pStyle w:val="6"/>
              <w:spacing w:line="270" w:lineRule="auto"/>
            </w:pPr>
          </w:p>
          <w:p>
            <w:pPr>
              <w:pStyle w:val="6"/>
              <w:spacing w:line="271" w:lineRule="auto"/>
            </w:pPr>
          </w:p>
          <w:p>
            <w:pPr>
              <w:spacing w:before="55" w:line="189" w:lineRule="auto"/>
              <w:jc w:val="right"/>
              <w:rPr>
                <w:rFonts w:ascii="宋体" w:hAnsi="宋体" w:eastAsia="宋体" w:cs="宋体"/>
                <w:sz w:val="17"/>
                <w:szCs w:val="17"/>
              </w:rPr>
            </w:pPr>
            <w:r>
              <w:rPr>
                <w:rFonts w:ascii="宋体" w:hAnsi="宋体" w:eastAsia="宋体" w:cs="宋体"/>
                <w:sz w:val="17"/>
                <w:szCs w:val="17"/>
              </w:rPr>
              <w:t>18.32</w:t>
            </w: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2"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1"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3"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pPr>
              <w:spacing w:before="10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8257" w:type="dxa"/>
            <w:gridSpan w:val="7"/>
            <w:tcBorders>
              <w:left w:val="single" w:color="000000" w:sz="10" w:space="0"/>
              <w:bottom w:val="single" w:color="000000" w:sz="8" w:space="0"/>
            </w:tcBorders>
            <w:vAlign w:val="top"/>
          </w:tcPr>
          <w:p>
            <w:pPr>
              <w:spacing w:before="100"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pPr>
              <w:pStyle w:val="6"/>
            </w:pPr>
          </w:p>
        </w:tc>
        <w:tc>
          <w:tcPr>
            <w:tcW w:w="881" w:type="dxa"/>
            <w:tcBorders>
              <w:bottom w:val="single" w:color="000000" w:sz="8" w:space="0"/>
              <w:right w:val="single" w:color="000000" w:sz="10" w:space="0"/>
            </w:tcBorders>
            <w:vAlign w:val="top"/>
          </w:tcPr>
          <w:p>
            <w:pPr>
              <w:pStyle w:val="6"/>
            </w:pPr>
          </w:p>
        </w:tc>
      </w:tr>
    </w:tbl>
    <w:p>
      <w:pPr>
        <w:pStyle w:val="2"/>
        <w:spacing w:line="273" w:lineRule="auto"/>
        <w:rPr>
          <w:sz w:val="21"/>
        </w:rPr>
      </w:pPr>
    </w:p>
    <w:p>
      <w:pPr>
        <w:pStyle w:val="2"/>
        <w:spacing w:line="274" w:lineRule="auto"/>
        <w:rPr>
          <w:sz w:val="21"/>
        </w:rPr>
      </w:pPr>
      <w:r>
        <w:drawing>
          <wp:anchor distT="0" distB="0" distL="0" distR="0" simplePos="0" relativeHeight="251739136" behindDoc="0" locked="0" layoutInCell="1" allowOverlap="1">
            <wp:simplePos x="0" y="0"/>
            <wp:positionH relativeFrom="column">
              <wp:posOffset>6449060</wp:posOffset>
            </wp:positionH>
            <wp:positionV relativeFrom="paragraph">
              <wp:posOffset>635</wp:posOffset>
            </wp:positionV>
            <wp:extent cx="6350" cy="347345"/>
            <wp:effectExtent l="0" t="0" r="0" b="0"/>
            <wp:wrapNone/>
            <wp:docPr id="246" name="IM 246"/>
            <wp:cNvGraphicFramePr/>
            <a:graphic xmlns:a="http://schemas.openxmlformats.org/drawingml/2006/main">
              <a:graphicData uri="http://schemas.openxmlformats.org/drawingml/2006/picture">
                <pic:pic xmlns:pic="http://schemas.openxmlformats.org/drawingml/2006/picture">
                  <pic:nvPicPr>
                    <pic:cNvPr id="246" name="IM 246"/>
                    <pic:cNvPicPr/>
                  </pic:nvPicPr>
                  <pic:blipFill>
                    <a:blip r:embed="rId98"/>
                    <a:stretch>
                      <a:fillRect/>
                    </a:stretch>
                  </pic:blipFill>
                  <pic:spPr>
                    <a:xfrm>
                      <a:off x="0" y="0"/>
                      <a:ext cx="6350" cy="347502"/>
                    </a:xfrm>
                    <a:prstGeom prst="rect">
                      <a:avLst/>
                    </a:prstGeom>
                  </pic:spPr>
                </pic:pic>
              </a:graphicData>
            </a:graphic>
          </wp:anchor>
        </w:drawing>
      </w:r>
    </w:p>
    <w:p>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4016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48" name="IM 248"/>
                  <wp:cNvGraphicFramePr/>
                  <a:graphic xmlns:a="http://schemas.openxmlformats.org/drawingml/2006/main">
                    <a:graphicData uri="http://schemas.openxmlformats.org/drawingml/2006/picture">
                      <pic:pic xmlns:pic="http://schemas.openxmlformats.org/drawingml/2006/picture">
                        <pic:nvPicPr>
                          <pic:cNvPr id="248" name="IM 248"/>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67"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741184"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50" name="IM 250"/>
                  <wp:cNvGraphicFramePr/>
                  <a:graphic xmlns:a="http://schemas.openxmlformats.org/drawingml/2006/main">
                    <a:graphicData uri="http://schemas.openxmlformats.org/drawingml/2006/picture">
                      <pic:pic xmlns:pic="http://schemas.openxmlformats.org/drawingml/2006/picture">
                        <pic:nvPicPr>
                          <pic:cNvPr id="250" name="IM 250"/>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headerReference r:id="rId68" w:type="default"/>
          <w:pgSz w:w="11960" w:h="16880"/>
          <w:pgMar w:top="400" w:right="911" w:bottom="400" w:left="853" w:header="0" w:footer="0" w:gutter="0"/>
          <w:cols w:space="720" w:num="1"/>
        </w:sectPr>
      </w:pPr>
    </w:p>
    <w:p>
      <w:pPr>
        <w:spacing w:before="194"/>
      </w:pPr>
      <w:r>
        <w:drawing>
          <wp:anchor distT="0" distB="0" distL="0" distR="0" simplePos="0" relativeHeight="251742208"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52" name="IM 252"/>
            <wp:cNvGraphicFramePr/>
            <a:graphic xmlns:a="http://schemas.openxmlformats.org/drawingml/2006/main">
              <a:graphicData uri="http://schemas.openxmlformats.org/drawingml/2006/picture">
                <pic:pic xmlns:pic="http://schemas.openxmlformats.org/drawingml/2006/picture">
                  <pic:nvPicPr>
                    <pic:cNvPr id="252" name="IM 252"/>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45280"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54" name="IM 254"/>
            <wp:cNvGraphicFramePr/>
            <a:graphic xmlns:a="http://schemas.openxmlformats.org/drawingml/2006/main">
              <a:graphicData uri="http://schemas.openxmlformats.org/drawingml/2006/picture">
                <pic:pic xmlns:pic="http://schemas.openxmlformats.org/drawingml/2006/picture">
                  <pic:nvPicPr>
                    <pic:cNvPr id="254" name="IM 254"/>
                    <pic:cNvPicPr/>
                  </pic:nvPicPr>
                  <pic:blipFill>
                    <a:blip r:embed="rId102"/>
                    <a:stretch>
                      <a:fillRect/>
                    </a:stretch>
                  </pic:blipFill>
                  <pic:spPr>
                    <a:xfrm>
                      <a:off x="0" y="0"/>
                      <a:ext cx="6350" cy="628172"/>
                    </a:xfrm>
                    <a:prstGeom prst="rect">
                      <a:avLst/>
                    </a:prstGeom>
                  </pic:spPr>
                </pic:pic>
              </a:graphicData>
            </a:graphic>
          </wp:anchor>
        </w:drawing>
      </w:r>
      <w:r>
        <w:pict>
          <v:shape id="_x0000_s1033" o:spid="_x0000_s1033" o:spt="202" type="#_x0000_t202" style="position:absolute;left:0pt;margin-left:43.55pt;margin-top:719.8pt;height:12.55pt;width:89.15pt;mso-position-horizontal-relative:page;mso-position-vertical-relative:page;z-index:251743232;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44256"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56" name="IM 256"/>
                  <wp:cNvGraphicFramePr/>
                  <a:graphic xmlns:a="http://schemas.openxmlformats.org/drawingml/2006/main">
                    <a:graphicData uri="http://schemas.openxmlformats.org/drawingml/2006/picture">
                      <pic:pic xmlns:pic="http://schemas.openxmlformats.org/drawingml/2006/picture">
                        <pic:nvPicPr>
                          <pic:cNvPr id="256" name="IM 256"/>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46304"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58" name="IM 258"/>
                  <wp:cNvGraphicFramePr/>
                  <a:graphic xmlns:a="http://schemas.openxmlformats.org/drawingml/2006/main">
                    <a:graphicData uri="http://schemas.openxmlformats.org/drawingml/2006/picture">
                      <pic:pic xmlns:pic="http://schemas.openxmlformats.org/drawingml/2006/picture">
                        <pic:nvPicPr>
                          <pic:cNvPr id="258" name="IM 258"/>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6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7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7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7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73"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74"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工程名称：建筑与装饰工程（启智楼）</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487" w:type="dxa"/>
            <w:vAlign w:val="top"/>
          </w:tcPr>
          <w:p>
            <w:pPr>
              <w:spacing w:before="158"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tblPrEx>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pPr>
              <w:pStyle w:val="6"/>
            </w:pPr>
          </w:p>
        </w:tc>
        <w:tc>
          <w:tcPr>
            <w:tcW w:w="5287" w:type="dxa"/>
            <w:vAlign w:val="top"/>
          </w:tcPr>
          <w:p>
            <w:pPr>
              <w:pStyle w:val="6"/>
            </w:pPr>
          </w:p>
        </w:tc>
        <w:tc>
          <w:tcPr>
            <w:tcW w:w="1821" w:type="dxa"/>
            <w:vAlign w:val="top"/>
          </w:tcPr>
          <w:p>
            <w:pPr>
              <w:pStyle w:val="6"/>
            </w:pPr>
          </w:p>
        </w:tc>
        <w:tc>
          <w:tcPr>
            <w:tcW w:w="171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pPr>
              <w:pStyle w:val="6"/>
            </w:pPr>
          </w:p>
        </w:tc>
        <w:tc>
          <w:tcPr>
            <w:tcW w:w="1717" w:type="dxa"/>
            <w:tcBorders>
              <w:bottom w:val="single" w:color="000000" w:sz="10" w:space="0"/>
              <w:right w:val="single" w:color="000000" w:sz="10" w:space="0"/>
            </w:tcBorders>
            <w:vAlign w:val="top"/>
          </w:tcPr>
          <w:p>
            <w:pPr>
              <w:pStyle w:val="6"/>
            </w:pPr>
          </w:p>
        </w:tc>
      </w:tr>
    </w:tbl>
    <w:p>
      <w:pPr>
        <w:tabs>
          <w:tab w:val="left" w:pos="7327"/>
        </w:tabs>
        <w:spacing w:before="233" w:line="232" w:lineRule="auto"/>
        <w:ind w:left="4" w:right="29" w:firstLine="32"/>
        <w:rPr>
          <w:sz w:val="17"/>
          <w:szCs w:val="17"/>
        </w:rPr>
      </w:pPr>
      <w:r>
        <w:rPr>
          <w:rFonts w:ascii="宋体" w:hAnsi="宋体" w:eastAsia="宋体" w:cs="宋体"/>
          <w:spacing w:val="9"/>
          <w:sz w:val="17"/>
          <w:szCs w:val="17"/>
        </w:rPr>
        <w:t xml:space="preserve">注：本表适用于单位工程招标控制价或投标报价的汇总，如无单位工程划分，单项工程也使用本表汇总                  </w:t>
      </w:r>
      <w:r>
        <w:rPr>
          <w:rFonts w:ascii="宋体" w:hAnsi="宋体" w:eastAsia="宋体" w:cs="宋体"/>
          <w:spacing w:val="8"/>
          <w:sz w:val="17"/>
          <w:szCs w:val="17"/>
        </w:rPr>
        <w:t xml:space="preserve">    </w:t>
      </w:r>
      <w:r>
        <w:rPr>
          <w:position w:val="-16"/>
          <w:sz w:val="17"/>
          <w:szCs w:val="17"/>
        </w:rPr>
        <w:drawing>
          <wp:inline distT="0" distB="0" distL="0" distR="0">
            <wp:extent cx="4445" cy="223520"/>
            <wp:effectExtent l="0" t="0" r="0" b="0"/>
            <wp:docPr id="260" name="IM 260"/>
            <wp:cNvGraphicFramePr/>
            <a:graphic xmlns:a="http://schemas.openxmlformats.org/drawingml/2006/main">
              <a:graphicData uri="http://schemas.openxmlformats.org/drawingml/2006/picture">
                <pic:pic xmlns:pic="http://schemas.openxmlformats.org/drawingml/2006/picture">
                  <pic:nvPicPr>
                    <pic:cNvPr id="260" name="IM 260"/>
                    <pic:cNvPicPr/>
                  </pic:nvPicPr>
                  <pic:blipFill>
                    <a:blip r:embed="rId96"/>
                    <a:stretch>
                      <a:fillRect/>
                    </a:stretch>
                  </pic:blipFill>
                  <pic:spPr>
                    <a:xfrm>
                      <a:off x="0" y="0"/>
                      <a:ext cx="4754" cy="223743"/>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56515" cy="191770"/>
            <wp:effectExtent l="0" t="0" r="0" b="0"/>
            <wp:docPr id="262" name="IM 262"/>
            <wp:cNvGraphicFramePr/>
            <a:graphic xmlns:a="http://schemas.openxmlformats.org/drawingml/2006/main">
              <a:graphicData uri="http://schemas.openxmlformats.org/drawingml/2006/picture">
                <pic:pic xmlns:pic="http://schemas.openxmlformats.org/drawingml/2006/picture">
                  <pic:nvPicPr>
                    <pic:cNvPr id="262" name="IM 262"/>
                    <pic:cNvPicPr/>
                  </pic:nvPicPr>
                  <pic:blipFill>
                    <a:blip r:embed="rId97"/>
                    <a:stretch>
                      <a:fillRect/>
                    </a:stretch>
                  </pic:blipFill>
                  <pic:spPr>
                    <a:xfrm>
                      <a:off x="0" y="0"/>
                      <a:ext cx="57087"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18"/>
          <w:sz w:val="17"/>
          <w:szCs w:val="17"/>
        </w:rPr>
        <w:t xml:space="preserve"> </w:t>
      </w:r>
      <w:r>
        <w:rPr>
          <w:rFonts w:ascii="宋体" w:hAnsi="宋体" w:eastAsia="宋体" w:cs="宋体"/>
          <w:spacing w:val="3"/>
          <w:sz w:val="17"/>
          <w:szCs w:val="17"/>
        </w:rPr>
        <w:t>04</w:t>
      </w:r>
      <w:r>
        <w:rPr>
          <w:rFonts w:ascii="宋体" w:hAnsi="宋体" w:eastAsia="宋体" w:cs="宋体"/>
          <w:spacing w:val="-62"/>
          <w:sz w:val="17"/>
          <w:szCs w:val="17"/>
        </w:rPr>
        <w:t xml:space="preserve"> </w:t>
      </w:r>
      <w:r>
        <w:rPr>
          <w:position w:val="-8"/>
          <w:sz w:val="17"/>
          <w:szCs w:val="17"/>
        </w:rPr>
        <w:drawing>
          <wp:inline distT="0" distB="0" distL="0" distR="0">
            <wp:extent cx="1270" cy="191770"/>
            <wp:effectExtent l="0" t="0" r="0" b="0"/>
            <wp:docPr id="264" name="IM 264"/>
            <wp:cNvGraphicFramePr/>
            <a:graphic xmlns:a="http://schemas.openxmlformats.org/drawingml/2006/main">
              <a:graphicData uri="http://schemas.openxmlformats.org/drawingml/2006/picture">
                <pic:pic xmlns:pic="http://schemas.openxmlformats.org/drawingml/2006/picture">
                  <pic:nvPicPr>
                    <pic:cNvPr id="264" name="IM 264"/>
                    <pic:cNvPicPr/>
                  </pic:nvPicPr>
                  <pic:blipFill>
                    <a:blip r:embed="rId94"/>
                    <a:stretch>
                      <a:fillRect/>
                    </a:stretch>
                  </pic:blipFill>
                  <pic:spPr>
                    <a:xfrm>
                      <a:off x="0" y="0"/>
                      <a:ext cx="1849" cy="191912"/>
                    </a:xfrm>
                    <a:prstGeom prst="rect">
                      <a:avLst/>
                    </a:prstGeom>
                  </pic:spPr>
                </pic:pic>
              </a:graphicData>
            </a:graphic>
          </wp:inline>
        </w:drawing>
      </w:r>
    </w:p>
    <w:p>
      <w:pPr>
        <w:spacing w:line="232" w:lineRule="auto"/>
        <w:rPr>
          <w:sz w:val="17"/>
          <w:szCs w:val="17"/>
        </w:rPr>
        <w:sectPr>
          <w:headerReference r:id="rId75"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pPr>
              <w:pStyle w:val="6"/>
            </w:pPr>
          </w:p>
        </w:tc>
        <w:tc>
          <w:tcPr>
            <w:tcW w:w="2754"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pPr>
              <w:spacing w:before="161"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03" w:type="dxa"/>
            <w:vAlign w:val="top"/>
          </w:tcPr>
          <w:p>
            <w:pPr>
              <w:spacing w:before="161"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4"/>
        <w:gridCol w:w="1880"/>
        <w:gridCol w:w="727"/>
        <w:gridCol w:w="787"/>
        <w:gridCol w:w="187"/>
        <w:gridCol w:w="848"/>
        <w:gridCol w:w="1032"/>
        <w:gridCol w:w="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pPr>
              <w:pStyle w:val="6"/>
              <w:spacing w:line="411"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pPr>
              <w:pStyle w:val="6"/>
              <w:spacing w:line="411" w:lineRule="auto"/>
            </w:pPr>
          </w:p>
          <w:p>
            <w:pPr>
              <w:spacing w:before="56"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pPr>
              <w:pStyle w:val="6"/>
              <w:spacing w:line="411" w:lineRule="auto"/>
            </w:pPr>
          </w:p>
          <w:p>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pPr>
              <w:pStyle w:val="6"/>
              <w:spacing w:line="411" w:lineRule="auto"/>
            </w:pPr>
          </w:p>
          <w:p>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pPr>
              <w:pStyle w:val="6"/>
              <w:spacing w:line="321" w:lineRule="auto"/>
            </w:pPr>
          </w:p>
          <w:p>
            <w:pPr>
              <w:spacing w:before="55"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pPr>
              <w:pStyle w:val="6"/>
              <w:spacing w:line="411" w:lineRule="auto"/>
            </w:pPr>
          </w:p>
          <w:p>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pPr>
              <w:pStyle w:val="6"/>
            </w:pPr>
          </w:p>
        </w:tc>
        <w:tc>
          <w:tcPr>
            <w:tcW w:w="1476" w:type="dxa"/>
            <w:vMerge w:val="continue"/>
            <w:tcBorders>
              <w:top w:val="nil"/>
              <w:bottom w:val="nil"/>
            </w:tcBorders>
            <w:vAlign w:val="top"/>
          </w:tcPr>
          <w:p>
            <w:pPr>
              <w:pStyle w:val="6"/>
            </w:pPr>
          </w:p>
        </w:tc>
        <w:tc>
          <w:tcPr>
            <w:tcW w:w="1594" w:type="dxa"/>
            <w:vMerge w:val="continue"/>
            <w:tcBorders>
              <w:top w:val="nil"/>
              <w:bottom w:val="nil"/>
            </w:tcBorders>
            <w:vAlign w:val="top"/>
          </w:tcPr>
          <w:p>
            <w:pPr>
              <w:pStyle w:val="6"/>
            </w:pPr>
          </w:p>
        </w:tc>
        <w:tc>
          <w:tcPr>
            <w:tcW w:w="1880" w:type="dxa"/>
            <w:vMerge w:val="continue"/>
            <w:tcBorders>
              <w:top w:val="nil"/>
              <w:bottom w:val="nil"/>
            </w:tcBorders>
            <w:vAlign w:val="top"/>
          </w:tcPr>
          <w:p>
            <w:pPr>
              <w:pStyle w:val="6"/>
            </w:pPr>
          </w:p>
        </w:tc>
        <w:tc>
          <w:tcPr>
            <w:tcW w:w="727" w:type="dxa"/>
            <w:vMerge w:val="continue"/>
            <w:tcBorders>
              <w:top w:val="nil"/>
              <w:bottom w:val="nil"/>
            </w:tcBorders>
            <w:vAlign w:val="top"/>
          </w:tcPr>
          <w:p>
            <w:pPr>
              <w:pStyle w:val="6"/>
            </w:pPr>
          </w:p>
        </w:tc>
        <w:tc>
          <w:tcPr>
            <w:tcW w:w="787" w:type="dxa"/>
            <w:vMerge w:val="continue"/>
            <w:tcBorders>
              <w:top w:val="nil"/>
              <w:bottom w:val="nil"/>
            </w:tcBorders>
            <w:vAlign w:val="top"/>
          </w:tcPr>
          <w:p>
            <w:pPr>
              <w:pStyle w:val="6"/>
            </w:pPr>
          </w:p>
        </w:tc>
        <w:tc>
          <w:tcPr>
            <w:tcW w:w="1035" w:type="dxa"/>
            <w:gridSpan w:val="2"/>
            <w:vMerge w:val="restart"/>
            <w:tcBorders>
              <w:bottom w:val="nil"/>
            </w:tcBorders>
            <w:vAlign w:val="top"/>
          </w:tcPr>
          <w:p>
            <w:pPr>
              <w:spacing w:before="27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tcBorders>
            <w:vAlign w:val="top"/>
          </w:tcPr>
          <w:p>
            <w:pPr>
              <w:pStyle w:val="6"/>
            </w:pPr>
          </w:p>
        </w:tc>
        <w:tc>
          <w:tcPr>
            <w:tcW w:w="1476" w:type="dxa"/>
            <w:vMerge w:val="continue"/>
            <w:tcBorders>
              <w:top w:val="nil"/>
            </w:tcBorders>
            <w:vAlign w:val="top"/>
          </w:tcPr>
          <w:p>
            <w:pPr>
              <w:pStyle w:val="6"/>
            </w:pPr>
          </w:p>
        </w:tc>
        <w:tc>
          <w:tcPr>
            <w:tcW w:w="1594" w:type="dxa"/>
            <w:vMerge w:val="continue"/>
            <w:tcBorders>
              <w:top w:val="nil"/>
            </w:tcBorders>
            <w:vAlign w:val="top"/>
          </w:tcPr>
          <w:p>
            <w:pPr>
              <w:pStyle w:val="6"/>
            </w:pPr>
          </w:p>
        </w:tc>
        <w:tc>
          <w:tcPr>
            <w:tcW w:w="1880" w:type="dxa"/>
            <w:vMerge w:val="continue"/>
            <w:tcBorders>
              <w:top w:val="nil"/>
            </w:tcBorders>
            <w:vAlign w:val="top"/>
          </w:tcPr>
          <w:p>
            <w:pPr>
              <w:pStyle w:val="6"/>
            </w:pPr>
          </w:p>
        </w:tc>
        <w:tc>
          <w:tcPr>
            <w:tcW w:w="727" w:type="dxa"/>
            <w:vMerge w:val="continue"/>
            <w:tcBorders>
              <w:top w:val="nil"/>
            </w:tcBorders>
            <w:vAlign w:val="top"/>
          </w:tcPr>
          <w:p>
            <w:pPr>
              <w:pStyle w:val="6"/>
            </w:pPr>
          </w:p>
        </w:tc>
        <w:tc>
          <w:tcPr>
            <w:tcW w:w="787" w:type="dxa"/>
            <w:vMerge w:val="continue"/>
            <w:tcBorders>
              <w:top w:val="nil"/>
            </w:tcBorders>
            <w:vAlign w:val="top"/>
          </w:tcPr>
          <w:p>
            <w:pPr>
              <w:pStyle w:val="6"/>
            </w:pPr>
          </w:p>
        </w:tc>
        <w:tc>
          <w:tcPr>
            <w:tcW w:w="1035" w:type="dxa"/>
            <w:gridSpan w:val="2"/>
            <w:vMerge w:val="continue"/>
            <w:tcBorders>
              <w:top w:val="nil"/>
            </w:tcBorders>
            <w:vAlign w:val="top"/>
          </w:tcPr>
          <w:p>
            <w:pPr>
              <w:pStyle w:val="6"/>
            </w:pPr>
          </w:p>
        </w:tc>
        <w:tc>
          <w:tcPr>
            <w:tcW w:w="1032" w:type="dxa"/>
            <w:vMerge w:val="continue"/>
            <w:tcBorders>
              <w:top w:val="nil"/>
            </w:tcBorders>
            <w:vAlign w:val="top"/>
          </w:tcPr>
          <w:p>
            <w:pPr>
              <w:pStyle w:val="6"/>
            </w:pPr>
          </w:p>
        </w:tc>
        <w:tc>
          <w:tcPr>
            <w:tcW w:w="884" w:type="dxa"/>
            <w:tcBorders>
              <w:right w:val="single" w:color="000000" w:sz="10" w:space="0"/>
            </w:tcBorders>
            <w:vAlign w:val="top"/>
          </w:tcPr>
          <w:p>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4" w:type="dxa"/>
            <w:tcBorders>
              <w:left w:val="single" w:color="000000" w:sz="10" w:space="0"/>
            </w:tcBorders>
            <w:vAlign w:val="top"/>
          </w:tcPr>
          <w:p>
            <w:pPr>
              <w:pStyle w:val="6"/>
            </w:pPr>
          </w:p>
        </w:tc>
        <w:tc>
          <w:tcPr>
            <w:tcW w:w="1476" w:type="dxa"/>
            <w:vAlign w:val="top"/>
          </w:tcPr>
          <w:p>
            <w:pPr>
              <w:pStyle w:val="6"/>
            </w:pPr>
          </w:p>
        </w:tc>
        <w:tc>
          <w:tcPr>
            <w:tcW w:w="3474" w:type="dxa"/>
            <w:gridSpan w:val="2"/>
            <w:vAlign w:val="top"/>
          </w:tcPr>
          <w:p>
            <w:pPr>
              <w:spacing w:before="95" w:line="230" w:lineRule="auto"/>
              <w:ind w:left="22"/>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pPr>
              <w:pStyle w:val="6"/>
            </w:pPr>
          </w:p>
        </w:tc>
        <w:tc>
          <w:tcPr>
            <w:tcW w:w="787" w:type="dxa"/>
            <w:vAlign w:val="top"/>
          </w:tcPr>
          <w:p>
            <w:pPr>
              <w:pStyle w:val="6"/>
            </w:pP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pPr>
              <w:pStyle w:val="6"/>
              <w:spacing w:line="348" w:lineRule="auto"/>
            </w:pPr>
          </w:p>
          <w:p>
            <w:pPr>
              <w:pStyle w:val="6"/>
              <w:spacing w:line="348" w:lineRule="auto"/>
            </w:pPr>
          </w:p>
          <w:p>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pPr>
              <w:pStyle w:val="6"/>
              <w:spacing w:line="348" w:lineRule="auto"/>
            </w:pPr>
          </w:p>
          <w:p>
            <w:pPr>
              <w:pStyle w:val="6"/>
              <w:spacing w:line="348"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011608001001</w:t>
            </w:r>
          </w:p>
        </w:tc>
        <w:tc>
          <w:tcPr>
            <w:tcW w:w="1594" w:type="dxa"/>
            <w:vAlign w:val="top"/>
          </w:tcPr>
          <w:p>
            <w:pPr>
              <w:pStyle w:val="6"/>
              <w:spacing w:line="333" w:lineRule="auto"/>
            </w:pPr>
          </w:p>
          <w:p>
            <w:pPr>
              <w:pStyle w:val="6"/>
              <w:spacing w:line="334"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铲除油漆面</w:t>
            </w:r>
          </w:p>
        </w:tc>
        <w:tc>
          <w:tcPr>
            <w:tcW w:w="1880" w:type="dxa"/>
            <w:vAlign w:val="top"/>
          </w:tcPr>
          <w:p>
            <w:pPr>
              <w:spacing w:before="188" w:line="195" w:lineRule="auto"/>
              <w:ind w:left="28" w:right="51" w:firstLine="12"/>
              <w:jc w:val="both"/>
              <w:rPr>
                <w:rFonts w:ascii="宋体" w:hAnsi="宋体" w:eastAsia="宋体" w:cs="宋体"/>
                <w:sz w:val="17"/>
                <w:szCs w:val="17"/>
              </w:rPr>
            </w:pPr>
            <w:r>
              <w:rPr>
                <w:rFonts w:ascii="宋体" w:hAnsi="宋体" w:eastAsia="宋体" w:cs="宋体"/>
                <w:spacing w:val="6"/>
                <w:sz w:val="17"/>
                <w:szCs w:val="17"/>
              </w:rPr>
              <w:t>1.铲除部位名称:铲除</w:t>
            </w:r>
            <w:r>
              <w:rPr>
                <w:rFonts w:ascii="宋体" w:hAnsi="宋体" w:eastAsia="宋体" w:cs="宋体"/>
                <w:spacing w:val="2"/>
                <w:sz w:val="17"/>
                <w:szCs w:val="17"/>
              </w:rPr>
              <w:t xml:space="preserve">  </w:t>
            </w:r>
            <w:r>
              <w:rPr>
                <w:rFonts w:ascii="宋体" w:hAnsi="宋体" w:eastAsia="宋体" w:cs="宋体"/>
                <w:spacing w:val="8"/>
                <w:sz w:val="17"/>
                <w:szCs w:val="17"/>
              </w:rPr>
              <w:t>原墙质感漆/乳胶漆饰</w:t>
            </w:r>
            <w:r>
              <w:rPr>
                <w:rFonts w:ascii="宋体" w:hAnsi="宋体" w:eastAsia="宋体" w:cs="宋体"/>
                <w:spacing w:val="1"/>
                <w:sz w:val="17"/>
                <w:szCs w:val="17"/>
              </w:rPr>
              <w:t xml:space="preserve">  </w:t>
            </w:r>
            <w:r>
              <w:rPr>
                <w:rFonts w:ascii="宋体" w:hAnsi="宋体" w:eastAsia="宋体" w:cs="宋体"/>
                <w:spacing w:val="8"/>
                <w:sz w:val="17"/>
                <w:szCs w:val="17"/>
              </w:rPr>
              <w:t>面层(采用高压水枪等</w:t>
            </w:r>
            <w:r>
              <w:rPr>
                <w:rFonts w:ascii="宋体" w:hAnsi="宋体" w:eastAsia="宋体" w:cs="宋体"/>
                <w:spacing w:val="1"/>
                <w:sz w:val="17"/>
                <w:szCs w:val="17"/>
              </w:rPr>
              <w:t xml:space="preserve">  </w:t>
            </w:r>
            <w:r>
              <w:rPr>
                <w:rFonts w:ascii="宋体" w:hAnsi="宋体" w:eastAsia="宋体" w:cs="宋体"/>
                <w:spacing w:val="8"/>
                <w:sz w:val="17"/>
                <w:szCs w:val="17"/>
              </w:rPr>
              <w:t xml:space="preserve">办法铲除原墙质感漆饰 </w:t>
            </w:r>
            <w:r>
              <w:rPr>
                <w:rFonts w:ascii="宋体" w:hAnsi="宋体" w:eastAsia="宋体" w:cs="宋体"/>
                <w:spacing w:val="7"/>
                <w:sz w:val="17"/>
                <w:szCs w:val="17"/>
              </w:rPr>
              <w:t>面层)，清洗干净</w:t>
            </w:r>
          </w:p>
          <w:p>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7" w:type="dxa"/>
            <w:vAlign w:val="top"/>
          </w:tcPr>
          <w:p>
            <w:pPr>
              <w:pStyle w:val="6"/>
              <w:spacing w:line="348" w:lineRule="auto"/>
            </w:pPr>
          </w:p>
          <w:p>
            <w:pPr>
              <w:pStyle w:val="6"/>
              <w:spacing w:line="349"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348" w:lineRule="auto"/>
            </w:pPr>
          </w:p>
          <w:p>
            <w:pPr>
              <w:pStyle w:val="6"/>
              <w:spacing w:line="348"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4" w:type="dxa"/>
            <w:tcBorders>
              <w:left w:val="single" w:color="000000" w:sz="10" w:space="0"/>
            </w:tcBorders>
            <w:vAlign w:val="top"/>
          </w:tcPr>
          <w:p>
            <w:pPr>
              <w:pStyle w:val="6"/>
              <w:spacing w:line="297" w:lineRule="auto"/>
            </w:pPr>
          </w:p>
          <w:p>
            <w:pPr>
              <w:pStyle w:val="6"/>
              <w:spacing w:line="297" w:lineRule="auto"/>
            </w:pPr>
          </w:p>
          <w:p>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pPr>
              <w:pStyle w:val="6"/>
              <w:spacing w:line="296" w:lineRule="auto"/>
            </w:pPr>
          </w:p>
          <w:p>
            <w:pPr>
              <w:pStyle w:val="6"/>
              <w:spacing w:line="297" w:lineRule="auto"/>
            </w:pPr>
          </w:p>
          <w:p>
            <w:pPr>
              <w:spacing w:before="56" w:line="189" w:lineRule="auto"/>
              <w:ind w:left="15"/>
              <w:rPr>
                <w:rFonts w:ascii="宋体" w:hAnsi="宋体" w:eastAsia="宋体" w:cs="宋体"/>
                <w:sz w:val="17"/>
                <w:szCs w:val="17"/>
              </w:rPr>
            </w:pPr>
            <w:r>
              <w:rPr>
                <w:rFonts w:ascii="宋体" w:hAnsi="宋体" w:eastAsia="宋体" w:cs="宋体"/>
                <w:spacing w:val="3"/>
                <w:sz w:val="17"/>
                <w:szCs w:val="17"/>
              </w:rPr>
              <w:t>01B001</w:t>
            </w:r>
          </w:p>
        </w:tc>
        <w:tc>
          <w:tcPr>
            <w:tcW w:w="1594" w:type="dxa"/>
            <w:vAlign w:val="top"/>
          </w:tcPr>
          <w:p>
            <w:pPr>
              <w:pStyle w:val="6"/>
              <w:spacing w:line="282" w:lineRule="auto"/>
            </w:pPr>
          </w:p>
          <w:p>
            <w:pPr>
              <w:pStyle w:val="6"/>
              <w:spacing w:line="282" w:lineRule="auto"/>
            </w:pPr>
          </w:p>
          <w:p>
            <w:pPr>
              <w:spacing w:before="55" w:line="231" w:lineRule="auto"/>
              <w:ind w:left="20"/>
              <w:rPr>
                <w:rFonts w:ascii="宋体" w:hAnsi="宋体" w:eastAsia="宋体" w:cs="宋体"/>
                <w:sz w:val="17"/>
                <w:szCs w:val="17"/>
              </w:rPr>
            </w:pPr>
            <w:r>
              <w:rPr>
                <w:rFonts w:ascii="宋体" w:hAnsi="宋体" w:eastAsia="宋体" w:cs="宋体"/>
                <w:spacing w:val="7"/>
                <w:sz w:val="17"/>
                <w:szCs w:val="17"/>
              </w:rPr>
              <w:t>墙体加固</w:t>
            </w:r>
          </w:p>
        </w:tc>
        <w:tc>
          <w:tcPr>
            <w:tcW w:w="1880" w:type="dxa"/>
            <w:vAlign w:val="top"/>
          </w:tcPr>
          <w:p>
            <w:pPr>
              <w:spacing w:before="171" w:line="201" w:lineRule="auto"/>
              <w:ind w:left="28" w:right="51" w:firstLine="13"/>
              <w:jc w:val="both"/>
              <w:rPr>
                <w:rFonts w:ascii="宋体" w:hAnsi="宋体" w:eastAsia="宋体" w:cs="宋体"/>
                <w:sz w:val="17"/>
                <w:szCs w:val="17"/>
              </w:rPr>
            </w:pPr>
            <w:r>
              <w:rPr>
                <w:rFonts w:ascii="宋体" w:hAnsi="宋体" w:eastAsia="宋体" w:cs="宋体"/>
                <w:spacing w:val="6"/>
                <w:sz w:val="17"/>
                <w:szCs w:val="17"/>
              </w:rPr>
              <w:t>1.墙体加固:外墙保温</w:t>
            </w:r>
            <w:r>
              <w:rPr>
                <w:rFonts w:ascii="宋体" w:hAnsi="宋体" w:eastAsia="宋体" w:cs="宋体"/>
                <w:spacing w:val="2"/>
                <w:sz w:val="17"/>
                <w:szCs w:val="17"/>
              </w:rPr>
              <w:t xml:space="preserve">  </w:t>
            </w:r>
            <w:r>
              <w:rPr>
                <w:rFonts w:ascii="宋体" w:hAnsi="宋体" w:eastAsia="宋体" w:cs="宋体"/>
                <w:spacing w:val="9"/>
                <w:sz w:val="17"/>
                <w:szCs w:val="17"/>
              </w:rPr>
              <w:t>层用专用保温层锚钉加</w:t>
            </w:r>
            <w:r>
              <w:rPr>
                <w:rFonts w:ascii="宋体" w:hAnsi="宋体" w:eastAsia="宋体" w:cs="宋体"/>
                <w:sz w:val="17"/>
                <w:szCs w:val="17"/>
              </w:rPr>
              <w:t xml:space="preserve"> </w:t>
            </w:r>
            <w:r>
              <w:rPr>
                <w:rFonts w:ascii="宋体" w:hAnsi="宋体" w:eastAsia="宋体" w:cs="宋体"/>
                <w:spacing w:val="7"/>
                <w:sz w:val="17"/>
                <w:szCs w:val="17"/>
              </w:rPr>
              <w:t>固(每平方4枚锚钉),保</w:t>
            </w:r>
            <w:r>
              <w:rPr>
                <w:rFonts w:ascii="宋体" w:hAnsi="宋体" w:eastAsia="宋体" w:cs="宋体"/>
                <w:spacing w:val="5"/>
                <w:sz w:val="17"/>
                <w:szCs w:val="17"/>
              </w:rPr>
              <w:t xml:space="preserve"> </w:t>
            </w:r>
            <w:r>
              <w:rPr>
                <w:rFonts w:ascii="宋体" w:hAnsi="宋体" w:eastAsia="宋体" w:cs="宋体"/>
                <w:spacing w:val="9"/>
                <w:sz w:val="17"/>
                <w:szCs w:val="17"/>
              </w:rPr>
              <w:t>温层加固后外墙柔性耐</w:t>
            </w:r>
            <w:r>
              <w:rPr>
                <w:rFonts w:ascii="宋体" w:hAnsi="宋体" w:eastAsia="宋体" w:cs="宋体"/>
                <w:sz w:val="17"/>
                <w:szCs w:val="17"/>
              </w:rPr>
              <w:t xml:space="preserve"> </w:t>
            </w:r>
            <w:r>
              <w:rPr>
                <w:rFonts w:ascii="宋体" w:hAnsi="宋体" w:eastAsia="宋体" w:cs="宋体"/>
                <w:spacing w:val="9"/>
                <w:sz w:val="17"/>
                <w:szCs w:val="17"/>
              </w:rPr>
              <w:t>水腻子填补裂缝、空鼓</w:t>
            </w:r>
            <w:r>
              <w:rPr>
                <w:rFonts w:ascii="宋体" w:hAnsi="宋体" w:eastAsia="宋体" w:cs="宋体"/>
                <w:sz w:val="17"/>
                <w:szCs w:val="17"/>
              </w:rPr>
              <w:t xml:space="preserve"> </w:t>
            </w:r>
            <w:r>
              <w:rPr>
                <w:rFonts w:ascii="宋体" w:hAnsi="宋体" w:eastAsia="宋体" w:cs="宋体"/>
                <w:spacing w:val="7"/>
                <w:sz w:val="17"/>
                <w:szCs w:val="17"/>
              </w:rPr>
              <w:t>,打磨平整</w:t>
            </w:r>
          </w:p>
        </w:tc>
        <w:tc>
          <w:tcPr>
            <w:tcW w:w="727" w:type="dxa"/>
            <w:vAlign w:val="top"/>
          </w:tcPr>
          <w:p>
            <w:pPr>
              <w:pStyle w:val="6"/>
              <w:spacing w:line="297" w:lineRule="auto"/>
            </w:pPr>
          </w:p>
          <w:p>
            <w:pPr>
              <w:pStyle w:val="6"/>
              <w:spacing w:line="297"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96" w:lineRule="auto"/>
            </w:pPr>
          </w:p>
          <w:p>
            <w:pPr>
              <w:pStyle w:val="6"/>
              <w:spacing w:line="297"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4" w:type="dxa"/>
            <w:tcBorders>
              <w:left w:val="single" w:color="000000" w:sz="10" w:space="0"/>
            </w:tcBorders>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ind w:left="15"/>
              <w:rPr>
                <w:rFonts w:ascii="宋体" w:hAnsi="宋体" w:eastAsia="宋体" w:cs="宋体"/>
                <w:sz w:val="17"/>
                <w:szCs w:val="17"/>
              </w:rPr>
            </w:pPr>
            <w:r>
              <w:rPr>
                <w:rFonts w:ascii="宋体" w:hAnsi="宋体" w:eastAsia="宋体" w:cs="宋体"/>
                <w:spacing w:val="4"/>
                <w:sz w:val="17"/>
                <w:szCs w:val="17"/>
              </w:rPr>
              <w:t>011201001001</w:t>
            </w:r>
          </w:p>
        </w:tc>
        <w:tc>
          <w:tcPr>
            <w:tcW w:w="1594" w:type="dxa"/>
            <w:vAlign w:val="top"/>
          </w:tcPr>
          <w:p>
            <w:pPr>
              <w:pStyle w:val="6"/>
              <w:spacing w:line="253" w:lineRule="auto"/>
            </w:pPr>
          </w:p>
          <w:p>
            <w:pPr>
              <w:pStyle w:val="6"/>
              <w:spacing w:line="253" w:lineRule="auto"/>
            </w:pPr>
          </w:p>
          <w:p>
            <w:pPr>
              <w:pStyle w:val="6"/>
              <w:spacing w:line="253" w:lineRule="auto"/>
            </w:pPr>
          </w:p>
          <w:p>
            <w:pPr>
              <w:pStyle w:val="6"/>
              <w:spacing w:line="254" w:lineRule="auto"/>
            </w:pPr>
          </w:p>
          <w:p>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pPr>
              <w:spacing w:before="263" w:line="199" w:lineRule="auto"/>
              <w:ind w:left="23" w:right="51" w:firstLine="18"/>
              <w:jc w:val="both"/>
              <w:rPr>
                <w:rFonts w:ascii="宋体" w:hAnsi="宋体" w:eastAsia="宋体" w:cs="宋体"/>
                <w:sz w:val="17"/>
                <w:szCs w:val="17"/>
              </w:rPr>
            </w:pPr>
            <w:r>
              <w:rPr>
                <w:rFonts w:ascii="宋体" w:hAnsi="宋体" w:eastAsia="宋体" w:cs="宋体"/>
                <w:spacing w:val="6"/>
                <w:sz w:val="17"/>
                <w:szCs w:val="17"/>
              </w:rPr>
              <w:t>1.面层厚度、砂浆配合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比:腻子干透,抗裂抹面</w:t>
            </w:r>
            <w:r>
              <w:rPr>
                <w:rFonts w:ascii="宋体" w:hAnsi="宋体" w:eastAsia="宋体" w:cs="宋体"/>
                <w:spacing w:val="5"/>
                <w:sz w:val="17"/>
                <w:szCs w:val="17"/>
              </w:rPr>
              <w:t xml:space="preserve"> </w:t>
            </w:r>
            <w:r>
              <w:rPr>
                <w:rFonts w:ascii="宋体" w:hAnsi="宋体" w:eastAsia="宋体" w:cs="宋体"/>
                <w:spacing w:val="9"/>
                <w:sz w:val="17"/>
                <w:szCs w:val="17"/>
              </w:rPr>
              <w:t>砂浆两遍,第一道抗裂</w:t>
            </w:r>
            <w:r>
              <w:rPr>
                <w:rFonts w:ascii="宋体" w:hAnsi="宋体" w:eastAsia="宋体" w:cs="宋体"/>
                <w:sz w:val="17"/>
                <w:szCs w:val="17"/>
              </w:rPr>
              <w:t xml:space="preserve">  </w:t>
            </w:r>
            <w:r>
              <w:rPr>
                <w:rFonts w:ascii="宋体" w:hAnsi="宋体" w:eastAsia="宋体" w:cs="宋体"/>
                <w:spacing w:val="9"/>
                <w:sz w:val="17"/>
                <w:szCs w:val="17"/>
              </w:rPr>
              <w:t>抹面砂浆厚度4</w:t>
            </w:r>
            <w:r>
              <w:rPr>
                <w:rFonts w:ascii="宋体" w:hAnsi="宋体" w:eastAsia="宋体" w:cs="宋体"/>
                <w:sz w:val="17"/>
                <w:szCs w:val="17"/>
              </w:rPr>
              <w:t>mm</w:t>
            </w:r>
            <w:r>
              <w:rPr>
                <w:rFonts w:ascii="宋体" w:hAnsi="宋体" w:eastAsia="宋体" w:cs="宋体"/>
                <w:spacing w:val="9"/>
                <w:sz w:val="17"/>
                <w:szCs w:val="17"/>
              </w:rPr>
              <w:t>,第二</w:t>
            </w:r>
            <w:r>
              <w:rPr>
                <w:rFonts w:ascii="宋体" w:hAnsi="宋体" w:eastAsia="宋体" w:cs="宋体"/>
                <w:spacing w:val="3"/>
                <w:sz w:val="17"/>
                <w:szCs w:val="17"/>
              </w:rPr>
              <w:t xml:space="preserve"> </w:t>
            </w:r>
            <w:r>
              <w:rPr>
                <w:rFonts w:ascii="宋体" w:hAnsi="宋体" w:eastAsia="宋体" w:cs="宋体"/>
                <w:spacing w:val="9"/>
                <w:sz w:val="17"/>
                <w:szCs w:val="17"/>
              </w:rPr>
              <w:t>道抗裂抹面砂浆厚度2</w:t>
            </w:r>
            <w:r>
              <w:rPr>
                <w:rFonts w:ascii="宋体" w:hAnsi="宋体" w:eastAsia="宋体" w:cs="宋体"/>
                <w:sz w:val="17"/>
                <w:szCs w:val="17"/>
              </w:rPr>
              <w:t xml:space="preserve">  mm</w:t>
            </w:r>
            <w:r>
              <w:rPr>
                <w:rFonts w:ascii="宋体" w:hAnsi="宋体" w:eastAsia="宋体" w:cs="宋体"/>
                <w:spacing w:val="10"/>
                <w:sz w:val="17"/>
                <w:szCs w:val="17"/>
              </w:rPr>
              <w:t>(每一道均压入耐碱</w:t>
            </w:r>
            <w:r>
              <w:rPr>
                <w:rFonts w:ascii="宋体" w:hAnsi="宋体" w:eastAsia="宋体" w:cs="宋体"/>
                <w:sz w:val="17"/>
                <w:szCs w:val="17"/>
              </w:rPr>
              <w:t xml:space="preserve">  </w:t>
            </w:r>
            <w:r>
              <w:rPr>
                <w:rFonts w:ascii="宋体" w:hAnsi="宋体" w:eastAsia="宋体" w:cs="宋体"/>
                <w:spacing w:val="6"/>
                <w:sz w:val="17"/>
                <w:szCs w:val="17"/>
              </w:rPr>
              <w:t xml:space="preserve">玻纤维网布1遍)，当旧 </w:t>
            </w:r>
            <w:r>
              <w:rPr>
                <w:rFonts w:ascii="宋体" w:hAnsi="宋体" w:eastAsia="宋体" w:cs="宋体"/>
                <w:spacing w:val="9"/>
                <w:sz w:val="17"/>
                <w:szCs w:val="17"/>
              </w:rPr>
              <w:t>墙面有返碱或渗水问题</w:t>
            </w:r>
            <w:r>
              <w:rPr>
                <w:rFonts w:ascii="宋体" w:hAnsi="宋体" w:eastAsia="宋体" w:cs="宋体"/>
                <w:spacing w:val="3"/>
                <w:sz w:val="17"/>
                <w:szCs w:val="17"/>
              </w:rPr>
              <w:t xml:space="preserve"> </w:t>
            </w:r>
            <w:r>
              <w:rPr>
                <w:rFonts w:ascii="宋体" w:hAnsi="宋体" w:eastAsia="宋体" w:cs="宋体"/>
                <w:spacing w:val="9"/>
                <w:sz w:val="17"/>
                <w:szCs w:val="17"/>
              </w:rPr>
              <w:t>,需先中和碱性并重做</w:t>
            </w:r>
            <w:r>
              <w:rPr>
                <w:rFonts w:ascii="宋体" w:hAnsi="宋体" w:eastAsia="宋体" w:cs="宋体"/>
                <w:sz w:val="17"/>
                <w:szCs w:val="17"/>
              </w:rPr>
              <w:t xml:space="preserve">  </w:t>
            </w:r>
            <w:r>
              <w:rPr>
                <w:rFonts w:ascii="宋体" w:hAnsi="宋体" w:eastAsia="宋体" w:cs="宋体"/>
                <w:spacing w:val="8"/>
                <w:sz w:val="17"/>
                <w:szCs w:val="17"/>
              </w:rPr>
              <w:t>防水</w:t>
            </w:r>
          </w:p>
        </w:tc>
        <w:tc>
          <w:tcPr>
            <w:tcW w:w="727" w:type="dxa"/>
            <w:vAlign w:val="top"/>
          </w:tcPr>
          <w:p>
            <w:pPr>
              <w:pStyle w:val="6"/>
              <w:spacing w:line="260" w:lineRule="auto"/>
            </w:pPr>
          </w:p>
          <w:p>
            <w:pPr>
              <w:pStyle w:val="6"/>
              <w:spacing w:line="261" w:lineRule="auto"/>
            </w:pPr>
          </w:p>
          <w:p>
            <w:pPr>
              <w:pStyle w:val="6"/>
              <w:spacing w:line="261" w:lineRule="auto"/>
            </w:pPr>
          </w:p>
          <w:p>
            <w:pPr>
              <w:pStyle w:val="6"/>
              <w:spacing w:line="261"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60" w:lineRule="auto"/>
            </w:pPr>
          </w:p>
          <w:p>
            <w:pPr>
              <w:pStyle w:val="6"/>
              <w:spacing w:line="260" w:lineRule="auto"/>
            </w:pPr>
          </w:p>
          <w:p>
            <w:pPr>
              <w:pStyle w:val="6"/>
              <w:spacing w:line="261" w:lineRule="auto"/>
            </w:pPr>
          </w:p>
          <w:p>
            <w:pPr>
              <w:pStyle w:val="6"/>
              <w:spacing w:line="261" w:lineRule="auto"/>
            </w:pPr>
          </w:p>
          <w:p>
            <w:pPr>
              <w:spacing w:before="56"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20" w:hRule="atLeast"/>
        </w:trPr>
        <w:tc>
          <w:tcPr>
            <w:tcW w:w="754" w:type="dxa"/>
            <w:tcBorders>
              <w:left w:val="single" w:color="000000" w:sz="10" w:space="0"/>
            </w:tcBorders>
            <w:vAlign w:val="top"/>
          </w:tcPr>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pPr>
              <w:pStyle w:val="6"/>
              <w:spacing w:line="248" w:lineRule="auto"/>
            </w:pPr>
          </w:p>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pPr>
              <w:pStyle w:val="6"/>
              <w:spacing w:line="245" w:lineRule="auto"/>
            </w:pPr>
          </w:p>
          <w:p>
            <w:pPr>
              <w:pStyle w:val="6"/>
              <w:spacing w:line="245"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pStyle w:val="6"/>
              <w:spacing w:line="246" w:lineRule="auto"/>
            </w:pPr>
          </w:p>
          <w:p>
            <w:pPr>
              <w:spacing w:before="56"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80" w:type="dxa"/>
            <w:vAlign w:val="top"/>
          </w:tcPr>
          <w:p>
            <w:pPr>
              <w:pStyle w:val="6"/>
              <w:spacing w:line="338" w:lineRule="auto"/>
            </w:pPr>
          </w:p>
          <w:p>
            <w:pPr>
              <w:pStyle w:val="6"/>
              <w:spacing w:line="338" w:lineRule="auto"/>
            </w:pPr>
          </w:p>
          <w:p>
            <w:pPr>
              <w:spacing w:before="55" w:line="195" w:lineRule="auto"/>
              <w:ind w:left="23" w:right="51" w:firstLine="18"/>
              <w:rPr>
                <w:rFonts w:ascii="宋体" w:hAnsi="宋体" w:eastAsia="宋体" w:cs="宋体"/>
                <w:sz w:val="17"/>
                <w:szCs w:val="17"/>
              </w:rPr>
            </w:pPr>
            <w:r>
              <w:rPr>
                <w:rFonts w:ascii="宋体" w:hAnsi="宋体" w:eastAsia="宋体" w:cs="宋体"/>
                <w:spacing w:val="6"/>
                <w:sz w:val="17"/>
                <w:szCs w:val="17"/>
              </w:rPr>
              <w:t>1.油漆品种、刷漆遍数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:涂刷封闭底漆:待基层</w:t>
            </w:r>
            <w:r>
              <w:rPr>
                <w:rFonts w:ascii="宋体" w:hAnsi="宋体" w:eastAsia="宋体" w:cs="宋体"/>
                <w:spacing w:val="5"/>
                <w:sz w:val="17"/>
                <w:szCs w:val="17"/>
              </w:rPr>
              <w:t xml:space="preserve"> </w:t>
            </w:r>
            <w:r>
              <w:rPr>
                <w:rFonts w:ascii="宋体" w:hAnsi="宋体" w:eastAsia="宋体" w:cs="宋体"/>
                <w:spacing w:val="7"/>
                <w:sz w:val="17"/>
                <w:szCs w:val="17"/>
              </w:rPr>
              <w:t>干燥后(</w:t>
            </w:r>
            <w:r>
              <w:rPr>
                <w:rFonts w:ascii="宋体" w:hAnsi="宋体" w:eastAsia="宋体" w:cs="宋体"/>
                <w:sz w:val="17"/>
                <w:szCs w:val="17"/>
              </w:rPr>
              <w:t>pH</w:t>
            </w:r>
            <w:r>
              <w:rPr>
                <w:rFonts w:ascii="宋体" w:hAnsi="宋体" w:eastAsia="宋体" w:cs="宋体"/>
                <w:spacing w:val="7"/>
                <w:sz w:val="17"/>
                <w:szCs w:val="17"/>
              </w:rPr>
              <w:t>&lt;10,含水率&lt;</w:t>
            </w:r>
            <w:r>
              <w:rPr>
                <w:rFonts w:ascii="宋体" w:hAnsi="宋体" w:eastAsia="宋体" w:cs="宋体"/>
                <w:spacing w:val="9"/>
                <w:sz w:val="17"/>
                <w:szCs w:val="17"/>
              </w:rPr>
              <w:t xml:space="preserve"> </w:t>
            </w:r>
            <w:r>
              <w:rPr>
                <w:rFonts w:ascii="宋体" w:hAnsi="宋体" w:eastAsia="宋体" w:cs="宋体"/>
                <w:spacing w:val="7"/>
                <w:sz w:val="17"/>
                <w:szCs w:val="17"/>
              </w:rPr>
              <w:t>10%),涂刷与真石漆配</w:t>
            </w:r>
            <w:r>
              <w:rPr>
                <w:rFonts w:ascii="宋体" w:hAnsi="宋体" w:eastAsia="宋体" w:cs="宋体"/>
                <w:spacing w:val="2"/>
                <w:sz w:val="17"/>
                <w:szCs w:val="17"/>
              </w:rPr>
              <w:t xml:space="preserve">  </w:t>
            </w:r>
            <w:r>
              <w:rPr>
                <w:rFonts w:ascii="宋体" w:hAnsi="宋体" w:eastAsia="宋体" w:cs="宋体"/>
                <w:spacing w:val="9"/>
                <w:sz w:val="17"/>
                <w:szCs w:val="17"/>
              </w:rPr>
              <w:t>套的封闭底漆,增强附</w:t>
            </w:r>
            <w:r>
              <w:rPr>
                <w:rFonts w:ascii="宋体" w:hAnsi="宋体" w:eastAsia="宋体" w:cs="宋体"/>
                <w:sz w:val="17"/>
                <w:szCs w:val="17"/>
              </w:rPr>
              <w:t xml:space="preserve">  </w:t>
            </w:r>
            <w:r>
              <w:rPr>
                <w:rFonts w:ascii="宋体" w:hAnsi="宋体" w:eastAsia="宋体" w:cs="宋体"/>
                <w:spacing w:val="9"/>
                <w:sz w:val="17"/>
                <w:szCs w:val="17"/>
              </w:rPr>
              <w:t>着力并防止色差；采用</w:t>
            </w:r>
            <w:r>
              <w:rPr>
                <w:rFonts w:ascii="宋体" w:hAnsi="宋体" w:eastAsia="宋体" w:cs="宋体"/>
                <w:spacing w:val="3"/>
                <w:sz w:val="17"/>
                <w:szCs w:val="17"/>
              </w:rPr>
              <w:t xml:space="preserve"> </w:t>
            </w:r>
            <w:r>
              <w:rPr>
                <w:rFonts w:ascii="宋体" w:hAnsi="宋体" w:eastAsia="宋体" w:cs="宋体"/>
                <w:spacing w:val="9"/>
                <w:sz w:val="17"/>
                <w:szCs w:val="17"/>
              </w:rPr>
              <w:t>喷涂设备或滚筒均匀施</w:t>
            </w:r>
            <w:r>
              <w:rPr>
                <w:rFonts w:ascii="宋体" w:hAnsi="宋体" w:eastAsia="宋体" w:cs="宋体"/>
                <w:spacing w:val="3"/>
                <w:sz w:val="17"/>
                <w:szCs w:val="17"/>
              </w:rPr>
              <w:t xml:space="preserve"> </w:t>
            </w:r>
            <w:r>
              <w:rPr>
                <w:rFonts w:ascii="宋体" w:hAnsi="宋体" w:eastAsia="宋体" w:cs="宋体"/>
                <w:spacing w:val="7"/>
                <w:sz w:val="17"/>
                <w:szCs w:val="17"/>
              </w:rPr>
              <w:t>工,控制单层厚度在2-3</w:t>
            </w:r>
            <w:r>
              <w:rPr>
                <w:rFonts w:ascii="宋体" w:hAnsi="宋体" w:eastAsia="宋体" w:cs="宋体"/>
                <w:spacing w:val="9"/>
                <w:sz w:val="17"/>
                <w:szCs w:val="17"/>
              </w:rPr>
              <w:t xml:space="preserve"> </w:t>
            </w:r>
            <w:r>
              <w:rPr>
                <w:rFonts w:ascii="宋体" w:hAnsi="宋体" w:eastAsia="宋体" w:cs="宋体"/>
                <w:sz w:val="17"/>
                <w:szCs w:val="17"/>
              </w:rPr>
              <w:t>mm</w:t>
            </w:r>
            <w:r>
              <w:rPr>
                <w:rFonts w:ascii="宋体" w:hAnsi="宋体" w:eastAsia="宋体" w:cs="宋体"/>
                <w:spacing w:val="10"/>
                <w:sz w:val="17"/>
                <w:szCs w:val="17"/>
              </w:rPr>
              <w:t>,避免过量兑水导致</w:t>
            </w:r>
            <w:r>
              <w:rPr>
                <w:rFonts w:ascii="宋体" w:hAnsi="宋体" w:eastAsia="宋体" w:cs="宋体"/>
                <w:sz w:val="17"/>
                <w:szCs w:val="17"/>
              </w:rPr>
              <w:t xml:space="preserve">  </w:t>
            </w:r>
            <w:r>
              <w:rPr>
                <w:rFonts w:ascii="宋体" w:hAnsi="宋体" w:eastAsia="宋体" w:cs="宋体"/>
                <w:spacing w:val="9"/>
                <w:sz w:val="17"/>
                <w:szCs w:val="17"/>
              </w:rPr>
              <w:t>涂层疏松；大墙面分割</w:t>
            </w:r>
            <w:r>
              <w:rPr>
                <w:rFonts w:ascii="宋体" w:hAnsi="宋体" w:eastAsia="宋体" w:cs="宋体"/>
                <w:spacing w:val="3"/>
                <w:sz w:val="17"/>
                <w:szCs w:val="17"/>
              </w:rPr>
              <w:t xml:space="preserve"> </w:t>
            </w:r>
            <w:r>
              <w:rPr>
                <w:rFonts w:ascii="宋体" w:hAnsi="宋体" w:eastAsia="宋体" w:cs="宋体"/>
                <w:spacing w:val="7"/>
                <w:sz w:val="17"/>
                <w:szCs w:val="17"/>
              </w:rPr>
              <w:t>成≤1.5m²的区块,用胶</w:t>
            </w:r>
            <w:r>
              <w:rPr>
                <w:rFonts w:ascii="宋体" w:hAnsi="宋体" w:eastAsia="宋体" w:cs="宋体"/>
                <w:spacing w:val="2"/>
                <w:sz w:val="17"/>
                <w:szCs w:val="17"/>
              </w:rPr>
              <w:t xml:space="preserve"> </w:t>
            </w:r>
            <w:r>
              <w:rPr>
                <w:rFonts w:ascii="宋体" w:hAnsi="宋体" w:eastAsia="宋体" w:cs="宋体"/>
                <w:spacing w:val="4"/>
                <w:sz w:val="17"/>
                <w:szCs w:val="17"/>
              </w:rPr>
              <w:t>带辅助确保线条清晰；</w:t>
            </w:r>
            <w:r>
              <w:rPr>
                <w:rFonts w:ascii="宋体" w:hAnsi="宋体" w:eastAsia="宋体" w:cs="宋体"/>
                <w:spacing w:val="7"/>
                <w:sz w:val="17"/>
                <w:szCs w:val="17"/>
              </w:rPr>
              <w:t xml:space="preserve"> 薄涂2-3层,每层间隔需</w:t>
            </w:r>
            <w:r>
              <w:rPr>
                <w:rFonts w:ascii="宋体" w:hAnsi="宋体" w:eastAsia="宋体" w:cs="宋体"/>
                <w:spacing w:val="9"/>
                <w:sz w:val="17"/>
                <w:szCs w:val="17"/>
              </w:rPr>
              <w:t xml:space="preserve"> 充分干燥；真石漆完全</w:t>
            </w:r>
            <w:r>
              <w:rPr>
                <w:rFonts w:ascii="宋体" w:hAnsi="宋体" w:eastAsia="宋体" w:cs="宋体"/>
                <w:spacing w:val="3"/>
                <w:sz w:val="17"/>
                <w:szCs w:val="17"/>
              </w:rPr>
              <w:t xml:space="preserve"> </w:t>
            </w:r>
            <w:r>
              <w:rPr>
                <w:rFonts w:ascii="宋体" w:hAnsi="宋体" w:eastAsia="宋体" w:cs="宋体"/>
                <w:spacing w:val="9"/>
                <w:sz w:val="17"/>
                <w:szCs w:val="17"/>
              </w:rPr>
              <w:t>干燥后,涂刷透明罩面</w:t>
            </w:r>
            <w:r>
              <w:rPr>
                <w:rFonts w:ascii="宋体" w:hAnsi="宋体" w:eastAsia="宋体" w:cs="宋体"/>
                <w:sz w:val="17"/>
                <w:szCs w:val="17"/>
              </w:rPr>
              <w:t xml:space="preserve">  </w:t>
            </w:r>
            <w:r>
              <w:rPr>
                <w:rFonts w:ascii="宋体" w:hAnsi="宋体" w:eastAsia="宋体" w:cs="宋体"/>
                <w:spacing w:val="9"/>
                <w:sz w:val="17"/>
                <w:szCs w:val="17"/>
              </w:rPr>
              <w:t>漆,提升耐候性、抗污</w:t>
            </w:r>
            <w:r>
              <w:rPr>
                <w:rFonts w:ascii="宋体" w:hAnsi="宋体" w:eastAsia="宋体" w:cs="宋体"/>
                <w:sz w:val="17"/>
                <w:szCs w:val="17"/>
              </w:rPr>
              <w:t xml:space="preserve">  </w:t>
            </w:r>
            <w:r>
              <w:rPr>
                <w:rFonts w:ascii="宋体" w:hAnsi="宋体" w:eastAsia="宋体" w:cs="宋体"/>
                <w:spacing w:val="9"/>
                <w:sz w:val="17"/>
                <w:szCs w:val="17"/>
              </w:rPr>
              <w:t>性和防水性能</w:t>
            </w:r>
          </w:p>
          <w:p>
            <w:pPr>
              <w:spacing w:line="204" w:lineRule="auto"/>
              <w:ind w:left="27" w:right="51" w:firstLine="2"/>
              <w:jc w:val="both"/>
              <w:rPr>
                <w:rFonts w:ascii="宋体" w:hAnsi="宋体" w:eastAsia="宋体" w:cs="宋体"/>
                <w:sz w:val="17"/>
                <w:szCs w:val="17"/>
              </w:rPr>
            </w:pPr>
            <w:r>
              <w:rPr>
                <w:rFonts w:ascii="宋体" w:hAnsi="宋体" w:eastAsia="宋体" w:cs="宋体"/>
                <w:spacing w:val="7"/>
                <w:sz w:val="17"/>
                <w:szCs w:val="17"/>
              </w:rPr>
              <w:t>2.其他:含门窗洞口和</w:t>
            </w:r>
            <w:r>
              <w:rPr>
                <w:rFonts w:ascii="宋体" w:hAnsi="宋体" w:eastAsia="宋体" w:cs="宋体"/>
                <w:spacing w:val="2"/>
                <w:sz w:val="17"/>
                <w:szCs w:val="17"/>
              </w:rPr>
              <w:t xml:space="preserve">  </w:t>
            </w:r>
            <w:r>
              <w:rPr>
                <w:rFonts w:ascii="宋体" w:hAnsi="宋体" w:eastAsia="宋体" w:cs="宋体"/>
                <w:spacing w:val="9"/>
                <w:sz w:val="17"/>
                <w:szCs w:val="17"/>
              </w:rPr>
              <w:t>檐口真石漆线条；新旧</w:t>
            </w:r>
            <w:r>
              <w:rPr>
                <w:rFonts w:ascii="宋体" w:hAnsi="宋体" w:eastAsia="宋体" w:cs="宋体"/>
                <w:sz w:val="17"/>
                <w:szCs w:val="17"/>
              </w:rPr>
              <w:t xml:space="preserve"> </w:t>
            </w:r>
            <w:r>
              <w:rPr>
                <w:rFonts w:ascii="宋体" w:hAnsi="宋体" w:eastAsia="宋体" w:cs="宋体"/>
                <w:spacing w:val="8"/>
                <w:sz w:val="17"/>
                <w:szCs w:val="17"/>
              </w:rPr>
              <w:t>真石漆需确保材质(如</w:t>
            </w:r>
            <w:r>
              <w:rPr>
                <w:rFonts w:ascii="宋体" w:hAnsi="宋体" w:eastAsia="宋体" w:cs="宋体"/>
                <w:spacing w:val="2"/>
                <w:sz w:val="17"/>
                <w:szCs w:val="17"/>
              </w:rPr>
              <w:t xml:space="preserve">  </w:t>
            </w:r>
            <w:r>
              <w:rPr>
                <w:rFonts w:ascii="宋体" w:hAnsi="宋体" w:eastAsia="宋体" w:cs="宋体"/>
                <w:spacing w:val="8"/>
                <w:sz w:val="17"/>
                <w:szCs w:val="17"/>
              </w:rPr>
              <w:t>水性/油性)和颜色一</w:t>
            </w:r>
          </w:p>
        </w:tc>
        <w:tc>
          <w:tcPr>
            <w:tcW w:w="727" w:type="dxa"/>
            <w:vAlign w:val="top"/>
          </w:tcPr>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pPr>
              <w:pStyle w:val="6"/>
              <w:spacing w:line="248" w:lineRule="auto"/>
            </w:pPr>
          </w:p>
          <w:p>
            <w:pPr>
              <w:pStyle w:val="6"/>
              <w:spacing w:line="248"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pStyle w:val="6"/>
              <w:spacing w:line="249" w:lineRule="auto"/>
            </w:pPr>
          </w:p>
          <w:p>
            <w:pPr>
              <w:spacing w:before="55" w:line="189" w:lineRule="auto"/>
              <w:jc w:val="right"/>
              <w:rPr>
                <w:rFonts w:ascii="宋体" w:hAnsi="宋体" w:eastAsia="宋体" w:cs="宋体"/>
                <w:sz w:val="17"/>
                <w:szCs w:val="17"/>
              </w:rPr>
            </w:pPr>
            <w:r>
              <w:rPr>
                <w:rFonts w:ascii="宋体" w:hAnsi="宋体" w:eastAsia="宋体" w:cs="宋体"/>
                <w:spacing w:val="2"/>
                <w:sz w:val="17"/>
                <w:szCs w:val="17"/>
              </w:rPr>
              <w:t>2118.65</w:t>
            </w:r>
          </w:p>
        </w:tc>
        <w:tc>
          <w:tcPr>
            <w:tcW w:w="1035" w:type="dxa"/>
            <w:gridSpan w:val="2"/>
            <w:vAlign w:val="top"/>
          </w:tcPr>
          <w:p>
            <w:pPr>
              <w:pStyle w:val="6"/>
            </w:pPr>
          </w:p>
        </w:tc>
        <w:tc>
          <w:tcPr>
            <w:tcW w:w="1032" w:type="dxa"/>
            <w:vAlign w:val="top"/>
          </w:tcPr>
          <w:p>
            <w:pPr>
              <w:pStyle w:val="6"/>
            </w:pPr>
          </w:p>
        </w:tc>
        <w:tc>
          <w:tcPr>
            <w:tcW w:w="88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pPr>
              <w:pStyle w:val="6"/>
            </w:pPr>
          </w:p>
        </w:tc>
        <w:tc>
          <w:tcPr>
            <w:tcW w:w="884" w:type="dxa"/>
            <w:tcBorders>
              <w:bottom w:val="single" w:color="000000" w:sz="10"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pPr>
              <w:pStyle w:val="6"/>
              <w:spacing w:line="269" w:lineRule="auto"/>
            </w:pPr>
          </w:p>
          <w:p>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pPr>
              <w:pStyle w:val="6"/>
            </w:pPr>
            <w:r>
              <w:drawing>
                <wp:anchor distT="0" distB="0" distL="0" distR="0" simplePos="0" relativeHeight="251747328"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266" name="IM 266"/>
                  <wp:cNvGraphicFramePr/>
                  <a:graphic xmlns:a="http://schemas.openxmlformats.org/drawingml/2006/main">
                    <a:graphicData uri="http://schemas.openxmlformats.org/drawingml/2006/picture">
                      <pic:pic xmlns:pic="http://schemas.openxmlformats.org/drawingml/2006/picture">
                        <pic:nvPicPr>
                          <pic:cNvPr id="266" name="IM 266"/>
                          <pic:cNvPicPr/>
                        </pic:nvPicPr>
                        <pic:blipFill>
                          <a:blip r:embed="rId9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76"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pPr>
              <w:spacing w:before="158"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03" w:type="dxa"/>
            <w:vAlign w:val="top"/>
          </w:tcPr>
          <w:p>
            <w:pPr>
              <w:spacing w:before="158" w:line="228"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754" w:type="dxa"/>
            <w:tcBorders>
              <w:right w:val="single" w:color="FFFFFF" w:sz="2" w:space="0"/>
            </w:tcBorders>
            <w:vAlign w:val="top"/>
          </w:tcPr>
          <w:p>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0"/>
        <w:gridCol w:w="1477"/>
        <w:gridCol w:w="1596"/>
        <w:gridCol w:w="1881"/>
        <w:gridCol w:w="730"/>
        <w:gridCol w:w="790"/>
        <w:gridCol w:w="1033"/>
        <w:gridCol w:w="1031"/>
        <w:gridCol w:w="88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restart"/>
            <w:tcBorders>
              <w:top w:val="single" w:color="000000" w:sz="10" w:space="0"/>
              <w:left w:val="single" w:color="000000" w:sz="10" w:space="0"/>
              <w:bottom w:val="nil"/>
            </w:tcBorders>
            <w:vAlign w:val="top"/>
          </w:tcPr>
          <w:p>
            <w:pPr>
              <w:pStyle w:val="6"/>
              <w:spacing w:line="243" w:lineRule="auto"/>
            </w:pPr>
          </w:p>
          <w:p>
            <w:pPr>
              <w:pStyle w:val="6"/>
              <w:spacing w:line="243" w:lineRule="auto"/>
            </w:pPr>
          </w:p>
          <w:p>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380"/>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pPr>
              <w:pStyle w:val="6"/>
              <w:spacing w:line="396" w:lineRule="auto"/>
            </w:pPr>
          </w:p>
          <w:p>
            <w:pPr>
              <w:spacing w:before="55" w:line="214" w:lineRule="auto"/>
              <w:ind w:left="288"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pPr>
              <w:pStyle w:val="6"/>
              <w:spacing w:line="243" w:lineRule="auto"/>
            </w:pPr>
          </w:p>
          <w:p>
            <w:pPr>
              <w:pStyle w:val="6"/>
              <w:spacing w:line="243" w:lineRule="auto"/>
            </w:pPr>
          </w:p>
          <w:p>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5" w:type="dxa"/>
            <w:gridSpan w:val="3"/>
            <w:tcBorders>
              <w:top w:val="single" w:color="000000" w:sz="10" w:space="0"/>
              <w:right w:val="single" w:color="000000" w:sz="10" w:space="0"/>
            </w:tcBorders>
            <w:vAlign w:val="top"/>
          </w:tcPr>
          <w:p>
            <w:pPr>
              <w:spacing w:before="95" w:line="230" w:lineRule="auto"/>
              <w:ind w:left="1030"/>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continue"/>
            <w:tcBorders>
              <w:top w:val="nil"/>
              <w:left w:val="single" w:color="000000" w:sz="10" w:space="0"/>
              <w:bottom w:val="nil"/>
            </w:tcBorders>
            <w:vAlign w:val="top"/>
          </w:tcPr>
          <w:p>
            <w:pPr>
              <w:pStyle w:val="6"/>
            </w:pPr>
          </w:p>
        </w:tc>
        <w:tc>
          <w:tcPr>
            <w:tcW w:w="1477" w:type="dxa"/>
            <w:vMerge w:val="continue"/>
            <w:tcBorders>
              <w:top w:val="nil"/>
              <w:bottom w:val="nil"/>
            </w:tcBorders>
            <w:vAlign w:val="top"/>
          </w:tcPr>
          <w:p>
            <w:pPr>
              <w:pStyle w:val="6"/>
            </w:pPr>
          </w:p>
        </w:tc>
        <w:tc>
          <w:tcPr>
            <w:tcW w:w="1596" w:type="dxa"/>
            <w:vMerge w:val="continue"/>
            <w:tcBorders>
              <w:top w:val="nil"/>
              <w:bottom w:val="nil"/>
            </w:tcBorders>
            <w:vAlign w:val="top"/>
          </w:tcPr>
          <w:p>
            <w:pPr>
              <w:pStyle w:val="6"/>
            </w:pPr>
          </w:p>
        </w:tc>
        <w:tc>
          <w:tcPr>
            <w:tcW w:w="1881" w:type="dxa"/>
            <w:vMerge w:val="continue"/>
            <w:tcBorders>
              <w:top w:val="nil"/>
              <w:bottom w:val="nil"/>
            </w:tcBorders>
            <w:vAlign w:val="top"/>
          </w:tcPr>
          <w:p>
            <w:pPr>
              <w:pStyle w:val="6"/>
            </w:pPr>
          </w:p>
        </w:tc>
        <w:tc>
          <w:tcPr>
            <w:tcW w:w="730" w:type="dxa"/>
            <w:vMerge w:val="continue"/>
            <w:tcBorders>
              <w:top w:val="nil"/>
              <w:bottom w:val="nil"/>
            </w:tcBorders>
            <w:vAlign w:val="top"/>
          </w:tcPr>
          <w:p>
            <w:pPr>
              <w:pStyle w:val="6"/>
            </w:pPr>
          </w:p>
        </w:tc>
        <w:tc>
          <w:tcPr>
            <w:tcW w:w="790" w:type="dxa"/>
            <w:vMerge w:val="continue"/>
            <w:tcBorders>
              <w:top w:val="nil"/>
              <w:bottom w:val="nil"/>
            </w:tcBorders>
            <w:vAlign w:val="top"/>
          </w:tcPr>
          <w:p>
            <w:pPr>
              <w:pStyle w:val="6"/>
            </w:pPr>
          </w:p>
        </w:tc>
        <w:tc>
          <w:tcPr>
            <w:tcW w:w="1033" w:type="dxa"/>
            <w:vMerge w:val="restart"/>
            <w:tcBorders>
              <w:bottom w:val="nil"/>
            </w:tcBorders>
            <w:vAlign w:val="top"/>
          </w:tcPr>
          <w:p>
            <w:pPr>
              <w:pStyle w:val="6"/>
              <w:spacing w:line="292" w:lineRule="auto"/>
            </w:pPr>
          </w:p>
          <w:p>
            <w:pPr>
              <w:spacing w:before="55" w:line="229" w:lineRule="auto"/>
              <w:ind w:left="178"/>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pPr>
              <w:pStyle w:val="6"/>
              <w:spacing w:line="292" w:lineRule="auto"/>
            </w:pPr>
          </w:p>
          <w:p>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0" w:type="dxa"/>
            <w:vMerge w:val="continue"/>
            <w:tcBorders>
              <w:top w:val="nil"/>
              <w:left w:val="single" w:color="000000" w:sz="10" w:space="0"/>
            </w:tcBorders>
            <w:vAlign w:val="top"/>
          </w:tcPr>
          <w:p>
            <w:pPr>
              <w:pStyle w:val="6"/>
            </w:pPr>
          </w:p>
        </w:tc>
        <w:tc>
          <w:tcPr>
            <w:tcW w:w="1477" w:type="dxa"/>
            <w:vMerge w:val="continue"/>
            <w:tcBorders>
              <w:top w:val="nil"/>
            </w:tcBorders>
            <w:vAlign w:val="top"/>
          </w:tcPr>
          <w:p>
            <w:pPr>
              <w:pStyle w:val="6"/>
            </w:pPr>
          </w:p>
        </w:tc>
        <w:tc>
          <w:tcPr>
            <w:tcW w:w="1596" w:type="dxa"/>
            <w:vMerge w:val="continue"/>
            <w:tcBorders>
              <w:top w:val="nil"/>
            </w:tcBorders>
            <w:vAlign w:val="top"/>
          </w:tcPr>
          <w:p>
            <w:pPr>
              <w:pStyle w:val="6"/>
            </w:pPr>
          </w:p>
        </w:tc>
        <w:tc>
          <w:tcPr>
            <w:tcW w:w="1881" w:type="dxa"/>
            <w:vMerge w:val="continue"/>
            <w:tcBorders>
              <w:top w:val="nil"/>
            </w:tcBorders>
            <w:vAlign w:val="top"/>
          </w:tcPr>
          <w:p>
            <w:pPr>
              <w:pStyle w:val="6"/>
            </w:pPr>
          </w:p>
        </w:tc>
        <w:tc>
          <w:tcPr>
            <w:tcW w:w="730" w:type="dxa"/>
            <w:vMerge w:val="continue"/>
            <w:tcBorders>
              <w:top w:val="nil"/>
            </w:tcBorders>
            <w:vAlign w:val="top"/>
          </w:tcPr>
          <w:p>
            <w:pPr>
              <w:pStyle w:val="6"/>
            </w:pPr>
          </w:p>
        </w:tc>
        <w:tc>
          <w:tcPr>
            <w:tcW w:w="790" w:type="dxa"/>
            <w:vMerge w:val="continue"/>
            <w:tcBorders>
              <w:top w:val="nil"/>
            </w:tcBorders>
            <w:vAlign w:val="top"/>
          </w:tcPr>
          <w:p>
            <w:pPr>
              <w:pStyle w:val="6"/>
            </w:pPr>
          </w:p>
        </w:tc>
        <w:tc>
          <w:tcPr>
            <w:tcW w:w="1033" w:type="dxa"/>
            <w:vMerge w:val="continue"/>
            <w:tcBorders>
              <w:top w:val="nil"/>
            </w:tcBorders>
            <w:vAlign w:val="top"/>
          </w:tcPr>
          <w:p>
            <w:pPr>
              <w:pStyle w:val="6"/>
            </w:pPr>
          </w:p>
        </w:tc>
        <w:tc>
          <w:tcPr>
            <w:tcW w:w="1031" w:type="dxa"/>
            <w:vMerge w:val="continue"/>
            <w:tcBorders>
              <w:top w:val="nil"/>
            </w:tcBorders>
            <w:vAlign w:val="top"/>
          </w:tcPr>
          <w:p>
            <w:pPr>
              <w:pStyle w:val="6"/>
            </w:pPr>
          </w:p>
        </w:tc>
        <w:tc>
          <w:tcPr>
            <w:tcW w:w="881" w:type="dxa"/>
            <w:tcBorders>
              <w:right w:val="single" w:color="000000" w:sz="10" w:space="0"/>
            </w:tcBorders>
            <w:vAlign w:val="top"/>
          </w:tcPr>
          <w:p>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4"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spacing w:line="319" w:lineRule="auto"/>
            </w:pPr>
          </w:p>
          <w:p>
            <w:pPr>
              <w:spacing w:before="55" w:line="198" w:lineRule="auto"/>
              <w:ind w:left="28" w:right="51"/>
              <w:jc w:val="both"/>
              <w:rPr>
                <w:rFonts w:ascii="宋体" w:hAnsi="宋体" w:eastAsia="宋体" w:cs="宋体"/>
                <w:sz w:val="17"/>
                <w:szCs w:val="17"/>
              </w:rPr>
            </w:pPr>
            <w:r>
              <w:rPr>
                <w:rFonts w:ascii="宋体" w:hAnsi="宋体" w:eastAsia="宋体" w:cs="宋体"/>
                <w:spacing w:val="4"/>
                <w:sz w:val="17"/>
                <w:szCs w:val="17"/>
              </w:rPr>
              <w:t>致,避免色差</w:t>
            </w:r>
            <w:r>
              <w:rPr>
                <w:rFonts w:ascii="宋体" w:hAnsi="宋体" w:eastAsia="宋体" w:cs="宋体"/>
                <w:spacing w:val="-40"/>
                <w:sz w:val="17"/>
                <w:szCs w:val="17"/>
              </w:rPr>
              <w:t xml:space="preserve"> </w:t>
            </w:r>
            <w:r>
              <w:rPr>
                <w:rFonts w:ascii="宋体" w:hAnsi="宋体" w:eastAsia="宋体" w:cs="宋体"/>
                <w:spacing w:val="4"/>
                <w:sz w:val="17"/>
                <w:szCs w:val="17"/>
              </w:rPr>
              <w:t>;必要时先</w:t>
            </w:r>
            <w:r>
              <w:rPr>
                <w:rFonts w:ascii="宋体" w:hAnsi="宋体" w:eastAsia="宋体" w:cs="宋体"/>
                <w:sz w:val="17"/>
                <w:szCs w:val="17"/>
              </w:rPr>
              <w:t xml:space="preserve"> </w:t>
            </w:r>
            <w:r>
              <w:rPr>
                <w:rFonts w:ascii="宋体" w:hAnsi="宋体" w:eastAsia="宋体" w:cs="宋体"/>
                <w:spacing w:val="8"/>
                <w:sz w:val="17"/>
                <w:szCs w:val="17"/>
              </w:rPr>
              <w:t>小面积试涂验证,若旧</w:t>
            </w:r>
            <w:r>
              <w:rPr>
                <w:rFonts w:ascii="宋体" w:hAnsi="宋体" w:eastAsia="宋体" w:cs="宋体"/>
                <w:spacing w:val="2"/>
                <w:sz w:val="17"/>
                <w:szCs w:val="17"/>
              </w:rPr>
              <w:t xml:space="preserve">  </w:t>
            </w:r>
            <w:r>
              <w:rPr>
                <w:rFonts w:ascii="宋体" w:hAnsi="宋体" w:eastAsia="宋体" w:cs="宋体"/>
                <w:spacing w:val="8"/>
                <w:sz w:val="17"/>
                <w:szCs w:val="17"/>
              </w:rPr>
              <w:t>涂层为油性漆,需彻底</w:t>
            </w:r>
            <w:r>
              <w:rPr>
                <w:rFonts w:ascii="宋体" w:hAnsi="宋体" w:eastAsia="宋体" w:cs="宋体"/>
                <w:spacing w:val="2"/>
                <w:sz w:val="17"/>
                <w:szCs w:val="17"/>
              </w:rPr>
              <w:t xml:space="preserve">  </w:t>
            </w:r>
            <w:r>
              <w:rPr>
                <w:rFonts w:ascii="宋体" w:hAnsi="宋体" w:eastAsia="宋体" w:cs="宋体"/>
                <w:spacing w:val="9"/>
                <w:sz w:val="17"/>
                <w:szCs w:val="17"/>
              </w:rPr>
              <w:t>清除或确认与新涂层兼</w:t>
            </w:r>
            <w:r>
              <w:rPr>
                <w:rFonts w:ascii="宋体" w:hAnsi="宋体" w:eastAsia="宋体" w:cs="宋体"/>
                <w:sz w:val="17"/>
                <w:szCs w:val="17"/>
              </w:rPr>
              <w:t xml:space="preserve"> </w:t>
            </w:r>
            <w:r>
              <w:rPr>
                <w:rFonts w:ascii="宋体" w:hAnsi="宋体" w:eastAsia="宋体" w:cs="宋体"/>
                <w:spacing w:val="9"/>
                <w:sz w:val="17"/>
                <w:szCs w:val="17"/>
              </w:rPr>
              <w:t>容性；喷涂时保持枪距</w:t>
            </w:r>
            <w:r>
              <w:rPr>
                <w:rFonts w:ascii="宋体" w:hAnsi="宋体" w:eastAsia="宋体" w:cs="宋体"/>
                <w:sz w:val="17"/>
                <w:szCs w:val="17"/>
              </w:rPr>
              <w:t xml:space="preserve"> </w:t>
            </w:r>
            <w:r>
              <w:rPr>
                <w:rFonts w:ascii="宋体" w:hAnsi="宋体" w:eastAsia="宋体" w:cs="宋体"/>
                <w:spacing w:val="5"/>
                <w:sz w:val="17"/>
                <w:szCs w:val="17"/>
              </w:rPr>
              <w:t>一致,避免流挂或漏涂</w:t>
            </w:r>
            <w:r>
              <w:rPr>
                <w:rFonts w:ascii="宋体" w:hAnsi="宋体" w:eastAsia="宋体" w:cs="宋体"/>
                <w:spacing w:val="-50"/>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9"/>
                <w:sz w:val="17"/>
                <w:szCs w:val="17"/>
              </w:rPr>
              <w:t>边缘及接缝处需精细处</w:t>
            </w:r>
            <w:r>
              <w:rPr>
                <w:rFonts w:ascii="宋体" w:hAnsi="宋体" w:eastAsia="宋体" w:cs="宋体"/>
                <w:sz w:val="17"/>
                <w:szCs w:val="17"/>
              </w:rPr>
              <w:t xml:space="preserve"> </w:t>
            </w:r>
            <w:r>
              <w:rPr>
                <w:rFonts w:ascii="宋体" w:hAnsi="宋体" w:eastAsia="宋体" w:cs="宋体"/>
                <w:spacing w:val="9"/>
                <w:sz w:val="17"/>
                <w:szCs w:val="17"/>
              </w:rPr>
              <w:t>理总涂层厚度不宜超过</w:t>
            </w:r>
            <w:r>
              <w:rPr>
                <w:rFonts w:ascii="宋体" w:hAnsi="宋体" w:eastAsia="宋体" w:cs="宋体"/>
                <w:sz w:val="17"/>
                <w:szCs w:val="17"/>
              </w:rPr>
              <w:t xml:space="preserve"> </w:t>
            </w:r>
            <w:r>
              <w:rPr>
                <w:rFonts w:ascii="宋体" w:hAnsi="宋体" w:eastAsia="宋体" w:cs="宋体"/>
                <w:spacing w:val="9"/>
                <w:sz w:val="17"/>
                <w:szCs w:val="17"/>
              </w:rPr>
              <w:t>4</w:t>
            </w:r>
            <w:r>
              <w:rPr>
                <w:rFonts w:ascii="宋体" w:hAnsi="宋体" w:eastAsia="宋体" w:cs="宋体"/>
                <w:sz w:val="17"/>
                <w:szCs w:val="17"/>
              </w:rPr>
              <w:t>mm</w:t>
            </w:r>
            <w:r>
              <w:rPr>
                <w:rFonts w:ascii="宋体" w:hAnsi="宋体" w:eastAsia="宋体" w:cs="宋体"/>
                <w:spacing w:val="9"/>
                <w:sz w:val="17"/>
                <w:szCs w:val="17"/>
              </w:rPr>
              <w:t>,防止自重过大导致</w:t>
            </w:r>
            <w:r>
              <w:rPr>
                <w:rFonts w:ascii="宋体" w:hAnsi="宋体" w:eastAsia="宋体" w:cs="宋体"/>
                <w:sz w:val="17"/>
                <w:szCs w:val="17"/>
              </w:rPr>
              <w:t xml:space="preserve"> </w:t>
            </w:r>
            <w:r>
              <w:rPr>
                <w:rFonts w:ascii="宋体" w:hAnsi="宋体" w:eastAsia="宋体" w:cs="宋体"/>
                <w:spacing w:val="9"/>
                <w:sz w:val="17"/>
                <w:szCs w:val="17"/>
              </w:rPr>
              <w:t>开裂；完工后检查涂层</w:t>
            </w:r>
            <w:r>
              <w:rPr>
                <w:rFonts w:ascii="宋体" w:hAnsi="宋体" w:eastAsia="宋体" w:cs="宋体"/>
                <w:sz w:val="17"/>
                <w:szCs w:val="17"/>
              </w:rPr>
              <w:t xml:space="preserve"> </w:t>
            </w:r>
            <w:r>
              <w:rPr>
                <w:rFonts w:ascii="宋体" w:hAnsi="宋体" w:eastAsia="宋体" w:cs="宋体"/>
                <w:spacing w:val="9"/>
                <w:sz w:val="17"/>
                <w:szCs w:val="17"/>
              </w:rPr>
              <w:t>均匀性、附着力和防水</w:t>
            </w:r>
            <w:r>
              <w:rPr>
                <w:rFonts w:ascii="宋体" w:hAnsi="宋体" w:eastAsia="宋体" w:cs="宋体"/>
                <w:sz w:val="17"/>
                <w:szCs w:val="17"/>
              </w:rPr>
              <w:t xml:space="preserve"> </w:t>
            </w:r>
            <w:r>
              <w:rPr>
                <w:rFonts w:ascii="宋体" w:hAnsi="宋体" w:eastAsia="宋体" w:cs="宋体"/>
                <w:spacing w:val="8"/>
                <w:sz w:val="17"/>
                <w:szCs w:val="17"/>
              </w:rPr>
              <w:t>效果,修复瑕疵；定期</w:t>
            </w:r>
            <w:r>
              <w:rPr>
                <w:rFonts w:ascii="宋体" w:hAnsi="宋体" w:eastAsia="宋体" w:cs="宋体"/>
                <w:spacing w:val="2"/>
                <w:sz w:val="17"/>
                <w:szCs w:val="17"/>
              </w:rPr>
              <w:t xml:space="preserve">  </w:t>
            </w:r>
            <w:r>
              <w:rPr>
                <w:rFonts w:ascii="宋体" w:hAnsi="宋体" w:eastAsia="宋体" w:cs="宋体"/>
                <w:spacing w:val="8"/>
                <w:sz w:val="17"/>
                <w:szCs w:val="17"/>
              </w:rPr>
              <w:t>清洁墙面,避免长期积</w:t>
            </w:r>
            <w:r>
              <w:rPr>
                <w:rFonts w:ascii="宋体" w:hAnsi="宋体" w:eastAsia="宋体" w:cs="宋体"/>
                <w:spacing w:val="2"/>
                <w:sz w:val="17"/>
                <w:szCs w:val="17"/>
              </w:rPr>
              <w:t xml:space="preserve">  </w:t>
            </w:r>
            <w:r>
              <w:rPr>
                <w:rFonts w:ascii="宋体" w:hAnsi="宋体" w:eastAsia="宋体" w:cs="宋体"/>
                <w:spacing w:val="8"/>
                <w:sz w:val="17"/>
                <w:szCs w:val="17"/>
              </w:rPr>
              <w:t>水或硬物刮擦</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9" w:hRule="atLeast"/>
        </w:trPr>
        <w:tc>
          <w:tcPr>
            <w:tcW w:w="750" w:type="dxa"/>
            <w:tcBorders>
              <w:left w:val="single" w:color="000000" w:sz="10" w:space="0"/>
            </w:tcBorders>
            <w:vAlign w:val="top"/>
          </w:tcPr>
          <w:p>
            <w:pPr>
              <w:pStyle w:val="6"/>
              <w:spacing w:line="347" w:lineRule="auto"/>
            </w:pPr>
          </w:p>
          <w:p>
            <w:pPr>
              <w:pStyle w:val="6"/>
              <w:spacing w:line="347" w:lineRule="auto"/>
            </w:pPr>
          </w:p>
          <w:p>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7" w:type="dxa"/>
            <w:vAlign w:val="top"/>
          </w:tcPr>
          <w:p>
            <w:pPr>
              <w:pStyle w:val="6"/>
              <w:spacing w:line="346" w:lineRule="auto"/>
            </w:pPr>
          </w:p>
          <w:p>
            <w:pPr>
              <w:pStyle w:val="6"/>
              <w:spacing w:line="346" w:lineRule="auto"/>
            </w:pPr>
          </w:p>
          <w:p>
            <w:pPr>
              <w:spacing w:before="55" w:line="189" w:lineRule="auto"/>
              <w:ind w:left="19"/>
              <w:rPr>
                <w:rFonts w:ascii="宋体" w:hAnsi="宋体" w:eastAsia="宋体" w:cs="宋体"/>
                <w:sz w:val="17"/>
                <w:szCs w:val="17"/>
              </w:rPr>
            </w:pPr>
            <w:r>
              <w:rPr>
                <w:rFonts w:ascii="宋体" w:hAnsi="宋体" w:eastAsia="宋体" w:cs="宋体"/>
                <w:spacing w:val="4"/>
                <w:sz w:val="17"/>
                <w:szCs w:val="17"/>
              </w:rPr>
              <w:t>011701008001</w:t>
            </w:r>
          </w:p>
        </w:tc>
        <w:tc>
          <w:tcPr>
            <w:tcW w:w="1596" w:type="dxa"/>
            <w:vAlign w:val="top"/>
          </w:tcPr>
          <w:p>
            <w:pPr>
              <w:pStyle w:val="6"/>
              <w:spacing w:line="331" w:lineRule="auto"/>
            </w:pPr>
          </w:p>
          <w:p>
            <w:pPr>
              <w:pStyle w:val="6"/>
              <w:spacing w:line="331" w:lineRule="auto"/>
            </w:pPr>
          </w:p>
          <w:p>
            <w:pPr>
              <w:spacing w:before="56" w:line="231" w:lineRule="auto"/>
              <w:ind w:left="26"/>
              <w:rPr>
                <w:rFonts w:ascii="宋体" w:hAnsi="宋体" w:eastAsia="宋体" w:cs="宋体"/>
                <w:sz w:val="17"/>
                <w:szCs w:val="17"/>
              </w:rPr>
            </w:pPr>
            <w:r>
              <w:rPr>
                <w:rFonts w:ascii="宋体" w:hAnsi="宋体" w:eastAsia="宋体" w:cs="宋体"/>
                <w:spacing w:val="7"/>
                <w:sz w:val="17"/>
                <w:szCs w:val="17"/>
              </w:rPr>
              <w:t>外装饰吊篮</w:t>
            </w:r>
          </w:p>
        </w:tc>
        <w:tc>
          <w:tcPr>
            <w:tcW w:w="1881" w:type="dxa"/>
            <w:vAlign w:val="top"/>
          </w:tcPr>
          <w:p>
            <w:pPr>
              <w:spacing w:before="183" w:line="195" w:lineRule="auto"/>
              <w:ind w:left="31" w:right="51" w:firstLine="10"/>
              <w:jc w:val="both"/>
              <w:rPr>
                <w:rFonts w:ascii="宋体" w:hAnsi="宋体" w:eastAsia="宋体" w:cs="宋体"/>
                <w:sz w:val="17"/>
                <w:szCs w:val="17"/>
              </w:rPr>
            </w:pPr>
            <w:r>
              <w:rPr>
                <w:rFonts w:ascii="宋体" w:hAnsi="宋体" w:eastAsia="宋体" w:cs="宋体"/>
                <w:spacing w:val="6"/>
                <w:sz w:val="17"/>
                <w:szCs w:val="17"/>
              </w:rPr>
              <w:t>1.升降方式及启动装置</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195" w:lineRule="auto"/>
              <w:ind w:left="31" w:right="51"/>
              <w:jc w:val="both"/>
              <w:rPr>
                <w:rFonts w:ascii="宋体" w:hAnsi="宋体" w:eastAsia="宋体" w:cs="宋体"/>
                <w:sz w:val="17"/>
                <w:szCs w:val="17"/>
              </w:rPr>
            </w:pPr>
            <w:r>
              <w:rPr>
                <w:rFonts w:ascii="宋体" w:hAnsi="宋体" w:eastAsia="宋体" w:cs="宋体"/>
                <w:spacing w:val="7"/>
                <w:sz w:val="17"/>
                <w:szCs w:val="17"/>
              </w:rPr>
              <w:t>2.搭设高度及吊篮型号</w:t>
            </w:r>
            <w:r>
              <w:rPr>
                <w:rFonts w:ascii="宋体" w:hAnsi="宋体" w:eastAsia="宋体" w:cs="宋体"/>
                <w:spacing w:val="9"/>
                <w:sz w:val="17"/>
                <w:szCs w:val="17"/>
              </w:rPr>
              <w:t xml:space="preserve"> </w:t>
            </w:r>
            <w:r>
              <w:rPr>
                <w:rFonts w:ascii="宋体" w:hAnsi="宋体" w:eastAsia="宋体" w:cs="宋体"/>
                <w:spacing w:val="8"/>
                <w:sz w:val="17"/>
                <w:szCs w:val="17"/>
              </w:rPr>
              <w:t>:投标单位根据现场自</w:t>
            </w:r>
            <w:r>
              <w:rPr>
                <w:rFonts w:ascii="宋体" w:hAnsi="宋体" w:eastAsia="宋体" w:cs="宋体"/>
                <w:sz w:val="17"/>
                <w:szCs w:val="17"/>
              </w:rPr>
              <w:t xml:space="preserve">  </w:t>
            </w:r>
            <w:r>
              <w:rPr>
                <w:rFonts w:ascii="宋体" w:hAnsi="宋体" w:eastAsia="宋体" w:cs="宋体"/>
                <w:spacing w:val="6"/>
                <w:sz w:val="17"/>
                <w:szCs w:val="17"/>
              </w:rPr>
              <w:t>行考虑</w:t>
            </w:r>
          </w:p>
          <w:p>
            <w:pPr>
              <w:spacing w:line="230" w:lineRule="auto"/>
              <w:ind w:left="32"/>
              <w:rPr>
                <w:rFonts w:ascii="宋体" w:hAnsi="宋体" w:eastAsia="宋体" w:cs="宋体"/>
                <w:sz w:val="17"/>
                <w:szCs w:val="17"/>
              </w:rPr>
            </w:pPr>
            <w:r>
              <w:rPr>
                <w:rFonts w:ascii="宋体" w:hAnsi="宋体" w:eastAsia="宋体" w:cs="宋体"/>
                <w:spacing w:val="7"/>
                <w:sz w:val="17"/>
                <w:szCs w:val="17"/>
              </w:rPr>
              <w:t>3.支撑高度:详设计</w:t>
            </w:r>
          </w:p>
        </w:tc>
        <w:tc>
          <w:tcPr>
            <w:tcW w:w="730" w:type="dxa"/>
            <w:vAlign w:val="top"/>
          </w:tcPr>
          <w:p>
            <w:pPr>
              <w:pStyle w:val="6"/>
              <w:spacing w:line="346" w:lineRule="auto"/>
            </w:pPr>
          </w:p>
          <w:p>
            <w:pPr>
              <w:pStyle w:val="6"/>
              <w:spacing w:line="347" w:lineRule="auto"/>
            </w:pPr>
          </w:p>
          <w:p>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pPr>
              <w:pStyle w:val="6"/>
              <w:spacing w:line="346" w:lineRule="auto"/>
            </w:pPr>
          </w:p>
          <w:p>
            <w:pPr>
              <w:pStyle w:val="6"/>
              <w:spacing w:line="346" w:lineRule="auto"/>
            </w:pPr>
          </w:p>
          <w:p>
            <w:pPr>
              <w:spacing w:before="55" w:line="189" w:lineRule="auto"/>
              <w:jc w:val="right"/>
              <w:rPr>
                <w:rFonts w:ascii="宋体" w:hAnsi="宋体" w:eastAsia="宋体" w:cs="宋体"/>
                <w:sz w:val="17"/>
                <w:szCs w:val="17"/>
              </w:rPr>
            </w:pPr>
            <w:r>
              <w:rPr>
                <w:rFonts w:ascii="宋体" w:hAnsi="宋体" w:eastAsia="宋体" w:cs="宋体"/>
                <w:spacing w:val="1"/>
                <w:sz w:val="17"/>
                <w:szCs w:val="17"/>
              </w:rPr>
              <w:t>1716.32</w:t>
            </w: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4" w:hRule="atLeast"/>
        </w:trPr>
        <w:tc>
          <w:tcPr>
            <w:tcW w:w="750" w:type="dxa"/>
            <w:tcBorders>
              <w:left w:val="single" w:color="000000" w:sz="10" w:space="0"/>
            </w:tcBorders>
            <w:vAlign w:val="top"/>
          </w:tcPr>
          <w:p>
            <w:pPr>
              <w:pStyle w:val="6"/>
              <w:spacing w:line="270" w:lineRule="auto"/>
            </w:pPr>
          </w:p>
          <w:p>
            <w:pPr>
              <w:pStyle w:val="6"/>
              <w:spacing w:line="270" w:lineRule="auto"/>
            </w:pPr>
          </w:p>
          <w:p>
            <w:pPr>
              <w:pStyle w:val="6"/>
              <w:spacing w:line="271" w:lineRule="auto"/>
            </w:pPr>
          </w:p>
          <w:p>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7" w:type="dxa"/>
            <w:vAlign w:val="top"/>
          </w:tcPr>
          <w:p>
            <w:pPr>
              <w:pStyle w:val="6"/>
              <w:spacing w:line="270" w:lineRule="auto"/>
            </w:pPr>
          </w:p>
          <w:p>
            <w:pPr>
              <w:pStyle w:val="6"/>
              <w:spacing w:line="270" w:lineRule="auto"/>
            </w:pPr>
          </w:p>
          <w:p>
            <w:pPr>
              <w:pStyle w:val="6"/>
              <w:spacing w:line="271" w:lineRule="auto"/>
            </w:pPr>
          </w:p>
          <w:p>
            <w:pPr>
              <w:spacing w:before="55" w:line="189" w:lineRule="auto"/>
              <w:ind w:left="19"/>
              <w:rPr>
                <w:rFonts w:ascii="宋体" w:hAnsi="宋体" w:eastAsia="宋体" w:cs="宋体"/>
                <w:sz w:val="17"/>
                <w:szCs w:val="17"/>
              </w:rPr>
            </w:pPr>
            <w:r>
              <w:rPr>
                <w:rFonts w:ascii="宋体" w:hAnsi="宋体" w:eastAsia="宋体" w:cs="宋体"/>
                <w:spacing w:val="4"/>
                <w:sz w:val="17"/>
                <w:szCs w:val="17"/>
              </w:rPr>
              <w:t>010103002001</w:t>
            </w:r>
          </w:p>
        </w:tc>
        <w:tc>
          <w:tcPr>
            <w:tcW w:w="1596" w:type="dxa"/>
            <w:vAlign w:val="top"/>
          </w:tcPr>
          <w:p>
            <w:pPr>
              <w:pStyle w:val="6"/>
              <w:spacing w:line="260" w:lineRule="auto"/>
            </w:pPr>
          </w:p>
          <w:p>
            <w:pPr>
              <w:pStyle w:val="6"/>
              <w:spacing w:line="261" w:lineRule="auto"/>
            </w:pPr>
          </w:p>
          <w:p>
            <w:pPr>
              <w:pStyle w:val="6"/>
              <w:spacing w:line="261" w:lineRule="auto"/>
            </w:pPr>
          </w:p>
          <w:p>
            <w:pPr>
              <w:spacing w:before="55" w:line="230" w:lineRule="auto"/>
              <w:ind w:left="23"/>
              <w:rPr>
                <w:rFonts w:ascii="宋体" w:hAnsi="宋体" w:eastAsia="宋体" w:cs="宋体"/>
                <w:sz w:val="17"/>
                <w:szCs w:val="17"/>
              </w:rPr>
            </w:pPr>
            <w:r>
              <w:rPr>
                <w:rFonts w:ascii="宋体" w:hAnsi="宋体" w:eastAsia="宋体" w:cs="宋体"/>
                <w:spacing w:val="7"/>
                <w:sz w:val="17"/>
                <w:szCs w:val="17"/>
              </w:rPr>
              <w:t>余方弃置</w:t>
            </w:r>
          </w:p>
        </w:tc>
        <w:tc>
          <w:tcPr>
            <w:tcW w:w="1881" w:type="dxa"/>
            <w:vAlign w:val="top"/>
          </w:tcPr>
          <w:p>
            <w:pPr>
              <w:spacing w:before="213" w:line="195" w:lineRule="auto"/>
              <w:ind w:left="29"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pPr>
              <w:spacing w:before="2" w:line="201" w:lineRule="auto"/>
              <w:ind w:left="29"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30" w:type="dxa"/>
            <w:vAlign w:val="top"/>
          </w:tcPr>
          <w:p>
            <w:pPr>
              <w:pStyle w:val="6"/>
              <w:spacing w:line="270" w:lineRule="auto"/>
            </w:pPr>
          </w:p>
          <w:p>
            <w:pPr>
              <w:pStyle w:val="6"/>
              <w:spacing w:line="270" w:lineRule="auto"/>
            </w:pPr>
          </w:p>
          <w:p>
            <w:pPr>
              <w:pStyle w:val="6"/>
              <w:spacing w:line="271" w:lineRule="auto"/>
            </w:pPr>
          </w:p>
          <w:p>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90" w:type="dxa"/>
            <w:vAlign w:val="top"/>
          </w:tcPr>
          <w:p>
            <w:pPr>
              <w:pStyle w:val="6"/>
              <w:spacing w:line="270" w:lineRule="auto"/>
            </w:pPr>
          </w:p>
          <w:p>
            <w:pPr>
              <w:pStyle w:val="6"/>
              <w:spacing w:line="270" w:lineRule="auto"/>
            </w:pPr>
          </w:p>
          <w:p>
            <w:pPr>
              <w:pStyle w:val="6"/>
              <w:spacing w:line="271" w:lineRule="auto"/>
            </w:pPr>
          </w:p>
          <w:p>
            <w:pPr>
              <w:spacing w:before="55" w:line="189" w:lineRule="auto"/>
              <w:jc w:val="right"/>
              <w:rPr>
                <w:rFonts w:ascii="宋体" w:hAnsi="宋体" w:eastAsia="宋体" w:cs="宋体"/>
                <w:sz w:val="17"/>
                <w:szCs w:val="17"/>
              </w:rPr>
            </w:pPr>
            <w:r>
              <w:rPr>
                <w:rFonts w:ascii="宋体" w:hAnsi="宋体" w:eastAsia="宋体" w:cs="宋体"/>
                <w:spacing w:val="3"/>
                <w:sz w:val="17"/>
                <w:szCs w:val="17"/>
              </w:rPr>
              <w:t>21.19</w:t>
            </w: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2"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1"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0" w:type="dxa"/>
            <w:tcBorders>
              <w:left w:val="single" w:color="000000" w:sz="10" w:space="0"/>
            </w:tcBorders>
            <w:vAlign w:val="top"/>
          </w:tcPr>
          <w:p>
            <w:pPr>
              <w:pStyle w:val="6"/>
            </w:pPr>
          </w:p>
        </w:tc>
        <w:tc>
          <w:tcPr>
            <w:tcW w:w="1477" w:type="dxa"/>
            <w:vAlign w:val="top"/>
          </w:tcPr>
          <w:p>
            <w:pPr>
              <w:pStyle w:val="6"/>
            </w:pPr>
          </w:p>
        </w:tc>
        <w:tc>
          <w:tcPr>
            <w:tcW w:w="3477" w:type="dxa"/>
            <w:gridSpan w:val="2"/>
            <w:vAlign w:val="top"/>
          </w:tcPr>
          <w:p>
            <w:pPr>
              <w:spacing w:before="93"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pPr>
              <w:pStyle w:val="6"/>
            </w:pPr>
          </w:p>
        </w:tc>
        <w:tc>
          <w:tcPr>
            <w:tcW w:w="1477" w:type="dxa"/>
            <w:vAlign w:val="top"/>
          </w:tcPr>
          <w:p>
            <w:pPr>
              <w:pStyle w:val="6"/>
            </w:pPr>
          </w:p>
        </w:tc>
        <w:tc>
          <w:tcPr>
            <w:tcW w:w="1596" w:type="dxa"/>
            <w:vAlign w:val="top"/>
          </w:tcPr>
          <w:p>
            <w:pPr>
              <w:pStyle w:val="6"/>
            </w:pPr>
          </w:p>
        </w:tc>
        <w:tc>
          <w:tcPr>
            <w:tcW w:w="1881" w:type="dxa"/>
            <w:vAlign w:val="top"/>
          </w:tcPr>
          <w:p>
            <w:pPr>
              <w:pStyle w:val="6"/>
            </w:pPr>
          </w:p>
        </w:tc>
        <w:tc>
          <w:tcPr>
            <w:tcW w:w="730" w:type="dxa"/>
            <w:vAlign w:val="top"/>
          </w:tcPr>
          <w:p>
            <w:pPr>
              <w:pStyle w:val="6"/>
            </w:pPr>
          </w:p>
        </w:tc>
        <w:tc>
          <w:tcPr>
            <w:tcW w:w="790" w:type="dxa"/>
            <w:vAlign w:val="top"/>
          </w:tcPr>
          <w:p>
            <w:pPr>
              <w:pStyle w:val="6"/>
            </w:pPr>
          </w:p>
        </w:tc>
        <w:tc>
          <w:tcPr>
            <w:tcW w:w="1033" w:type="dxa"/>
            <w:vAlign w:val="top"/>
          </w:tcPr>
          <w:p>
            <w:pPr>
              <w:pStyle w:val="6"/>
            </w:pP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pPr>
              <w:spacing w:before="10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pPr>
              <w:pStyle w:val="6"/>
            </w:pPr>
          </w:p>
        </w:tc>
        <w:tc>
          <w:tcPr>
            <w:tcW w:w="88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3" w:hRule="atLeast"/>
        </w:trPr>
        <w:tc>
          <w:tcPr>
            <w:tcW w:w="8257" w:type="dxa"/>
            <w:gridSpan w:val="7"/>
            <w:tcBorders>
              <w:left w:val="single" w:color="000000" w:sz="10" w:space="0"/>
              <w:bottom w:val="single" w:color="000000" w:sz="8" w:space="0"/>
            </w:tcBorders>
            <w:vAlign w:val="top"/>
          </w:tcPr>
          <w:p>
            <w:pPr>
              <w:spacing w:before="100"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pPr>
              <w:pStyle w:val="6"/>
            </w:pPr>
          </w:p>
        </w:tc>
        <w:tc>
          <w:tcPr>
            <w:tcW w:w="881" w:type="dxa"/>
            <w:tcBorders>
              <w:bottom w:val="single" w:color="000000" w:sz="8" w:space="0"/>
              <w:right w:val="single" w:color="000000" w:sz="10" w:space="0"/>
            </w:tcBorders>
            <w:vAlign w:val="top"/>
          </w:tcPr>
          <w:p>
            <w:pPr>
              <w:pStyle w:val="6"/>
            </w:pPr>
          </w:p>
        </w:tc>
      </w:tr>
    </w:tbl>
    <w:p>
      <w:pPr>
        <w:pStyle w:val="2"/>
        <w:spacing w:line="273" w:lineRule="auto"/>
        <w:rPr>
          <w:sz w:val="21"/>
        </w:rPr>
      </w:pPr>
    </w:p>
    <w:p>
      <w:pPr>
        <w:pStyle w:val="2"/>
        <w:spacing w:line="274" w:lineRule="auto"/>
        <w:rPr>
          <w:sz w:val="21"/>
        </w:rPr>
      </w:pPr>
      <w:r>
        <w:drawing>
          <wp:anchor distT="0" distB="0" distL="0" distR="0" simplePos="0" relativeHeight="251749376" behindDoc="0" locked="0" layoutInCell="1" allowOverlap="1">
            <wp:simplePos x="0" y="0"/>
            <wp:positionH relativeFrom="column">
              <wp:posOffset>6449060</wp:posOffset>
            </wp:positionH>
            <wp:positionV relativeFrom="paragraph">
              <wp:posOffset>635</wp:posOffset>
            </wp:positionV>
            <wp:extent cx="6350" cy="347345"/>
            <wp:effectExtent l="0" t="0" r="0" b="0"/>
            <wp:wrapNone/>
            <wp:docPr id="268" name="IM 268"/>
            <wp:cNvGraphicFramePr/>
            <a:graphic xmlns:a="http://schemas.openxmlformats.org/drawingml/2006/main">
              <a:graphicData uri="http://schemas.openxmlformats.org/drawingml/2006/picture">
                <pic:pic xmlns:pic="http://schemas.openxmlformats.org/drawingml/2006/picture">
                  <pic:nvPicPr>
                    <pic:cNvPr id="268" name="IM 268"/>
                    <pic:cNvPicPr/>
                  </pic:nvPicPr>
                  <pic:blipFill>
                    <a:blip r:embed="rId98"/>
                    <a:stretch>
                      <a:fillRect/>
                    </a:stretch>
                  </pic:blipFill>
                  <pic:spPr>
                    <a:xfrm>
                      <a:off x="0" y="0"/>
                      <a:ext cx="6350" cy="347502"/>
                    </a:xfrm>
                    <a:prstGeom prst="rect">
                      <a:avLst/>
                    </a:prstGeom>
                  </pic:spPr>
                </pic:pic>
              </a:graphicData>
            </a:graphic>
          </wp:anchor>
        </w:drawing>
      </w:r>
    </w:p>
    <w:p>
      <w:pPr>
        <w:spacing w:before="56" w:line="220" w:lineRule="auto"/>
        <w:ind w:left="36"/>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pPr>
              <w:pStyle w:val="6"/>
            </w:pPr>
            <w:r>
              <w:drawing>
                <wp:anchor distT="0" distB="0" distL="0" distR="0" simplePos="0" relativeHeight="251748352"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70" name="IM 270"/>
                  <wp:cNvGraphicFramePr/>
                  <a:graphic xmlns:a="http://schemas.openxmlformats.org/drawingml/2006/main">
                    <a:graphicData uri="http://schemas.openxmlformats.org/drawingml/2006/picture">
                      <pic:pic xmlns:pic="http://schemas.openxmlformats.org/drawingml/2006/picture">
                        <pic:nvPicPr>
                          <pic:cNvPr id="270" name="IM 270"/>
                          <pic:cNvPicPr/>
                        </pic:nvPicPr>
                        <pic:blipFill>
                          <a:blip r:embed="rId9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pPr>
        <w:pStyle w:val="2"/>
        <w:rPr>
          <w:sz w:val="21"/>
        </w:rPr>
      </w:pPr>
    </w:p>
    <w:p>
      <w:pPr>
        <w:rPr>
          <w:sz w:val="21"/>
          <w:szCs w:val="21"/>
        </w:rPr>
        <w:sectPr>
          <w:headerReference r:id="rId77" w:type="default"/>
          <w:pgSz w:w="11960" w:h="16880"/>
          <w:pgMar w:top="1338"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pPr>
              <w:spacing w:before="94"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7" w:lineRule="auto"/>
            </w:pPr>
          </w:p>
          <w:p>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pPr>
              <w:pStyle w:val="6"/>
              <w:spacing w:line="246" w:lineRule="auto"/>
            </w:pPr>
          </w:p>
          <w:p>
            <w:pPr>
              <w:spacing w:before="5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spacing w:line="366" w:lineRule="auto"/>
            </w:pPr>
          </w:p>
          <w:p>
            <w:pPr>
              <w:spacing w:before="55" w:line="189" w:lineRule="auto"/>
              <w:ind w:right="9"/>
              <w:jc w:val="right"/>
              <w:rPr>
                <w:rFonts w:ascii="宋体" w:hAnsi="宋体" w:eastAsia="宋体" w:cs="宋体"/>
                <w:sz w:val="17"/>
                <w:szCs w:val="17"/>
              </w:rPr>
            </w:pPr>
            <w:r>
              <w:rPr>
                <w:rFonts w:ascii="宋体" w:hAnsi="宋体" w:eastAsia="宋体" w:cs="宋体"/>
                <w:spacing w:val="1"/>
                <w:sz w:val="17"/>
                <w:szCs w:val="17"/>
              </w:rPr>
              <w:t>2.8</w:t>
            </w: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6" w:lineRule="auto"/>
            </w:pPr>
          </w:p>
          <w:p>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pPr>
              <w:pStyle w:val="6"/>
              <w:spacing w:line="366"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pPr>
              <w:pStyle w:val="6"/>
              <w:spacing w:line="337"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pPr>
              <w:spacing w:before="200"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pPr>
              <w:spacing w:before="79"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9" w:lineRule="auto"/>
            </w:pPr>
          </w:p>
          <w:p>
            <w:pPr>
              <w:spacing w:before="55"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pPr>
              <w:pStyle w:val="6"/>
              <w:spacing w:line="367"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pPr>
              <w:pStyle w:val="6"/>
              <w:spacing w:line="367"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pPr>
              <w:pStyle w:val="6"/>
              <w:spacing w:line="338" w:lineRule="auto"/>
            </w:pPr>
          </w:p>
          <w:p>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pPr>
              <w:spacing w:before="125"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pPr>
              <w:pStyle w:val="6"/>
              <w:spacing w:line="259" w:lineRule="auto"/>
            </w:pPr>
          </w:p>
          <w:p>
            <w:pPr>
              <w:pStyle w:val="6"/>
              <w:spacing w:line="259" w:lineRule="auto"/>
            </w:pPr>
          </w:p>
          <w:p>
            <w:pPr>
              <w:pStyle w:val="6"/>
              <w:spacing w:line="260" w:lineRule="auto"/>
            </w:pPr>
          </w:p>
          <w:p>
            <w:pPr>
              <w:pStyle w:val="6"/>
              <w:spacing w:line="260" w:lineRule="auto"/>
            </w:pPr>
          </w:p>
          <w:p>
            <w:pPr>
              <w:spacing w:before="55"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pPr>
              <w:pStyle w:val="6"/>
              <w:spacing w:line="259" w:lineRule="auto"/>
            </w:pPr>
          </w:p>
          <w:p>
            <w:pPr>
              <w:pStyle w:val="6"/>
              <w:spacing w:line="259" w:lineRule="auto"/>
            </w:pPr>
          </w:p>
          <w:p>
            <w:pPr>
              <w:pStyle w:val="6"/>
              <w:spacing w:line="259" w:lineRule="auto"/>
            </w:pPr>
          </w:p>
          <w:p>
            <w:pPr>
              <w:pStyle w:val="6"/>
              <w:spacing w:line="259"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pPr>
              <w:pStyle w:val="6"/>
              <w:spacing w:line="251" w:lineRule="auto"/>
            </w:pPr>
          </w:p>
          <w:p>
            <w:pPr>
              <w:pStyle w:val="6"/>
              <w:spacing w:line="252" w:lineRule="auto"/>
            </w:pPr>
          </w:p>
          <w:p>
            <w:pPr>
              <w:pStyle w:val="6"/>
              <w:spacing w:line="252" w:lineRule="auto"/>
            </w:pPr>
          </w:p>
          <w:p>
            <w:pPr>
              <w:pStyle w:val="6"/>
              <w:spacing w:line="252" w:lineRule="auto"/>
            </w:pPr>
          </w:p>
          <w:p>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pPr>
              <w:pStyle w:val="6"/>
              <w:spacing w:line="364" w:lineRule="auto"/>
            </w:pPr>
          </w:p>
          <w:p>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pPr>
              <w:pStyle w:val="6"/>
              <w:spacing w:line="334" w:lineRule="auto"/>
            </w:pPr>
          </w:p>
          <w:p>
            <w:pPr>
              <w:spacing w:before="56"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pPr>
              <w:spacing w:before="121"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4" w:lineRule="auto"/>
            </w:pPr>
          </w:p>
          <w:p>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pPr>
              <w:pStyle w:val="6"/>
              <w:spacing w:line="364"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pPr>
              <w:pStyle w:val="6"/>
              <w:spacing w:line="245" w:lineRule="auto"/>
            </w:pPr>
          </w:p>
          <w:p>
            <w:pPr>
              <w:spacing w:before="5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pPr>
              <w:spacing w:before="92"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pPr>
              <w:spacing w:before="93"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pPr>
              <w:pStyle w:val="6"/>
            </w:pP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pPr>
              <w:pStyle w:val="6"/>
              <w:spacing w:line="365"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pPr>
              <w:pStyle w:val="6"/>
              <w:spacing w:line="365" w:lineRule="auto"/>
            </w:pPr>
          </w:p>
          <w:p>
            <w:pPr>
              <w:spacing w:before="55"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vAlign w:val="top"/>
          </w:tcPr>
          <w:p>
            <w:pPr>
              <w:pStyle w:val="6"/>
              <w:spacing w:line="336" w:lineRule="auto"/>
            </w:pPr>
          </w:p>
          <w:p>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4" w:type="dxa"/>
            <w:gridSpan w:val="2"/>
            <w:vAlign w:val="top"/>
          </w:tcPr>
          <w:p>
            <w:pPr>
              <w:pStyle w:val="6"/>
            </w:pPr>
          </w:p>
        </w:tc>
        <w:tc>
          <w:tcPr>
            <w:tcW w:w="713" w:type="dxa"/>
            <w:vAlign w:val="top"/>
          </w:tcPr>
          <w:p>
            <w:pPr>
              <w:pStyle w:val="6"/>
            </w:pPr>
          </w:p>
        </w:tc>
        <w:tc>
          <w:tcPr>
            <w:tcW w:w="851" w:type="dxa"/>
            <w:vAlign w:val="top"/>
          </w:tcPr>
          <w:p>
            <w:pPr>
              <w:pStyle w:val="6"/>
            </w:pPr>
          </w:p>
        </w:tc>
        <w:tc>
          <w:tcPr>
            <w:tcW w:w="8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pPr>
              <w:spacing w:before="258"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pPr>
              <w:spacing w:before="258" w:line="189" w:lineRule="auto"/>
              <w:ind w:left="77"/>
              <w:rPr>
                <w:rFonts w:ascii="宋体" w:hAnsi="宋体" w:eastAsia="宋体" w:cs="宋体"/>
                <w:sz w:val="17"/>
                <w:szCs w:val="17"/>
              </w:rPr>
            </w:pPr>
            <w:r>
              <w:rPr>
                <w:rFonts w:ascii="宋体" w:hAnsi="宋体" w:eastAsia="宋体" w:cs="宋体"/>
                <w:spacing w:val="4"/>
                <w:sz w:val="17"/>
                <w:szCs w:val="17"/>
              </w:rPr>
              <w:t>X011707011001</w:t>
            </w:r>
          </w:p>
        </w:tc>
        <w:tc>
          <w:tcPr>
            <w:tcW w:w="1927" w:type="dxa"/>
            <w:tcBorders>
              <w:bottom w:val="single" w:color="000000" w:sz="8" w:space="0"/>
            </w:tcBorders>
            <w:vAlign w:val="top"/>
          </w:tcPr>
          <w:p>
            <w:pPr>
              <w:spacing w:before="228"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tcBorders>
              <w:bottom w:val="single" w:color="000000" w:sz="8" w:space="0"/>
            </w:tcBorders>
            <w:vAlign w:val="top"/>
          </w:tcPr>
          <w:p>
            <w:pPr>
              <w:pStyle w:val="6"/>
            </w:pPr>
          </w:p>
        </w:tc>
        <w:tc>
          <w:tcPr>
            <w:tcW w:w="746" w:type="dxa"/>
            <w:tcBorders>
              <w:bottom w:val="single" w:color="000000" w:sz="8" w:space="0"/>
            </w:tcBorders>
            <w:vAlign w:val="top"/>
          </w:tcPr>
          <w:p>
            <w:pPr>
              <w:pStyle w:val="6"/>
            </w:pPr>
          </w:p>
        </w:tc>
        <w:tc>
          <w:tcPr>
            <w:tcW w:w="1004" w:type="dxa"/>
            <w:gridSpan w:val="2"/>
            <w:tcBorders>
              <w:bottom w:val="single" w:color="000000" w:sz="8" w:space="0"/>
            </w:tcBorders>
            <w:vAlign w:val="top"/>
          </w:tcPr>
          <w:p>
            <w:pPr>
              <w:pStyle w:val="6"/>
            </w:pPr>
          </w:p>
        </w:tc>
        <w:tc>
          <w:tcPr>
            <w:tcW w:w="713" w:type="dxa"/>
            <w:tcBorders>
              <w:bottom w:val="single" w:color="000000" w:sz="8" w:space="0"/>
            </w:tcBorders>
            <w:vAlign w:val="top"/>
          </w:tcPr>
          <w:p>
            <w:pPr>
              <w:pStyle w:val="6"/>
            </w:pPr>
          </w:p>
        </w:tc>
        <w:tc>
          <w:tcPr>
            <w:tcW w:w="851" w:type="dxa"/>
            <w:tcBorders>
              <w:bottom w:val="single" w:color="000000" w:sz="8" w:space="0"/>
            </w:tcBorders>
            <w:vAlign w:val="top"/>
          </w:tcPr>
          <w:p>
            <w:pPr>
              <w:pStyle w:val="6"/>
            </w:pPr>
          </w:p>
        </w:tc>
        <w:tc>
          <w:tcPr>
            <w:tcW w:w="847" w:type="dxa"/>
            <w:tcBorders>
              <w:bottom w:val="single" w:color="000000" w:sz="8" w:space="0"/>
              <w:right w:val="single" w:color="000000" w:sz="10" w:space="0"/>
            </w:tcBorders>
            <w:vAlign w:val="top"/>
          </w:tcPr>
          <w:p>
            <w:pPr>
              <w:spacing w:before="138" w:line="213" w:lineRule="auto"/>
              <w:ind w:left="282" w:right="18" w:hanging="179"/>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5"/>
                <w:sz w:val="17"/>
                <w:szCs w:val="17"/>
              </w:rPr>
              <w:t>实际情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pPr>
              <w:pStyle w:val="6"/>
            </w:pPr>
            <w:r>
              <w:drawing>
                <wp:anchor distT="0" distB="0" distL="0" distR="0" simplePos="0" relativeHeight="251750400"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72" name="IM 272"/>
                  <wp:cNvGraphicFramePr/>
                  <a:graphic xmlns:a="http://schemas.openxmlformats.org/drawingml/2006/main">
                    <a:graphicData uri="http://schemas.openxmlformats.org/drawingml/2006/picture">
                      <pic:pic xmlns:pic="http://schemas.openxmlformats.org/drawingml/2006/picture">
                        <pic:nvPicPr>
                          <pic:cNvPr id="272" name="IM 272"/>
                          <pic:cNvPicPr/>
                        </pic:nvPicPr>
                        <pic:blipFill>
                          <a:blip r:embed="rId100"/>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headerReference r:id="rId78" w:type="default"/>
          <w:pgSz w:w="11960" w:h="16880"/>
          <w:pgMar w:top="400" w:right="911" w:bottom="400" w:left="853" w:header="0" w:footer="0" w:gutter="0"/>
          <w:cols w:space="720" w:num="1"/>
        </w:sectPr>
      </w:pPr>
    </w:p>
    <w:p>
      <w:pPr>
        <w:spacing w:before="194"/>
      </w:pPr>
      <w:r>
        <w:drawing>
          <wp:anchor distT="0" distB="0" distL="0" distR="0" simplePos="0" relativeHeight="251751424"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74" name="IM 274"/>
            <wp:cNvGraphicFramePr/>
            <a:graphic xmlns:a="http://schemas.openxmlformats.org/drawingml/2006/main">
              <a:graphicData uri="http://schemas.openxmlformats.org/drawingml/2006/picture">
                <pic:pic xmlns:pic="http://schemas.openxmlformats.org/drawingml/2006/picture">
                  <pic:nvPicPr>
                    <pic:cNvPr id="274" name="IM 274"/>
                    <pic:cNvPicPr/>
                  </pic:nvPicPr>
                  <pic:blipFill>
                    <a:blip r:embed="rId101"/>
                    <a:stretch>
                      <a:fillRect/>
                    </a:stretch>
                  </pic:blipFill>
                  <pic:spPr>
                    <a:xfrm>
                      <a:off x="0" y="0"/>
                      <a:ext cx="4919583" cy="9509"/>
                    </a:xfrm>
                    <a:prstGeom prst="rect">
                      <a:avLst/>
                    </a:prstGeom>
                  </pic:spPr>
                </pic:pic>
              </a:graphicData>
            </a:graphic>
          </wp:anchor>
        </w:drawing>
      </w:r>
      <w:r>
        <w:drawing>
          <wp:anchor distT="0" distB="0" distL="0" distR="0" simplePos="0" relativeHeight="251754496"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76" name="IM 276"/>
            <wp:cNvGraphicFramePr/>
            <a:graphic xmlns:a="http://schemas.openxmlformats.org/drawingml/2006/main">
              <a:graphicData uri="http://schemas.openxmlformats.org/drawingml/2006/picture">
                <pic:pic xmlns:pic="http://schemas.openxmlformats.org/drawingml/2006/picture">
                  <pic:nvPicPr>
                    <pic:cNvPr id="276" name="IM 276"/>
                    <pic:cNvPicPr/>
                  </pic:nvPicPr>
                  <pic:blipFill>
                    <a:blip r:embed="rId102"/>
                    <a:stretch>
                      <a:fillRect/>
                    </a:stretch>
                  </pic:blipFill>
                  <pic:spPr>
                    <a:xfrm>
                      <a:off x="0" y="0"/>
                      <a:ext cx="6350" cy="628172"/>
                    </a:xfrm>
                    <a:prstGeom prst="rect">
                      <a:avLst/>
                    </a:prstGeom>
                  </pic:spPr>
                </pic:pic>
              </a:graphicData>
            </a:graphic>
          </wp:anchor>
        </w:drawing>
      </w:r>
      <w:r>
        <w:pict>
          <v:shape id="_x0000_s1034" o:spid="_x0000_s1034" o:spt="202" type="#_x0000_t202" style="position:absolute;left:0pt;margin-left:43.55pt;margin-top:719.8pt;height:12.55pt;width:89.15pt;mso-position-horizontal-relative:page;mso-position-vertical-relative:page;z-index:251752448;mso-width-relative:page;mso-height-relative:page;" filled="f" stroked="f" coordsize="21600,21600" o:allowincell="f">
            <v:path/>
            <v:fill on="f" focussize="0,0"/>
            <v:stroke on="f"/>
            <v:imagedata o:title=""/>
            <o:lock v:ext="edit" aspectratio="f"/>
            <v:textbox inset="0mm,0mm,0mm,0mm">
              <w:txbxContent>
                <w:p>
                  <w:pPr>
                    <w:spacing w:before="19" w:line="229" w:lineRule="auto"/>
                    <w:ind w:left="20"/>
                    <w:rPr>
                      <w:rFonts w:ascii="宋体" w:hAnsi="宋体" w:eastAsia="宋体" w:cs="宋体"/>
                      <w:sz w:val="17"/>
                      <w:szCs w:val="17"/>
                    </w:rPr>
                  </w:pPr>
                  <w:r>
                    <w:rPr>
                      <w:rFonts w:ascii="宋体" w:hAnsi="宋体" w:eastAsia="宋体" w:cs="宋体"/>
                      <w:spacing w:val="4"/>
                      <w:sz w:val="17"/>
                      <w:szCs w:val="17"/>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pPr>
              <w:pStyle w:val="6"/>
            </w:pPr>
          </w:p>
        </w:tc>
        <w:tc>
          <w:tcPr>
            <w:tcW w:w="2350"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7" w:hRule="atLeast"/>
        </w:trPr>
        <w:tc>
          <w:tcPr>
            <w:tcW w:w="10162" w:type="dxa"/>
            <w:gridSpan w:val="3"/>
            <w:tcBorders>
              <w:left w:val="nil"/>
              <w:right w:val="single" w:color="FFFFFF" w:sz="2" w:space="0"/>
            </w:tcBorders>
            <w:vAlign w:val="top"/>
          </w:tcPr>
          <w:p>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951" w:type="dxa"/>
            <w:tcBorders>
              <w:bottom w:val="single" w:color="FFFFFF" w:sz="2" w:space="0"/>
            </w:tcBorders>
            <w:vAlign w:val="top"/>
          </w:tcPr>
          <w:p>
            <w:pPr>
              <w:spacing w:before="278" w:line="230" w:lineRule="auto"/>
              <w:ind w:left="34"/>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350"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2"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spacing w:line="292" w:lineRule="auto"/>
            </w:pPr>
          </w:p>
          <w:p>
            <w:pPr>
              <w:spacing w:before="56" w:line="195" w:lineRule="auto"/>
              <w:ind w:left="105" w:right="18" w:hanging="1"/>
              <w:rPr>
                <w:rFonts w:ascii="宋体" w:hAnsi="宋体" w:eastAsia="宋体" w:cs="宋体"/>
                <w:sz w:val="17"/>
                <w:szCs w:val="17"/>
              </w:rPr>
            </w:pPr>
            <w:r>
              <w:rPr>
                <w:rFonts w:ascii="宋体" w:hAnsi="宋体" w:eastAsia="宋体" w:cs="宋体"/>
                <w:spacing w:val="7"/>
                <w:sz w:val="17"/>
                <w:szCs w:val="17"/>
              </w:rPr>
              <w:t>况，按相</w:t>
            </w:r>
            <w:r>
              <w:rPr>
                <w:rFonts w:ascii="宋体" w:hAnsi="宋体" w:eastAsia="宋体" w:cs="宋体"/>
                <w:spacing w:val="1"/>
                <w:sz w:val="17"/>
                <w:szCs w:val="17"/>
              </w:rPr>
              <w:t xml:space="preserve"> </w:t>
            </w:r>
            <w:r>
              <w:rPr>
                <w:rFonts w:ascii="宋体" w:hAnsi="宋体" w:eastAsia="宋体" w:cs="宋体"/>
                <w:spacing w:val="7"/>
                <w:sz w:val="17"/>
                <w:szCs w:val="17"/>
              </w:rPr>
              <w:t>关规定计</w:t>
            </w:r>
          </w:p>
          <w:p>
            <w:pPr>
              <w:tabs>
                <w:tab w:val="left" w:pos="191"/>
              </w:tabs>
              <w:spacing w:before="2" w:line="195" w:lineRule="auto"/>
              <w:ind w:left="103" w:right="18" w:firstLine="92"/>
              <w:rPr>
                <w:rFonts w:ascii="宋体" w:hAnsi="宋体" w:eastAsia="宋体" w:cs="宋体"/>
                <w:sz w:val="17"/>
                <w:szCs w:val="17"/>
              </w:rPr>
            </w:pPr>
            <w:r>
              <w:rPr>
                <w:rFonts w:ascii="宋体" w:hAnsi="宋体" w:eastAsia="宋体" w:cs="宋体"/>
                <w:spacing w:val="6"/>
                <w:sz w:val="17"/>
                <w:szCs w:val="17"/>
              </w:rPr>
              <w:t>取(高海</w:t>
            </w:r>
            <w:r>
              <w:rPr>
                <w:rFonts w:ascii="宋体" w:hAnsi="宋体" w:eastAsia="宋体" w:cs="宋体"/>
                <w:sz w:val="17"/>
                <w:szCs w:val="17"/>
              </w:rPr>
              <w:t xml:space="preserve"> </w:t>
            </w:r>
            <w:r>
              <w:rPr>
                <w:rFonts w:ascii="宋体" w:hAnsi="宋体" w:eastAsia="宋体" w:cs="宋体"/>
                <w:spacing w:val="7"/>
                <w:sz w:val="17"/>
                <w:szCs w:val="17"/>
              </w:rPr>
              <w:t>拔地区施</w:t>
            </w:r>
            <w:r>
              <w:rPr>
                <w:rFonts w:ascii="宋体" w:hAnsi="宋体" w:eastAsia="宋体" w:cs="宋体"/>
                <w:spacing w:val="2"/>
                <w:sz w:val="17"/>
                <w:szCs w:val="17"/>
              </w:rPr>
              <w:t xml:space="preserve"> </w:t>
            </w:r>
            <w:r>
              <w:rPr>
                <w:rFonts w:ascii="宋体" w:hAnsi="宋体" w:eastAsia="宋体" w:cs="宋体"/>
                <w:spacing w:val="7"/>
                <w:sz w:val="17"/>
                <w:szCs w:val="17"/>
              </w:rPr>
              <w:t>工增加费</w:t>
            </w:r>
            <w:r>
              <w:rPr>
                <w:rFonts w:ascii="宋体" w:hAnsi="宋体" w:eastAsia="宋体" w:cs="宋体"/>
                <w:spacing w:val="2"/>
                <w:sz w:val="17"/>
                <w:szCs w:val="17"/>
              </w:rPr>
              <w:t xml:space="preserve"> </w:t>
            </w:r>
            <w:r>
              <w:rPr>
                <w:rFonts w:ascii="宋体" w:hAnsi="宋体" w:eastAsia="宋体" w:cs="宋体"/>
                <w:spacing w:val="7"/>
                <w:sz w:val="17"/>
                <w:szCs w:val="17"/>
              </w:rPr>
              <w:t>计算过程</w:t>
            </w:r>
            <w:r>
              <w:rPr>
                <w:rFonts w:ascii="宋体" w:hAnsi="宋体" w:eastAsia="宋体" w:cs="宋体"/>
                <w:spacing w:val="2"/>
                <w:sz w:val="17"/>
                <w:szCs w:val="17"/>
              </w:rPr>
              <w:t xml:space="preserve"> </w:t>
            </w:r>
            <w:r>
              <w:rPr>
                <w:rFonts w:ascii="宋体" w:hAnsi="宋体" w:eastAsia="宋体" w:cs="宋体"/>
                <w:spacing w:val="7"/>
                <w:sz w:val="17"/>
                <w:szCs w:val="17"/>
              </w:rPr>
              <w:t>详见【取</w:t>
            </w:r>
            <w:r>
              <w:rPr>
                <w:rFonts w:ascii="宋体" w:hAnsi="宋体" w:eastAsia="宋体" w:cs="宋体"/>
                <w:spacing w:val="2"/>
                <w:sz w:val="17"/>
                <w:szCs w:val="17"/>
              </w:rPr>
              <w:t xml:space="preserve"> </w:t>
            </w:r>
            <w:r>
              <w:rPr>
                <w:rFonts w:ascii="宋体" w:hAnsi="宋体" w:eastAsia="宋体" w:cs="宋体"/>
                <w:spacing w:val="6"/>
                <w:sz w:val="17"/>
                <w:szCs w:val="17"/>
              </w:rPr>
              <w:t>费设置】</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5"/>
                <w:sz w:val="17"/>
                <w:szCs w:val="17"/>
              </w:rPr>
              <w:t>-【高海</w:t>
            </w:r>
            <w:r>
              <w:rPr>
                <w:rFonts w:ascii="宋体" w:hAnsi="宋体" w:eastAsia="宋体" w:cs="宋体"/>
                <w:sz w:val="17"/>
                <w:szCs w:val="17"/>
              </w:rPr>
              <w:t xml:space="preserve"> </w:t>
            </w:r>
            <w:r>
              <w:rPr>
                <w:rFonts w:ascii="宋体" w:hAnsi="宋体" w:eastAsia="宋体" w:cs="宋体"/>
                <w:spacing w:val="7"/>
                <w:sz w:val="17"/>
                <w:szCs w:val="17"/>
              </w:rPr>
              <w:t>拔地区施</w:t>
            </w:r>
          </w:p>
          <w:p>
            <w:pPr>
              <w:spacing w:before="1" w:line="207" w:lineRule="auto"/>
              <w:ind w:left="120" w:right="18" w:hanging="15"/>
              <w:jc w:val="right"/>
              <w:rPr>
                <w:rFonts w:ascii="宋体" w:hAnsi="宋体" w:eastAsia="宋体" w:cs="宋体"/>
                <w:sz w:val="17"/>
                <w:szCs w:val="17"/>
              </w:rPr>
            </w:pPr>
            <w:r>
              <w:rPr>
                <w:rFonts w:ascii="宋体" w:hAnsi="宋体" w:eastAsia="宋体" w:cs="宋体"/>
                <w:spacing w:val="7"/>
                <w:sz w:val="17"/>
                <w:szCs w:val="17"/>
              </w:rPr>
              <w:t>工增加费</w:t>
            </w:r>
            <w:r>
              <w:rPr>
                <w:rFonts w:ascii="宋体" w:hAnsi="宋体" w:eastAsia="宋体" w:cs="宋体"/>
                <w:sz w:val="17"/>
                <w:szCs w:val="17"/>
              </w:rPr>
              <w:t xml:space="preserve"> </w:t>
            </w:r>
            <w:r>
              <w:rPr>
                <w:rFonts w:ascii="宋体" w:hAnsi="宋体" w:eastAsia="宋体" w:cs="宋体"/>
                <w:spacing w:val="1"/>
                <w:sz w:val="17"/>
                <w:szCs w:val="17"/>
              </w:rPr>
              <w:t xml:space="preserve">】功能界 </w:t>
            </w:r>
            <w:r>
              <w:rPr>
                <w:rFonts w:ascii="宋体" w:hAnsi="宋体" w:eastAsia="宋体" w:cs="宋体"/>
                <w:spacing w:val="3"/>
                <w:sz w:val="17"/>
                <w:szCs w:val="17"/>
              </w:rPr>
              <w:t>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7" w:type="dxa"/>
            <w:tcBorders>
              <w:left w:val="single" w:color="000000" w:sz="10" w:space="0"/>
            </w:tcBorders>
            <w:vAlign w:val="top"/>
          </w:tcPr>
          <w:p>
            <w:pPr>
              <w:pStyle w:val="6"/>
              <w:spacing w:line="362" w:lineRule="auto"/>
            </w:pPr>
          </w:p>
          <w:p>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pPr>
              <w:pStyle w:val="6"/>
              <w:spacing w:line="362" w:lineRule="auto"/>
            </w:pPr>
          </w:p>
          <w:p>
            <w:pPr>
              <w:spacing w:before="55" w:line="189" w:lineRule="auto"/>
              <w:ind w:left="396"/>
              <w:rPr>
                <w:rFonts w:ascii="宋体" w:hAnsi="宋体" w:eastAsia="宋体" w:cs="宋体"/>
                <w:sz w:val="17"/>
                <w:szCs w:val="17"/>
              </w:rPr>
            </w:pPr>
            <w:r>
              <w:rPr>
                <w:rFonts w:ascii="宋体" w:hAnsi="宋体" w:eastAsia="宋体" w:cs="宋体"/>
                <w:spacing w:val="3"/>
                <w:sz w:val="17"/>
                <w:szCs w:val="17"/>
              </w:rPr>
              <w:t>01B991</w:t>
            </w:r>
          </w:p>
        </w:tc>
        <w:tc>
          <w:tcPr>
            <w:tcW w:w="1926" w:type="dxa"/>
            <w:vAlign w:val="top"/>
          </w:tcPr>
          <w:p>
            <w:pPr>
              <w:pStyle w:val="6"/>
              <w:spacing w:line="332" w:lineRule="auto"/>
            </w:pPr>
          </w:p>
          <w:p>
            <w:pPr>
              <w:spacing w:before="56" w:line="230" w:lineRule="auto"/>
              <w:ind w:left="24"/>
              <w:rPr>
                <w:rFonts w:ascii="宋体" w:hAnsi="宋体" w:eastAsia="宋体" w:cs="宋体"/>
                <w:sz w:val="17"/>
                <w:szCs w:val="17"/>
              </w:rPr>
            </w:pPr>
            <w:r>
              <w:rPr>
                <w:rFonts w:ascii="宋体" w:hAnsi="宋体" w:eastAsia="宋体" w:cs="宋体"/>
                <w:spacing w:val="8"/>
                <w:sz w:val="17"/>
                <w:szCs w:val="17"/>
              </w:rPr>
              <w:t>竣工档案编制费</w:t>
            </w:r>
          </w:p>
        </w:tc>
        <w:tc>
          <w:tcPr>
            <w:tcW w:w="1867" w:type="dxa"/>
            <w:vAlign w:val="top"/>
          </w:tcPr>
          <w:p>
            <w:pPr>
              <w:spacing w:before="119" w:line="204" w:lineRule="auto"/>
              <w:ind w:left="31" w:right="127"/>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pPr>
              <w:pStyle w:val="6"/>
            </w:pPr>
          </w:p>
        </w:tc>
        <w:tc>
          <w:tcPr>
            <w:tcW w:w="1344" w:type="dxa"/>
            <w:vAlign w:val="top"/>
          </w:tcPr>
          <w:p>
            <w:pPr>
              <w:pStyle w:val="6"/>
            </w:pPr>
          </w:p>
        </w:tc>
        <w:tc>
          <w:tcPr>
            <w:tcW w:w="1926" w:type="dxa"/>
            <w:vAlign w:val="top"/>
          </w:tcPr>
          <w:p>
            <w:pPr>
              <w:pStyle w:val="6"/>
            </w:pPr>
          </w:p>
        </w:tc>
        <w:tc>
          <w:tcPr>
            <w:tcW w:w="1867" w:type="dxa"/>
            <w:vAlign w:val="top"/>
          </w:tcPr>
          <w:p>
            <w:pPr>
              <w:pStyle w:val="6"/>
            </w:pPr>
          </w:p>
        </w:tc>
        <w:tc>
          <w:tcPr>
            <w:tcW w:w="746" w:type="dxa"/>
            <w:vAlign w:val="top"/>
          </w:tcPr>
          <w:p>
            <w:pPr>
              <w:pStyle w:val="6"/>
            </w:pPr>
          </w:p>
        </w:tc>
        <w:tc>
          <w:tcPr>
            <w:tcW w:w="1001" w:type="dxa"/>
            <w:vAlign w:val="top"/>
          </w:tcPr>
          <w:p>
            <w:pPr>
              <w:pStyle w:val="6"/>
            </w:pPr>
          </w:p>
        </w:tc>
        <w:tc>
          <w:tcPr>
            <w:tcW w:w="716" w:type="dxa"/>
            <w:vAlign w:val="top"/>
          </w:tcPr>
          <w:p>
            <w:pPr>
              <w:pStyle w:val="6"/>
            </w:pPr>
          </w:p>
        </w:tc>
        <w:tc>
          <w:tcPr>
            <w:tcW w:w="851" w:type="dxa"/>
            <w:vAlign w:val="top"/>
          </w:tcPr>
          <w:p>
            <w:pPr>
              <w:pStyle w:val="6"/>
            </w:pPr>
          </w:p>
        </w:tc>
        <w:tc>
          <w:tcPr>
            <w:tcW w:w="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pPr>
              <w:pStyle w:val="6"/>
            </w:pPr>
          </w:p>
        </w:tc>
        <w:tc>
          <w:tcPr>
            <w:tcW w:w="716" w:type="dxa"/>
            <w:tcBorders>
              <w:bottom w:val="single" w:color="000000" w:sz="10" w:space="0"/>
            </w:tcBorders>
            <w:vAlign w:val="top"/>
          </w:tcPr>
          <w:p>
            <w:pPr>
              <w:pStyle w:val="6"/>
            </w:pPr>
          </w:p>
        </w:tc>
        <w:tc>
          <w:tcPr>
            <w:tcW w:w="851" w:type="dxa"/>
            <w:tcBorders>
              <w:bottom w:val="single" w:color="000000" w:sz="10" w:space="0"/>
            </w:tcBorders>
            <w:vAlign w:val="top"/>
          </w:tcPr>
          <w:p>
            <w:pPr>
              <w:pStyle w:val="6"/>
            </w:pPr>
          </w:p>
        </w:tc>
        <w:tc>
          <w:tcPr>
            <w:tcW w:w="851" w:type="dxa"/>
            <w:tcBorders>
              <w:bottom w:val="single" w:color="000000" w:sz="10" w:space="0"/>
              <w:right w:val="single" w:color="000000" w:sz="10" w:space="0"/>
            </w:tcBorders>
            <w:vAlign w:val="top"/>
          </w:tcPr>
          <w:p>
            <w:pPr>
              <w:pStyle w:val="6"/>
            </w:pPr>
          </w:p>
        </w:tc>
      </w:tr>
    </w:tbl>
    <w:p>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pPr>
        <w:spacing w:before="217" w:line="195" w:lineRule="auto"/>
        <w:ind w:left="36"/>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pPr>
        <w:spacing w:line="195" w:lineRule="auto"/>
        <w:ind w:left="36"/>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pPr>
        <w:spacing w:line="207" w:lineRule="auto"/>
        <w:ind w:left="40" w:right="101"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pPr>
              <w:pStyle w:val="6"/>
            </w:pPr>
            <w:r>
              <w:drawing>
                <wp:anchor distT="0" distB="0" distL="0" distR="0" simplePos="0" relativeHeight="251753472"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78" name="IM 278"/>
                  <wp:cNvGraphicFramePr/>
                  <a:graphic xmlns:a="http://schemas.openxmlformats.org/drawingml/2006/main">
                    <a:graphicData uri="http://schemas.openxmlformats.org/drawingml/2006/picture">
                      <pic:pic xmlns:pic="http://schemas.openxmlformats.org/drawingml/2006/picture">
                        <pic:nvPicPr>
                          <pic:cNvPr id="278" name="IM 278"/>
                          <pic:cNvPicPr/>
                        </pic:nvPicPr>
                        <pic:blipFill>
                          <a:blip r:embed="rId100"/>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pPr>
        <w:pStyle w:val="2"/>
        <w:rPr>
          <w:sz w:val="21"/>
        </w:rPr>
      </w:pPr>
    </w:p>
    <w:p>
      <w:pPr>
        <w:rPr>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drawing>
                <wp:anchor distT="0" distB="0" distL="0" distR="0" simplePos="0" relativeHeight="251755520"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80" name="IM 280"/>
                  <wp:cNvGraphicFramePr/>
                  <a:graphic xmlns:a="http://schemas.openxmlformats.org/drawingml/2006/main">
                    <a:graphicData uri="http://schemas.openxmlformats.org/drawingml/2006/picture">
                      <pic:pic xmlns:pic="http://schemas.openxmlformats.org/drawingml/2006/picture">
                        <pic:nvPicPr>
                          <pic:cNvPr id="280" name="IM 280"/>
                          <pic:cNvPicPr/>
                        </pic:nvPicPr>
                        <pic:blipFill>
                          <a:blip r:embed="rId103"/>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pPr>
              <w:spacing w:before="148" w:line="115" w:lineRule="exact"/>
              <w:ind w:left="615"/>
              <w:rPr>
                <w:rFonts w:ascii="宋体" w:hAnsi="宋体" w:eastAsia="宋体" w:cs="宋体"/>
                <w:sz w:val="17"/>
                <w:szCs w:val="17"/>
              </w:rPr>
            </w:pPr>
            <w:r>
              <w:rPr>
                <w:rFonts w:ascii="宋体" w:hAnsi="宋体" w:eastAsia="宋体" w:cs="宋体"/>
                <w:position w:val="-3"/>
                <w:sz w:val="17"/>
                <w:szCs w:val="17"/>
              </w:rPr>
              <w:t>—</w:t>
            </w: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pPr>
              <w:pStyle w:val="6"/>
            </w:pPr>
          </w:p>
        </w:tc>
        <w:tc>
          <w:tcPr>
            <w:tcW w:w="4241" w:type="dxa"/>
            <w:vAlign w:val="top"/>
          </w:tcPr>
          <w:p>
            <w:pPr>
              <w:pStyle w:val="6"/>
            </w:pPr>
          </w:p>
        </w:tc>
        <w:tc>
          <w:tcPr>
            <w:tcW w:w="1403" w:type="dxa"/>
            <w:vAlign w:val="top"/>
          </w:tcPr>
          <w:p>
            <w:pPr>
              <w:pStyle w:val="6"/>
            </w:pPr>
          </w:p>
        </w:tc>
        <w:tc>
          <w:tcPr>
            <w:tcW w:w="1449" w:type="dxa"/>
            <w:vAlign w:val="top"/>
          </w:tcPr>
          <w:p>
            <w:pPr>
              <w:pStyle w:val="6"/>
            </w:pPr>
          </w:p>
        </w:tc>
        <w:tc>
          <w:tcPr>
            <w:tcW w:w="1851"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pPr>
              <w:pStyle w:val="6"/>
            </w:pPr>
          </w:p>
        </w:tc>
        <w:tc>
          <w:tcPr>
            <w:tcW w:w="1449" w:type="dxa"/>
            <w:tcBorders>
              <w:bottom w:val="single" w:color="000000" w:sz="10" w:space="0"/>
            </w:tcBorders>
            <w:vAlign w:val="top"/>
          </w:tcPr>
          <w:p>
            <w:pPr>
              <w:pStyle w:val="6"/>
            </w:pPr>
          </w:p>
        </w:tc>
        <w:tc>
          <w:tcPr>
            <w:tcW w:w="1851" w:type="dxa"/>
            <w:tcBorders>
              <w:bottom w:val="single" w:color="000000" w:sz="10" w:space="0"/>
              <w:right w:val="single" w:color="000000" w:sz="10" w:space="0"/>
            </w:tcBorders>
            <w:vAlign w:val="top"/>
          </w:tcPr>
          <w:p>
            <w:pPr>
              <w:spacing w:before="172" w:line="115" w:lineRule="exact"/>
              <w:ind w:left="832"/>
              <w:rPr>
                <w:rFonts w:ascii="宋体" w:hAnsi="宋体" w:eastAsia="宋体" w:cs="宋体"/>
                <w:sz w:val="17"/>
                <w:szCs w:val="17"/>
              </w:rPr>
            </w:pPr>
            <w:r>
              <w:rPr>
                <w:rFonts w:ascii="宋体" w:hAnsi="宋体" w:eastAsia="宋体" w:cs="宋体"/>
                <w:position w:val="-3"/>
                <w:sz w:val="17"/>
                <w:szCs w:val="17"/>
              </w:rPr>
              <w:t>—</w:t>
            </w:r>
          </w:p>
        </w:tc>
      </w:tr>
    </w:tbl>
    <w:p>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pPr>
        <w:pStyle w:val="2"/>
        <w:rPr>
          <w:sz w:val="21"/>
        </w:rPr>
      </w:pPr>
    </w:p>
    <w:p>
      <w:pPr>
        <w:rPr>
          <w:sz w:val="21"/>
          <w:szCs w:val="21"/>
        </w:rPr>
        <w:sectPr>
          <w:headerReference r:id="rId7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pPr>
              <w:pStyle w:val="6"/>
            </w:pPr>
          </w:p>
        </w:tc>
        <w:tc>
          <w:tcPr>
            <w:tcW w:w="4376" w:type="dxa"/>
            <w:vAlign w:val="top"/>
          </w:tcPr>
          <w:p>
            <w:pPr>
              <w:pStyle w:val="6"/>
            </w:pPr>
          </w:p>
        </w:tc>
        <w:tc>
          <w:tcPr>
            <w:tcW w:w="1150" w:type="dxa"/>
            <w:vAlign w:val="top"/>
          </w:tcPr>
          <w:p>
            <w:pPr>
              <w:pStyle w:val="6"/>
            </w:pPr>
          </w:p>
        </w:tc>
        <w:tc>
          <w:tcPr>
            <w:tcW w:w="1463" w:type="dxa"/>
            <w:vAlign w:val="top"/>
          </w:tcPr>
          <w:p>
            <w:pPr>
              <w:pStyle w:val="6"/>
            </w:pPr>
          </w:p>
        </w:tc>
        <w:tc>
          <w:tcPr>
            <w:tcW w:w="1926"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pPr>
              <w:pStyle w:val="6"/>
            </w:pPr>
          </w:p>
        </w:tc>
        <w:tc>
          <w:tcPr>
            <w:tcW w:w="1926" w:type="dxa"/>
            <w:tcBorders>
              <w:bottom w:val="single" w:color="000000" w:sz="10" w:space="0"/>
              <w:right w:val="single" w:color="000000" w:sz="10" w:space="0"/>
            </w:tcBorders>
            <w:vAlign w:val="top"/>
          </w:tcPr>
          <w:p>
            <w:pPr>
              <w:pStyle w:val="6"/>
              <w:tabs>
                <w:tab w:val="left" w:pos="965"/>
              </w:tabs>
              <w:spacing w:line="202" w:lineRule="auto"/>
              <w:ind w:left="877"/>
            </w:pPr>
            <w:r>
              <w:rPr>
                <w:u w:val="single" w:color="auto"/>
              </w:rPr>
              <w:tab/>
            </w:r>
          </w:p>
        </w:tc>
      </w:tr>
    </w:tbl>
    <w:p>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pPr>
              <w:pStyle w:val="6"/>
            </w:pPr>
          </w:p>
        </w:tc>
        <w:tc>
          <w:tcPr>
            <w:tcW w:w="2673" w:type="dxa"/>
            <w:vMerge w:val="continue"/>
            <w:tcBorders>
              <w:top w:val="nil"/>
            </w:tcBorders>
            <w:vAlign w:val="top"/>
          </w:tcPr>
          <w:p>
            <w:pPr>
              <w:pStyle w:val="6"/>
            </w:pPr>
          </w:p>
        </w:tc>
        <w:tc>
          <w:tcPr>
            <w:tcW w:w="687" w:type="dxa"/>
            <w:vMerge w:val="continue"/>
            <w:tcBorders>
              <w:top w:val="nil"/>
            </w:tcBorders>
            <w:vAlign w:val="top"/>
          </w:tcPr>
          <w:p>
            <w:pPr>
              <w:pStyle w:val="6"/>
            </w:pP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pPr>
              <w:pStyle w:val="6"/>
            </w:pPr>
          </w:p>
        </w:tc>
        <w:tc>
          <w:tcPr>
            <w:tcW w:w="2673" w:type="dxa"/>
            <w:vAlign w:val="top"/>
          </w:tcPr>
          <w:p>
            <w:pPr>
              <w:pStyle w:val="6"/>
            </w:pPr>
          </w:p>
        </w:tc>
        <w:tc>
          <w:tcPr>
            <w:tcW w:w="687"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583" w:type="dxa"/>
            <w:vAlign w:val="top"/>
          </w:tcPr>
          <w:p>
            <w:pPr>
              <w:pStyle w:val="6"/>
            </w:pPr>
          </w:p>
        </w:tc>
        <w:tc>
          <w:tcPr>
            <w:tcW w:w="582" w:type="dxa"/>
            <w:vAlign w:val="top"/>
          </w:tcPr>
          <w:p>
            <w:pPr>
              <w:pStyle w:val="6"/>
            </w:pPr>
          </w:p>
        </w:tc>
        <w:tc>
          <w:tcPr>
            <w:tcW w:w="1598"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583" w:type="dxa"/>
            <w:tcBorders>
              <w:bottom w:val="single" w:color="000000" w:sz="10" w:space="0"/>
            </w:tcBorders>
            <w:vAlign w:val="top"/>
          </w:tcPr>
          <w:p>
            <w:pPr>
              <w:pStyle w:val="6"/>
            </w:pPr>
          </w:p>
        </w:tc>
        <w:tc>
          <w:tcPr>
            <w:tcW w:w="582" w:type="dxa"/>
            <w:tcBorders>
              <w:bottom w:val="single" w:color="000000" w:sz="10" w:space="0"/>
            </w:tcBorders>
            <w:vAlign w:val="top"/>
          </w:tcPr>
          <w:p>
            <w:pPr>
              <w:pStyle w:val="6"/>
            </w:pPr>
          </w:p>
        </w:tc>
        <w:tc>
          <w:tcPr>
            <w:tcW w:w="1598" w:type="dxa"/>
            <w:tcBorders>
              <w:bottom w:val="single" w:color="000000" w:sz="10" w:space="0"/>
              <w:right w:val="single" w:color="000000" w:sz="10" w:space="0"/>
            </w:tcBorders>
            <w:vAlign w:val="top"/>
          </w:tcPr>
          <w:p>
            <w:pPr>
              <w:pStyle w:val="6"/>
            </w:pPr>
          </w:p>
        </w:tc>
      </w:tr>
    </w:tbl>
    <w:p>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pPr>
        <w:pStyle w:val="2"/>
        <w:rPr>
          <w:sz w:val="21"/>
        </w:rPr>
      </w:pPr>
    </w:p>
    <w:p>
      <w:pPr>
        <w:rPr>
          <w:sz w:val="21"/>
          <w:szCs w:val="21"/>
        </w:rPr>
        <w:sectPr>
          <w:headerReference r:id="rId8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pPr>
              <w:pStyle w:val="6"/>
            </w:pPr>
          </w:p>
        </w:tc>
        <w:tc>
          <w:tcPr>
            <w:tcW w:w="1882" w:type="dxa"/>
            <w:vAlign w:val="top"/>
          </w:tcPr>
          <w:p>
            <w:pPr>
              <w:pStyle w:val="6"/>
            </w:pPr>
          </w:p>
        </w:tc>
        <w:tc>
          <w:tcPr>
            <w:tcW w:w="1628" w:type="dxa"/>
            <w:vAlign w:val="top"/>
          </w:tcPr>
          <w:p>
            <w:pPr>
              <w:pStyle w:val="6"/>
            </w:pPr>
          </w:p>
        </w:tc>
        <w:tc>
          <w:tcPr>
            <w:tcW w:w="1344" w:type="dxa"/>
            <w:vAlign w:val="top"/>
          </w:tcPr>
          <w:p>
            <w:pPr>
              <w:pStyle w:val="6"/>
            </w:pPr>
          </w:p>
        </w:tc>
        <w:tc>
          <w:tcPr>
            <w:tcW w:w="1389" w:type="dxa"/>
            <w:vAlign w:val="top"/>
          </w:tcPr>
          <w:p>
            <w:pPr>
              <w:pStyle w:val="6"/>
            </w:pPr>
          </w:p>
        </w:tc>
        <w:tc>
          <w:tcPr>
            <w:tcW w:w="1389" w:type="dxa"/>
            <w:gridSpan w:val="2"/>
            <w:vAlign w:val="top"/>
          </w:tcPr>
          <w:p>
            <w:pPr>
              <w:pStyle w:val="6"/>
            </w:pPr>
          </w:p>
        </w:tc>
        <w:tc>
          <w:tcPr>
            <w:tcW w:w="177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pPr>
              <w:pStyle w:val="6"/>
            </w:pPr>
          </w:p>
        </w:tc>
        <w:tc>
          <w:tcPr>
            <w:tcW w:w="1389" w:type="dxa"/>
            <w:gridSpan w:val="2"/>
            <w:tcBorders>
              <w:bottom w:val="single" w:color="000000" w:sz="10" w:space="0"/>
            </w:tcBorders>
            <w:vAlign w:val="top"/>
          </w:tcPr>
          <w:p>
            <w:pPr>
              <w:pStyle w:val="6"/>
            </w:pPr>
          </w:p>
        </w:tc>
        <w:tc>
          <w:tcPr>
            <w:tcW w:w="1775" w:type="dxa"/>
            <w:tcBorders>
              <w:bottom w:val="single" w:color="000000" w:sz="10" w:space="0"/>
              <w:right w:val="single" w:color="000000" w:sz="10" w:space="0"/>
            </w:tcBorders>
            <w:vAlign w:val="top"/>
          </w:tcPr>
          <w:p>
            <w:pPr>
              <w:pStyle w:val="6"/>
              <w:tabs>
                <w:tab w:val="left" w:pos="890"/>
              </w:tabs>
              <w:spacing w:line="175" w:lineRule="auto"/>
              <w:ind w:left="800"/>
            </w:pPr>
            <w:r>
              <w:rPr>
                <w:u w:val="single" w:color="auto"/>
              </w:rPr>
              <w:tab/>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pPr>
        <w:pStyle w:val="2"/>
        <w:rPr>
          <w:sz w:val="21"/>
        </w:rPr>
      </w:pPr>
    </w:p>
    <w:p>
      <w:pPr>
        <w:rPr>
          <w:sz w:val="21"/>
          <w:szCs w:val="21"/>
        </w:rPr>
        <w:sectPr>
          <w:headerReference r:id="rId8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pPr>
              <w:pStyle w:val="6"/>
            </w:pPr>
          </w:p>
        </w:tc>
        <w:tc>
          <w:tcPr>
            <w:tcW w:w="2882" w:type="dxa"/>
            <w:vMerge w:val="continue"/>
            <w:tcBorders>
              <w:top w:val="nil"/>
            </w:tcBorders>
            <w:vAlign w:val="top"/>
          </w:tcPr>
          <w:p>
            <w:pPr>
              <w:pStyle w:val="6"/>
            </w:pPr>
          </w:p>
        </w:tc>
        <w:tc>
          <w:tcPr>
            <w:tcW w:w="776" w:type="dxa"/>
            <w:vMerge w:val="continue"/>
            <w:tcBorders>
              <w:top w:val="nil"/>
            </w:tcBorders>
            <w:vAlign w:val="top"/>
          </w:tcPr>
          <w:p>
            <w:pPr>
              <w:pStyle w:val="6"/>
            </w:pPr>
          </w:p>
        </w:tc>
        <w:tc>
          <w:tcPr>
            <w:tcW w:w="955" w:type="dxa"/>
            <w:vMerge w:val="continue"/>
            <w:tcBorders>
              <w:top w:val="nil"/>
            </w:tcBorders>
            <w:vAlign w:val="top"/>
          </w:tcPr>
          <w:p>
            <w:pPr>
              <w:pStyle w:val="6"/>
            </w:pPr>
          </w:p>
        </w:tc>
        <w:tc>
          <w:tcPr>
            <w:tcW w:w="1149" w:type="dxa"/>
            <w:vMerge w:val="continue"/>
            <w:tcBorders>
              <w:top w:val="nil"/>
            </w:tcBorders>
            <w:vAlign w:val="top"/>
          </w:tcPr>
          <w:p>
            <w:pPr>
              <w:pStyle w:val="6"/>
            </w:pPr>
          </w:p>
        </w:tc>
        <w:tc>
          <w:tcPr>
            <w:tcW w:w="1195" w:type="dxa"/>
            <w:vMerge w:val="continue"/>
            <w:tcBorders>
              <w:top w:val="nil"/>
            </w:tcBorders>
            <w:vAlign w:val="top"/>
          </w:tcPr>
          <w:p>
            <w:pPr>
              <w:pStyle w:val="6"/>
            </w:pPr>
          </w:p>
        </w:tc>
        <w:tc>
          <w:tcPr>
            <w:tcW w:w="1195" w:type="dxa"/>
            <w:vAlign w:val="top"/>
          </w:tcPr>
          <w:p>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1" w:hRule="atLeast"/>
        </w:trPr>
        <w:tc>
          <w:tcPr>
            <w:tcW w:w="7809" w:type="dxa"/>
            <w:gridSpan w:val="6"/>
            <w:tcBorders>
              <w:left w:val="single" w:color="000000" w:sz="10" w:space="0"/>
            </w:tcBorders>
            <w:vAlign w:val="top"/>
          </w:tcPr>
          <w:p>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1" w:hRule="atLeast"/>
        </w:trPr>
        <w:tc>
          <w:tcPr>
            <w:tcW w:w="7809" w:type="dxa"/>
            <w:gridSpan w:val="6"/>
            <w:tcBorders>
              <w:left w:val="single" w:color="000000" w:sz="10" w:space="0"/>
            </w:tcBorders>
            <w:vAlign w:val="top"/>
          </w:tcPr>
          <w:p>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pPr>
              <w:pStyle w:val="6"/>
            </w:pPr>
          </w:p>
        </w:tc>
        <w:tc>
          <w:tcPr>
            <w:tcW w:w="2882" w:type="dxa"/>
            <w:vAlign w:val="top"/>
          </w:tcPr>
          <w:p>
            <w:pPr>
              <w:pStyle w:val="6"/>
            </w:pPr>
          </w:p>
        </w:tc>
        <w:tc>
          <w:tcPr>
            <w:tcW w:w="776" w:type="dxa"/>
            <w:vAlign w:val="top"/>
          </w:tcPr>
          <w:p>
            <w:pPr>
              <w:pStyle w:val="6"/>
            </w:pPr>
          </w:p>
        </w:tc>
        <w:tc>
          <w:tcPr>
            <w:tcW w:w="955" w:type="dxa"/>
            <w:vAlign w:val="top"/>
          </w:tcPr>
          <w:p>
            <w:pPr>
              <w:pStyle w:val="6"/>
            </w:pPr>
          </w:p>
        </w:tc>
        <w:tc>
          <w:tcPr>
            <w:tcW w:w="1149" w:type="dxa"/>
            <w:vAlign w:val="top"/>
          </w:tcPr>
          <w:p>
            <w:pPr>
              <w:pStyle w:val="6"/>
            </w:pPr>
          </w:p>
        </w:tc>
        <w:tc>
          <w:tcPr>
            <w:tcW w:w="1195" w:type="dxa"/>
            <w:vAlign w:val="top"/>
          </w:tcPr>
          <w:p>
            <w:pPr>
              <w:pStyle w:val="6"/>
            </w:pP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pPr>
              <w:pStyle w:val="6"/>
            </w:pPr>
          </w:p>
        </w:tc>
        <w:tc>
          <w:tcPr>
            <w:tcW w:w="1165" w:type="dxa"/>
            <w:tcBorders>
              <w:bottom w:val="single" w:color="000000" w:sz="10" w:space="0"/>
              <w:right w:val="single" w:color="000000" w:sz="10" w:space="0"/>
            </w:tcBorders>
            <w:vAlign w:val="top"/>
          </w:tcPr>
          <w:p>
            <w:pPr>
              <w:pStyle w:val="6"/>
            </w:pPr>
          </w:p>
        </w:tc>
      </w:tr>
    </w:tbl>
    <w:p>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pPr>
        <w:pStyle w:val="2"/>
        <w:rPr>
          <w:sz w:val="21"/>
        </w:rPr>
      </w:pPr>
    </w:p>
    <w:p>
      <w:pPr>
        <w:rPr>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pPr>
              <w:pStyle w:val="6"/>
            </w:pPr>
          </w:p>
        </w:tc>
        <w:tc>
          <w:tcPr>
            <w:tcW w:w="3076" w:type="dxa"/>
            <w:vAlign w:val="top"/>
          </w:tcPr>
          <w:p>
            <w:pPr>
              <w:pStyle w:val="6"/>
            </w:pPr>
          </w:p>
        </w:tc>
        <w:tc>
          <w:tcPr>
            <w:tcW w:w="1194" w:type="dxa"/>
            <w:vAlign w:val="top"/>
          </w:tcPr>
          <w:p>
            <w:pPr>
              <w:pStyle w:val="6"/>
            </w:pPr>
          </w:p>
        </w:tc>
        <w:tc>
          <w:tcPr>
            <w:tcW w:w="1180" w:type="dxa"/>
            <w:vAlign w:val="top"/>
          </w:tcPr>
          <w:p>
            <w:pPr>
              <w:pStyle w:val="6"/>
            </w:pPr>
          </w:p>
        </w:tc>
        <w:tc>
          <w:tcPr>
            <w:tcW w:w="1359" w:type="dxa"/>
            <w:vAlign w:val="top"/>
          </w:tcPr>
          <w:p>
            <w:pPr>
              <w:pStyle w:val="6"/>
            </w:pPr>
          </w:p>
        </w:tc>
        <w:tc>
          <w:tcPr>
            <w:tcW w:w="1179" w:type="dxa"/>
            <w:vAlign w:val="top"/>
          </w:tcPr>
          <w:p>
            <w:pPr>
              <w:pStyle w:val="6"/>
            </w:pPr>
          </w:p>
        </w:tc>
        <w:tc>
          <w:tcPr>
            <w:tcW w:w="1165"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pPr>
              <w:pStyle w:val="6"/>
            </w:pPr>
          </w:p>
        </w:tc>
      </w:tr>
    </w:tbl>
    <w:p>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pPr>
              <w:pStyle w:val="6"/>
            </w:pPr>
          </w:p>
        </w:tc>
        <w:tc>
          <w:tcPr>
            <w:tcW w:w="2291" w:type="dxa"/>
            <w:tcBorders>
              <w:bottom w:val="single" w:color="FFFFFF" w:sz="2" w:space="0"/>
              <w:right w:val="single" w:color="FFFFFF" w:sz="2" w:space="0"/>
            </w:tcBorders>
            <w:vAlign w:val="top"/>
          </w:tcPr>
          <w:p>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pPr>
        <w:pStyle w:val="2"/>
        <w:rPr>
          <w:sz w:val="21"/>
        </w:rPr>
      </w:pPr>
    </w:p>
    <w:p>
      <w:pPr>
        <w:rPr>
          <w:sz w:val="21"/>
          <w:szCs w:val="21"/>
        </w:rPr>
        <w:sectPr>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pPr>
              <w:pStyle w:val="6"/>
            </w:pPr>
          </w:p>
        </w:tc>
        <w:tc>
          <w:tcPr>
            <w:tcW w:w="2245"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pPr>
              <w:spacing w:before="278"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pPr>
              <w:pStyle w:val="6"/>
            </w:pPr>
          </w:p>
        </w:tc>
        <w:tc>
          <w:tcPr>
            <w:tcW w:w="1986" w:type="dxa"/>
            <w:vAlign w:val="top"/>
          </w:tcPr>
          <w:p>
            <w:pPr>
              <w:pStyle w:val="6"/>
            </w:pPr>
          </w:p>
        </w:tc>
        <w:tc>
          <w:tcPr>
            <w:tcW w:w="1717" w:type="dxa"/>
            <w:vAlign w:val="top"/>
          </w:tcPr>
          <w:p>
            <w:pPr>
              <w:pStyle w:val="6"/>
            </w:pPr>
          </w:p>
        </w:tc>
        <w:tc>
          <w:tcPr>
            <w:tcW w:w="1419" w:type="dxa"/>
            <w:vAlign w:val="top"/>
          </w:tcPr>
          <w:p>
            <w:pPr>
              <w:pStyle w:val="6"/>
            </w:pPr>
          </w:p>
        </w:tc>
        <w:tc>
          <w:tcPr>
            <w:tcW w:w="1448" w:type="dxa"/>
            <w:vAlign w:val="top"/>
          </w:tcPr>
          <w:p>
            <w:pPr>
              <w:pStyle w:val="6"/>
            </w:pPr>
          </w:p>
        </w:tc>
        <w:tc>
          <w:tcPr>
            <w:tcW w:w="1448" w:type="dxa"/>
            <w:vAlign w:val="top"/>
          </w:tcPr>
          <w:p>
            <w:pPr>
              <w:pStyle w:val="6"/>
            </w:pPr>
          </w:p>
        </w:tc>
        <w:tc>
          <w:tcPr>
            <w:tcW w:w="132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448" w:type="dxa"/>
            <w:tcBorders>
              <w:bottom w:val="single" w:color="000000" w:sz="10" w:space="0"/>
            </w:tcBorders>
            <w:vAlign w:val="top"/>
          </w:tcPr>
          <w:p>
            <w:pPr>
              <w:pStyle w:val="6"/>
            </w:pPr>
          </w:p>
        </w:tc>
        <w:tc>
          <w:tcPr>
            <w:tcW w:w="1329" w:type="dxa"/>
            <w:tcBorders>
              <w:bottom w:val="single" w:color="000000" w:sz="10" w:space="0"/>
              <w:right w:val="single" w:color="000000" w:sz="10" w:space="0"/>
            </w:tcBorders>
            <w:vAlign w:val="top"/>
          </w:tcPr>
          <w:p>
            <w:pPr>
              <w:pStyle w:val="6"/>
            </w:pPr>
          </w:p>
        </w:tc>
      </w:tr>
    </w:tbl>
    <w:p>
      <w:pPr>
        <w:pStyle w:val="2"/>
        <w:rPr>
          <w:sz w:val="21"/>
        </w:rPr>
      </w:pPr>
    </w:p>
    <w:p>
      <w:pPr>
        <w:rPr>
          <w:sz w:val="21"/>
          <w:szCs w:val="21"/>
        </w:rPr>
        <w:sectPr>
          <w:headerReference r:id="rId8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pPr>
              <w:spacing w:before="273"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4280" w:type="dxa"/>
            <w:tcBorders>
              <w:bottom w:val="single" w:color="FFFFFF" w:sz="2" w:space="0"/>
            </w:tcBorders>
            <w:vAlign w:val="top"/>
          </w:tcPr>
          <w:p>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2245" w:type="dxa"/>
            <w:tcBorders>
              <w:bottom w:val="single" w:color="FFFFFF" w:sz="2" w:space="0"/>
              <w:right w:val="single" w:color="FFFFFF" w:sz="2" w:space="0"/>
            </w:tcBorders>
            <w:vAlign w:val="top"/>
          </w:tcPr>
          <w:p>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pPr>
              <w:pStyle w:val="6"/>
              <w:spacing w:line="245"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5" w:lineRule="auto"/>
            </w:pPr>
          </w:p>
          <w:p>
            <w:pPr>
              <w:spacing w:before="56" w:line="189" w:lineRule="auto"/>
              <w:ind w:left="367"/>
              <w:rPr>
                <w:rFonts w:ascii="宋体" w:hAnsi="宋体" w:eastAsia="宋体" w:cs="宋体"/>
                <w:sz w:val="17"/>
                <w:szCs w:val="17"/>
              </w:rPr>
            </w:pPr>
            <w:r>
              <w:rPr>
                <w:rFonts w:ascii="宋体" w:hAnsi="宋体" w:eastAsia="宋体" w:cs="宋体"/>
                <w:spacing w:val="3"/>
                <w:sz w:val="17"/>
                <w:szCs w:val="17"/>
              </w:rPr>
              <w:t>4.31</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4"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4"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0.38</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6" w:line="189" w:lineRule="auto"/>
              <w:ind w:left="381"/>
              <w:rPr>
                <w:rFonts w:ascii="宋体" w:hAnsi="宋体" w:eastAsia="宋体" w:cs="宋体"/>
                <w:sz w:val="17"/>
                <w:szCs w:val="17"/>
              </w:rPr>
            </w:pPr>
            <w:r>
              <w:rPr>
                <w:rFonts w:ascii="宋体" w:hAnsi="宋体" w:eastAsia="宋体" w:cs="宋体"/>
                <w:spacing w:val="-1"/>
                <w:sz w:val="17"/>
                <w:szCs w:val="17"/>
              </w:rPr>
              <w:t>1.37</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3" w:lineRule="auto"/>
            </w:pPr>
          </w:p>
          <w:p>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3"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0.19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pPr>
              <w:pStyle w:val="6"/>
              <w:spacing w:line="242" w:lineRule="auto"/>
            </w:pPr>
          </w:p>
          <w:p>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pPr>
              <w:pStyle w:val="6"/>
            </w:pPr>
          </w:p>
        </w:tc>
        <w:tc>
          <w:tcPr>
            <w:tcW w:w="1075" w:type="dxa"/>
            <w:vAlign w:val="top"/>
          </w:tcPr>
          <w:p>
            <w:pPr>
              <w:pStyle w:val="6"/>
              <w:spacing w:line="242" w:lineRule="auto"/>
            </w:pPr>
          </w:p>
          <w:p>
            <w:pPr>
              <w:spacing w:before="55" w:line="189" w:lineRule="auto"/>
              <w:ind w:left="369"/>
              <w:rPr>
                <w:rFonts w:ascii="宋体" w:hAnsi="宋体" w:eastAsia="宋体" w:cs="宋体"/>
                <w:sz w:val="17"/>
                <w:szCs w:val="17"/>
              </w:rPr>
            </w:pPr>
            <w:r>
              <w:rPr>
                <w:rFonts w:ascii="宋体" w:hAnsi="宋体" w:eastAsia="宋体" w:cs="宋体"/>
                <w:spacing w:val="2"/>
                <w:sz w:val="17"/>
                <w:szCs w:val="17"/>
              </w:rPr>
              <w:t>0.94</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pPr>
              <w:pStyle w:val="6"/>
            </w:pPr>
          </w:p>
        </w:tc>
        <w:tc>
          <w:tcPr>
            <w:tcW w:w="1075" w:type="dxa"/>
            <w:vAlign w:val="top"/>
          </w:tcPr>
          <w:p>
            <w:pPr>
              <w:spacing w:before="73" w:line="189" w:lineRule="auto"/>
              <w:ind w:left="503"/>
              <w:rPr>
                <w:rFonts w:ascii="宋体" w:hAnsi="宋体" w:eastAsia="宋体" w:cs="宋体"/>
                <w:sz w:val="17"/>
                <w:szCs w:val="17"/>
              </w:rPr>
            </w:pPr>
            <w:r>
              <w:rPr>
                <w:rFonts w:ascii="宋体" w:hAnsi="宋体" w:eastAsia="宋体" w:cs="宋体"/>
                <w:sz w:val="17"/>
                <w:szCs w:val="17"/>
              </w:rPr>
              <w:t>9</w:t>
            </w: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pPr>
              <w:pStyle w:val="6"/>
            </w:pPr>
          </w:p>
        </w:tc>
        <w:tc>
          <w:tcPr>
            <w:tcW w:w="3061" w:type="dxa"/>
            <w:vAlign w:val="top"/>
          </w:tcPr>
          <w:p>
            <w:pPr>
              <w:pStyle w:val="6"/>
            </w:pPr>
          </w:p>
        </w:tc>
        <w:tc>
          <w:tcPr>
            <w:tcW w:w="2852" w:type="dxa"/>
            <w:vAlign w:val="top"/>
          </w:tcPr>
          <w:p>
            <w:pPr>
              <w:pStyle w:val="6"/>
            </w:pPr>
          </w:p>
        </w:tc>
        <w:tc>
          <w:tcPr>
            <w:tcW w:w="1344" w:type="dxa"/>
            <w:vAlign w:val="top"/>
          </w:tcPr>
          <w:p>
            <w:pPr>
              <w:pStyle w:val="6"/>
            </w:pPr>
          </w:p>
        </w:tc>
        <w:tc>
          <w:tcPr>
            <w:tcW w:w="1075" w:type="dxa"/>
            <w:vAlign w:val="top"/>
          </w:tcPr>
          <w:p>
            <w:pPr>
              <w:pStyle w:val="6"/>
            </w:pPr>
          </w:p>
        </w:tc>
        <w:tc>
          <w:tcPr>
            <w:tcW w:w="1164"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pPr>
              <w:pStyle w:val="6"/>
            </w:pPr>
          </w:p>
        </w:tc>
      </w:tr>
    </w:tbl>
    <w:p>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pPr>
              <w:pStyle w:val="6"/>
            </w:pPr>
          </w:p>
        </w:tc>
        <w:tc>
          <w:tcPr>
            <w:tcW w:w="2257"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pPr>
        <w:pStyle w:val="2"/>
        <w:rPr>
          <w:sz w:val="21"/>
        </w:rPr>
      </w:pPr>
    </w:p>
    <w:p>
      <w:pPr>
        <w:rPr>
          <w:sz w:val="21"/>
          <w:szCs w:val="21"/>
        </w:rPr>
        <w:sectPr>
          <w:headerReference r:id="rId83" w:type="default"/>
          <w:pgSz w:w="11960" w:h="16880"/>
          <w:pgMar w:top="1143" w:right="911" w:bottom="400" w:left="853" w:header="836"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4" w:hRule="atLeast"/>
        </w:trPr>
        <w:tc>
          <w:tcPr>
            <w:tcW w:w="10162" w:type="dxa"/>
            <w:gridSpan w:val="3"/>
            <w:tcBorders>
              <w:top w:val="nil"/>
              <w:left w:val="nil"/>
              <w:right w:val="single" w:color="FFFFFF" w:sz="2" w:space="0"/>
            </w:tcBorders>
            <w:vAlign w:val="top"/>
          </w:tcPr>
          <w:p>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pPr>
              <w:spacing w:before="160"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352" w:type="dxa"/>
            <w:vAlign w:val="top"/>
          </w:tcPr>
          <w:p>
            <w:pPr>
              <w:spacing w:before="160"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53" w:type="dxa"/>
            <w:tcBorders>
              <w:right w:val="single" w:color="FFFFFF" w:sz="2" w:space="0"/>
            </w:tcBorders>
            <w:vAlign w:val="top"/>
          </w:tcPr>
          <w:p>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pPr>
              <w:pStyle w:val="6"/>
            </w:pPr>
          </w:p>
        </w:tc>
        <w:tc>
          <w:tcPr>
            <w:tcW w:w="2076" w:type="dxa"/>
            <w:vAlign w:val="top"/>
          </w:tcPr>
          <w:p>
            <w:pPr>
              <w:pStyle w:val="6"/>
            </w:pPr>
          </w:p>
        </w:tc>
        <w:tc>
          <w:tcPr>
            <w:tcW w:w="821" w:type="dxa"/>
            <w:vAlign w:val="top"/>
          </w:tcPr>
          <w:p>
            <w:pPr>
              <w:pStyle w:val="6"/>
            </w:pPr>
          </w:p>
        </w:tc>
        <w:tc>
          <w:tcPr>
            <w:tcW w:w="1299" w:type="dxa"/>
            <w:vAlign w:val="top"/>
          </w:tcPr>
          <w:p>
            <w:pPr>
              <w:pStyle w:val="6"/>
            </w:pPr>
          </w:p>
        </w:tc>
        <w:tc>
          <w:tcPr>
            <w:tcW w:w="1284" w:type="dxa"/>
            <w:vAlign w:val="top"/>
          </w:tcPr>
          <w:p>
            <w:pPr>
              <w:pStyle w:val="6"/>
            </w:pPr>
          </w:p>
        </w:tc>
        <w:tc>
          <w:tcPr>
            <w:tcW w:w="1284" w:type="dxa"/>
            <w:vAlign w:val="top"/>
          </w:tcPr>
          <w:p>
            <w:pPr>
              <w:pStyle w:val="6"/>
            </w:pPr>
          </w:p>
        </w:tc>
        <w:tc>
          <w:tcPr>
            <w:tcW w:w="1284" w:type="dxa"/>
            <w:vAlign w:val="top"/>
          </w:tcPr>
          <w:p>
            <w:pPr>
              <w:pStyle w:val="6"/>
            </w:pPr>
          </w:p>
        </w:tc>
        <w:tc>
          <w:tcPr>
            <w:tcW w:w="1299"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pPr>
              <w:pStyle w:val="6"/>
            </w:pPr>
          </w:p>
        </w:tc>
        <w:tc>
          <w:tcPr>
            <w:tcW w:w="2076" w:type="dxa"/>
            <w:tcBorders>
              <w:bottom w:val="single" w:color="000000" w:sz="8" w:space="0"/>
            </w:tcBorders>
            <w:vAlign w:val="top"/>
          </w:tcPr>
          <w:p>
            <w:pPr>
              <w:pStyle w:val="6"/>
            </w:pPr>
          </w:p>
        </w:tc>
        <w:tc>
          <w:tcPr>
            <w:tcW w:w="821" w:type="dxa"/>
            <w:tcBorders>
              <w:bottom w:val="single" w:color="000000" w:sz="8" w:space="0"/>
            </w:tcBorders>
            <w:vAlign w:val="top"/>
          </w:tcPr>
          <w:p>
            <w:pPr>
              <w:pStyle w:val="6"/>
            </w:pPr>
          </w:p>
        </w:tc>
        <w:tc>
          <w:tcPr>
            <w:tcW w:w="1299"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84" w:type="dxa"/>
            <w:tcBorders>
              <w:bottom w:val="single" w:color="000000" w:sz="8" w:space="0"/>
            </w:tcBorders>
            <w:vAlign w:val="top"/>
          </w:tcPr>
          <w:p>
            <w:pPr>
              <w:pStyle w:val="6"/>
            </w:pPr>
          </w:p>
        </w:tc>
        <w:tc>
          <w:tcPr>
            <w:tcW w:w="1299" w:type="dxa"/>
            <w:tcBorders>
              <w:bottom w:val="single" w:color="000000" w:sz="8" w:space="0"/>
              <w:right w:val="single" w:color="000000" w:sz="10" w:space="0"/>
            </w:tcBorders>
            <w:vAlign w:val="top"/>
          </w:tcPr>
          <w:p>
            <w:pPr>
              <w:pStyle w:val="6"/>
            </w:pPr>
          </w:p>
        </w:tc>
      </w:tr>
    </w:tbl>
    <w:p>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pPr>
              <w:pStyle w:val="6"/>
            </w:pP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pPr>
              <w:pStyle w:val="6"/>
            </w:pPr>
          </w:p>
        </w:tc>
        <w:tc>
          <w:tcPr>
            <w:tcW w:w="3348" w:type="dxa"/>
            <w:tcBorders>
              <w:bottom w:val="single" w:color="FFFFFF" w:sz="2" w:space="0"/>
              <w:right w:val="single" w:color="FFFFFF" w:sz="2" w:space="0"/>
            </w:tcBorders>
            <w:vAlign w:val="top"/>
          </w:tcPr>
          <w:p>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pPr>
        <w:pStyle w:val="2"/>
        <w:rPr>
          <w:sz w:val="21"/>
        </w:rPr>
      </w:pPr>
    </w:p>
    <w:p>
      <w:pPr>
        <w:rPr>
          <w:sz w:val="21"/>
          <w:szCs w:val="21"/>
        </w:rPr>
        <w:sectPr>
          <w:headerReference r:id="rId84" w:type="default"/>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48"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337"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pPr>
              <w:pStyle w:val="6"/>
            </w:pPr>
          </w:p>
        </w:tc>
        <w:tc>
          <w:tcPr>
            <w:tcW w:w="1897" w:type="dxa"/>
            <w:vAlign w:val="top"/>
          </w:tcPr>
          <w:p>
            <w:pPr>
              <w:pStyle w:val="6"/>
            </w:pPr>
          </w:p>
        </w:tc>
        <w:tc>
          <w:tcPr>
            <w:tcW w:w="687" w:type="dxa"/>
            <w:vAlign w:val="top"/>
          </w:tcPr>
          <w:p>
            <w:pPr>
              <w:pStyle w:val="6"/>
            </w:pPr>
          </w:p>
        </w:tc>
        <w:tc>
          <w:tcPr>
            <w:tcW w:w="1165" w:type="dxa"/>
            <w:vAlign w:val="top"/>
          </w:tcPr>
          <w:p>
            <w:pPr>
              <w:pStyle w:val="6"/>
            </w:pPr>
          </w:p>
        </w:tc>
        <w:tc>
          <w:tcPr>
            <w:tcW w:w="1134" w:type="dxa"/>
            <w:vAlign w:val="top"/>
          </w:tcPr>
          <w:p>
            <w:pPr>
              <w:pStyle w:val="6"/>
            </w:pPr>
          </w:p>
        </w:tc>
        <w:tc>
          <w:tcPr>
            <w:tcW w:w="1000" w:type="dxa"/>
            <w:vAlign w:val="top"/>
          </w:tcPr>
          <w:p>
            <w:pPr>
              <w:pStyle w:val="6"/>
            </w:pPr>
          </w:p>
        </w:tc>
        <w:tc>
          <w:tcPr>
            <w:tcW w:w="941" w:type="dxa"/>
            <w:gridSpan w:val="2"/>
            <w:vAlign w:val="top"/>
          </w:tcPr>
          <w:p>
            <w:pPr>
              <w:pStyle w:val="6"/>
            </w:pPr>
          </w:p>
        </w:tc>
        <w:tc>
          <w:tcPr>
            <w:tcW w:w="1508" w:type="dxa"/>
            <w:vAlign w:val="top"/>
          </w:tcPr>
          <w:p>
            <w:pPr>
              <w:pStyle w:val="6"/>
            </w:pPr>
          </w:p>
        </w:tc>
        <w:tc>
          <w:tcPr>
            <w:tcW w:w="1120"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pPr>
              <w:pStyle w:val="6"/>
            </w:pPr>
          </w:p>
        </w:tc>
        <w:tc>
          <w:tcPr>
            <w:tcW w:w="1897" w:type="dxa"/>
            <w:tcBorders>
              <w:bottom w:val="single" w:color="000000" w:sz="8" w:space="0"/>
            </w:tcBorders>
            <w:vAlign w:val="top"/>
          </w:tcPr>
          <w:p>
            <w:pPr>
              <w:pStyle w:val="6"/>
            </w:pPr>
          </w:p>
        </w:tc>
        <w:tc>
          <w:tcPr>
            <w:tcW w:w="687" w:type="dxa"/>
            <w:tcBorders>
              <w:bottom w:val="single" w:color="000000" w:sz="8" w:space="0"/>
            </w:tcBorders>
            <w:vAlign w:val="top"/>
          </w:tcPr>
          <w:p>
            <w:pPr>
              <w:pStyle w:val="6"/>
            </w:pPr>
          </w:p>
        </w:tc>
        <w:tc>
          <w:tcPr>
            <w:tcW w:w="1165" w:type="dxa"/>
            <w:tcBorders>
              <w:bottom w:val="single" w:color="000000" w:sz="8" w:space="0"/>
            </w:tcBorders>
            <w:vAlign w:val="top"/>
          </w:tcPr>
          <w:p>
            <w:pPr>
              <w:pStyle w:val="6"/>
            </w:pPr>
          </w:p>
        </w:tc>
        <w:tc>
          <w:tcPr>
            <w:tcW w:w="1134" w:type="dxa"/>
            <w:tcBorders>
              <w:bottom w:val="single" w:color="000000" w:sz="8" w:space="0"/>
            </w:tcBorders>
            <w:vAlign w:val="top"/>
          </w:tcPr>
          <w:p>
            <w:pPr>
              <w:pStyle w:val="6"/>
            </w:pPr>
          </w:p>
        </w:tc>
        <w:tc>
          <w:tcPr>
            <w:tcW w:w="1000" w:type="dxa"/>
            <w:tcBorders>
              <w:bottom w:val="single" w:color="000000" w:sz="8" w:space="0"/>
            </w:tcBorders>
            <w:vAlign w:val="top"/>
          </w:tcPr>
          <w:p>
            <w:pPr>
              <w:pStyle w:val="6"/>
            </w:pPr>
          </w:p>
        </w:tc>
        <w:tc>
          <w:tcPr>
            <w:tcW w:w="941" w:type="dxa"/>
            <w:gridSpan w:val="2"/>
            <w:tcBorders>
              <w:bottom w:val="single" w:color="000000" w:sz="8" w:space="0"/>
            </w:tcBorders>
            <w:vAlign w:val="top"/>
          </w:tcPr>
          <w:p>
            <w:pPr>
              <w:pStyle w:val="6"/>
            </w:pPr>
          </w:p>
        </w:tc>
        <w:tc>
          <w:tcPr>
            <w:tcW w:w="1508" w:type="dxa"/>
            <w:tcBorders>
              <w:bottom w:val="single" w:color="000000" w:sz="8" w:space="0"/>
            </w:tcBorders>
            <w:vAlign w:val="top"/>
          </w:tcPr>
          <w:p>
            <w:pPr>
              <w:pStyle w:val="6"/>
            </w:pPr>
          </w:p>
        </w:tc>
        <w:tc>
          <w:tcPr>
            <w:tcW w:w="1120" w:type="dxa"/>
            <w:tcBorders>
              <w:bottom w:val="single" w:color="000000" w:sz="8" w:space="0"/>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pPr>
              <w:pStyle w:val="6"/>
              <w:spacing w:line="310" w:lineRule="auto"/>
            </w:pPr>
          </w:p>
          <w:p>
            <w:pPr>
              <w:pStyle w:val="6"/>
              <w:spacing w:line="310" w:lineRule="auto"/>
            </w:pPr>
          </w:p>
          <w:p>
            <w:pPr>
              <w:pStyle w:val="6"/>
              <w:spacing w:line="311" w:lineRule="auto"/>
            </w:pPr>
          </w:p>
          <w:p>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pPr>
        <w:pStyle w:val="2"/>
        <w:rPr>
          <w:sz w:val="21"/>
        </w:rPr>
      </w:pPr>
    </w:p>
    <w:p>
      <w:pPr>
        <w:rPr>
          <w:sz w:val="21"/>
          <w:szCs w:val="21"/>
        </w:rPr>
        <w:sectPr>
          <w:pgSz w:w="11960" w:h="16880"/>
          <w:pgMar w:top="400" w:right="911" w:bottom="400" w:left="853" w:header="0" w:footer="0" w:gutter="0"/>
          <w:cols w:space="720" w:num="1"/>
        </w:sectPr>
      </w:pPr>
    </w:p>
    <w:p>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pPr>
              <w:spacing w:before="159" w:line="230" w:lineRule="auto"/>
              <w:ind w:left="39"/>
              <w:rPr>
                <w:rFonts w:ascii="宋体" w:hAnsi="宋体" w:eastAsia="宋体" w:cs="宋体"/>
                <w:sz w:val="17"/>
                <w:szCs w:val="17"/>
              </w:rPr>
            </w:pPr>
            <w:r>
              <w:rPr>
                <w:rFonts w:ascii="宋体" w:hAnsi="宋体" w:eastAsia="宋体" w:cs="宋体"/>
                <w:spacing w:val="8"/>
                <w:sz w:val="17"/>
                <w:szCs w:val="17"/>
              </w:rPr>
              <w:t>工程名称：建筑与装饰工程（求知楼）</w:t>
            </w:r>
          </w:p>
        </w:tc>
        <w:tc>
          <w:tcPr>
            <w:tcW w:w="3277" w:type="dxa"/>
            <w:tcBorders>
              <w:bottom w:val="single" w:color="FFFFFF" w:sz="2" w:space="0"/>
            </w:tcBorders>
            <w:vAlign w:val="top"/>
          </w:tcPr>
          <w:p>
            <w:pPr>
              <w:spacing w:before="159" w:line="230" w:lineRule="auto"/>
              <w:ind w:left="33"/>
              <w:rPr>
                <w:rFonts w:ascii="宋体" w:hAnsi="宋体" w:eastAsia="宋体" w:cs="宋体"/>
                <w:sz w:val="17"/>
                <w:szCs w:val="17"/>
              </w:rPr>
            </w:pPr>
            <w:r>
              <w:rPr>
                <w:rFonts w:ascii="宋体" w:hAnsi="宋体" w:eastAsia="宋体" w:cs="宋体"/>
                <w:spacing w:val="9"/>
                <w:sz w:val="17"/>
                <w:szCs w:val="17"/>
              </w:rPr>
              <w:t>标段：霍尔果斯市中小学维修改造项目</w:t>
            </w:r>
          </w:p>
        </w:tc>
        <w:tc>
          <w:tcPr>
            <w:tcW w:w="3143" w:type="dxa"/>
            <w:tcBorders>
              <w:bottom w:val="single" w:color="FFFFFF" w:sz="2" w:space="0"/>
              <w:right w:val="single" w:color="FFFFFF" w:sz="2" w:space="0"/>
            </w:tcBorders>
            <w:vAlign w:val="top"/>
          </w:tcPr>
          <w:p>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pStyle w:val="6"/>
            </w:pPr>
          </w:p>
        </w:tc>
        <w:tc>
          <w:tcPr>
            <w:tcW w:w="1120" w:type="dxa"/>
            <w:vAlign w:val="top"/>
          </w:tcPr>
          <w:p>
            <w:pPr>
              <w:pStyle w:val="6"/>
            </w:pPr>
          </w:p>
        </w:tc>
        <w:tc>
          <w:tcPr>
            <w:tcW w:w="1627" w:type="dxa"/>
            <w:vAlign w:val="top"/>
          </w:tcPr>
          <w:p>
            <w:pPr>
              <w:pStyle w:val="6"/>
            </w:pPr>
          </w:p>
        </w:tc>
        <w:tc>
          <w:tcPr>
            <w:tcW w:w="1702" w:type="dxa"/>
            <w:vAlign w:val="top"/>
          </w:tcPr>
          <w:p>
            <w:pPr>
              <w:pStyle w:val="6"/>
            </w:pP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pPr>
              <w:pStyle w:val="6"/>
            </w:pPr>
          </w:p>
        </w:tc>
        <w:tc>
          <w:tcPr>
            <w:tcW w:w="3077" w:type="dxa"/>
            <w:vAlign w:val="top"/>
          </w:tcPr>
          <w:p>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pPr>
              <w:spacing w:before="104" w:line="188" w:lineRule="auto"/>
              <w:ind w:left="535"/>
              <w:rPr>
                <w:rFonts w:ascii="宋体" w:hAnsi="宋体" w:eastAsia="宋体" w:cs="宋体"/>
                <w:sz w:val="17"/>
                <w:szCs w:val="17"/>
              </w:rPr>
            </w:pPr>
            <w:r>
              <w:rPr>
                <w:rFonts w:ascii="宋体" w:hAnsi="宋体" w:eastAsia="宋体" w:cs="宋体"/>
                <w:sz w:val="17"/>
                <w:szCs w:val="17"/>
              </w:rPr>
              <w:t>1</w:t>
            </w:r>
          </w:p>
        </w:tc>
        <w:tc>
          <w:tcPr>
            <w:tcW w:w="1627" w:type="dxa"/>
            <w:vAlign w:val="top"/>
          </w:tcPr>
          <w:p>
            <w:pPr>
              <w:pStyle w:val="6"/>
              <w:tabs>
                <w:tab w:val="left" w:pos="823"/>
              </w:tabs>
              <w:spacing w:line="207" w:lineRule="auto"/>
              <w:ind w:left="733"/>
            </w:pPr>
            <w:r>
              <w:rPr>
                <w:u w:val="single" w:color="auto"/>
              </w:rPr>
              <w:tab/>
            </w:r>
          </w:p>
        </w:tc>
        <w:tc>
          <w:tcPr>
            <w:tcW w:w="1702" w:type="dxa"/>
            <w:vAlign w:val="top"/>
          </w:tcPr>
          <w:p>
            <w:pPr>
              <w:pStyle w:val="6"/>
              <w:tabs>
                <w:tab w:val="left" w:pos="858"/>
              </w:tabs>
              <w:spacing w:line="207" w:lineRule="auto"/>
              <w:ind w:left="768"/>
            </w:pPr>
            <w:r>
              <w:rPr>
                <w:u w:val="single" w:color="auto"/>
              </w:rPr>
              <w:tab/>
            </w:r>
          </w:p>
        </w:tc>
        <w:tc>
          <w:tcPr>
            <w:tcW w:w="1747" w:type="dxa"/>
            <w:tcBorders>
              <w:right w:val="single" w:color="000000" w:sz="10" w:space="0"/>
            </w:tcBorders>
            <w:vAlign w:val="top"/>
          </w:tcPr>
          <w:p>
            <w:pPr>
              <w:pStyle w:val="6"/>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pPr>
              <w:spacing w:before="151" w:line="189" w:lineRule="auto"/>
              <w:ind w:left="535"/>
              <w:rPr>
                <w:rFonts w:ascii="宋体" w:hAnsi="宋体" w:eastAsia="宋体" w:cs="宋体"/>
                <w:sz w:val="17"/>
                <w:szCs w:val="17"/>
              </w:rPr>
            </w:pPr>
            <w:r>
              <w:rPr>
                <w:rFonts w:ascii="宋体" w:hAnsi="宋体" w:eastAsia="宋体" w:cs="宋体"/>
                <w:sz w:val="17"/>
                <w:szCs w:val="17"/>
              </w:rPr>
              <w:t>1</w:t>
            </w:r>
          </w:p>
        </w:tc>
        <w:tc>
          <w:tcPr>
            <w:tcW w:w="1627" w:type="dxa"/>
            <w:tcBorders>
              <w:bottom w:val="single" w:color="000000" w:sz="10" w:space="0"/>
            </w:tcBorders>
            <w:vAlign w:val="top"/>
          </w:tcPr>
          <w:p>
            <w:pPr>
              <w:spacing w:before="207" w:line="115" w:lineRule="exact"/>
              <w:ind w:left="733"/>
              <w:rPr>
                <w:rFonts w:ascii="宋体" w:hAnsi="宋体" w:eastAsia="宋体" w:cs="宋体"/>
                <w:sz w:val="17"/>
                <w:szCs w:val="17"/>
              </w:rPr>
            </w:pPr>
            <w:r>
              <w:rPr>
                <w:rFonts w:ascii="宋体" w:hAnsi="宋体" w:eastAsia="宋体" w:cs="宋体"/>
                <w:position w:val="-3"/>
                <w:sz w:val="17"/>
                <w:szCs w:val="17"/>
              </w:rPr>
              <w:t>—</w:t>
            </w:r>
          </w:p>
        </w:tc>
        <w:tc>
          <w:tcPr>
            <w:tcW w:w="1702" w:type="dxa"/>
            <w:tcBorders>
              <w:bottom w:val="single" w:color="000000" w:sz="10" w:space="0"/>
            </w:tcBorders>
            <w:vAlign w:val="top"/>
          </w:tcPr>
          <w:p>
            <w:pPr>
              <w:spacing w:before="207" w:line="115" w:lineRule="exact"/>
              <w:ind w:left="768"/>
              <w:rPr>
                <w:rFonts w:ascii="宋体" w:hAnsi="宋体" w:eastAsia="宋体" w:cs="宋体"/>
                <w:sz w:val="17"/>
                <w:szCs w:val="17"/>
              </w:rPr>
            </w:pPr>
            <w:r>
              <w:rPr>
                <w:rFonts w:ascii="宋体" w:hAnsi="宋体" w:eastAsia="宋体" w:cs="宋体"/>
                <w:position w:val="-3"/>
                <w:sz w:val="17"/>
                <w:szCs w:val="17"/>
              </w:rPr>
              <w:t>—</w:t>
            </w:r>
          </w:p>
        </w:tc>
        <w:tc>
          <w:tcPr>
            <w:tcW w:w="1747" w:type="dxa"/>
            <w:tcBorders>
              <w:bottom w:val="single" w:color="000000" w:sz="10" w:space="0"/>
              <w:right w:val="single" w:color="000000" w:sz="10" w:space="0"/>
            </w:tcBorders>
            <w:vAlign w:val="top"/>
          </w:tcPr>
          <w:p>
            <w:pPr>
              <w:pStyle w:val="6"/>
            </w:pPr>
          </w:p>
        </w:tc>
      </w:tr>
    </w:tbl>
    <w:p>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pPr>
              <w:pStyle w:val="6"/>
            </w:pPr>
          </w:p>
        </w:tc>
        <w:tc>
          <w:tcPr>
            <w:tcW w:w="3277" w:type="dxa"/>
            <w:tcBorders>
              <w:bottom w:val="single" w:color="FFFFFF" w:sz="2" w:space="0"/>
            </w:tcBorders>
            <w:vAlign w:val="top"/>
          </w:tcPr>
          <w:p>
            <w:pPr>
              <w:pStyle w:val="6"/>
            </w:pPr>
          </w:p>
        </w:tc>
        <w:tc>
          <w:tcPr>
            <w:tcW w:w="3143" w:type="dxa"/>
            <w:tcBorders>
              <w:bottom w:val="single" w:color="FFFFFF" w:sz="2" w:space="0"/>
              <w:right w:val="single" w:color="FFFFFF" w:sz="2" w:space="0"/>
            </w:tcBorders>
            <w:vAlign w:val="top"/>
          </w:tcPr>
          <w:p>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pPr>
        <w:pStyle w:val="2"/>
        <w:rPr>
          <w:sz w:val="21"/>
        </w:rPr>
      </w:pPr>
    </w:p>
    <w:sectPr>
      <w:pgSz w:w="11960" w:h="16880"/>
      <w:pgMar w:top="400" w:right="911" w:bottom="400" w:left="853"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1" name="IM 54"/>
          <wp:cNvGraphicFramePr/>
          <a:graphic xmlns:a="http://schemas.openxmlformats.org/drawingml/2006/main">
            <a:graphicData uri="http://schemas.openxmlformats.org/drawingml/2006/picture">
              <pic:pic xmlns:pic="http://schemas.openxmlformats.org/drawingml/2006/picture">
                <pic:nvPicPr>
                  <pic:cNvPr id="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3" name="IM 54"/>
          <wp:cNvGraphicFramePr/>
          <a:graphic xmlns:a="http://schemas.openxmlformats.org/drawingml/2006/main">
            <a:graphicData uri="http://schemas.openxmlformats.org/drawingml/2006/picture">
              <pic:pic xmlns:pic="http://schemas.openxmlformats.org/drawingml/2006/picture">
                <pic:nvPicPr>
                  <pic:cNvPr id="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5" name="IM 30"/>
          <wp:cNvGraphicFramePr/>
          <a:graphic xmlns:a="http://schemas.openxmlformats.org/drawingml/2006/main">
            <a:graphicData uri="http://schemas.openxmlformats.org/drawingml/2006/picture">
              <pic:pic xmlns:pic="http://schemas.openxmlformats.org/drawingml/2006/picture">
                <pic:nvPicPr>
                  <pic:cNvPr id="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7" name="IM 54"/>
          <wp:cNvGraphicFramePr/>
          <a:graphic xmlns:a="http://schemas.openxmlformats.org/drawingml/2006/main">
            <a:graphicData uri="http://schemas.openxmlformats.org/drawingml/2006/picture">
              <pic:pic xmlns:pic="http://schemas.openxmlformats.org/drawingml/2006/picture">
                <pic:nvPicPr>
                  <pic:cNvPr id="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9" name="IM 54"/>
          <wp:cNvGraphicFramePr/>
          <a:graphic xmlns:a="http://schemas.openxmlformats.org/drawingml/2006/main">
            <a:graphicData uri="http://schemas.openxmlformats.org/drawingml/2006/picture">
              <pic:pic xmlns:pic="http://schemas.openxmlformats.org/drawingml/2006/picture">
                <pic:nvPicPr>
                  <pic:cNvPr id="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11" name="IM 54"/>
          <wp:cNvGraphicFramePr/>
          <a:graphic xmlns:a="http://schemas.openxmlformats.org/drawingml/2006/main">
            <a:graphicData uri="http://schemas.openxmlformats.org/drawingml/2006/picture">
              <pic:pic xmlns:pic="http://schemas.openxmlformats.org/drawingml/2006/picture">
                <pic:nvPicPr>
                  <pic:cNvPr id="1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13" name="IM 30"/>
          <wp:cNvGraphicFramePr/>
          <a:graphic xmlns:a="http://schemas.openxmlformats.org/drawingml/2006/main">
            <a:graphicData uri="http://schemas.openxmlformats.org/drawingml/2006/picture">
              <pic:pic xmlns:pic="http://schemas.openxmlformats.org/drawingml/2006/picture">
                <pic:nvPicPr>
                  <pic:cNvPr id="13"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15" name="IM 54"/>
          <wp:cNvGraphicFramePr/>
          <a:graphic xmlns:a="http://schemas.openxmlformats.org/drawingml/2006/main">
            <a:graphicData uri="http://schemas.openxmlformats.org/drawingml/2006/picture">
              <pic:pic xmlns:pic="http://schemas.openxmlformats.org/drawingml/2006/picture">
                <pic:nvPicPr>
                  <pic:cNvPr id="1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17" name="IM 54"/>
          <wp:cNvGraphicFramePr/>
          <a:graphic xmlns:a="http://schemas.openxmlformats.org/drawingml/2006/main">
            <a:graphicData uri="http://schemas.openxmlformats.org/drawingml/2006/picture">
              <pic:pic xmlns:pic="http://schemas.openxmlformats.org/drawingml/2006/picture">
                <pic:nvPicPr>
                  <pic:cNvPr id="1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19" name="IM 54"/>
          <wp:cNvGraphicFramePr/>
          <a:graphic xmlns:a="http://schemas.openxmlformats.org/drawingml/2006/main">
            <a:graphicData uri="http://schemas.openxmlformats.org/drawingml/2006/picture">
              <pic:pic xmlns:pic="http://schemas.openxmlformats.org/drawingml/2006/picture">
                <pic:nvPicPr>
                  <pic:cNvPr id="1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21" name="IM 30"/>
          <wp:cNvGraphicFramePr/>
          <a:graphic xmlns:a="http://schemas.openxmlformats.org/drawingml/2006/main">
            <a:graphicData uri="http://schemas.openxmlformats.org/drawingml/2006/picture">
              <pic:pic xmlns:pic="http://schemas.openxmlformats.org/drawingml/2006/picture">
                <pic:nvPicPr>
                  <pic:cNvPr id="21"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23" name="IM 54"/>
          <wp:cNvGraphicFramePr/>
          <a:graphic xmlns:a="http://schemas.openxmlformats.org/drawingml/2006/main">
            <a:graphicData uri="http://schemas.openxmlformats.org/drawingml/2006/picture">
              <pic:pic xmlns:pic="http://schemas.openxmlformats.org/drawingml/2006/picture">
                <pic:nvPicPr>
                  <pic:cNvPr id="2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25" name="IM 54"/>
          <wp:cNvGraphicFramePr/>
          <a:graphic xmlns:a="http://schemas.openxmlformats.org/drawingml/2006/main">
            <a:graphicData uri="http://schemas.openxmlformats.org/drawingml/2006/picture">
              <pic:pic xmlns:pic="http://schemas.openxmlformats.org/drawingml/2006/picture">
                <pic:nvPicPr>
                  <pic:cNvPr id="2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27" name="IM 54"/>
          <wp:cNvGraphicFramePr/>
          <a:graphic xmlns:a="http://schemas.openxmlformats.org/drawingml/2006/main">
            <a:graphicData uri="http://schemas.openxmlformats.org/drawingml/2006/picture">
              <pic:pic xmlns:pic="http://schemas.openxmlformats.org/drawingml/2006/picture">
                <pic:nvPicPr>
                  <pic:cNvPr id="27"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29" name="IM 30"/>
          <wp:cNvGraphicFramePr/>
          <a:graphic xmlns:a="http://schemas.openxmlformats.org/drawingml/2006/main">
            <a:graphicData uri="http://schemas.openxmlformats.org/drawingml/2006/picture">
              <pic:pic xmlns:pic="http://schemas.openxmlformats.org/drawingml/2006/picture">
                <pic:nvPicPr>
                  <pic:cNvPr id="29"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31" name="IM 54"/>
          <wp:cNvGraphicFramePr/>
          <a:graphic xmlns:a="http://schemas.openxmlformats.org/drawingml/2006/main">
            <a:graphicData uri="http://schemas.openxmlformats.org/drawingml/2006/picture">
              <pic:pic xmlns:pic="http://schemas.openxmlformats.org/drawingml/2006/picture">
                <pic:nvPicPr>
                  <pic:cNvPr id="3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33" name="IM 54"/>
          <wp:cNvGraphicFramePr/>
          <a:graphic xmlns:a="http://schemas.openxmlformats.org/drawingml/2006/main">
            <a:graphicData uri="http://schemas.openxmlformats.org/drawingml/2006/picture">
              <pic:pic xmlns:pic="http://schemas.openxmlformats.org/drawingml/2006/picture">
                <pic:nvPicPr>
                  <pic:cNvPr id="3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35" name="IM 54"/>
          <wp:cNvGraphicFramePr/>
          <a:graphic xmlns:a="http://schemas.openxmlformats.org/drawingml/2006/main">
            <a:graphicData uri="http://schemas.openxmlformats.org/drawingml/2006/picture">
              <pic:pic xmlns:pic="http://schemas.openxmlformats.org/drawingml/2006/picture">
                <pic:nvPicPr>
                  <pic:cNvPr id="3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37" name="IM 30"/>
          <wp:cNvGraphicFramePr/>
          <a:graphic xmlns:a="http://schemas.openxmlformats.org/drawingml/2006/main">
            <a:graphicData uri="http://schemas.openxmlformats.org/drawingml/2006/picture">
              <pic:pic xmlns:pic="http://schemas.openxmlformats.org/drawingml/2006/picture">
                <pic:nvPicPr>
                  <pic:cNvPr id="3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39" name="IM 30"/>
          <wp:cNvGraphicFramePr/>
          <a:graphic xmlns:a="http://schemas.openxmlformats.org/drawingml/2006/main">
            <a:graphicData uri="http://schemas.openxmlformats.org/drawingml/2006/picture">
              <pic:pic xmlns:pic="http://schemas.openxmlformats.org/drawingml/2006/picture">
                <pic:nvPicPr>
                  <pic:cNvPr id="39"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41" name="IM 54"/>
          <wp:cNvGraphicFramePr/>
          <a:graphic xmlns:a="http://schemas.openxmlformats.org/drawingml/2006/main">
            <a:graphicData uri="http://schemas.openxmlformats.org/drawingml/2006/picture">
              <pic:pic xmlns:pic="http://schemas.openxmlformats.org/drawingml/2006/picture">
                <pic:nvPicPr>
                  <pic:cNvPr id="4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43" name="IM 54"/>
          <wp:cNvGraphicFramePr/>
          <a:graphic xmlns:a="http://schemas.openxmlformats.org/drawingml/2006/main">
            <a:graphicData uri="http://schemas.openxmlformats.org/drawingml/2006/picture">
              <pic:pic xmlns:pic="http://schemas.openxmlformats.org/drawingml/2006/picture">
                <pic:nvPicPr>
                  <pic:cNvPr id="4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45" name="IM 54"/>
          <wp:cNvGraphicFramePr/>
          <a:graphic xmlns:a="http://schemas.openxmlformats.org/drawingml/2006/main">
            <a:graphicData uri="http://schemas.openxmlformats.org/drawingml/2006/picture">
              <pic:pic xmlns:pic="http://schemas.openxmlformats.org/drawingml/2006/picture">
                <pic:nvPicPr>
                  <pic:cNvPr id="45"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47" name="IM 30"/>
          <wp:cNvGraphicFramePr/>
          <a:graphic xmlns:a="http://schemas.openxmlformats.org/drawingml/2006/main">
            <a:graphicData uri="http://schemas.openxmlformats.org/drawingml/2006/picture">
              <pic:pic xmlns:pic="http://schemas.openxmlformats.org/drawingml/2006/picture">
                <pic:nvPicPr>
                  <pic:cNvPr id="4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49" name="IM 54"/>
          <wp:cNvGraphicFramePr/>
          <a:graphic xmlns:a="http://schemas.openxmlformats.org/drawingml/2006/main">
            <a:graphicData uri="http://schemas.openxmlformats.org/drawingml/2006/picture">
              <pic:pic xmlns:pic="http://schemas.openxmlformats.org/drawingml/2006/picture">
                <pic:nvPicPr>
                  <pic:cNvPr id="4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51" name="IM 54"/>
          <wp:cNvGraphicFramePr/>
          <a:graphic xmlns:a="http://schemas.openxmlformats.org/drawingml/2006/main">
            <a:graphicData uri="http://schemas.openxmlformats.org/drawingml/2006/picture">
              <pic:pic xmlns:pic="http://schemas.openxmlformats.org/drawingml/2006/picture">
                <pic:nvPicPr>
                  <pic:cNvPr id="5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53" name="IM 54"/>
          <wp:cNvGraphicFramePr/>
          <a:graphic xmlns:a="http://schemas.openxmlformats.org/drawingml/2006/main">
            <a:graphicData uri="http://schemas.openxmlformats.org/drawingml/2006/picture">
              <pic:pic xmlns:pic="http://schemas.openxmlformats.org/drawingml/2006/picture">
                <pic:nvPicPr>
                  <pic:cNvPr id="5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55" name="IM 30"/>
          <wp:cNvGraphicFramePr/>
          <a:graphic xmlns:a="http://schemas.openxmlformats.org/drawingml/2006/main">
            <a:graphicData uri="http://schemas.openxmlformats.org/drawingml/2006/picture">
              <pic:pic xmlns:pic="http://schemas.openxmlformats.org/drawingml/2006/picture">
                <pic:nvPicPr>
                  <pic:cNvPr id="5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57" name="IM 30"/>
          <wp:cNvGraphicFramePr/>
          <a:graphic xmlns:a="http://schemas.openxmlformats.org/drawingml/2006/main">
            <a:graphicData uri="http://schemas.openxmlformats.org/drawingml/2006/picture">
              <pic:pic xmlns:pic="http://schemas.openxmlformats.org/drawingml/2006/picture">
                <pic:nvPicPr>
                  <pic:cNvPr id="5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59" name="IM 54"/>
          <wp:cNvGraphicFramePr/>
          <a:graphic xmlns:a="http://schemas.openxmlformats.org/drawingml/2006/main">
            <a:graphicData uri="http://schemas.openxmlformats.org/drawingml/2006/picture">
              <pic:pic xmlns:pic="http://schemas.openxmlformats.org/drawingml/2006/picture">
                <pic:nvPicPr>
                  <pic:cNvPr id="5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61" name="IM 54"/>
          <wp:cNvGraphicFramePr/>
          <a:graphic xmlns:a="http://schemas.openxmlformats.org/drawingml/2006/main">
            <a:graphicData uri="http://schemas.openxmlformats.org/drawingml/2006/picture">
              <pic:pic xmlns:pic="http://schemas.openxmlformats.org/drawingml/2006/picture">
                <pic:nvPicPr>
                  <pic:cNvPr id="6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63" name="IM 54"/>
          <wp:cNvGraphicFramePr/>
          <a:graphic xmlns:a="http://schemas.openxmlformats.org/drawingml/2006/main">
            <a:graphicData uri="http://schemas.openxmlformats.org/drawingml/2006/picture">
              <pic:pic xmlns:pic="http://schemas.openxmlformats.org/drawingml/2006/picture">
                <pic:nvPicPr>
                  <pic:cNvPr id="6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65" name="IM 30"/>
          <wp:cNvGraphicFramePr/>
          <a:graphic xmlns:a="http://schemas.openxmlformats.org/drawingml/2006/main">
            <a:graphicData uri="http://schemas.openxmlformats.org/drawingml/2006/picture">
              <pic:pic xmlns:pic="http://schemas.openxmlformats.org/drawingml/2006/picture">
                <pic:nvPicPr>
                  <pic:cNvPr id="65"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492" w:lineRule="exact"/>
    </w:pPr>
    <w:r>
      <w:rPr>
        <w:position w:val="-9"/>
      </w:rPr>
      <w:drawing>
        <wp:inline distT="0" distB="0" distL="0" distR="0">
          <wp:extent cx="6454140" cy="312420"/>
          <wp:effectExtent l="0" t="0" r="0" b="0"/>
          <wp:docPr id="67" name="IM 30"/>
          <wp:cNvGraphicFramePr/>
          <a:graphic xmlns:a="http://schemas.openxmlformats.org/drawingml/2006/main">
            <a:graphicData uri="http://schemas.openxmlformats.org/drawingml/2006/picture">
              <pic:pic xmlns:pic="http://schemas.openxmlformats.org/drawingml/2006/picture">
                <pic:nvPicPr>
                  <pic:cNvPr id="67" name="IM 30"/>
                  <pic:cNvPicPr/>
                </pic:nvPicPr>
                <pic:blipFill>
                  <a:blip r:embed="rId1"/>
                  <a:stretch>
                    <a:fillRect/>
                  </a:stretch>
                </pic:blipFill>
                <pic:spPr>
                  <a:xfrm>
                    <a:off x="0" y="0"/>
                    <a:ext cx="6454749" cy="312623"/>
                  </a:xfrm>
                  <a:prstGeom prst="rect">
                    <a:avLst/>
                  </a:prstGeom>
                </pic:spPr>
              </pic:pic>
            </a:graphicData>
          </a:graphic>
        </wp:inline>
      </w:drawing>
    </w: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69" name="IM 54"/>
          <wp:cNvGraphicFramePr/>
          <a:graphic xmlns:a="http://schemas.openxmlformats.org/drawingml/2006/main">
            <a:graphicData uri="http://schemas.openxmlformats.org/drawingml/2006/picture">
              <pic:pic xmlns:pic="http://schemas.openxmlformats.org/drawingml/2006/picture">
                <pic:nvPicPr>
                  <pic:cNvPr id="69"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71" name="IM 54"/>
          <wp:cNvGraphicFramePr/>
          <a:graphic xmlns:a="http://schemas.openxmlformats.org/drawingml/2006/main">
            <a:graphicData uri="http://schemas.openxmlformats.org/drawingml/2006/picture">
              <pic:pic xmlns:pic="http://schemas.openxmlformats.org/drawingml/2006/picture">
                <pic:nvPicPr>
                  <pic:cNvPr id="71"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97" w:lineRule="exact"/>
    </w:pPr>
    <w:r>
      <w:rPr>
        <w:position w:val="-5"/>
      </w:rPr>
      <w:drawing>
        <wp:inline distT="0" distB="0" distL="0" distR="0">
          <wp:extent cx="6454140" cy="188595"/>
          <wp:effectExtent l="0" t="0" r="0" b="0"/>
          <wp:docPr id="73" name="IM 54"/>
          <wp:cNvGraphicFramePr/>
          <a:graphic xmlns:a="http://schemas.openxmlformats.org/drawingml/2006/main">
            <a:graphicData uri="http://schemas.openxmlformats.org/drawingml/2006/picture">
              <pic:pic xmlns:pic="http://schemas.openxmlformats.org/drawingml/2006/picture">
                <pic:nvPicPr>
                  <pic:cNvPr id="73" name="IM 54"/>
                  <pic:cNvPicPr/>
                </pic:nvPicPr>
                <pic:blipFill>
                  <a:blip r:embed="rId1"/>
                  <a:stretch>
                    <a:fillRect/>
                  </a:stretch>
                </pic:blipFill>
                <pic:spPr>
                  <a:xfrm>
                    <a:off x="0" y="0"/>
                    <a:ext cx="6454749" cy="188863"/>
                  </a:xfrm>
                  <a:prstGeom prst="rect">
                    <a:avLst/>
                  </a:prstGeom>
                </pic:spPr>
              </pic:pic>
            </a:graphicData>
          </a:graphic>
        </wp:inline>
      </w:drawing>
    </w: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4012639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
      <w:szCs w:val="2"/>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16.png"/><Relationship Id="rId98" Type="http://schemas.openxmlformats.org/officeDocument/2006/relationships/image" Target="media/image15.png"/><Relationship Id="rId97" Type="http://schemas.openxmlformats.org/officeDocument/2006/relationships/image" Target="media/image14.png"/><Relationship Id="rId96" Type="http://schemas.openxmlformats.org/officeDocument/2006/relationships/image" Target="media/image13.png"/><Relationship Id="rId95" Type="http://schemas.openxmlformats.org/officeDocument/2006/relationships/image" Target="media/image12.png"/><Relationship Id="rId94" Type="http://schemas.openxmlformats.org/officeDocument/2006/relationships/image" Target="media/image11.png"/><Relationship Id="rId93" Type="http://schemas.openxmlformats.org/officeDocument/2006/relationships/image" Target="media/image10.png"/><Relationship Id="rId92" Type="http://schemas.openxmlformats.org/officeDocument/2006/relationships/image" Target="media/image9.png"/><Relationship Id="rId91" Type="http://schemas.openxmlformats.org/officeDocument/2006/relationships/image" Target="media/image8.png"/><Relationship Id="rId90" Type="http://schemas.openxmlformats.org/officeDocument/2006/relationships/image" Target="media/image7.png"/><Relationship Id="rId9" Type="http://schemas.openxmlformats.org/officeDocument/2006/relationships/header" Target="header4.xml"/><Relationship Id="rId89" Type="http://schemas.openxmlformats.org/officeDocument/2006/relationships/image" Target="media/image6.jpeg"/><Relationship Id="rId88" Type="http://schemas.openxmlformats.org/officeDocument/2006/relationships/image" Target="media/image5.jpeg"/><Relationship Id="rId87" Type="http://schemas.openxmlformats.org/officeDocument/2006/relationships/image" Target="media/image4.jpeg"/><Relationship Id="rId86" Type="http://schemas.openxmlformats.org/officeDocument/2006/relationships/image" Target="media/image3.jpeg"/><Relationship Id="rId85" Type="http://schemas.openxmlformats.org/officeDocument/2006/relationships/theme" Target="theme/theme1.xml"/><Relationship Id="rId84" Type="http://schemas.openxmlformats.org/officeDocument/2006/relationships/header" Target="header79.xml"/><Relationship Id="rId83" Type="http://schemas.openxmlformats.org/officeDocument/2006/relationships/header" Target="header78.xml"/><Relationship Id="rId82" Type="http://schemas.openxmlformats.org/officeDocument/2006/relationships/header" Target="header77.xml"/><Relationship Id="rId81" Type="http://schemas.openxmlformats.org/officeDocument/2006/relationships/header" Target="header76.xml"/><Relationship Id="rId80" Type="http://schemas.openxmlformats.org/officeDocument/2006/relationships/header" Target="header75.xml"/><Relationship Id="rId8" Type="http://schemas.openxmlformats.org/officeDocument/2006/relationships/header" Target="header3.xml"/><Relationship Id="rId79" Type="http://schemas.openxmlformats.org/officeDocument/2006/relationships/header" Target="header74.xml"/><Relationship Id="rId78" Type="http://schemas.openxmlformats.org/officeDocument/2006/relationships/header" Target="header73.xml"/><Relationship Id="rId77" Type="http://schemas.openxmlformats.org/officeDocument/2006/relationships/header" Target="header72.xml"/><Relationship Id="rId76" Type="http://schemas.openxmlformats.org/officeDocument/2006/relationships/header" Target="header71.xml"/><Relationship Id="rId75" Type="http://schemas.openxmlformats.org/officeDocument/2006/relationships/header" Target="header70.xml"/><Relationship Id="rId74" Type="http://schemas.openxmlformats.org/officeDocument/2006/relationships/header" Target="header69.xml"/><Relationship Id="rId73" Type="http://schemas.openxmlformats.org/officeDocument/2006/relationships/header" Target="header68.xml"/><Relationship Id="rId72" Type="http://schemas.openxmlformats.org/officeDocument/2006/relationships/header" Target="header67.xml"/><Relationship Id="rId71" Type="http://schemas.openxmlformats.org/officeDocument/2006/relationships/header" Target="header66.xml"/><Relationship Id="rId70" Type="http://schemas.openxmlformats.org/officeDocument/2006/relationships/header" Target="header65.xml"/><Relationship Id="rId7" Type="http://schemas.openxmlformats.org/officeDocument/2006/relationships/header" Target="header2.xml"/><Relationship Id="rId69" Type="http://schemas.openxmlformats.org/officeDocument/2006/relationships/header" Target="header64.xml"/><Relationship Id="rId68" Type="http://schemas.openxmlformats.org/officeDocument/2006/relationships/header" Target="header63.xml"/><Relationship Id="rId67" Type="http://schemas.openxmlformats.org/officeDocument/2006/relationships/header" Target="header62.xml"/><Relationship Id="rId66" Type="http://schemas.openxmlformats.org/officeDocument/2006/relationships/header" Target="header61.xml"/><Relationship Id="rId65" Type="http://schemas.openxmlformats.org/officeDocument/2006/relationships/header" Target="header60.xml"/><Relationship Id="rId64" Type="http://schemas.openxmlformats.org/officeDocument/2006/relationships/header" Target="header59.xml"/><Relationship Id="rId63" Type="http://schemas.openxmlformats.org/officeDocument/2006/relationships/header" Target="header58.xml"/><Relationship Id="rId62" Type="http://schemas.openxmlformats.org/officeDocument/2006/relationships/header" Target="header57.xml"/><Relationship Id="rId61" Type="http://schemas.openxmlformats.org/officeDocument/2006/relationships/header" Target="header56.xml"/><Relationship Id="rId60" Type="http://schemas.openxmlformats.org/officeDocument/2006/relationships/header" Target="header55.xml"/><Relationship Id="rId6" Type="http://schemas.openxmlformats.org/officeDocument/2006/relationships/footer" Target="footer1.xml"/><Relationship Id="rId59" Type="http://schemas.openxmlformats.org/officeDocument/2006/relationships/header" Target="header54.xml"/><Relationship Id="rId58" Type="http://schemas.openxmlformats.org/officeDocument/2006/relationships/header" Target="header53.xml"/><Relationship Id="rId57" Type="http://schemas.openxmlformats.org/officeDocument/2006/relationships/header" Target="header52.xml"/><Relationship Id="rId56" Type="http://schemas.openxmlformats.org/officeDocument/2006/relationships/header" Target="header51.xml"/><Relationship Id="rId55" Type="http://schemas.openxmlformats.org/officeDocument/2006/relationships/header" Target="header50.xml"/><Relationship Id="rId54" Type="http://schemas.openxmlformats.org/officeDocument/2006/relationships/header" Target="header49.xml"/><Relationship Id="rId53" Type="http://schemas.openxmlformats.org/officeDocument/2006/relationships/header" Target="header48.xml"/><Relationship Id="rId52" Type="http://schemas.openxmlformats.org/officeDocument/2006/relationships/header" Target="header47.xml"/><Relationship Id="rId51" Type="http://schemas.openxmlformats.org/officeDocument/2006/relationships/header" Target="header46.xml"/><Relationship Id="rId50" Type="http://schemas.openxmlformats.org/officeDocument/2006/relationships/header" Target="header45.xml"/><Relationship Id="rId5" Type="http://schemas.openxmlformats.org/officeDocument/2006/relationships/header" Target="header1.xml"/><Relationship Id="rId49" Type="http://schemas.openxmlformats.org/officeDocument/2006/relationships/header" Target="header44.xml"/><Relationship Id="rId48" Type="http://schemas.openxmlformats.org/officeDocument/2006/relationships/header" Target="header43.xml"/><Relationship Id="rId47" Type="http://schemas.openxmlformats.org/officeDocument/2006/relationships/header" Target="header42.xml"/><Relationship Id="rId46" Type="http://schemas.openxmlformats.org/officeDocument/2006/relationships/header" Target="header41.xml"/><Relationship Id="rId45" Type="http://schemas.openxmlformats.org/officeDocument/2006/relationships/header" Target="header40.xml"/><Relationship Id="rId44" Type="http://schemas.openxmlformats.org/officeDocument/2006/relationships/header" Target="header39.xml"/><Relationship Id="rId43" Type="http://schemas.openxmlformats.org/officeDocument/2006/relationships/header" Target="header38.xml"/><Relationship Id="rId42" Type="http://schemas.openxmlformats.org/officeDocument/2006/relationships/header" Target="header37.xml"/><Relationship Id="rId41" Type="http://schemas.openxmlformats.org/officeDocument/2006/relationships/header" Target="header36.xml"/><Relationship Id="rId40" Type="http://schemas.openxmlformats.org/officeDocument/2006/relationships/header" Target="header35.xml"/><Relationship Id="rId4" Type="http://schemas.openxmlformats.org/officeDocument/2006/relationships/endnotes" Target="endnotes.xml"/><Relationship Id="rId39" Type="http://schemas.openxmlformats.org/officeDocument/2006/relationships/header" Target="header34.xml"/><Relationship Id="rId38" Type="http://schemas.openxmlformats.org/officeDocument/2006/relationships/header" Target="header33.xml"/><Relationship Id="rId37" Type="http://schemas.openxmlformats.org/officeDocument/2006/relationships/header" Target="header32.xml"/><Relationship Id="rId36" Type="http://schemas.openxmlformats.org/officeDocument/2006/relationships/header" Target="header31.xml"/><Relationship Id="rId35" Type="http://schemas.openxmlformats.org/officeDocument/2006/relationships/header" Target="header30.xml"/><Relationship Id="rId34" Type="http://schemas.openxmlformats.org/officeDocument/2006/relationships/header" Target="header29.xml"/><Relationship Id="rId33" Type="http://schemas.openxmlformats.org/officeDocument/2006/relationships/header" Target="header28.xml"/><Relationship Id="rId32" Type="http://schemas.openxmlformats.org/officeDocument/2006/relationships/header" Target="header27.xml"/><Relationship Id="rId31" Type="http://schemas.openxmlformats.org/officeDocument/2006/relationships/header" Target="header26.xml"/><Relationship Id="rId30" Type="http://schemas.openxmlformats.org/officeDocument/2006/relationships/header" Target="header25.xml"/><Relationship Id="rId3" Type="http://schemas.openxmlformats.org/officeDocument/2006/relationships/footnotes" Target="footnotes.xml"/><Relationship Id="rId29" Type="http://schemas.openxmlformats.org/officeDocument/2006/relationships/header" Target="header24.xml"/><Relationship Id="rId28" Type="http://schemas.openxmlformats.org/officeDocument/2006/relationships/header" Target="header23.xml"/><Relationship Id="rId27" Type="http://schemas.openxmlformats.org/officeDocument/2006/relationships/header" Target="header22.xml"/><Relationship Id="rId26" Type="http://schemas.openxmlformats.org/officeDocument/2006/relationships/header" Target="header21.xml"/><Relationship Id="rId25" Type="http://schemas.openxmlformats.org/officeDocument/2006/relationships/header" Target="header20.xml"/><Relationship Id="rId24" Type="http://schemas.openxmlformats.org/officeDocument/2006/relationships/header" Target="header19.xml"/><Relationship Id="rId23" Type="http://schemas.openxmlformats.org/officeDocument/2006/relationships/header" Target="header18.xml"/><Relationship Id="rId22" Type="http://schemas.openxmlformats.org/officeDocument/2006/relationships/header" Target="header17.xml"/><Relationship Id="rId21" Type="http://schemas.openxmlformats.org/officeDocument/2006/relationships/header" Target="header16.xml"/><Relationship Id="rId20" Type="http://schemas.openxmlformats.org/officeDocument/2006/relationships/header" Target="header15.xml"/><Relationship Id="rId2" Type="http://schemas.openxmlformats.org/officeDocument/2006/relationships/settings" Target="settings.xml"/><Relationship Id="rId19" Type="http://schemas.openxmlformats.org/officeDocument/2006/relationships/header" Target="header14.xml"/><Relationship Id="rId18" Type="http://schemas.openxmlformats.org/officeDocument/2006/relationships/header" Target="header13.xml"/><Relationship Id="rId17" Type="http://schemas.openxmlformats.org/officeDocument/2006/relationships/header" Target="header12.xml"/><Relationship Id="rId16" Type="http://schemas.openxmlformats.org/officeDocument/2006/relationships/header" Target="header11.xml"/><Relationship Id="rId15" Type="http://schemas.openxmlformats.org/officeDocument/2006/relationships/header" Target="header10.xml"/><Relationship Id="rId14" Type="http://schemas.openxmlformats.org/officeDocument/2006/relationships/header" Target="header9.xml"/><Relationship Id="rId13" Type="http://schemas.openxmlformats.org/officeDocument/2006/relationships/header" Target="header8.xml"/><Relationship Id="rId12" Type="http://schemas.openxmlformats.org/officeDocument/2006/relationships/header" Target="header7.xml"/><Relationship Id="rId11" Type="http://schemas.openxmlformats.org/officeDocument/2006/relationships/header" Target="header6.xml"/><Relationship Id="rId105" Type="http://schemas.openxmlformats.org/officeDocument/2006/relationships/fontTable" Target="fontTable.xml"/><Relationship Id="rId104" Type="http://schemas.openxmlformats.org/officeDocument/2006/relationships/customXml" Target="../customXml/item1.xml"/><Relationship Id="rId103" Type="http://schemas.openxmlformats.org/officeDocument/2006/relationships/image" Target="media/image20.png"/><Relationship Id="rId102" Type="http://schemas.openxmlformats.org/officeDocument/2006/relationships/image" Target="media/image19.png"/><Relationship Id="rId101" Type="http://schemas.openxmlformats.org/officeDocument/2006/relationships/image" Target="media/image18.png"/><Relationship Id="rId100" Type="http://schemas.openxmlformats.org/officeDocument/2006/relationships/image" Target="media/image17.png"/><Relationship Id="rId10" Type="http://schemas.openxmlformats.org/officeDocument/2006/relationships/header" Target="header5.xml"/><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header16.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1.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8.xml.rels><?xml version="1.0" encoding="UTF-8" standalone="yes"?>
<Relationships xmlns="http://schemas.openxmlformats.org/package/2006/relationships"><Relationship Id="rId1" Type="http://schemas.openxmlformats.org/officeDocument/2006/relationships/image" Target="media/image2.png"/></Relationships>
</file>

<file path=word/_rels/header40.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1.png"/></Relationships>
</file>

<file path=word/_rels/header44.xml.rels><?xml version="1.0" encoding="UTF-8" standalone="yes"?>
<Relationships xmlns="http://schemas.openxmlformats.org/package/2006/relationships"><Relationship Id="rId1" Type="http://schemas.openxmlformats.org/officeDocument/2006/relationships/image" Target="media/image1.png"/></Relationships>
</file>

<file path=word/_rels/header46.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50.xml.rels><?xml version="1.0" encoding="UTF-8" standalone="yes"?>
<Relationships xmlns="http://schemas.openxmlformats.org/package/2006/relationships"><Relationship Id="rId1" Type="http://schemas.openxmlformats.org/officeDocument/2006/relationships/image" Target="media/image2.png"/></Relationships>
</file>

<file path=word/_rels/header52.xml.rels><?xml version="1.0" encoding="UTF-8" standalone="yes"?>
<Relationships xmlns="http://schemas.openxmlformats.org/package/2006/relationships"><Relationship Id="rId1" Type="http://schemas.openxmlformats.org/officeDocument/2006/relationships/image" Target="media/image1.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6.xml.rels><?xml version="1.0" encoding="UTF-8" standalone="yes"?>
<Relationships xmlns="http://schemas.openxmlformats.org/package/2006/relationships"><Relationship Id="rId1" Type="http://schemas.openxmlformats.org/officeDocument/2006/relationships/image" Target="media/image2.png"/></Relationships>
</file>

<file path=word/_rels/header58.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1.png"/></Relationships>
</file>

<file path=word/_rels/header62.xml.rels><?xml version="1.0" encoding="UTF-8" standalone="yes"?>
<Relationships xmlns="http://schemas.openxmlformats.org/package/2006/relationships"><Relationship Id="rId1" Type="http://schemas.openxmlformats.org/officeDocument/2006/relationships/image" Target="media/image1.png"/></Relationships>
</file>

<file path=word/_rels/header64.xml.rels><?xml version="1.0" encoding="UTF-8" standalone="yes"?>
<Relationships xmlns="http://schemas.openxmlformats.org/package/2006/relationships"><Relationship Id="rId1" Type="http://schemas.openxmlformats.org/officeDocument/2006/relationships/image" Target="media/image2.png"/></Relationships>
</file>

<file path=word/_rels/header66.xml.rels><?xml version="1.0" encoding="UTF-8" standalone="yes"?>
<Relationships xmlns="http://schemas.openxmlformats.org/package/2006/relationships"><Relationship Id="rId1" Type="http://schemas.openxmlformats.org/officeDocument/2006/relationships/image" Target="media/image2.png"/></Relationships>
</file>

<file path=word/_rels/header68.xml.rels><?xml version="1.0" encoding="UTF-8" standalone="yes"?>
<Relationships xmlns="http://schemas.openxmlformats.org/package/2006/relationships"><Relationship Id="rId1" Type="http://schemas.openxmlformats.org/officeDocument/2006/relationships/image" Target="media/image2.png"/></Relationships>
</file>

<file path=word/_rels/header70.xml.rels><?xml version="1.0" encoding="UTF-8" standalone="yes"?>
<Relationships xmlns="http://schemas.openxmlformats.org/package/2006/relationships"><Relationship Id="rId1" Type="http://schemas.openxmlformats.org/officeDocument/2006/relationships/image" Target="media/image1.png"/></Relationships>
</file>

<file path=word/_rels/header72.xml.rels><?xml version="1.0" encoding="UTF-8" standalone="yes"?>
<Relationships xmlns="http://schemas.openxmlformats.org/package/2006/relationships"><Relationship Id="rId1" Type="http://schemas.openxmlformats.org/officeDocument/2006/relationships/image" Target="media/image1.png"/></Relationships>
</file>

<file path=word/_rels/header74.xml.rels><?xml version="1.0" encoding="UTF-8" standalone="yes"?>
<Relationships xmlns="http://schemas.openxmlformats.org/package/2006/relationships"><Relationship Id="rId1" Type="http://schemas.openxmlformats.org/officeDocument/2006/relationships/image" Target="media/image2.png"/></Relationships>
</file>

<file path=word/_rels/header76.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166</Pages>
  <TotalTime>1</TotalTime>
  <ScaleCrop>false</ScaleCrop>
  <LinksUpToDate>false</LinksUpToDate>
  <Application>WPS Office_11.8.2.12251_F1E327BC-269C-435d-A152-05C5408002CA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2025-06-24T19:02:00Z</dcterms:created>
  <dc:creator>成国强</dc:creator>
  <cp:lastModifiedBy>成国强</cp:lastModifiedBy>
  <dcterms:modified xsi:type="dcterms:W3CDTF">2025-07-03T05:20:31Z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2025-07-02T20:48:36Z</vt:filetime>
  </property>
  <property fmtid="{D5CDD505-2E9C-101B-9397-08002B2CF9AE}" pid="4" name="KSOProductBuildVer">
    <vt:lpwstr>2052-11.8.2.12251</vt:lpwstr>
  </property>
  <property fmtid="{D5CDD505-2E9C-101B-9397-08002B2CF9AE}" pid="5" name="ICV">
    <vt:lpwstr>C309D7EF0DB249AABD0067C4EEF043A3</vt:lpwstr>
  </property>
</Properties>
</file>