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C9411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bookmarkStart w:id="0" w:name="_Toc28359022"/>
      <w:bookmarkStart w:id="1" w:name="_Toc35393809"/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采购备案处</w:t>
      </w:r>
    </w:p>
    <w:p w14:paraId="2D18EB62"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auto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于田县劳动力技能提升及促进就业项目（成交）</w:t>
      </w:r>
      <w:r>
        <w:rPr>
          <w:rFonts w:hint="eastAsia" w:ascii="仿宋" w:hAnsi="仿宋" w:eastAsia="仿宋" w:cs="仿宋"/>
          <w:sz w:val="32"/>
          <w:szCs w:val="32"/>
        </w:rPr>
        <w:t>结果公告</w:t>
      </w:r>
      <w:bookmarkEnd w:id="0"/>
      <w:bookmarkEnd w:id="1"/>
    </w:p>
    <w:p w14:paraId="79D12436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</w:p>
    <w:p w14:paraId="5B56474E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一、项目编号：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YTCGD-CS-2025-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071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 xml:space="preserve"> 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</w:t>
      </w:r>
    </w:p>
    <w:p w14:paraId="1D907318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二、项目名称：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于田县劳动力技能提升及促进就业项目</w:t>
      </w:r>
      <w:r>
        <w:rPr>
          <w:rFonts w:hint="eastAsia" w:ascii="仿宋" w:hAnsi="仿宋" w:eastAsia="仿宋" w:cs="仿宋"/>
          <w:b w:val="0"/>
          <w:bCs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 xml:space="preserve">      </w:t>
      </w:r>
    </w:p>
    <w:p w14:paraId="1588E17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18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三、中标（成交）信息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57DA971D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1.中标结果：    </w:t>
      </w:r>
    </w:p>
    <w:tbl>
      <w:tblPr>
        <w:tblStyle w:val="15"/>
        <w:tblW w:w="1025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1"/>
        <w:gridCol w:w="2481"/>
        <w:gridCol w:w="3090"/>
        <w:gridCol w:w="2400"/>
        <w:gridCol w:w="1561"/>
      </w:tblGrid>
      <w:tr w14:paraId="73A75D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Header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712E6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2B9D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E1A2C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供应商地址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1C6F50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中标（成交）金额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4A77D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评审总得分</w:t>
            </w:r>
          </w:p>
        </w:tc>
      </w:tr>
      <w:tr w14:paraId="40DFA2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  <w:jc w:val="center"/>
        </w:trPr>
        <w:tc>
          <w:tcPr>
            <w:tcW w:w="72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D80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8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B90D3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新疆万方逸成现代企业服务有限公司</w:t>
            </w:r>
          </w:p>
        </w:tc>
        <w:tc>
          <w:tcPr>
            <w:tcW w:w="309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8F165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新疆和田地区于田县新城区街道玫瑰社区建德路3号</w:t>
            </w:r>
          </w:p>
        </w:tc>
        <w:tc>
          <w:tcPr>
            <w:tcW w:w="2400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C7A37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报价：959500.00（元）</w:t>
            </w:r>
          </w:p>
        </w:tc>
        <w:tc>
          <w:tcPr>
            <w:tcW w:w="1561" w:type="dxa"/>
            <w:tcBorders>
              <w:tl2br w:val="nil"/>
              <w:tr2bl w:val="nil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A6A39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90.00</w:t>
            </w:r>
          </w:p>
        </w:tc>
      </w:tr>
    </w:tbl>
    <w:p w14:paraId="7DBC4AE2">
      <w:pPr>
        <w:pStyle w:val="13"/>
        <w:keepNext w:val="0"/>
        <w:keepLines w:val="0"/>
        <w:widowControl/>
        <w:suppressLineNumbers w:val="0"/>
        <w:spacing w:before="204" w:beforeAutospacing="0" w:after="204" w:afterAutospacing="0" w:line="240" w:lineRule="auto"/>
        <w:ind w:left="0" w:right="0" w:firstLine="0"/>
        <w:jc w:val="both"/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​四、主要标的信息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                   </w:t>
      </w:r>
    </w:p>
    <w:p w14:paraId="4C74BF6E">
      <w:pPr>
        <w:pStyle w:val="13"/>
        <w:keepNext w:val="0"/>
        <w:keepLines w:val="0"/>
        <w:widowControl/>
        <w:suppressLineNumbers w:val="0"/>
        <w:spacing w:before="60" w:beforeAutospacing="0" w:after="60" w:afterAutospacing="0" w:line="240" w:lineRule="auto"/>
        <w:ind w:left="0" w:right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   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类主要标的信息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：    </w:t>
      </w:r>
    </w:p>
    <w:tbl>
      <w:tblPr>
        <w:tblStyle w:val="15"/>
        <w:tblW w:w="600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0"/>
        <w:gridCol w:w="1693"/>
        <w:gridCol w:w="1725"/>
        <w:gridCol w:w="2443"/>
        <w:gridCol w:w="1211"/>
        <w:gridCol w:w="1221"/>
        <w:gridCol w:w="1244"/>
      </w:tblGrid>
      <w:tr w14:paraId="3EE72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1D03D834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12AFE6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1201E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51B717DD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服务范围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96C5B0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服务要求</w:t>
            </w:r>
          </w:p>
        </w:tc>
        <w:tc>
          <w:tcPr>
            <w:tcW w:w="12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405FEF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服务时间</w:t>
            </w:r>
          </w:p>
        </w:tc>
        <w:tc>
          <w:tcPr>
            <w:tcW w:w="1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3F89AEF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服务标准</w:t>
            </w:r>
          </w:p>
        </w:tc>
      </w:tr>
      <w:tr w14:paraId="2F58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7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74240B7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959399C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于田县劳动力技能提升及促进就业项目</w:t>
            </w:r>
          </w:p>
        </w:tc>
        <w:tc>
          <w:tcPr>
            <w:tcW w:w="172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27AB74B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于田县劳动力技能提升及促进就业项目</w:t>
            </w:r>
          </w:p>
        </w:tc>
        <w:tc>
          <w:tcPr>
            <w:tcW w:w="24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68D9247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项目实施期间计划转移劳动力10000名左右，包括就地就近务工人员，具体内容详见招标文件。</w:t>
            </w:r>
          </w:p>
        </w:tc>
        <w:tc>
          <w:tcPr>
            <w:tcW w:w="12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478DFF4B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  <w:tc>
          <w:tcPr>
            <w:tcW w:w="122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6823E3D6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1年</w:t>
            </w:r>
          </w:p>
        </w:tc>
        <w:tc>
          <w:tcPr>
            <w:tcW w:w="12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14:paraId="02ABB31E">
            <w:pPr>
              <w:keepNext w:val="0"/>
              <w:keepLines w:val="0"/>
              <w:widowControl/>
              <w:suppressLineNumbers w:val="0"/>
              <w:wordWrap w:val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合格</w:t>
            </w:r>
          </w:p>
        </w:tc>
      </w:tr>
    </w:tbl>
    <w:p w14:paraId="223DDCD6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五、评审专家（单一来源采购人员）名单：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27CB52A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lang w:val="en-US" w:eastAsia="zh-CN" w:bidi="ar-SA"/>
        </w:rPr>
        <w:t> </w:t>
      </w:r>
      <w:r>
        <w:rPr>
          <w:rFonts w:hint="eastAsia" w:ascii="仿宋" w:hAnsi="仿宋" w:eastAsia="仿宋" w:cs="仿宋"/>
          <w:color w:val="FF0000"/>
          <w:kern w:val="2"/>
          <w:sz w:val="24"/>
          <w:szCs w:val="24"/>
          <w:highlight w:val="non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巴哈古丽·卡地尔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、陈莹、阿里木江·买提玉素甫 (采购人代表)                     </w:t>
      </w:r>
    </w:p>
    <w:p w14:paraId="656A1FE1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六、代理服务收费标准及金额：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</w:t>
      </w:r>
    </w:p>
    <w:p w14:paraId="037D31BF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1.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代理服务收费标准：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按照100万以下按1.5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%计取、100-500万按1.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%计取、500-1000万按0.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93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%计取、1000-5000万按0.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val="en-US" w:eastAsia="zh-CN"/>
        </w:rPr>
        <w:t>61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  <w:lang w:eastAsia="zh-CN"/>
        </w:rPr>
        <w:t>%计取，按差额定率累进法计算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  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 xml:space="preserve">                  </w:t>
      </w:r>
    </w:p>
    <w:p w14:paraId="54CB0D3F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0"/>
        <w:textAlignment w:val="auto"/>
        <w:rPr>
          <w:rFonts w:hint="default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 xml:space="preserve">  2.代理服务收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</w:rPr>
        <w:t>费金额（元）：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4"/>
          <w:szCs w:val="24"/>
          <w:lang w:val="en-US" w:eastAsia="zh-CN"/>
        </w:rPr>
        <w:t>15160.00</w:t>
      </w:r>
      <w:bookmarkStart w:id="2" w:name="_GoBack"/>
      <w:bookmarkEnd w:id="2"/>
    </w:p>
    <w:p w14:paraId="32A65914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七、公告期限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                   </w:t>
      </w:r>
    </w:p>
    <w:p w14:paraId="39B8E90A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36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自本公告发布之日起1个工作日                    </w:t>
      </w:r>
    </w:p>
    <w:p w14:paraId="05C6064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24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八、其他补充事宜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    </w:t>
      </w:r>
    </w:p>
    <w:p w14:paraId="48DE6EE9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240" w:lineRule="auto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       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              </w:t>
      </w:r>
    </w:p>
    <w:p w14:paraId="5F009803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4" w:beforeAutospacing="0" w:after="204" w:afterAutospacing="0" w:line="360" w:lineRule="auto"/>
        <w:ind w:left="0" w:right="0" w:firstLine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Style w:val="18"/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九、对本次公告内容提出询问，请按以下方式联系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　　　           </w:t>
      </w:r>
    </w:p>
    <w:p w14:paraId="559413E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1.采购人信息</w:t>
      </w:r>
    </w:p>
    <w:p w14:paraId="47D2B75C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名    称：于田县人力资源和社会保障局</w:t>
      </w:r>
    </w:p>
    <w:p w14:paraId="08097E93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地    址：和田地区于田县建德路3号</w:t>
      </w:r>
    </w:p>
    <w:p w14:paraId="4DBCA917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 系 人：阿里木江</w:t>
      </w:r>
    </w:p>
    <w:p w14:paraId="60B8A6C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联系方式：0903-6811145</w:t>
      </w:r>
    </w:p>
    <w:p w14:paraId="13F9C717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 w14:paraId="244911B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2.采购代理机构信息</w:t>
      </w:r>
    </w:p>
    <w:p w14:paraId="0305A4BE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名    称：新疆庆信达项目管理有限公司　</w:t>
      </w:r>
    </w:p>
    <w:p w14:paraId="13F5C36C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地    址：和田市人民街18号玉都国际广场金座703室</w:t>
      </w:r>
    </w:p>
    <w:p w14:paraId="5AF12941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联系方式：0903-7820626</w:t>
      </w:r>
    </w:p>
    <w:p w14:paraId="6AB5A606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</w:p>
    <w:p w14:paraId="7D51FABD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3.项目联系方式</w:t>
      </w:r>
    </w:p>
    <w:p w14:paraId="7AE64925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项目联系人：郑泽娟</w:t>
      </w:r>
    </w:p>
    <w:p w14:paraId="0B5056AC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0" w:beforeAutospacing="0" w:after="60" w:afterAutospacing="0" w:line="360" w:lineRule="auto"/>
        <w:ind w:left="0" w:right="0" w:firstLine="420"/>
        <w:textAlignment w:val="auto"/>
        <w:rPr>
          <w:rFonts w:hint="eastAsia"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电　　  话：0903-7820626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MDJkMWY0NzMwOTMyNjM3YWM1MjE4YWZjMjliZmIifQ=="/>
  </w:docVars>
  <w:rsids>
    <w:rsidRoot w:val="00000000"/>
    <w:rsid w:val="00C22859"/>
    <w:rsid w:val="02072A78"/>
    <w:rsid w:val="031A1180"/>
    <w:rsid w:val="03ED525B"/>
    <w:rsid w:val="04267615"/>
    <w:rsid w:val="05F42ED0"/>
    <w:rsid w:val="0A9646E5"/>
    <w:rsid w:val="0D4252AC"/>
    <w:rsid w:val="169B12D4"/>
    <w:rsid w:val="176E453F"/>
    <w:rsid w:val="18A968E9"/>
    <w:rsid w:val="19462F3C"/>
    <w:rsid w:val="1BE4696B"/>
    <w:rsid w:val="1C2A645F"/>
    <w:rsid w:val="20CB75C7"/>
    <w:rsid w:val="20FB77F4"/>
    <w:rsid w:val="21E13833"/>
    <w:rsid w:val="222217DF"/>
    <w:rsid w:val="23304075"/>
    <w:rsid w:val="26B2577C"/>
    <w:rsid w:val="287508FE"/>
    <w:rsid w:val="2DF508AA"/>
    <w:rsid w:val="2F004A06"/>
    <w:rsid w:val="30271B2B"/>
    <w:rsid w:val="34601303"/>
    <w:rsid w:val="3907475C"/>
    <w:rsid w:val="3DA07482"/>
    <w:rsid w:val="405070AA"/>
    <w:rsid w:val="442F4837"/>
    <w:rsid w:val="45162DB1"/>
    <w:rsid w:val="475E1931"/>
    <w:rsid w:val="48B73707"/>
    <w:rsid w:val="48CE5DAE"/>
    <w:rsid w:val="48E5523C"/>
    <w:rsid w:val="4E2D6BE0"/>
    <w:rsid w:val="4FC60F4F"/>
    <w:rsid w:val="528325ED"/>
    <w:rsid w:val="558D1091"/>
    <w:rsid w:val="5635700F"/>
    <w:rsid w:val="57C82D4A"/>
    <w:rsid w:val="58F06F37"/>
    <w:rsid w:val="59D3757C"/>
    <w:rsid w:val="5A435BC6"/>
    <w:rsid w:val="5A772D25"/>
    <w:rsid w:val="62DB153F"/>
    <w:rsid w:val="63B14176"/>
    <w:rsid w:val="63C571DB"/>
    <w:rsid w:val="699A6B34"/>
    <w:rsid w:val="69F760DC"/>
    <w:rsid w:val="711F6385"/>
    <w:rsid w:val="732C51B5"/>
    <w:rsid w:val="755C79D6"/>
    <w:rsid w:val="75C54B50"/>
    <w:rsid w:val="79522120"/>
    <w:rsid w:val="7F382755"/>
    <w:rsid w:val="7F87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autoRedefine/>
    <w:unhideWhenUsed/>
    <w:qFormat/>
    <w:uiPriority w:val="0"/>
    <w:pPr>
      <w:keepNext/>
      <w:keepLines/>
      <w:jc w:val="left"/>
      <w:outlineLvl w:val="2"/>
    </w:pPr>
    <w:rPr>
      <w:b/>
      <w:bCs/>
      <w:szCs w:val="32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spacing w:before="312" w:beforeLines="100" w:line="360" w:lineRule="auto"/>
      <w:jc w:val="center"/>
    </w:pPr>
    <w:rPr>
      <w:rFonts w:ascii="宋体" w:hAnsi="宋体"/>
      <w:b/>
      <w:sz w:val="28"/>
      <w:szCs w:val="24"/>
    </w:rPr>
  </w:style>
  <w:style w:type="paragraph" w:styleId="6">
    <w:name w:val="Normal Indent"/>
    <w:basedOn w:val="1"/>
    <w:next w:val="1"/>
    <w:autoRedefine/>
    <w:qFormat/>
    <w:uiPriority w:val="0"/>
    <w:pPr>
      <w:adjustRightInd w:val="0"/>
      <w:ind w:firstLine="420"/>
    </w:pPr>
    <w:rPr>
      <w:rFonts w:ascii="Times New Roman" w:eastAsia="楷体_GB2312"/>
      <w:sz w:val="24"/>
    </w:rPr>
  </w:style>
  <w:style w:type="paragraph" w:styleId="7">
    <w:name w:val="toa heading"/>
    <w:basedOn w:val="1"/>
    <w:next w:val="1"/>
    <w:autoRedefine/>
    <w:semiHidden/>
    <w:qFormat/>
    <w:uiPriority w:val="99"/>
    <w:pPr>
      <w:spacing w:before="120"/>
    </w:pPr>
    <w:rPr>
      <w:rFonts w:ascii="Arial" w:hAnsi="Arial" w:cs="Arial"/>
      <w:sz w:val="24"/>
      <w:szCs w:val="24"/>
    </w:rPr>
  </w:style>
  <w:style w:type="paragraph" w:styleId="8">
    <w:name w:val="Body Text"/>
    <w:basedOn w:val="1"/>
    <w:next w:val="1"/>
    <w:autoRedefine/>
    <w:qFormat/>
    <w:uiPriority w:val="0"/>
    <w:pPr>
      <w:spacing w:after="120"/>
    </w:pPr>
    <w:rPr>
      <w:sz w:val="21"/>
    </w:rPr>
  </w:style>
  <w:style w:type="paragraph" w:styleId="9">
    <w:name w:val="Body Text Indent"/>
    <w:basedOn w:val="1"/>
    <w:next w:val="10"/>
    <w:autoRedefine/>
    <w:qFormat/>
    <w:uiPriority w:val="0"/>
    <w:pPr>
      <w:spacing w:after="120"/>
      <w:ind w:left="420" w:leftChars="200"/>
    </w:pPr>
    <w:rPr>
      <w:kern w:val="0"/>
      <w:sz w:val="20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1">
    <w:name w:val="Plain Text"/>
    <w:basedOn w:val="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2">
    <w:name w:val="footnote text"/>
    <w:basedOn w:val="1"/>
    <w:autoRedefine/>
    <w:qFormat/>
    <w:uiPriority w:val="0"/>
    <w:pPr>
      <w:adjustRightInd w:val="0"/>
      <w:spacing w:line="312" w:lineRule="atLeast"/>
      <w:jc w:val="left"/>
      <w:textAlignment w:val="baseline"/>
    </w:pPr>
    <w:rPr>
      <w:kern w:val="0"/>
      <w:sz w:val="18"/>
      <w:szCs w:val="20"/>
    </w:rPr>
  </w:style>
  <w:style w:type="paragraph" w:styleId="13">
    <w:name w:val="Normal (Web)"/>
    <w:basedOn w:val="1"/>
    <w:next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9"/>
    <w:next w:val="1"/>
    <w:autoRedefine/>
    <w:qFormat/>
    <w:uiPriority w:val="0"/>
    <w:pPr>
      <w:ind w:firstLine="420" w:firstLineChars="200"/>
    </w:pPr>
    <w:rPr>
      <w:sz w:val="21"/>
    </w:rPr>
  </w:style>
  <w:style w:type="table" w:styleId="16">
    <w:name w:val="Table Grid"/>
    <w:basedOn w:val="15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autoRedefine/>
    <w:qFormat/>
    <w:uiPriority w:val="0"/>
    <w:rPr>
      <w:b/>
    </w:rPr>
  </w:style>
  <w:style w:type="character" w:styleId="19">
    <w:name w:val="HTML Sample"/>
    <w:basedOn w:val="17"/>
    <w:autoRedefine/>
    <w:qFormat/>
    <w:uiPriority w:val="0"/>
    <w:rPr>
      <w:rFonts w:ascii="Courier New" w:hAnsi="Courier New"/>
    </w:rPr>
  </w:style>
  <w:style w:type="paragraph" w:customStyle="1" w:styleId="20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531</Words>
  <Characters>632</Characters>
  <Lines>0</Lines>
  <Paragraphs>0</Paragraphs>
  <TotalTime>7</TotalTime>
  <ScaleCrop>false</ScaleCrop>
  <LinksUpToDate>false</LinksUpToDate>
  <CharactersWithSpaces>983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庆信达招标代理郑泽娟</cp:lastModifiedBy>
  <cp:lastPrinted>2025-01-13T09:47:00Z</cp:lastPrinted>
  <dcterms:modified xsi:type="dcterms:W3CDTF">2025-06-24T05:41:51Z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039DAF6E169B4DEEA0963C241709BAC6_13</vt:lpwstr>
  </property>
  <property fmtid="{D5CDD505-2E9C-101B-9397-08002B2CF9AE}" pid="4" name="KSOTemplateDocerSaveRecord">
    <vt:lpwstr>eyJoZGlkIjoiNDdlMDJkMWY0NzMwOTMyNjM3YWM1MjE4YWZjMjliZmIiLCJ1c2VySWQiOiIxMzYwNzAxNzU2In0=</vt:lpwstr>
  </property>
</Properties>
</file>