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val="0"/>
        <w:snapToGrid w:val="0"/>
        <w:spacing w:before="0" w:after="0" w:line="264" w:lineRule="auto"/>
        <w:ind w:leftChars="0"/>
        <w:jc w:val="center"/>
        <w:textAlignment w:val="auto"/>
        <w:outlineLvl w:val="9"/>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val="en-US" w:eastAsia="zh-CN"/>
        </w:rPr>
        <w:t>新疆维吾尔医学专科学校技术装备改造工程项目（宿舍配套设施采购）公开招标公告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en-US" w:eastAsia="zh-CN"/>
        </w:rPr>
        <w:t>新疆维吾尔医学专科学校技术装备改造工程项目（宿舍配套设施采购）</w:t>
      </w:r>
      <w:r>
        <w:rPr>
          <w:rFonts w:hint="eastAsia" w:ascii="仿宋" w:hAnsi="仿宋" w:eastAsia="仿宋" w:cs="仿宋"/>
          <w:color w:val="auto"/>
          <w:sz w:val="24"/>
          <w:szCs w:val="24"/>
          <w:highlight w:val="none"/>
          <w:u w:val="single"/>
          <w:lang w:eastAsia="zh-CN"/>
        </w:rPr>
        <w:t>的潜在投标人应在政采云平台</w:t>
      </w:r>
      <w:r>
        <w:rPr>
          <w:rFonts w:hint="eastAsia" w:ascii="仿宋" w:hAnsi="仿宋" w:eastAsia="仿宋" w:cs="仿宋"/>
          <w:color w:val="auto"/>
          <w:sz w:val="24"/>
          <w:szCs w:val="24"/>
          <w:highlight w:val="none"/>
          <w:u w:val="single"/>
          <w:lang w:eastAsia="zh-CN"/>
        </w:rPr>
        <w:fldChar w:fldCharType="begin"/>
      </w:r>
      <w:r>
        <w:rPr>
          <w:rFonts w:hint="eastAsia" w:ascii="仿宋" w:hAnsi="仿宋" w:eastAsia="仿宋" w:cs="仿宋"/>
          <w:color w:val="auto"/>
          <w:sz w:val="24"/>
          <w:szCs w:val="24"/>
          <w:highlight w:val="none"/>
          <w:u w:val="single"/>
          <w:lang w:eastAsia="zh-CN"/>
        </w:rPr>
        <w:instrText xml:space="preserve"> HYPERLINK "https://www.zcygov.cn/线上获取获取招标文件，并于2022年07月" </w:instrText>
      </w:r>
      <w:r>
        <w:rPr>
          <w:rFonts w:hint="eastAsia" w:ascii="仿宋" w:hAnsi="仿宋" w:eastAsia="仿宋" w:cs="仿宋"/>
          <w:color w:val="auto"/>
          <w:sz w:val="24"/>
          <w:szCs w:val="24"/>
          <w:highlight w:val="none"/>
          <w:u w:val="single"/>
          <w:lang w:eastAsia="zh-CN"/>
        </w:rPr>
        <w:fldChar w:fldCharType="separate"/>
      </w:r>
      <w:r>
        <w:rPr>
          <w:rStyle w:val="9"/>
          <w:rFonts w:hint="eastAsia" w:ascii="仿宋" w:hAnsi="仿宋" w:eastAsia="仿宋" w:cs="仿宋"/>
          <w:color w:val="auto"/>
          <w:sz w:val="24"/>
          <w:szCs w:val="24"/>
          <w:highlight w:val="none"/>
          <w:lang w:eastAsia="zh-CN"/>
        </w:rPr>
        <w:t>https://www.zcygov.cn/线上获取招标文件，并于202</w:t>
      </w:r>
      <w:r>
        <w:rPr>
          <w:rStyle w:val="9"/>
          <w:rFonts w:hint="eastAsia" w:ascii="仿宋" w:hAnsi="仿宋" w:eastAsia="仿宋" w:cs="仿宋"/>
          <w:color w:val="auto"/>
          <w:sz w:val="24"/>
          <w:szCs w:val="24"/>
          <w:highlight w:val="none"/>
          <w:lang w:val="en-US" w:eastAsia="zh-CN"/>
        </w:rPr>
        <w:t>3</w:t>
      </w:r>
      <w:r>
        <w:rPr>
          <w:rStyle w:val="9"/>
          <w:rFonts w:hint="eastAsia" w:ascii="仿宋" w:hAnsi="仿宋" w:eastAsia="仿宋" w:cs="仿宋"/>
          <w:color w:val="auto"/>
          <w:sz w:val="24"/>
          <w:szCs w:val="24"/>
          <w:highlight w:val="none"/>
          <w:lang w:eastAsia="zh-CN"/>
        </w:rPr>
        <w:t>年</w:t>
      </w:r>
      <w:r>
        <w:rPr>
          <w:rStyle w:val="9"/>
          <w:rFonts w:hint="eastAsia" w:ascii="仿宋" w:hAnsi="仿宋" w:eastAsia="仿宋" w:cs="仿宋"/>
          <w:color w:val="auto"/>
          <w:sz w:val="24"/>
          <w:szCs w:val="24"/>
          <w:highlight w:val="none"/>
          <w:lang w:val="en-US" w:eastAsia="zh-CN"/>
        </w:rPr>
        <w:t>12</w:t>
      </w:r>
      <w:r>
        <w:rPr>
          <w:rStyle w:val="9"/>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u w:val="single"/>
          <w:lang w:eastAsia="zh-CN"/>
        </w:rPr>
        <w:fldChar w:fldCharType="end"/>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11</w:t>
      </w:r>
      <w:r>
        <w:rPr>
          <w:rFonts w:hint="eastAsia" w:ascii="仿宋" w:hAnsi="仿宋" w:eastAsia="仿宋" w:cs="仿宋"/>
          <w:color w:val="auto"/>
          <w:sz w:val="24"/>
          <w:szCs w:val="24"/>
          <w:highlight w:val="none"/>
          <w:u w:val="single"/>
          <w:lang w:eastAsia="zh-CN"/>
        </w:rPr>
        <w:t>:00（北京时间）前递交投标文件。</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firstLine="0" w:firstLineChars="0"/>
        <w:textAlignment w:val="auto"/>
        <w:outlineLvl w:val="9"/>
        <w:rPr>
          <w:rFonts w:hint="eastAsia" w:ascii="仿宋" w:hAnsi="仿宋" w:eastAsia="仿宋" w:cs="仿宋"/>
          <w:b/>
          <w:bCs/>
          <w:color w:val="auto"/>
          <w:sz w:val="24"/>
          <w:szCs w:val="24"/>
          <w:highlight w:val="none"/>
        </w:rPr>
      </w:pPr>
      <w:bookmarkStart w:id="0" w:name="_Toc28359079"/>
      <w:bookmarkStart w:id="1" w:name="_Toc35393621"/>
      <w:bookmarkStart w:id="2" w:name="_Toc35393790"/>
      <w:bookmarkStart w:id="3" w:name="_Toc28359002"/>
      <w:bookmarkStart w:id="4" w:name="_Hlk24379207"/>
      <w:r>
        <w:rPr>
          <w:rFonts w:hint="eastAsia" w:ascii="仿宋" w:hAnsi="仿宋" w:eastAsia="仿宋" w:cs="仿宋"/>
          <w:b/>
          <w:bCs/>
          <w:color w:val="auto"/>
          <w:sz w:val="24"/>
          <w:szCs w:val="24"/>
          <w:highlight w:val="none"/>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项目编号：QXD-WWEYZCG-2023-00</w:t>
      </w:r>
      <w:r>
        <w:rPr>
          <w:rFonts w:hint="eastAsia" w:ascii="仿宋" w:hAnsi="仿宋" w:eastAsia="仿宋" w:cs="仿宋"/>
          <w:color w:val="auto"/>
          <w:sz w:val="24"/>
          <w:szCs w:val="24"/>
          <w:highlight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bookmarkEnd w:id="4"/>
      <w:bookmarkStart w:id="5" w:name="_Toc35393791"/>
      <w:bookmarkStart w:id="6" w:name="_Toc28359003"/>
      <w:bookmarkStart w:id="7" w:name="_Toc28359080"/>
      <w:bookmarkStart w:id="8" w:name="_Toc35393622"/>
      <w:r>
        <w:rPr>
          <w:rFonts w:hint="eastAsia" w:ascii="仿宋" w:hAnsi="仿宋" w:eastAsia="仿宋" w:cs="仿宋"/>
          <w:color w:val="auto"/>
          <w:sz w:val="24"/>
          <w:szCs w:val="24"/>
          <w:highlight w:val="none"/>
          <w:lang w:val="en-US" w:eastAsia="zh-CN"/>
        </w:rPr>
        <w:t>新疆维吾尔医学专科学校技术装备改造工程项目（宿舍配套设施采购）</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采购方式：</w:t>
      </w:r>
      <w:r>
        <w:rPr>
          <w:rFonts w:hint="eastAsia" w:ascii="仿宋" w:hAnsi="仿宋" w:eastAsia="仿宋" w:cs="仿宋"/>
          <w:color w:val="auto"/>
          <w:sz w:val="24"/>
          <w:szCs w:val="24"/>
          <w:highlight w:val="none"/>
          <w:lang w:val="en-US" w:eastAsia="zh-CN"/>
        </w:rPr>
        <w:t>公开招标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预算金额：11430000.00元</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最高限价（如有）：11430000.00元</w:t>
      </w:r>
    </w:p>
    <w:p>
      <w:pPr>
        <w:keepNext w:val="0"/>
        <w:keepLines w:val="0"/>
        <w:pageBreakBefore w:val="0"/>
        <w:widowControl w:val="0"/>
        <w:kinsoku/>
        <w:wordWrap/>
        <w:overflowPunct/>
        <w:topLinePunct w:val="0"/>
        <w:autoSpaceDE/>
        <w:autoSpaceDN/>
        <w:bidi w:val="0"/>
        <w:adjustRightInd w:val="0"/>
        <w:snapToGrid w:val="0"/>
        <w:spacing w:line="264" w:lineRule="auto"/>
        <w:ind w:left="479" w:leftChars="228" w:firstLine="0" w:firstLineChars="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采购需求：</w:t>
      </w:r>
      <w:r>
        <w:rPr>
          <w:rFonts w:hint="eastAsia" w:ascii="仿宋" w:hAnsi="仿宋" w:eastAsia="仿宋" w:cs="仿宋"/>
          <w:color w:val="auto"/>
          <w:sz w:val="24"/>
          <w:szCs w:val="24"/>
          <w:highlight w:val="none"/>
          <w:lang w:eastAsia="zh-CN"/>
        </w:rPr>
        <w:t>为改善学校办学条件，提高学生生活质量，采购一批学生宿舍配套用品。</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合同履行期限：</w:t>
      </w:r>
      <w:r>
        <w:rPr>
          <w:rFonts w:hint="eastAsia" w:ascii="仿宋" w:hAnsi="仿宋" w:eastAsia="仿宋" w:cs="仿宋"/>
          <w:color w:val="auto"/>
          <w:sz w:val="24"/>
          <w:szCs w:val="24"/>
          <w:highlight w:val="none"/>
          <w:lang w:val="en-US" w:eastAsia="zh-CN"/>
        </w:rPr>
        <w:t>以签订合同为准</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w:t>
      </w:r>
      <w:r>
        <w:rPr>
          <w:rFonts w:hint="eastAsia" w:ascii="仿宋" w:hAnsi="仿宋" w:eastAsia="仿宋" w:cs="仿宋"/>
          <w:color w:val="auto"/>
          <w:sz w:val="24"/>
          <w:szCs w:val="24"/>
          <w:highlight w:val="none"/>
          <w:lang w:val="en-US" w:eastAsia="zh-CN"/>
        </w:rPr>
        <w:t>否</w:t>
      </w:r>
      <w:r>
        <w:rPr>
          <w:rFonts w:hint="eastAsia" w:ascii="仿宋" w:hAnsi="仿宋" w:eastAsia="仿宋" w:cs="仿宋"/>
          <w:color w:val="auto"/>
          <w:sz w:val="24"/>
          <w:szCs w:val="24"/>
          <w:highlight w:val="none"/>
          <w:lang w:eastAsia="zh-CN"/>
        </w:rPr>
        <w:t>）接受联合体投标</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firstLine="0" w:firstLineChars="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w:t>
      </w:r>
      <w:r>
        <w:rPr>
          <w:rFonts w:hint="eastAsia" w:ascii="仿宋" w:hAnsi="仿宋" w:eastAsia="仿宋" w:cs="仿宋"/>
          <w:b/>
          <w:bCs/>
          <w:color w:val="auto"/>
          <w:sz w:val="24"/>
          <w:szCs w:val="24"/>
          <w:highlight w:val="none"/>
          <w:lang w:val="en-US" w:eastAsia="zh-CN"/>
        </w:rPr>
        <w:t>供应商</w:t>
      </w:r>
      <w:r>
        <w:rPr>
          <w:rFonts w:hint="eastAsia" w:ascii="仿宋" w:hAnsi="仿宋" w:eastAsia="仿宋" w:cs="仿宋"/>
          <w:b/>
          <w:bCs/>
          <w:color w:val="auto"/>
          <w:sz w:val="24"/>
          <w:szCs w:val="24"/>
          <w:highlight w:val="none"/>
        </w:rPr>
        <w:t>的资格要求</w:t>
      </w:r>
      <w:bookmarkEnd w:id="5"/>
      <w:bookmarkEnd w:id="6"/>
      <w:bookmarkEnd w:id="7"/>
      <w:bookmarkEnd w:id="8"/>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1.满足《中华人民共和国政府采购法》第二十二条规定；  </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2"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2.落实政府采购政策需满足的资格要求：</w:t>
      </w:r>
      <w:r>
        <w:rPr>
          <w:rFonts w:hint="eastAsia" w:ascii="仿宋" w:hAnsi="仿宋" w:eastAsia="仿宋" w:cs="仿宋"/>
          <w:b w:val="0"/>
          <w:bCs w:val="0"/>
          <w:color w:val="auto"/>
          <w:sz w:val="24"/>
          <w:szCs w:val="24"/>
          <w:highlight w:val="none"/>
          <w:lang w:val="en-US" w:eastAsia="zh-CN"/>
        </w:rPr>
        <w:t>本项目不专门面向中小企业采购。</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（1）具有有效经年检合格的“三证合一”营业执照；</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（2）法定代表人开标应附《法定代表人身份证明书》及身份证复印件，委托代理人开标应附《法定代表人授权委托书》及身份证复印件；</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（3）提供本单位缴纳的近三个月（近三个月是指2023年8月-10月）社保缴纳证明（社保缴费凭证，新成立不足三个月的公司以实际发生的为准）；</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（4）投标人需提供2022年度第三方审计机构出具的财务审计报告(会计周期不满一年的提供近三个月银行出具的资信证明,近三个月是指2023年8月-10月）和健全的财务会计制度；</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提供税务部门出具近三个月（近三个月是指2023年8月-10月）依法缴纳税收的完税证明（需含增值税、印花税等税种；如当月无需缴税需提供税务机关出具的无欠税证明），新成立公司按实际发生提供税务机关出具的无欠税证明；</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val="0"/>
          <w:bCs w:val="0"/>
          <w:color w:val="auto"/>
          <w:sz w:val="24"/>
          <w:szCs w:val="24"/>
          <w:highlight w:val="none"/>
          <w:lang w:val="en-US" w:eastAsia="zh-CN"/>
        </w:rPr>
        <w:drawing>
          <wp:inline distT="0" distB="0" distL="114300" distR="114300">
            <wp:extent cx="190500" cy="1428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val="0"/>
          <w:bCs w:val="0"/>
          <w:color w:val="auto"/>
          <w:sz w:val="24"/>
          <w:szCs w:val="24"/>
          <w:highlight w:val="none"/>
          <w:lang w:val="en-US" w:eastAsia="zh-CN"/>
        </w:rPr>
        <w:t>http://wenshu.court.gov.cn/）”有行贿受贿犯罪记录的投标企业将拒绝其参与本次政府采购活动；</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（7）企业负责人为同一人或者存在直接控股、管理关系的不同供应商，不得参加同一合同项下的政府采购活动。否则，皆取消投标资格；</w:t>
      </w:r>
    </w:p>
    <w:p>
      <w:pPr>
        <w:pStyle w:val="6"/>
        <w:keepNext w:val="0"/>
        <w:keepLines w:val="0"/>
        <w:pageBreakBefore w:val="0"/>
        <w:widowControl w:val="0"/>
        <w:kinsoku/>
        <w:wordWrap/>
        <w:overflowPunct/>
        <w:topLinePunct w:val="0"/>
        <w:autoSpaceDE/>
        <w:autoSpaceDN/>
        <w:bidi w:val="0"/>
        <w:adjustRightInd w:val="0"/>
        <w:snapToGrid w:val="0"/>
        <w:spacing w:line="264" w:lineRule="auto"/>
        <w:ind w:firstLine="482" w:firstLineChars="200"/>
        <w:textAlignment w:val="auto"/>
        <w:outlineLvl w:val="9"/>
        <w:rPr>
          <w:rFonts w:hint="eastAsia"/>
          <w:lang w:val="en-US" w:eastAsia="zh-CN"/>
        </w:rPr>
      </w:pPr>
      <w:r>
        <w:rPr>
          <w:rFonts w:hint="eastAsia" w:ascii="仿宋" w:hAnsi="仿宋" w:eastAsia="仿宋" w:cs="仿宋"/>
          <w:b/>
          <w:bCs/>
          <w:color w:val="auto"/>
          <w:sz w:val="24"/>
          <w:szCs w:val="24"/>
          <w:highlight w:val="none"/>
          <w:lang w:val="en-US" w:eastAsia="zh-CN"/>
        </w:rPr>
        <w:t>3.本项目的特定资格要求：无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bookmarkStart w:id="9" w:name="_Toc35393793"/>
      <w:bookmarkStart w:id="10" w:name="_Toc35393624"/>
      <w:bookmarkStart w:id="11" w:name="_Toc28359005"/>
      <w:bookmarkStart w:id="12" w:name="_Toc28359082"/>
      <w:r>
        <w:rPr>
          <w:rFonts w:hint="eastAsia" w:ascii="仿宋" w:hAnsi="仿宋" w:eastAsia="仿宋" w:cs="仿宋"/>
          <w:b/>
          <w:bCs w:val="0"/>
          <w:i w:val="0"/>
          <w:caps w:val="0"/>
          <w:color w:val="auto"/>
          <w:spacing w:val="0"/>
          <w:sz w:val="24"/>
          <w:szCs w:val="24"/>
          <w:highlight w:val="none"/>
          <w:shd w:val="clear" w:color="auto" w:fill="FFFFFF"/>
          <w:lang w:val="en-US"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时间：2023年11月12</w:t>
      </w:r>
      <w:bookmarkStart w:id="23" w:name="_GoBack"/>
      <w:bookmarkEnd w:id="23"/>
      <w:r>
        <w:rPr>
          <w:rFonts w:hint="eastAsia" w:ascii="仿宋" w:hAnsi="仿宋" w:eastAsia="仿宋" w:cs="仿宋"/>
          <w:b w:val="0"/>
          <w:bCs/>
          <w:i w:val="0"/>
          <w:caps w:val="0"/>
          <w:color w:val="auto"/>
          <w:spacing w:val="0"/>
          <w:sz w:val="24"/>
          <w:szCs w:val="24"/>
          <w:highlight w:val="none"/>
          <w:shd w:val="clear" w:color="auto" w:fill="FFFFFF"/>
          <w:lang w:val="en-US" w:eastAsia="zh-CN"/>
        </w:rPr>
        <w:t>日至2023年11月17日，00:00至19:30（北京时间，法定节假日除外）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地点：</w:t>
      </w:r>
      <w:bookmarkEnd w:id="9"/>
      <w:bookmarkEnd w:id="10"/>
      <w:bookmarkEnd w:id="11"/>
      <w:bookmarkEnd w:id="12"/>
      <w:r>
        <w:rPr>
          <w:rFonts w:hint="eastAsia" w:ascii="仿宋" w:hAnsi="仿宋" w:eastAsia="仿宋" w:cs="仿宋"/>
          <w:sz w:val="24"/>
          <w:szCs w:val="24"/>
          <w:highlight w:val="none"/>
          <w:lang w:val="en-US" w:eastAsia="zh-CN"/>
        </w:rPr>
        <w:t>供应商登陆政采云平台https://www.zcygov.cn/在线申请获取采购文件</w:t>
      </w:r>
      <w:r>
        <w:rPr>
          <w:rFonts w:hint="eastAsia" w:ascii="仿宋" w:hAnsi="仿宋" w:eastAsia="仿宋" w:cs="仿宋"/>
          <w:b w:val="0"/>
          <w:bCs/>
          <w:i w:val="0"/>
          <w:caps w:val="0"/>
          <w:color w:val="auto"/>
          <w:spacing w:val="0"/>
          <w:sz w:val="24"/>
          <w:szCs w:val="24"/>
          <w:highlight w:val="none"/>
          <w:shd w:val="clear" w:color="auto"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方式：</w:t>
      </w:r>
      <w:bookmarkStart w:id="13" w:name="_Toc35393627"/>
      <w:bookmarkStart w:id="14" w:name="_Toc28359085"/>
      <w:bookmarkStart w:id="15" w:name="_Toc35393796"/>
      <w:bookmarkStart w:id="16" w:name="_Toc28359008"/>
      <w:r>
        <w:rPr>
          <w:rFonts w:hint="eastAsia" w:ascii="仿宋" w:hAnsi="仿宋" w:eastAsia="仿宋" w:cs="仿宋"/>
          <w:b w:val="0"/>
          <w:bCs/>
          <w:i w:val="0"/>
          <w:caps w:val="0"/>
          <w:color w:val="auto"/>
          <w:spacing w:val="0"/>
          <w:sz w:val="24"/>
          <w:szCs w:val="24"/>
          <w:highlight w:val="none"/>
          <w:shd w:val="clear" w:color="auto" w:fill="FFFFFF"/>
          <w:lang w:val="en-US" w:eastAsia="zh-CN"/>
        </w:rPr>
        <w:t>供应商登录政采云平台https://www.zcygov.cn/在线申请获取采购文件（进入“项目采购”应用，在获取采购文件菜单中选择项目，申请获取采购文件）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售价（元）：0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bookmarkStart w:id="17" w:name="_Toc28359084"/>
      <w:bookmarkStart w:id="18" w:name="_Toc28359007"/>
      <w:bookmarkStart w:id="19" w:name="_Toc35393794"/>
      <w:bookmarkStart w:id="20" w:name="_Toc35393625"/>
      <w:r>
        <w:rPr>
          <w:rFonts w:hint="eastAsia" w:ascii="仿宋" w:hAnsi="仿宋" w:eastAsia="仿宋" w:cs="仿宋"/>
          <w:b w:val="0"/>
          <w:bCs/>
          <w:i w:val="0"/>
          <w:caps w:val="0"/>
          <w:color w:val="auto"/>
          <w:spacing w:val="0"/>
          <w:sz w:val="24"/>
          <w:szCs w:val="24"/>
          <w:highlight w:val="none"/>
          <w:shd w:val="clear" w:color="auto" w:fill="FFFFFF"/>
          <w:lang w:val="en-US" w:eastAsia="zh-CN"/>
        </w:rPr>
        <w:t>提交投标文件截止时间：2023年12月5日 11:00（北京时间）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投标地点：新疆政府采购网政采云平台（www.zcygov.cn</w:t>
      </w:r>
      <w:r>
        <w:rPr>
          <w:rFonts w:hint="eastAsia" w:ascii="仿宋" w:hAnsi="仿宋" w:eastAsia="仿宋" w:cs="仿宋"/>
          <w:color w:val="00000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FF0000"/>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开标时间：2023年12月5日 11:00（北京时间）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开标地点：政采云平台不见面开标大厅（网址：https://www.zcygov.cn/）</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五、公告期限</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bookmarkStart w:id="21" w:name="_Toc35393626"/>
      <w:bookmarkStart w:id="22" w:name="_Toc35393795"/>
      <w:r>
        <w:rPr>
          <w:rFonts w:hint="eastAsia" w:ascii="仿宋" w:hAnsi="仿宋" w:eastAsia="仿宋" w:cs="仿宋"/>
          <w:b/>
          <w:bCs w:val="0"/>
          <w:i w:val="0"/>
          <w:caps w:val="0"/>
          <w:color w:val="auto"/>
          <w:spacing w:val="0"/>
          <w:sz w:val="24"/>
          <w:szCs w:val="24"/>
          <w:highlight w:val="none"/>
          <w:shd w:val="clear" w:color="auto" w:fill="FFFFFF"/>
          <w:lang w:val="en-US" w:eastAsia="zh-CN"/>
        </w:rPr>
        <w:t>六、其他补充事宜</w:t>
      </w:r>
      <w:bookmarkEnd w:id="21"/>
      <w:bookmarkEnd w:id="22"/>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1、投标保证金金额：</w:t>
      </w:r>
      <w:r>
        <w:rPr>
          <w:rFonts w:hint="eastAsia" w:ascii="仿宋" w:hAnsi="仿宋" w:eastAsia="仿宋" w:cs="仿宋"/>
          <w:b/>
          <w:bCs w:val="0"/>
          <w:i w:val="0"/>
          <w:caps w:val="0"/>
          <w:color w:val="auto"/>
          <w:spacing w:val="0"/>
          <w:sz w:val="24"/>
          <w:szCs w:val="24"/>
          <w:highlight w:val="none"/>
          <w:shd w:val="clear" w:color="auto" w:fill="FFFFFF"/>
          <w:lang w:val="en-US" w:eastAsia="zh-CN"/>
        </w:rPr>
        <w:t>100000.00元（大写：壹拾万元整）</w:t>
      </w:r>
      <w:r>
        <w:rPr>
          <w:rFonts w:hint="eastAsia" w:ascii="仿宋" w:hAnsi="仿宋" w:eastAsia="仿宋" w:cs="仿宋"/>
          <w:b w:val="0"/>
          <w:bCs/>
          <w:i w:val="0"/>
          <w:caps w:val="0"/>
          <w:color w:val="auto"/>
          <w:spacing w:val="0"/>
          <w:sz w:val="24"/>
          <w:szCs w:val="24"/>
          <w:highlight w:val="none"/>
          <w:shd w:val="clear" w:color="auto" w:fill="FFFFFF"/>
          <w:lang w:val="en-US" w:eastAsia="zh-CN"/>
        </w:rPr>
        <w:t>；开户名称：新疆庆信达项目管理有限公司，开户银行：中国银行股份有限公司和田市乌鲁木齐北路支行，账号：107672786077【投标保证金缴纳的截止时间为2023年12月5日11点00分（北京时间），缴纳投标保证金时应在付款用途里标明项目名称、用途。投标保证金以进账时间为准，投标人在缴纳投标保证金时，应充分考虑资金在途时间。投标保证金以其进账时间确定其有效性，在规定时间内未进入到指定账户，按否决投标处理。开标前投标单位不需换取保证金收据】;</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     2、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3、投标保证金缴纳方式：《关于促进政府采购公平竞争优化营商环境的通知》[财库〔2019〕38号文]。请各投标企业充分考虑当前营商环境情况，选择切实可行的方式缴纳。 </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4、本项目实行网上投标，采用电子投标文件。若供应商参与投标，自行承担投标一切费用；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5、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6、供应商将政采云电子交易客户端下载、安装完成后，可通过账号密码或CA登录客户端进行投标文件的制作。在使用政采云投标客户端时，建议使用WIN7（64位）及以上操作系统。客户端请至新疆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7、供应商在开标时须使用制作加密电子投标文件所使用的CA锁及电脑，电脑须提前配置好浏览器（使用谷歌浏览器），并确保开标期间电脑网络环境畅通，以便开标时解锁；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8、为了保证开评标顺利进行，政采云线上开标功能完全实现，供应商开标所使用的电脑设备须具有视频及语音功能。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特别提示：</w:t>
      </w:r>
    </w:p>
    <w:bookmarkEnd w:id="13"/>
    <w:bookmarkEnd w:id="14"/>
    <w:bookmarkEnd w:id="15"/>
    <w:bookmarkEnd w:id="16"/>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1、采购限额标准以上，200万元以下的货物和服务采购项目、400万元以下的工程采购项目，适宜由中小企业提供的，采购人应当专门面向中小企业采购。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2、超过200万元的货物和服务采购项目，预留该部分采购项目预算总额的30%以上专门面向中小企业采购，其中预留给小微企业的比例不低于60%。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3、超过400万元的工程采购项目中适宜由中小企业提供的，预留该部分采购项目预算总额的40%以上专门面向中小企业采购，其中预留给小微企业的比例不低于60%。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七、对本次招标提出询问，请按以下方式联系</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1.采购人信息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称：新疆维吾尔医学专科学校</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址：新疆维吾尔医学专科学校</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 系 人：马老师</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联系方式：0903-7826045</w:t>
      </w:r>
    </w:p>
    <w:p>
      <w:pPr>
        <w:pStyle w:val="2"/>
        <w:pageBreakBefore w:val="0"/>
        <w:kinsoku/>
        <w:wordWrap/>
        <w:overflowPunct/>
        <w:topLinePunct w:val="0"/>
        <w:bidi w:val="0"/>
        <w:adjustRightInd w:val="0"/>
        <w:snapToGrid w:val="0"/>
        <w:spacing w:line="264" w:lineRule="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2.采购代理机构信息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称：新疆庆信达项目管理有限公司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址：和田市人民街18号玉都国际广场金座703室</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联系方式：0903-7820626</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3.项目联系方式</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项目联系人：石玉环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电　　  话：0903-7820626</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p>
    <w:p>
      <w:pPr>
        <w:pStyle w:val="2"/>
        <w:pageBreakBefore w:val="0"/>
        <w:kinsoku/>
        <w:wordWrap/>
        <w:overflowPunct/>
        <w:topLinePunct w:val="0"/>
        <w:bidi w:val="0"/>
        <w:adjustRightInd w:val="0"/>
        <w:snapToGrid w:val="0"/>
        <w:spacing w:line="264" w:lineRule="auto"/>
        <w:outlineLvl w:val="9"/>
        <w:rPr>
          <w:rFonts w:hint="eastAsia"/>
          <w:lang w:val="en-US" w:eastAsia="zh-CN"/>
        </w:rPr>
      </w:pPr>
    </w:p>
    <w:p>
      <w:pPr>
        <w:pageBreakBefore w:val="0"/>
        <w:kinsoku/>
        <w:wordWrap/>
        <w:overflowPunct/>
        <w:topLinePunct w:val="0"/>
        <w:bidi w:val="0"/>
        <w:spacing w:line="264" w:lineRule="auto"/>
      </w:pP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9307"/>
    <w:multiLevelType w:val="singleLevel"/>
    <w:tmpl w:val="3EB69307"/>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lMjg0NDE4OGZjNTkwZDMzMWIxOTMxZDQxYWU1YmYifQ=="/>
  </w:docVars>
  <w:rsids>
    <w:rsidRoot w:val="00000000"/>
    <w:rsid w:val="051D11A9"/>
    <w:rsid w:val="06F618AF"/>
    <w:rsid w:val="08212FA7"/>
    <w:rsid w:val="08DB4672"/>
    <w:rsid w:val="0AAC7F1D"/>
    <w:rsid w:val="1074169E"/>
    <w:rsid w:val="192B03EA"/>
    <w:rsid w:val="1FF3364E"/>
    <w:rsid w:val="241F5B60"/>
    <w:rsid w:val="25125EFC"/>
    <w:rsid w:val="25DB62DC"/>
    <w:rsid w:val="28EC45F2"/>
    <w:rsid w:val="29F45CDB"/>
    <w:rsid w:val="2B5667FE"/>
    <w:rsid w:val="34272982"/>
    <w:rsid w:val="389437A8"/>
    <w:rsid w:val="48E75653"/>
    <w:rsid w:val="4B1D2B82"/>
    <w:rsid w:val="50790149"/>
    <w:rsid w:val="52A8111A"/>
    <w:rsid w:val="5553381A"/>
    <w:rsid w:val="5D8E4279"/>
    <w:rsid w:val="60F05296"/>
    <w:rsid w:val="69E42D73"/>
    <w:rsid w:val="7726424A"/>
    <w:rsid w:val="77517008"/>
    <w:rsid w:val="7A1F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5">
    <w:name w:val="Body Text"/>
    <w:basedOn w:val="1"/>
    <w:next w:val="1"/>
    <w:qFormat/>
    <w:uiPriority w:val="0"/>
    <w:pPr>
      <w:spacing w:after="120"/>
    </w:pPr>
  </w:style>
  <w:style w:type="paragraph" w:styleId="6">
    <w:name w:val="Plain Text"/>
    <w:basedOn w:val="1"/>
    <w:next w:val="1"/>
    <w:qFormat/>
    <w:uiPriority w:val="0"/>
    <w:rPr>
      <w:rFonts w:ascii="宋体" w:hAnsi="Courier New"/>
    </w:rPr>
  </w:style>
  <w:style w:type="character" w:styleId="9">
    <w:name w:val="Hyperlink"/>
    <w:basedOn w:val="8"/>
    <w:qFormat/>
    <w:uiPriority w:val="99"/>
    <w:rPr>
      <w:color w:val="0000FF"/>
      <w:u w:val="single"/>
    </w:rPr>
  </w:style>
  <w:style w:type="paragraph" w:customStyle="1" w:styleId="10">
    <w:name w:val="Char Char Char Char"/>
    <w:basedOn w:val="1"/>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2951</Words>
  <Characters>3446</Characters>
  <Lines>0</Lines>
  <Paragraphs>0</Paragraphs>
  <TotalTime>2</TotalTime>
  <ScaleCrop>false</ScaleCrop>
  <LinksUpToDate>false</LinksUpToDate>
  <CharactersWithSpaces>3491</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2022-02-17T09:44:00Z</dcterms:created>
  <dc:creator>Administrator</dc:creator>
  <cp:lastModifiedBy>庆信达招标代理郑泽娟</cp:lastModifiedBy>
  <cp:lastPrinted>2023-09-26T02:37:00Z</cp:lastPrinted>
  <dcterms:modified xsi:type="dcterms:W3CDTF">2023-11-12T05:06:43Z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474CA3893D0B453095C88B9569D04F24_13</vt:lpwstr>
  </property>
</Properties>
</file>