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EF352A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豆石混凝土浇灌厚度未明确，请明确</w:t>
      </w:r>
    </w:p>
    <w:p w14:paraId="70E76B49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回复已修改补充 厚度≥300mm</w:t>
      </w:r>
    </w:p>
    <w:p w14:paraId="559FECA3">
      <w:pPr>
        <w:numPr>
          <w:ilvl w:val="0"/>
          <w:numId w:val="0"/>
        </w:numPr>
      </w:pPr>
      <w:r>
        <w:drawing>
          <wp:inline distT="0" distB="0" distL="114300" distR="114300">
            <wp:extent cx="5272405" cy="3936365"/>
            <wp:effectExtent l="0" t="0" r="4445" b="6985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936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5E900"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基础埋地部分防腐层做法未明确，请明确</w:t>
      </w:r>
    </w:p>
    <w:p w14:paraId="7E8B9EB2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回复：已补充 详见设计总说明 防腐采用环氧沥青底漆，用量为300 g/m2共四道</w:t>
      </w:r>
    </w:p>
    <w:p w14:paraId="66E24E56"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本工程原始地面标高未明确，挖土方工程量无法确定</w:t>
      </w:r>
    </w:p>
    <w:p w14:paraId="0E2A7482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回复：详见地形图</w:t>
      </w:r>
    </w:p>
    <w:p w14:paraId="016FA5B6">
      <w:pPr>
        <w:numPr>
          <w:ilvl w:val="0"/>
          <w:numId w:val="0"/>
        </w:num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46D5D78"/>
    <w:multiLevelType w:val="singleLevel"/>
    <w:tmpl w:val="E46D5D78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60150D5E"/>
    <w:multiLevelType w:val="singleLevel"/>
    <w:tmpl w:val="60150D5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ED644E"/>
    <w:rsid w:val="100D2A37"/>
    <w:rsid w:val="15960E89"/>
    <w:rsid w:val="40B81E6B"/>
    <w:rsid w:val="62B1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59</Characters>
  <Lines>0</Lines>
  <Paragraphs>0</Paragraphs>
  <TotalTime>2</TotalTime>
  <ScaleCrop>false</ScaleCrop>
  <LinksUpToDate>false</LinksUpToDate>
  <CharactersWithSpaces>59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2025-05-12T11:13:00Z</dcterms:created>
  <dc:creator>19785</dc:creator>
  <cp:lastModifiedBy>Funny.Smile</cp:lastModifiedBy>
  <dcterms:modified xsi:type="dcterms:W3CDTF">2025-05-15T13:13:32Z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eyJoZGlkIjoiZWQ4ZTQ5NDQ5NjhiODQ0YzA5MTBiOTVjMzc0YTJhNmQiLCJ1c2VySWQiOiIyODU0NTI1MzkifQ==</vt:lpwstr>
  </property>
  <property fmtid="{D5CDD505-2E9C-101B-9397-08002B2CF9AE}" pid="4" name="ICV">
    <vt:lpwstr>66823FB07D3D48399FB6409552D33A4B_13</vt:lpwstr>
  </property>
</Properties>
</file>