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0"/>
        </w:tabs>
        <w:kinsoku/>
        <w:wordWrap/>
        <w:overflowPunct/>
        <w:topLinePunct w:val="0"/>
        <w:autoSpaceDE w:val="0"/>
        <w:autoSpaceDN w:val="0"/>
        <w:bidi w:val="0"/>
        <w:adjustRightInd w:val="0"/>
        <w:snapToGrid/>
        <w:spacing w:line="360" w:lineRule="exact"/>
        <w:jc w:val="right"/>
        <w:textAlignment w:val="auto"/>
        <w:rPr>
          <w:rFonts w:hint="eastAsia" w:ascii="宋体" w:hAnsi="宋体" w:eastAsia="宋体" w:cs="宋体"/>
          <w:b w:val="0"/>
        </w:rPr>
      </w:pPr>
      <w:r>
        <w:rPr>
          <w:rFonts w:hint="eastAsia" w:ascii="宋体" w:hAnsi="宋体" w:eastAsia="宋体" w:cs="宋体"/>
        </w:rPr>
        <w:tab/>
      </w:r>
      <w:r>
        <w:rPr>
          <w:rFonts w:hint="eastAsia" w:ascii="宋体" w:hAnsi="宋体" w:eastAsia="宋体" w:cs="宋体"/>
          <w:b w:val="0"/>
          <w:kern w:val="36"/>
          <w:sz w:val="21"/>
          <w:szCs w:val="21"/>
        </w:rPr>
        <w:t>备案盖章处</w:t>
      </w:r>
    </w:p>
    <w:p>
      <w:pPr>
        <w:pStyle w:val="3"/>
        <w:pageBreakBefore w:val="0"/>
        <w:tabs>
          <w:tab w:val="left" w:pos="0"/>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民丰县城生活垃圾分类收集清运项目</w:t>
      </w:r>
      <w:r>
        <w:rPr>
          <w:rFonts w:hint="eastAsia" w:ascii="宋体" w:hAnsi="宋体" w:cs="宋体"/>
          <w:b w:val="0"/>
          <w:bCs/>
          <w:sz w:val="24"/>
          <w:szCs w:val="24"/>
          <w:lang w:val="en-US" w:eastAsia="zh-CN"/>
        </w:rPr>
        <w:t>公开</w:t>
      </w:r>
      <w:r>
        <w:rPr>
          <w:rFonts w:hint="eastAsia" w:ascii="宋体" w:hAnsi="宋体" w:eastAsia="宋体" w:cs="宋体"/>
          <w:b w:val="0"/>
          <w:bCs/>
          <w:sz w:val="24"/>
          <w:szCs w:val="24"/>
        </w:rPr>
        <w:t>招标公告</w:t>
      </w:r>
    </w:p>
    <w:tbl>
      <w:tblPr>
        <w:tblStyle w:val="15"/>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620" w:type="dxa"/>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0"/>
              <w:rPr>
                <w:rFonts w:hint="eastAsia" w:ascii="宋体" w:hAnsi="宋体" w:eastAsia="宋体" w:cs="宋体"/>
                <w:b w:val="0"/>
                <w:bCs w:val="0"/>
                <w:color w:val="auto"/>
                <w:kern w:val="0"/>
                <w:sz w:val="21"/>
                <w:szCs w:val="21"/>
                <w:highlight w:val="none"/>
                <w:lang w:val="en-US" w:eastAsia="zh-CN"/>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b w:val="0"/>
                <w:bCs w:val="0"/>
                <w:color w:val="000000"/>
                <w:kern w:val="0"/>
                <w:sz w:val="21"/>
                <w:szCs w:val="21"/>
                <w:highlight w:val="none"/>
                <w:lang w:val="en-US" w:eastAsia="zh-CN"/>
              </w:rPr>
              <w:t>项</w:t>
            </w:r>
            <w:r>
              <w:rPr>
                <w:rFonts w:hint="eastAsia" w:ascii="宋体" w:hAnsi="宋体" w:eastAsia="宋体" w:cs="宋体"/>
                <w:b w:val="0"/>
                <w:bCs w:val="0"/>
                <w:color w:val="auto"/>
                <w:kern w:val="0"/>
                <w:sz w:val="21"/>
                <w:szCs w:val="21"/>
                <w:highlight w:val="none"/>
                <w:lang w:val="en-US" w:eastAsia="zh-CN"/>
              </w:rPr>
              <w:t>目概况</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0"/>
              <w:rPr>
                <w:rFonts w:hint="eastAsia" w:ascii="宋体" w:hAnsi="宋体" w:eastAsia="宋体" w:cs="宋体"/>
                <w:b w:val="0"/>
                <w:bCs w:val="0"/>
                <w:color w:val="000000"/>
                <w:kern w:val="0"/>
                <w:sz w:val="21"/>
                <w:szCs w:val="21"/>
                <w:highlight w:val="none"/>
                <w:vertAlign w:val="baseline"/>
                <w:lang w:val="en-US" w:eastAsia="zh-CN"/>
              </w:rPr>
            </w:pPr>
            <w:r>
              <w:rPr>
                <w:rFonts w:hint="eastAsia" w:ascii="宋体" w:hAnsi="宋体" w:cs="宋体"/>
                <w:b w:val="0"/>
                <w:bCs w:val="0"/>
                <w:color w:val="auto"/>
                <w:kern w:val="0"/>
                <w:sz w:val="21"/>
                <w:szCs w:val="21"/>
                <w:u w:val="single"/>
                <w:lang w:val="en-US" w:eastAsia="zh-CN"/>
              </w:rPr>
              <w:t>民丰县城生活垃圾分类收集清运项目</w:t>
            </w:r>
            <w:r>
              <w:rPr>
                <w:rFonts w:hint="eastAsia" w:ascii="宋体" w:hAnsi="宋体" w:eastAsia="宋体" w:cs="宋体"/>
                <w:b w:val="0"/>
                <w:bCs w:val="0"/>
                <w:color w:val="auto"/>
                <w:kern w:val="0"/>
                <w:sz w:val="21"/>
                <w:szCs w:val="21"/>
                <w:u w:val="none"/>
                <w:lang w:val="en-US" w:eastAsia="zh-CN"/>
              </w:rPr>
              <w:t>采购项目的潜在供应商应</w:t>
            </w:r>
            <w:r>
              <w:rPr>
                <w:rFonts w:hint="eastAsia" w:ascii="宋体" w:hAnsi="宋体" w:eastAsia="宋体" w:cs="宋体"/>
                <w:b w:val="0"/>
                <w:bCs w:val="0"/>
                <w:color w:val="auto"/>
                <w:kern w:val="0"/>
                <w:sz w:val="21"/>
                <w:szCs w:val="21"/>
                <w:u w:val="single"/>
                <w:lang w:val="en-US" w:eastAsia="zh-CN"/>
              </w:rPr>
              <w:t>在</w:t>
            </w:r>
            <w:r>
              <w:rPr>
                <w:rFonts w:hint="eastAsia" w:ascii="宋体" w:hAnsi="宋体" w:eastAsia="宋体" w:cs="宋体"/>
                <w:color w:val="auto"/>
                <w:sz w:val="21"/>
                <w:szCs w:val="21"/>
                <w:highlight w:val="none"/>
                <w:u w:val="single"/>
              </w:rPr>
              <w:t>符合该招标（采购）公告投标人资格要求条件的前提下，可于本公告发布之日起在新疆政府采购网（http://www.ccgp-xinjiang.gov.cn/）的该采购公告附件中直接下载招标</w:t>
            </w:r>
            <w:r>
              <w:rPr>
                <w:rFonts w:hint="eastAsia" w:ascii="宋体" w:hAnsi="宋体" w:eastAsia="宋体" w:cs="宋体"/>
                <w:color w:val="auto"/>
                <w:sz w:val="21"/>
                <w:szCs w:val="21"/>
                <w:highlight w:val="none"/>
                <w:u w:val="single"/>
                <w:lang w:eastAsia="zh-CN"/>
              </w:rPr>
              <w:t>（</w:t>
            </w:r>
            <w:r>
              <w:rPr>
                <w:rFonts w:hint="eastAsia" w:ascii="宋体" w:hAnsi="宋体" w:eastAsia="宋体" w:cs="宋体"/>
                <w:b w:val="0"/>
                <w:bCs w:val="0"/>
                <w:color w:val="auto"/>
                <w:kern w:val="0"/>
                <w:sz w:val="21"/>
                <w:szCs w:val="21"/>
                <w:highlight w:val="none"/>
                <w:lang w:val="en-US" w:eastAsia="zh-CN"/>
              </w:rPr>
              <w:t>采购</w:t>
            </w:r>
            <w:r>
              <w:rPr>
                <w:rFonts w:hint="eastAsia" w:ascii="宋体" w:hAnsi="宋体" w:eastAsia="宋体" w:cs="宋体"/>
                <w:color w:val="auto"/>
                <w:sz w:val="21"/>
                <w:szCs w:val="21"/>
                <w:highlight w:val="none"/>
                <w:u w:val="none"/>
                <w:lang w:eastAsia="zh-CN"/>
              </w:rPr>
              <w:t>）</w:t>
            </w:r>
            <w:r>
              <w:rPr>
                <w:rFonts w:hint="eastAsia" w:ascii="宋体" w:hAnsi="宋体" w:eastAsia="宋体" w:cs="宋体"/>
                <w:b w:val="0"/>
                <w:bCs w:val="0"/>
                <w:color w:val="auto"/>
                <w:kern w:val="0"/>
                <w:sz w:val="21"/>
                <w:szCs w:val="21"/>
                <w:highlight w:val="none"/>
                <w:lang w:val="en-US" w:eastAsia="zh-CN"/>
              </w:rPr>
              <w:t>文件，并于</w:t>
            </w:r>
            <w:r>
              <w:rPr>
                <w:rFonts w:hint="eastAsia" w:ascii="宋体" w:hAnsi="宋体" w:eastAsia="宋体" w:cs="宋体"/>
                <w:b w:val="0"/>
                <w:bCs w:val="0"/>
                <w:color w:val="auto"/>
                <w:kern w:val="0"/>
                <w:sz w:val="21"/>
                <w:szCs w:val="21"/>
                <w:highlight w:val="none"/>
                <w:u w:val="single"/>
                <w:lang w:val="en-US" w:eastAsia="zh-CN"/>
              </w:rPr>
              <w:t>202</w:t>
            </w:r>
            <w:r>
              <w:rPr>
                <w:rFonts w:hint="eastAsia" w:ascii="宋体" w:hAnsi="宋体" w:eastAsia="宋体" w:cs="宋体"/>
                <w:color w:val="auto"/>
                <w:sz w:val="21"/>
                <w:szCs w:val="21"/>
                <w:highlight w:val="none"/>
                <w:u w:val="single"/>
                <w:lang w:val="en-US" w:eastAsia="zh-CN"/>
              </w:rPr>
              <w:t>0年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9</w:t>
            </w:r>
            <w:r>
              <w:rPr>
                <w:rFonts w:hint="eastAsia" w:ascii="宋体" w:hAnsi="宋体" w:eastAsia="宋体" w:cs="宋体"/>
                <w:b w:val="0"/>
                <w:bCs w:val="0"/>
                <w:color w:val="auto"/>
                <w:kern w:val="0"/>
                <w:sz w:val="21"/>
                <w:szCs w:val="21"/>
                <w:highlight w:val="none"/>
                <w:u w:val="single"/>
                <w:lang w:val="en-US" w:eastAsia="zh-CN"/>
              </w:rPr>
              <w:t>日12：00 （</w:t>
            </w:r>
            <w:r>
              <w:rPr>
                <w:rFonts w:hint="eastAsia" w:ascii="宋体" w:hAnsi="宋体" w:eastAsia="宋体" w:cs="宋体"/>
                <w:b w:val="0"/>
                <w:bCs w:val="0"/>
                <w:color w:val="auto"/>
                <w:kern w:val="0"/>
                <w:sz w:val="21"/>
                <w:szCs w:val="21"/>
                <w:highlight w:val="none"/>
                <w:lang w:val="en-US" w:eastAsia="zh-CN"/>
              </w:rPr>
              <w:t>北京</w:t>
            </w:r>
            <w:r>
              <w:rPr>
                <w:rFonts w:hint="eastAsia" w:ascii="宋体" w:hAnsi="宋体" w:eastAsia="宋体" w:cs="宋体"/>
                <w:b w:val="0"/>
                <w:bCs w:val="0"/>
                <w:color w:val="000000"/>
                <w:kern w:val="0"/>
                <w:sz w:val="21"/>
                <w:szCs w:val="21"/>
                <w:highlight w:val="none"/>
                <w:lang w:val="en-US" w:eastAsia="zh-CN"/>
              </w:rPr>
              <w:t>时间</w:t>
            </w:r>
            <w:r>
              <w:rPr>
                <w:rFonts w:hint="eastAsia" w:ascii="宋体" w:hAnsi="宋体" w:eastAsia="宋体" w:cs="宋体"/>
                <w:b w:val="0"/>
                <w:bCs w:val="0"/>
                <w:color w:val="000000"/>
                <w:kern w:val="0"/>
                <w:sz w:val="21"/>
                <w:szCs w:val="21"/>
                <w:lang w:val="en-US" w:eastAsia="zh-CN"/>
              </w:rPr>
              <w:t>）前提交响应文件。</w:t>
            </w:r>
          </w:p>
        </w:tc>
      </w:tr>
    </w:tbl>
    <w:p>
      <w:pPr>
        <w:pStyle w:val="4"/>
        <w:keepNext/>
        <w:keepLines/>
        <w:pageBreakBefore w:val="0"/>
        <w:widowControl w:val="0"/>
        <w:kinsoku/>
        <w:wordWrap/>
        <w:overflowPunct/>
        <w:topLinePunct w:val="0"/>
        <w:autoSpaceDE/>
        <w:autoSpaceDN/>
        <w:bidi w:val="0"/>
        <w:adjustRightInd/>
        <w:snapToGrid/>
        <w:spacing w:after="20" w:line="40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一、项目基本情况</w:t>
      </w:r>
      <w:bookmarkEnd w:id="0"/>
      <w:bookmarkEnd w:id="1"/>
      <w:bookmarkEnd w:id="2"/>
      <w:bookmarkEnd w:id="3"/>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项目编号：GDTTWY-ZFCG-2020-0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项目名称：</w:t>
      </w:r>
      <w:bookmarkEnd w:id="4"/>
      <w:r>
        <w:rPr>
          <w:rFonts w:hint="eastAsia" w:ascii="宋体" w:hAnsi="宋体" w:cs="宋体"/>
          <w:sz w:val="21"/>
          <w:szCs w:val="21"/>
          <w:highlight w:val="none"/>
          <w:lang w:val="en-US" w:eastAsia="zh-CN"/>
        </w:rPr>
        <w:t>民丰县城生活垃圾分类收集清运项目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r>
        <w:rPr>
          <w:rFonts w:hint="eastAsia" w:ascii="宋体" w:hAnsi="宋体" w:cs="宋体"/>
          <w:sz w:val="21"/>
          <w:szCs w:val="21"/>
          <w:highlight w:val="none"/>
          <w:lang w:val="en-US" w:eastAsia="zh-CN"/>
        </w:rPr>
        <w:t>1057</w:t>
      </w:r>
      <w:r>
        <w:rPr>
          <w:rFonts w:hint="eastAsia" w:ascii="宋体" w:hAnsi="宋体" w:eastAsia="宋体" w:cs="宋体"/>
          <w:sz w:val="21"/>
          <w:szCs w:val="21"/>
          <w:highlight w:val="none"/>
        </w:rPr>
        <w:t>万元</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r>
        <w:rPr>
          <w:rFonts w:hint="eastAsia" w:ascii="宋体" w:hAnsi="宋体" w:cs="宋体"/>
          <w:sz w:val="21"/>
          <w:szCs w:val="21"/>
          <w:highlight w:val="none"/>
          <w:lang w:val="en-US" w:eastAsia="zh-CN"/>
        </w:rPr>
        <w:t>1057</w:t>
      </w:r>
      <w:r>
        <w:rPr>
          <w:rFonts w:hint="eastAsia" w:ascii="宋体" w:hAnsi="宋体" w:eastAsia="宋体" w:cs="宋体"/>
          <w:sz w:val="21"/>
          <w:szCs w:val="21"/>
          <w:highlight w:val="none"/>
        </w:rPr>
        <w:t>万元</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ascii="宋体" w:hAnsi="宋体" w:eastAsia="宋体" w:cs="宋体"/>
          <w:sz w:val="21"/>
          <w:szCs w:val="21"/>
          <w:highlight w:val="none"/>
        </w:rPr>
        <w:t>采购需求：</w:t>
      </w:r>
      <w:r>
        <w:rPr>
          <w:rFonts w:hint="eastAsia" w:ascii="宋体" w:hAnsi="宋体" w:cs="宋体"/>
          <w:sz w:val="21"/>
          <w:szCs w:val="21"/>
          <w:highlight w:val="none"/>
          <w:lang w:val="en-US" w:eastAsia="zh-CN"/>
        </w:rPr>
        <w:t>新购置一批生活垃圾分类收集清运系统设施及现状生活垃圾填埋场附属设施等。其中：（1）新购置社区垃圾房60座（单座垃圾房配置2个垃圾船），生活垃圾分类收集桶250组（150组4桶，100组2桶），餐厨垃圾收集桶100个，地埋式垃圾箱5个；（2）新购置垃圾压缩车5辆（4辆卸式垃圾压缩车，1辆自卸式垃圾压缩</w:t>
      </w:r>
      <w:r>
        <w:rPr>
          <w:rFonts w:hint="eastAsia" w:ascii="宋体" w:hAnsi="宋体" w:cs="宋体"/>
          <w:sz w:val="21"/>
          <w:szCs w:val="21"/>
          <w:lang w:val="en-US" w:eastAsia="zh-CN"/>
        </w:rPr>
        <w:t>车与地埋式垃圾箱配套），摆臂车1辆，新购置餐厨垃圾收运车1辆；（3）新购置餐厨垃圾处理系统1套，新购置清洗消杀设备1套；（4）新购置市政环卫车辆12辆，其中洗扫车1辆，吸尘车2辆，人行道清扫车8辆，高压清洗车1辆；（5）新购置生活垃圾填埋场特种车辆2辆，其中自卸车1辆，压实车1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备注：具体参数内容详见招标文件</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rPr>
        <w:t>合同履行期限</w:t>
      </w:r>
      <w:r>
        <w:rPr>
          <w:rFonts w:hint="eastAsia" w:ascii="宋体" w:hAnsi="宋体" w:eastAsia="宋体" w:cs="宋体"/>
          <w:sz w:val="21"/>
          <w:szCs w:val="21"/>
          <w:highlight w:val="none"/>
        </w:rPr>
        <w:t>：自中标通知书下达后</w:t>
      </w:r>
      <w:r>
        <w:rPr>
          <w:rFonts w:hint="eastAsia" w:ascii="宋体" w:hAnsi="宋体" w:cs="宋体"/>
          <w:sz w:val="21"/>
          <w:szCs w:val="21"/>
          <w:highlight w:val="none"/>
          <w:lang w:val="en-US" w:eastAsia="zh-CN"/>
        </w:rPr>
        <w:t>20</w:t>
      </w:r>
      <w:r>
        <w:rPr>
          <w:rFonts w:hint="eastAsia" w:ascii="宋体" w:hAnsi="宋体" w:eastAsia="宋体" w:cs="宋体"/>
          <w:kern w:val="0"/>
          <w:sz w:val="21"/>
          <w:szCs w:val="21"/>
          <w:highlight w:val="none"/>
        </w:rPr>
        <w:t>日历日内安装调试完毕。</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本项目（否）接受联合体投标。</w:t>
      </w:r>
      <w:bookmarkStart w:id="5" w:name="_Toc35393791"/>
      <w:bookmarkStart w:id="6" w:name="_Toc28359003"/>
      <w:bookmarkStart w:id="7" w:name="_Toc28359080"/>
      <w:bookmarkStart w:id="8" w:name="_Toc35393622"/>
    </w:p>
    <w:bookmarkEnd w:id="5"/>
    <w:bookmarkEnd w:id="6"/>
    <w:bookmarkEnd w:id="7"/>
    <w:bookmarkEnd w:id="8"/>
    <w:p>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rPr>
      </w:pPr>
    </w:p>
    <w:p>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二、申请人的资格要求：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kern w:val="0"/>
          <w:sz w:val="21"/>
          <w:szCs w:val="21"/>
          <w:lang w:val="en-US" w:eastAsia="zh-CN"/>
        </w:rPr>
      </w:pPr>
      <w:r>
        <w:rPr>
          <w:rFonts w:hint="eastAsia" w:ascii="宋体" w:hAnsi="宋体" w:eastAsia="宋体" w:cs="宋体"/>
          <w:kern w:val="0"/>
          <w:sz w:val="21"/>
          <w:szCs w:val="21"/>
        </w:rPr>
        <w:t>2.落实政府采购政策需满足的资格要求：</w:t>
      </w:r>
      <w:r>
        <w:rPr>
          <w:rFonts w:hint="eastAsia" w:ascii="宋体" w:hAnsi="宋体" w:cs="宋体"/>
          <w:kern w:val="0"/>
          <w:sz w:val="21"/>
          <w:szCs w:val="21"/>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3.本项目的特定资格要求：</w:t>
      </w: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）供应商必须是中华人民共和国境内注册的，具有独立法人资格企业的生产商（制造商）或代理商（经销商）（营业执照经营范围需包括此次采购的内容）；（</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r>
        <w:rPr>
          <w:rFonts w:hint="eastAsia" w:ascii="宋体" w:hAnsi="宋体" w:eastAsia="宋体" w:cs="宋体"/>
          <w:kern w:val="0"/>
          <w:sz w:val="21"/>
          <w:szCs w:val="21"/>
        </w:rPr>
        <w:t>法人须携带身份证（原件及身份证复印件），法人委托人须携带法人代表授权书（原件）及委托人身份证（原件）（授权书需附法人身份证及委托人身份证复印件）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w:t>
      </w:r>
      <w:r>
        <w:rPr>
          <w:rFonts w:hint="eastAsia" w:ascii="宋体" w:hAnsi="宋体" w:cs="宋体"/>
          <w:kern w:val="0"/>
          <w:sz w:val="21"/>
          <w:szCs w:val="21"/>
          <w:lang w:eastAsia="zh-CN"/>
        </w:rPr>
        <w:t>（</w:t>
      </w:r>
      <w:r>
        <w:rPr>
          <w:rFonts w:hint="eastAsia" w:ascii="宋体" w:hAnsi="宋体" w:cs="宋体"/>
          <w:kern w:val="0"/>
          <w:sz w:val="21"/>
          <w:szCs w:val="21"/>
          <w:lang w:val="en-US" w:eastAsia="zh-CN"/>
        </w:rPr>
        <w:t>3</w:t>
      </w:r>
      <w:r>
        <w:rPr>
          <w:rFonts w:hint="eastAsia" w:ascii="宋体" w:hAnsi="宋体" w:cs="宋体"/>
          <w:kern w:val="0"/>
          <w:sz w:val="21"/>
          <w:szCs w:val="21"/>
          <w:lang w:eastAsia="zh-CN"/>
        </w:rPr>
        <w:t>）</w:t>
      </w:r>
      <w:r>
        <w:rPr>
          <w:rFonts w:hint="eastAsia" w:ascii="宋体" w:hAnsi="宋体" w:eastAsia="宋体" w:cs="宋体"/>
          <w:kern w:val="0"/>
          <w:sz w:val="21"/>
          <w:szCs w:val="21"/>
        </w:rPr>
        <w:t>投标企业及其被授权委托人在项目进行期内提供本单位缴纳的近</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个月社保缴纳证明（社保缴费凭证及个人明细表）</w:t>
      </w:r>
      <w:r>
        <w:rPr>
          <w:rFonts w:hint="eastAsia" w:ascii="宋体" w:hAnsi="宋体" w:eastAsia="宋体" w:cs="宋体"/>
          <w:kern w:val="0"/>
          <w:sz w:val="21"/>
          <w:szCs w:val="21"/>
          <w:lang w:eastAsia="zh-CN"/>
        </w:rPr>
        <w:t>；</w:t>
      </w: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cs="宋体"/>
          <w:kern w:val="0"/>
          <w:sz w:val="21"/>
          <w:szCs w:val="21"/>
          <w:lang w:eastAsia="zh-CN"/>
        </w:rPr>
        <w:t>）</w:t>
      </w:r>
      <w:r>
        <w:rPr>
          <w:rFonts w:hint="eastAsia" w:ascii="宋体" w:hAnsi="宋体" w:eastAsia="宋体" w:cs="宋体"/>
          <w:kern w:val="0"/>
          <w:sz w:val="21"/>
          <w:szCs w:val="21"/>
          <w:lang w:val="en-US" w:eastAsia="zh-CN"/>
        </w:rPr>
        <w:t>具有良好的商业信誉和健全的财务会计制度及完税证明（需提供会计事务所出</w:t>
      </w:r>
      <w:r>
        <w:rPr>
          <w:rFonts w:hint="eastAsia" w:ascii="宋体" w:hAnsi="宋体" w:cs="宋体"/>
          <w:kern w:val="0"/>
          <w:sz w:val="21"/>
          <w:szCs w:val="21"/>
          <w:lang w:val="en-US" w:eastAsia="zh-CN"/>
        </w:rPr>
        <w:t>具的近</w:t>
      </w:r>
      <w:r>
        <w:rPr>
          <w:rFonts w:hint="eastAsia" w:ascii="宋体" w:hAnsi="宋体" w:cs="宋体"/>
          <w:kern w:val="0"/>
          <w:sz w:val="21"/>
          <w:szCs w:val="21"/>
          <w:highlight w:val="none"/>
          <w:lang w:val="en-US" w:eastAsia="zh-CN"/>
        </w:rPr>
        <w:t>一</w:t>
      </w:r>
      <w:r>
        <w:rPr>
          <w:rFonts w:hint="eastAsia" w:ascii="宋体" w:hAnsi="宋体" w:eastAsia="宋体" w:cs="宋体"/>
          <w:kern w:val="0"/>
          <w:sz w:val="21"/>
          <w:szCs w:val="21"/>
          <w:highlight w:val="none"/>
          <w:lang w:val="en-US" w:eastAsia="zh-CN"/>
        </w:rPr>
        <w:t>年度</w:t>
      </w:r>
      <w:r>
        <w:rPr>
          <w:rFonts w:hint="eastAsia" w:ascii="宋体" w:hAnsi="宋体" w:cs="宋体"/>
          <w:kern w:val="0"/>
          <w:sz w:val="21"/>
          <w:szCs w:val="21"/>
          <w:highlight w:val="none"/>
          <w:lang w:val="en-US" w:eastAsia="zh-CN"/>
        </w:rPr>
        <w:t>的</w:t>
      </w:r>
      <w:r>
        <w:rPr>
          <w:rFonts w:hint="eastAsia" w:ascii="宋体" w:hAnsi="宋体" w:eastAsia="宋体" w:cs="宋体"/>
          <w:kern w:val="0"/>
          <w:sz w:val="21"/>
          <w:szCs w:val="21"/>
          <w:highlight w:val="none"/>
          <w:lang w:val="en-US" w:eastAsia="zh-CN"/>
        </w:rPr>
        <w:t>财务审</w:t>
      </w:r>
      <w:r>
        <w:rPr>
          <w:rFonts w:hint="eastAsia" w:ascii="宋体" w:hAnsi="宋体" w:eastAsia="宋体" w:cs="宋体"/>
          <w:kern w:val="0"/>
          <w:sz w:val="21"/>
          <w:szCs w:val="21"/>
          <w:lang w:val="en-US" w:eastAsia="zh-CN"/>
        </w:rPr>
        <w:t>计报告</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新成立公司不提供）；（5）在“信用中国”网站（WWW.creditchina.gov.cn）、中国政府采购网（www.ccgp.gov.cn）网站的查询结果，如投标人被列入失信被执行人、重大税收违法案件当事人名单、政府采购严重违法失信行为记录名单的（尚在处罚期内的）、经营异常名录的，将拒绝其参本次政府采购活动；（6）投标供应商须提供所投产品的检测报告或国家权威机构相应证明文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7</w:t>
      </w:r>
      <w:r>
        <w:rPr>
          <w:rFonts w:hint="eastAsia" w:ascii="宋体" w:hAnsi="宋体" w:cs="宋体"/>
          <w:kern w:val="0"/>
          <w:sz w:val="21"/>
          <w:szCs w:val="21"/>
          <w:lang w:eastAsia="zh-CN"/>
        </w:rPr>
        <w:t>）</w:t>
      </w:r>
      <w:r>
        <w:rPr>
          <w:rFonts w:hint="eastAsia" w:ascii="宋体" w:hAnsi="宋体" w:eastAsia="宋体" w:cs="宋体"/>
          <w:kern w:val="0"/>
          <w:sz w:val="21"/>
          <w:szCs w:val="21"/>
          <w:lang w:val="en-US" w:eastAsia="zh-CN"/>
        </w:rPr>
        <w:t>企业负责人为同一人或者存在直接控股、管理关系的不同投标人，不得参加同一合同项下的政府采购活动。否则，皆取消投标资格；</w:t>
      </w:r>
      <w:r>
        <w:rPr>
          <w:rFonts w:hint="eastAsia" w:ascii="宋体" w:hAnsi="宋体" w:cs="宋体"/>
          <w:kern w:val="0"/>
          <w:sz w:val="21"/>
          <w:szCs w:val="21"/>
          <w:lang w:eastAsia="zh-CN"/>
        </w:rPr>
        <w:t>（</w:t>
      </w:r>
      <w:r>
        <w:rPr>
          <w:rFonts w:hint="eastAsia" w:ascii="宋体" w:hAnsi="宋体" w:cs="宋体"/>
          <w:kern w:val="0"/>
          <w:sz w:val="21"/>
          <w:szCs w:val="21"/>
          <w:lang w:val="en-US" w:eastAsia="zh-CN"/>
        </w:rPr>
        <w:t>8</w:t>
      </w:r>
      <w:r>
        <w:rPr>
          <w:rFonts w:hint="eastAsia" w:ascii="宋体" w:hAnsi="宋体" w:cs="宋体"/>
          <w:kern w:val="0"/>
          <w:sz w:val="21"/>
          <w:szCs w:val="21"/>
          <w:lang w:eastAsia="zh-CN"/>
        </w:rPr>
        <w:t>）</w:t>
      </w:r>
      <w:r>
        <w:rPr>
          <w:rFonts w:hint="eastAsia" w:ascii="宋体" w:hAnsi="宋体" w:eastAsia="宋体" w:cs="宋体"/>
          <w:kern w:val="0"/>
          <w:sz w:val="21"/>
          <w:szCs w:val="21"/>
        </w:rPr>
        <w:t>本项目不接受联合体投标。</w:t>
      </w:r>
    </w:p>
    <w:p>
      <w:pPr>
        <w:pageBreakBefore w:val="0"/>
        <w:kinsoku/>
        <w:wordWrap/>
        <w:overflowPunct/>
        <w:topLinePunct w:val="0"/>
        <w:bidi w:val="0"/>
        <w:snapToGrid/>
        <w:spacing w:line="360" w:lineRule="exact"/>
        <w:ind w:firstLine="420" w:firstLineChars="200"/>
        <w:textAlignment w:val="auto"/>
        <w:rPr>
          <w:rFonts w:hint="eastAsia" w:ascii="宋体" w:hAnsi="宋体" w:eastAsia="宋体" w:cs="宋体"/>
          <w:bCs/>
          <w:kern w:val="0"/>
          <w:sz w:val="21"/>
          <w:szCs w:val="21"/>
        </w:rPr>
      </w:pPr>
    </w:p>
    <w:p>
      <w:pPr>
        <w:pageBreakBefore w:val="0"/>
        <w:kinsoku/>
        <w:wordWrap/>
        <w:overflowPunct/>
        <w:topLinePunct w:val="0"/>
        <w:bidi w:val="0"/>
        <w:snapToGrid/>
        <w:spacing w:line="360" w:lineRule="exact"/>
        <w:textAlignment w:val="auto"/>
        <w:rPr>
          <w:rFonts w:hint="eastAsia" w:ascii="宋体" w:hAnsi="宋体" w:eastAsia="宋体" w:cs="宋体"/>
          <w:b/>
          <w:bCs/>
          <w:kern w:val="0"/>
          <w:sz w:val="21"/>
          <w:szCs w:val="21"/>
        </w:rPr>
      </w:pPr>
      <w:r>
        <w:rPr>
          <w:rFonts w:hint="eastAsia" w:ascii="宋体" w:hAnsi="宋体" w:eastAsia="宋体" w:cs="宋体"/>
          <w:bCs/>
          <w:kern w:val="0"/>
          <w:sz w:val="21"/>
          <w:szCs w:val="21"/>
        </w:rPr>
        <w:t>三、获取（下载）采购文件</w:t>
      </w:r>
    </w:p>
    <w:p>
      <w:pPr>
        <w:pageBreakBefore w:val="0"/>
        <w:kinsoku/>
        <w:wordWrap/>
        <w:overflowPunct/>
        <w:topLinePunct w:val="0"/>
        <w:bidi w:val="0"/>
        <w:snapToGrid/>
        <w:spacing w:line="360" w:lineRule="exact"/>
        <w:ind w:firstLine="54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1、时间：</w:t>
      </w:r>
      <w:r>
        <w:rPr>
          <w:rFonts w:hint="eastAsia" w:ascii="宋体" w:hAnsi="宋体" w:cs="宋体"/>
          <w:kern w:val="0"/>
          <w:sz w:val="21"/>
          <w:szCs w:val="21"/>
          <w:lang w:val="en-US" w:eastAsia="zh-CN"/>
        </w:rPr>
        <w:t>2020年9月17日至2020年9月30日，</w:t>
      </w:r>
      <w:r>
        <w:rPr>
          <w:rFonts w:hint="eastAsia" w:ascii="宋体" w:hAnsi="宋体" w:eastAsia="宋体" w:cs="宋体"/>
          <w:kern w:val="0"/>
          <w:sz w:val="21"/>
          <w:szCs w:val="21"/>
        </w:rPr>
        <w:t>每天上午00:00至12:00，下午12:00至23:59（北京时间，法定节假日除外）</w:t>
      </w:r>
      <w:r>
        <w:rPr>
          <w:rFonts w:hint="eastAsia" w:ascii="宋体" w:hAnsi="宋体" w:eastAsia="宋体" w:cs="宋体"/>
          <w:kern w:val="0"/>
          <w:sz w:val="21"/>
          <w:szCs w:val="21"/>
          <w:lang w:eastAsia="zh-CN"/>
        </w:rPr>
        <w:t>。</w:t>
      </w:r>
    </w:p>
    <w:p>
      <w:pPr>
        <w:pageBreakBefore w:val="0"/>
        <w:kinsoku/>
        <w:wordWrap/>
        <w:overflowPunct/>
        <w:topLinePunct w:val="0"/>
        <w:bidi w:val="0"/>
        <w:snapToGrid/>
        <w:spacing w:line="360" w:lineRule="exact"/>
        <w:ind w:firstLine="54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2、地点（网址）：http://www.ccgp-xinjiang.gov.cn。</w:t>
      </w:r>
    </w:p>
    <w:p>
      <w:pPr>
        <w:pageBreakBefore w:val="0"/>
        <w:kinsoku/>
        <w:wordWrap/>
        <w:overflowPunct/>
        <w:topLinePunct w:val="0"/>
        <w:bidi w:val="0"/>
        <w:snapToGrid/>
        <w:spacing w:line="360" w:lineRule="exact"/>
        <w:ind w:firstLine="54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3、方式：线上获取 （在符合该公告投标人资格要求的前提条件下，可于本公告发布之日起在新疆政府采购网该采购公</w:t>
      </w:r>
      <w:bookmarkStart w:id="9" w:name="_GoBack"/>
      <w:bookmarkEnd w:id="9"/>
      <w:r>
        <w:rPr>
          <w:rFonts w:hint="eastAsia" w:ascii="宋体" w:hAnsi="宋体" w:eastAsia="宋体" w:cs="宋体"/>
          <w:kern w:val="0"/>
          <w:sz w:val="21"/>
          <w:szCs w:val="21"/>
          <w:highlight w:val="none"/>
        </w:rPr>
        <w:t>告附件中直接下载，同时下载本项目报名单，报名单如实填写并加盖鲜红公章；将上述（申请人的资格要求中（1）-（</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））全套证件的原件扫描件并生成PDF文件，与报名单于报名截止时间前一并发布至报名电子邮箱：</w:t>
      </w:r>
      <w:r>
        <w:rPr>
          <w:rFonts w:hint="eastAsia" w:ascii="宋体" w:hAnsi="宋体" w:eastAsia="宋体" w:cs="宋体"/>
          <w:kern w:val="0"/>
          <w:sz w:val="21"/>
          <w:szCs w:val="21"/>
          <w:highlight w:val="none"/>
          <w:lang w:val="en-US" w:eastAsia="zh-CN"/>
        </w:rPr>
        <w:t>296063185</w:t>
      </w:r>
      <w:r>
        <w:rPr>
          <w:rFonts w:hint="eastAsia" w:ascii="宋体" w:hAnsi="宋体" w:eastAsia="宋体" w:cs="宋体"/>
          <w:kern w:val="0"/>
          <w:sz w:val="21"/>
          <w:szCs w:val="21"/>
          <w:highlight w:val="none"/>
        </w:rPr>
        <w:t>@qq.com）逾期发送的将拒绝投标。</w:t>
      </w:r>
    </w:p>
    <w:p>
      <w:pPr>
        <w:pageBreakBefore w:val="0"/>
        <w:kinsoku/>
        <w:wordWrap/>
        <w:overflowPunct/>
        <w:topLinePunct w:val="0"/>
        <w:bidi w:val="0"/>
        <w:snapToGrid/>
        <w:spacing w:line="360" w:lineRule="exact"/>
        <w:ind w:firstLine="54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4、售价：</w:t>
      </w:r>
      <w:r>
        <w:rPr>
          <w:rFonts w:hint="eastAsia" w:ascii="宋体" w:hAnsi="宋体" w:cs="宋体"/>
          <w:kern w:val="0"/>
          <w:sz w:val="21"/>
          <w:szCs w:val="21"/>
          <w:highlight w:val="none"/>
          <w:lang w:val="en-US" w:eastAsia="zh-CN"/>
        </w:rPr>
        <w:t>200</w:t>
      </w:r>
      <w:r>
        <w:rPr>
          <w:rFonts w:hint="eastAsia" w:ascii="宋体" w:hAnsi="宋体" w:eastAsia="宋体" w:cs="宋体"/>
          <w:kern w:val="0"/>
          <w:sz w:val="21"/>
          <w:szCs w:val="21"/>
          <w:highlight w:val="none"/>
        </w:rPr>
        <w:t>元</w:t>
      </w:r>
    </w:p>
    <w:p>
      <w:pPr>
        <w:pageBreakBefore w:val="0"/>
        <w:kinsoku/>
        <w:wordWrap/>
        <w:overflowPunct/>
        <w:topLinePunct w:val="0"/>
        <w:bidi w:val="0"/>
        <w:snapToGrid/>
        <w:spacing w:line="360" w:lineRule="exact"/>
        <w:ind w:firstLine="54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5、投标人购买标书时应提交的资料：无，在开标时</w:t>
      </w:r>
      <w:r>
        <w:rPr>
          <w:rFonts w:hint="eastAsia" w:ascii="宋体" w:hAnsi="宋体" w:cs="宋体"/>
          <w:kern w:val="0"/>
          <w:sz w:val="21"/>
          <w:szCs w:val="21"/>
          <w:highlight w:val="none"/>
          <w:lang w:val="en-US" w:eastAsia="zh-CN"/>
        </w:rPr>
        <w:t>带原件</w:t>
      </w:r>
      <w:r>
        <w:rPr>
          <w:rFonts w:hint="eastAsia" w:ascii="宋体" w:hAnsi="宋体" w:eastAsia="宋体" w:cs="宋体"/>
          <w:kern w:val="0"/>
          <w:sz w:val="21"/>
          <w:szCs w:val="21"/>
          <w:highlight w:val="none"/>
        </w:rPr>
        <w:t>一并进行资格审核（详见投标供应商资格）</w:t>
      </w:r>
    </w:p>
    <w:p>
      <w:pPr>
        <w:pageBreakBefore w:val="0"/>
        <w:kinsoku/>
        <w:wordWrap/>
        <w:overflowPunct/>
        <w:topLinePunct w:val="0"/>
        <w:bidi w:val="0"/>
        <w:snapToGrid/>
        <w:spacing w:line="360" w:lineRule="exact"/>
        <w:textAlignment w:val="auto"/>
        <w:rPr>
          <w:rFonts w:hint="eastAsia" w:ascii="宋体" w:hAnsi="宋体" w:eastAsia="宋体" w:cs="宋体"/>
          <w:kern w:val="0"/>
          <w:sz w:val="21"/>
          <w:szCs w:val="21"/>
        </w:rPr>
      </w:pPr>
    </w:p>
    <w:p>
      <w:pPr>
        <w:pageBreakBefore w:val="0"/>
        <w:kinsoku/>
        <w:wordWrap/>
        <w:overflowPunct/>
        <w:topLinePunct w:val="0"/>
        <w:bidi w:val="0"/>
        <w:snapToGrid/>
        <w:spacing w:line="36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四、响应文件</w:t>
      </w:r>
      <w:r>
        <w:rPr>
          <w:rFonts w:hint="eastAsia" w:ascii="宋体" w:hAnsi="宋体" w:eastAsia="宋体" w:cs="宋体"/>
          <w:kern w:val="0"/>
          <w:sz w:val="21"/>
          <w:szCs w:val="21"/>
          <w:highlight w:val="none"/>
        </w:rPr>
        <w:t>提交（上传）</w:t>
      </w:r>
    </w:p>
    <w:p>
      <w:pPr>
        <w:pageBreakBefore w:val="0"/>
        <w:kinsoku/>
        <w:wordWrap/>
        <w:overflowPunct/>
        <w:topLinePunct w:val="0"/>
        <w:bidi w:val="0"/>
        <w:snapToGrid/>
        <w:spacing w:line="36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截止时间：2020年</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9</w:t>
      </w:r>
      <w:r>
        <w:rPr>
          <w:rFonts w:hint="eastAsia" w:ascii="宋体" w:hAnsi="宋体" w:eastAsia="宋体" w:cs="宋体"/>
          <w:kern w:val="0"/>
          <w:sz w:val="21"/>
          <w:szCs w:val="21"/>
          <w:highlight w:val="none"/>
        </w:rPr>
        <w:t>日1</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点00分（北京时间）</w:t>
      </w:r>
    </w:p>
    <w:p>
      <w:pPr>
        <w:pageBreakBefore w:val="0"/>
        <w:kinsoku/>
        <w:wordWrap/>
        <w:overflowPunct/>
        <w:topLinePunct w:val="0"/>
        <w:bidi w:val="0"/>
        <w:snapToGrid/>
        <w:spacing w:line="36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投标地点（网址）： 民丰县行政服务和公共资源交易中心（县委大院东侧）</w:t>
      </w:r>
    </w:p>
    <w:p>
      <w:pPr>
        <w:pageBreakBefore w:val="0"/>
        <w:kinsoku/>
        <w:wordWrap/>
        <w:overflowPunct/>
        <w:topLinePunct w:val="0"/>
        <w:bidi w:val="0"/>
        <w:snapToGrid/>
        <w:spacing w:line="360" w:lineRule="exact"/>
        <w:textAlignment w:val="auto"/>
        <w:rPr>
          <w:rFonts w:hint="eastAsia" w:ascii="宋体" w:hAnsi="宋体" w:eastAsia="宋体" w:cs="宋体"/>
          <w:bCs/>
          <w:kern w:val="0"/>
          <w:sz w:val="21"/>
          <w:szCs w:val="21"/>
          <w:highlight w:val="none"/>
        </w:rPr>
      </w:pPr>
    </w:p>
    <w:p>
      <w:pPr>
        <w:pageBreakBefore w:val="0"/>
        <w:kinsoku/>
        <w:wordWrap/>
        <w:overflowPunct/>
        <w:topLinePunct w:val="0"/>
        <w:bidi w:val="0"/>
        <w:snapToGrid/>
        <w:spacing w:line="360" w:lineRule="exact"/>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五、</w:t>
      </w:r>
      <w:r>
        <w:rPr>
          <w:rFonts w:hint="eastAsia" w:ascii="宋体" w:hAnsi="宋体" w:eastAsia="宋体" w:cs="宋体"/>
          <w:kern w:val="0"/>
          <w:sz w:val="21"/>
          <w:szCs w:val="21"/>
          <w:highlight w:val="none"/>
        </w:rPr>
        <w:t>响应文件开启</w:t>
      </w:r>
    </w:p>
    <w:p>
      <w:pPr>
        <w:pageBreakBefore w:val="0"/>
        <w:kinsoku/>
        <w:wordWrap/>
        <w:overflowPunct/>
        <w:topLinePunct w:val="0"/>
        <w:bidi w:val="0"/>
        <w:snapToGrid/>
        <w:spacing w:line="36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开启时间：2020年</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9</w:t>
      </w:r>
      <w:r>
        <w:rPr>
          <w:rFonts w:hint="eastAsia" w:ascii="宋体" w:hAnsi="宋体" w:eastAsia="宋体" w:cs="宋体"/>
          <w:kern w:val="0"/>
          <w:sz w:val="21"/>
          <w:szCs w:val="21"/>
          <w:highlight w:val="none"/>
        </w:rPr>
        <w:t>日1</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点00分（北京时间）</w:t>
      </w:r>
    </w:p>
    <w:p>
      <w:pPr>
        <w:pageBreakBefore w:val="0"/>
        <w:kinsoku/>
        <w:wordWrap/>
        <w:overflowPunct/>
        <w:topLinePunct w:val="0"/>
        <w:bidi w:val="0"/>
        <w:snapToGrid/>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投标地点（网址）： 民丰县行政服务和公共资源交易中心（县委大院东侧）</w:t>
      </w:r>
    </w:p>
    <w:p>
      <w:pPr>
        <w:pageBreakBefore w:val="0"/>
        <w:kinsoku/>
        <w:wordWrap/>
        <w:overflowPunct/>
        <w:topLinePunct w:val="0"/>
        <w:bidi w:val="0"/>
        <w:snapToGrid/>
        <w:spacing w:line="360" w:lineRule="exact"/>
        <w:textAlignment w:val="auto"/>
        <w:rPr>
          <w:rFonts w:hint="eastAsia" w:ascii="宋体" w:hAnsi="宋体" w:eastAsia="宋体" w:cs="宋体"/>
          <w:kern w:val="0"/>
          <w:sz w:val="21"/>
          <w:szCs w:val="21"/>
        </w:rPr>
      </w:pPr>
    </w:p>
    <w:p>
      <w:pPr>
        <w:pageBreakBefore w:val="0"/>
        <w:kinsoku/>
        <w:wordWrap/>
        <w:overflowPunct/>
        <w:topLinePunct w:val="0"/>
        <w:bidi w:val="0"/>
        <w:snapToGrid/>
        <w:spacing w:line="3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六、公告期限</w:t>
      </w:r>
    </w:p>
    <w:p>
      <w:pPr>
        <w:pStyle w:val="12"/>
        <w:pageBreakBefore w:val="0"/>
        <w:widowControl/>
        <w:kinsoku/>
        <w:wordWrap/>
        <w:overflowPunct/>
        <w:topLinePunct w:val="0"/>
        <w:bidi w:val="0"/>
        <w:snapToGrid/>
        <w:spacing w:beforeAutospacing="0" w:afterAutospacing="0" w:line="360" w:lineRule="exact"/>
        <w:textAlignment w:val="auto"/>
        <w:rPr>
          <w:rFonts w:hint="eastAsia" w:ascii="宋体" w:hAnsi="宋体" w:eastAsia="宋体" w:cs="宋体"/>
        </w:rPr>
      </w:pPr>
      <w:r>
        <w:rPr>
          <w:rFonts w:hint="eastAsia" w:ascii="宋体" w:hAnsi="宋体" w:eastAsia="宋体" w:cs="宋体"/>
          <w:sz w:val="21"/>
          <w:szCs w:val="21"/>
        </w:rPr>
        <w:t>自本公告发布之日起5个工作日。</w:t>
      </w:r>
    </w:p>
    <w:p>
      <w:pPr>
        <w:pageBreakBefore w:val="0"/>
        <w:kinsoku/>
        <w:wordWrap/>
        <w:overflowPunct/>
        <w:topLinePunct w:val="0"/>
        <w:bidi w:val="0"/>
        <w:snapToGrid/>
        <w:spacing w:line="360" w:lineRule="exact"/>
        <w:textAlignment w:val="auto"/>
        <w:rPr>
          <w:rFonts w:hint="eastAsia" w:ascii="宋体" w:hAnsi="宋体" w:cs="宋体"/>
          <w:bCs/>
          <w:kern w:val="0"/>
          <w:sz w:val="21"/>
          <w:szCs w:val="21"/>
          <w:lang w:val="en-US" w:eastAsia="zh-CN"/>
        </w:rPr>
      </w:pPr>
    </w:p>
    <w:p>
      <w:pPr>
        <w:pageBreakBefore w:val="0"/>
        <w:kinsoku/>
        <w:wordWrap/>
        <w:overflowPunct/>
        <w:topLinePunct w:val="0"/>
        <w:bidi w:val="0"/>
        <w:snapToGrid/>
        <w:spacing w:line="360" w:lineRule="exact"/>
        <w:textAlignment w:val="auto"/>
        <w:rPr>
          <w:rFonts w:hint="eastAsia" w:ascii="宋体" w:hAnsi="宋体" w:eastAsia="宋体" w:cs="宋体"/>
          <w:bCs/>
          <w:kern w:val="0"/>
          <w:sz w:val="21"/>
          <w:szCs w:val="21"/>
        </w:rPr>
      </w:pPr>
      <w:r>
        <w:rPr>
          <w:rFonts w:hint="eastAsia" w:ascii="宋体" w:hAnsi="宋体" w:cs="宋体"/>
          <w:bCs/>
          <w:kern w:val="0"/>
          <w:sz w:val="21"/>
          <w:szCs w:val="21"/>
          <w:lang w:val="en-US" w:eastAsia="zh-CN"/>
        </w:rPr>
        <w:t>七</w:t>
      </w:r>
      <w:r>
        <w:rPr>
          <w:rFonts w:hint="eastAsia" w:ascii="宋体" w:hAnsi="宋体" w:eastAsia="宋体" w:cs="宋体"/>
          <w:bCs/>
          <w:kern w:val="0"/>
          <w:sz w:val="21"/>
          <w:szCs w:val="21"/>
        </w:rPr>
        <w:t>、其他补充事宜</w:t>
      </w:r>
    </w:p>
    <w:p>
      <w:pPr>
        <w:pageBreakBefore w:val="0"/>
        <w:kinsoku/>
        <w:wordWrap/>
        <w:overflowPunct/>
        <w:topLinePunct w:val="0"/>
        <w:bidi w:val="0"/>
        <w:snapToGrid/>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ageBreakBefore w:val="0"/>
        <w:kinsoku/>
        <w:wordWrap/>
        <w:overflowPunct/>
        <w:topLinePunct w:val="0"/>
        <w:bidi w:val="0"/>
        <w:snapToGrid/>
        <w:spacing w:line="360" w:lineRule="exact"/>
        <w:textAlignment w:val="auto"/>
        <w:rPr>
          <w:rFonts w:hint="eastAsia" w:ascii="宋体" w:hAnsi="宋体" w:eastAsia="宋体" w:cs="宋体"/>
          <w:bCs/>
          <w:kern w:val="0"/>
          <w:sz w:val="21"/>
          <w:szCs w:val="21"/>
        </w:rPr>
      </w:pPr>
      <w:r>
        <w:rPr>
          <w:rFonts w:hint="eastAsia" w:ascii="宋体" w:hAnsi="宋体" w:cs="宋体"/>
          <w:bCs/>
          <w:kern w:val="0"/>
          <w:sz w:val="21"/>
          <w:szCs w:val="21"/>
          <w:lang w:val="en-US" w:eastAsia="zh-CN"/>
        </w:rPr>
        <w:t>八</w:t>
      </w:r>
      <w:r>
        <w:rPr>
          <w:rFonts w:hint="eastAsia" w:ascii="宋体" w:hAnsi="宋体" w:eastAsia="宋体" w:cs="宋体"/>
          <w:bCs/>
          <w:kern w:val="0"/>
          <w:sz w:val="21"/>
          <w:szCs w:val="21"/>
        </w:rPr>
        <w:t>、凡对本次采购提出询问，请按以下方式联系。</w:t>
      </w:r>
    </w:p>
    <w:p>
      <w:pPr>
        <w:pageBreakBefore w:val="0"/>
        <w:kinsoku/>
        <w:wordWrap/>
        <w:overflowPunct/>
        <w:topLinePunct w:val="0"/>
        <w:bidi w:val="0"/>
        <w:snapToGrid/>
        <w:spacing w:line="360" w:lineRule="exact"/>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1.采购人信息</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cs="宋体"/>
          <w:bCs/>
          <w:kern w:val="0"/>
          <w:sz w:val="21"/>
          <w:szCs w:val="21"/>
          <w:lang w:val="en-US" w:eastAsia="zh-CN"/>
        </w:rPr>
      </w:pPr>
      <w:r>
        <w:rPr>
          <w:rFonts w:hint="eastAsia" w:ascii="宋体" w:hAnsi="宋体" w:eastAsia="宋体" w:cs="宋体"/>
          <w:bCs/>
          <w:kern w:val="0"/>
          <w:sz w:val="21"/>
          <w:szCs w:val="21"/>
        </w:rPr>
        <w:t>名    称：</w:t>
      </w:r>
      <w:r>
        <w:rPr>
          <w:rFonts w:hint="eastAsia" w:ascii="宋体" w:hAnsi="宋体" w:cs="宋体"/>
          <w:bCs/>
          <w:kern w:val="0"/>
          <w:sz w:val="21"/>
          <w:szCs w:val="21"/>
          <w:lang w:val="en-US" w:eastAsia="zh-CN"/>
        </w:rPr>
        <w:t>民丰县住房和城乡建设局</w:t>
      </w:r>
    </w:p>
    <w:p>
      <w:pPr>
        <w:pageBreakBefore w:val="0"/>
        <w:kinsoku/>
        <w:wordWrap/>
        <w:overflowPunct/>
        <w:topLinePunct w:val="0"/>
        <w:bidi w:val="0"/>
        <w:snapToGrid/>
        <w:spacing w:line="360" w:lineRule="exact"/>
        <w:ind w:firstLine="420" w:firstLineChars="200"/>
        <w:jc w:val="left"/>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rPr>
        <w:t>地    址：</w:t>
      </w:r>
      <w:r>
        <w:rPr>
          <w:rFonts w:hint="eastAsia" w:ascii="宋体" w:hAnsi="宋体" w:cs="宋体"/>
          <w:bCs/>
          <w:kern w:val="0"/>
          <w:sz w:val="21"/>
          <w:szCs w:val="21"/>
          <w:lang w:val="en-US" w:eastAsia="zh-CN"/>
        </w:rPr>
        <w:t>民丰县尼雅西路</w:t>
      </w:r>
    </w:p>
    <w:p>
      <w:pPr>
        <w:pageBreakBefore w:val="0"/>
        <w:tabs>
          <w:tab w:val="center" w:pos="4363"/>
        </w:tabs>
        <w:kinsoku/>
        <w:wordWrap/>
        <w:overflowPunct/>
        <w:topLinePunct w:val="0"/>
        <w:bidi w:val="0"/>
        <w:snapToGrid/>
        <w:spacing w:line="360" w:lineRule="exact"/>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联系方式：</w:t>
      </w:r>
      <w:r>
        <w:rPr>
          <w:rFonts w:hint="eastAsia" w:ascii="宋体" w:hAnsi="宋体" w:cs="宋体"/>
          <w:bCs/>
          <w:kern w:val="0"/>
          <w:sz w:val="21"/>
          <w:szCs w:val="21"/>
          <w:lang w:val="en-US" w:eastAsia="zh-CN"/>
        </w:rPr>
        <w:t>15809961018</w:t>
      </w:r>
      <w:r>
        <w:rPr>
          <w:rFonts w:hint="eastAsia" w:ascii="宋体" w:hAnsi="宋体" w:eastAsia="宋体" w:cs="宋体"/>
          <w:bCs/>
          <w:kern w:val="0"/>
          <w:sz w:val="21"/>
          <w:szCs w:val="21"/>
        </w:rPr>
        <w:tab/>
      </w:r>
    </w:p>
    <w:p>
      <w:pPr>
        <w:pageBreakBefore w:val="0"/>
        <w:kinsoku/>
        <w:wordWrap/>
        <w:overflowPunct/>
        <w:topLinePunct w:val="0"/>
        <w:bidi w:val="0"/>
        <w:snapToGrid/>
        <w:spacing w:line="360" w:lineRule="exact"/>
        <w:jc w:val="left"/>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2.采购代理机构信息</w:t>
      </w:r>
    </w:p>
    <w:p>
      <w:pPr>
        <w:pageBreakBefore w:val="0"/>
        <w:kinsoku/>
        <w:wordWrap/>
        <w:overflowPunct/>
        <w:topLinePunct w:val="0"/>
        <w:bidi w:val="0"/>
        <w:snapToGrid/>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名    称：</w:t>
      </w:r>
      <w:r>
        <w:rPr>
          <w:rFonts w:hint="eastAsia" w:ascii="宋体" w:hAnsi="宋体" w:eastAsia="宋体" w:cs="宋体"/>
          <w:kern w:val="0"/>
          <w:sz w:val="21"/>
          <w:szCs w:val="21"/>
          <w:lang w:val="en-US" w:eastAsia="zh-CN"/>
        </w:rPr>
        <w:t>广东泰通伟业工程咨询有限公司</w:t>
      </w:r>
      <w:r>
        <w:rPr>
          <w:rFonts w:hint="eastAsia" w:ascii="宋体" w:hAnsi="宋体" w:eastAsia="宋体" w:cs="宋体"/>
          <w:kern w:val="0"/>
          <w:sz w:val="21"/>
          <w:szCs w:val="21"/>
        </w:rPr>
        <w:t>　　</w:t>
      </w:r>
    </w:p>
    <w:p>
      <w:pPr>
        <w:pageBreakBefore w:val="0"/>
        <w:kinsoku/>
        <w:wordWrap/>
        <w:overflowPunct/>
        <w:topLinePunct w:val="0"/>
        <w:bidi w:val="0"/>
        <w:snapToGrid/>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地　　址：和田市</w:t>
      </w:r>
      <w:r>
        <w:rPr>
          <w:rFonts w:hint="eastAsia" w:ascii="宋体" w:hAnsi="宋体" w:cs="宋体"/>
          <w:kern w:val="0"/>
          <w:sz w:val="21"/>
          <w:szCs w:val="21"/>
          <w:lang w:val="en-US" w:eastAsia="zh-CN"/>
        </w:rPr>
        <w:t>玉都国际广场银座8楼</w:t>
      </w:r>
      <w:r>
        <w:rPr>
          <w:rFonts w:hint="eastAsia" w:ascii="宋体" w:hAnsi="宋体" w:eastAsia="宋体" w:cs="宋体"/>
          <w:kern w:val="0"/>
          <w:sz w:val="21"/>
          <w:szCs w:val="21"/>
        </w:rPr>
        <w:t>　　</w:t>
      </w:r>
    </w:p>
    <w:p>
      <w:pPr>
        <w:pageBreakBefore w:val="0"/>
        <w:kinsoku/>
        <w:wordWrap/>
        <w:overflowPunct/>
        <w:topLinePunct w:val="0"/>
        <w:bidi w:val="0"/>
        <w:snapToGrid/>
        <w:spacing w:line="360" w:lineRule="exact"/>
        <w:ind w:firstLine="420" w:firstLineChars="20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联系方式：0903-</w:t>
      </w:r>
      <w:r>
        <w:rPr>
          <w:rFonts w:hint="eastAsia" w:ascii="宋体" w:hAnsi="宋体" w:cs="宋体"/>
          <w:kern w:val="0"/>
          <w:sz w:val="21"/>
          <w:szCs w:val="21"/>
          <w:lang w:val="en-US" w:eastAsia="zh-CN"/>
        </w:rPr>
        <w:t>7863118</w:t>
      </w:r>
    </w:p>
    <w:p>
      <w:pPr>
        <w:pageBreakBefore w:val="0"/>
        <w:kinsoku/>
        <w:wordWrap/>
        <w:overflowPunct/>
        <w:topLinePunct w:val="0"/>
        <w:bidi w:val="0"/>
        <w:snapToGrid/>
        <w:spacing w:line="360" w:lineRule="exact"/>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3.项目联系方式</w:t>
      </w:r>
    </w:p>
    <w:p>
      <w:pPr>
        <w:pStyle w:val="7"/>
        <w:pageBreakBefore w:val="0"/>
        <w:kinsoku/>
        <w:wordWrap/>
        <w:overflowPunct/>
        <w:topLinePunct w:val="0"/>
        <w:bidi w:val="0"/>
        <w:snapToGrid/>
        <w:spacing w:line="360" w:lineRule="exact"/>
        <w:ind w:firstLine="420" w:firstLineChars="200"/>
        <w:textAlignment w:val="auto"/>
        <w:rPr>
          <w:rFonts w:hint="eastAsia" w:ascii="宋体" w:hAnsi="宋体" w:eastAsia="宋体" w:cs="宋体"/>
          <w:kern w:val="0"/>
          <w:szCs w:val="21"/>
          <w:lang w:eastAsia="zh-CN"/>
        </w:rPr>
      </w:pPr>
      <w:r>
        <w:rPr>
          <w:rFonts w:hint="eastAsia" w:ascii="宋体" w:hAnsi="宋体" w:eastAsia="宋体" w:cs="宋体"/>
          <w:kern w:val="0"/>
          <w:szCs w:val="21"/>
        </w:rPr>
        <w:t>项目联系人：</w:t>
      </w:r>
      <w:r>
        <w:rPr>
          <w:rFonts w:hint="eastAsia" w:hAnsi="宋体" w:eastAsia="宋体" w:cs="宋体"/>
          <w:kern w:val="0"/>
          <w:szCs w:val="21"/>
          <w:lang w:val="en-US" w:eastAsia="zh-CN"/>
        </w:rPr>
        <w:t>程海妮</w:t>
      </w:r>
    </w:p>
    <w:p>
      <w:pPr>
        <w:pageBreakBefore w:val="0"/>
        <w:kinsoku/>
        <w:wordWrap/>
        <w:overflowPunct/>
        <w:topLinePunct w:val="0"/>
        <w:bidi w:val="0"/>
        <w:snapToGrid/>
        <w:spacing w:line="360" w:lineRule="exact"/>
        <w:ind w:firstLine="420" w:firstLineChars="200"/>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rPr>
        <w:t>电　  话：0903-</w:t>
      </w:r>
      <w:r>
        <w:rPr>
          <w:rFonts w:hint="eastAsia" w:ascii="宋体" w:hAnsi="宋体" w:cs="宋体"/>
          <w:kern w:val="0"/>
          <w:sz w:val="21"/>
          <w:szCs w:val="21"/>
          <w:lang w:val="en-US" w:eastAsia="zh-CN"/>
        </w:rPr>
        <w:t>7863118</w:t>
      </w:r>
    </w:p>
    <w:p>
      <w:pPr>
        <w:pageBreakBefore w:val="0"/>
        <w:kinsoku/>
        <w:wordWrap/>
        <w:overflowPunct/>
        <w:topLinePunct w:val="0"/>
        <w:bidi w:val="0"/>
        <w:snapToGrid/>
        <w:spacing w:line="360" w:lineRule="exact"/>
        <w:ind w:firstLine="420" w:firstLineChars="200"/>
        <w:textAlignment w:val="auto"/>
        <w:rPr>
          <w:rFonts w:hint="eastAsia" w:ascii="宋体" w:hAnsi="宋体" w:eastAsia="宋体" w:cs="宋体"/>
          <w:kern w:val="0"/>
          <w:sz w:val="21"/>
          <w:szCs w:val="21"/>
        </w:rPr>
      </w:pPr>
    </w:p>
    <w:p>
      <w:pPr>
        <w:pStyle w:val="7"/>
        <w:pageBreakBefore w:val="0"/>
        <w:kinsoku/>
        <w:wordWrap/>
        <w:overflowPunct/>
        <w:topLinePunct w:val="0"/>
        <w:bidi w:val="0"/>
        <w:snapToGrid/>
        <w:spacing w:line="360" w:lineRule="exact"/>
        <w:ind w:left="480" w:firstLine="630" w:firstLineChars="300"/>
        <w:textAlignment w:val="auto"/>
        <w:rPr>
          <w:rFonts w:hint="eastAsia" w:ascii="宋体" w:hAnsi="宋体" w:eastAsia="宋体" w:cs="宋体"/>
          <w:kern w:val="0"/>
          <w:szCs w:val="21"/>
        </w:rPr>
      </w:pPr>
    </w:p>
    <w:p>
      <w:pPr>
        <w:pageBreakBefore w:val="0"/>
        <w:kinsoku/>
        <w:wordWrap/>
        <w:overflowPunct/>
        <w:topLinePunct w:val="0"/>
        <w:bidi w:val="0"/>
        <w:snapToGrid/>
        <w:spacing w:line="360" w:lineRule="exact"/>
        <w:ind w:firstLine="420" w:firstLineChars="200"/>
        <w:jc w:val="right"/>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2020年09月16日</w:t>
      </w:r>
    </w:p>
    <w:p>
      <w:pPr>
        <w:pageBreakBefore w:val="0"/>
        <w:kinsoku/>
        <w:wordWrap/>
        <w:overflowPunct/>
        <w:topLinePunct w:val="0"/>
        <w:bidi w:val="0"/>
        <w:snapToGrid/>
        <w:spacing w:line="360" w:lineRule="exact"/>
        <w:textAlignment w:val="auto"/>
        <w:rPr>
          <w:rFonts w:hint="eastAsia" w:ascii="宋体" w:hAnsi="宋体" w:eastAsia="宋体" w:cs="宋体"/>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56"/>
    <w:rsid w:val="000664C7"/>
    <w:rsid w:val="000F2B2F"/>
    <w:rsid w:val="00181B1F"/>
    <w:rsid w:val="002577E9"/>
    <w:rsid w:val="0026253C"/>
    <w:rsid w:val="002E0B08"/>
    <w:rsid w:val="003239F9"/>
    <w:rsid w:val="003E302D"/>
    <w:rsid w:val="00404565"/>
    <w:rsid w:val="004878D5"/>
    <w:rsid w:val="004B2B5A"/>
    <w:rsid w:val="004C0C95"/>
    <w:rsid w:val="005602E9"/>
    <w:rsid w:val="005B6E5E"/>
    <w:rsid w:val="00642097"/>
    <w:rsid w:val="006708CD"/>
    <w:rsid w:val="006F11F5"/>
    <w:rsid w:val="00783D89"/>
    <w:rsid w:val="00805C2C"/>
    <w:rsid w:val="00841FC9"/>
    <w:rsid w:val="008A0156"/>
    <w:rsid w:val="008A3246"/>
    <w:rsid w:val="008A7424"/>
    <w:rsid w:val="009A2CD7"/>
    <w:rsid w:val="009A6191"/>
    <w:rsid w:val="009C3C1C"/>
    <w:rsid w:val="009E6B35"/>
    <w:rsid w:val="00B93C59"/>
    <w:rsid w:val="00BB2190"/>
    <w:rsid w:val="00BD103C"/>
    <w:rsid w:val="00CB13C5"/>
    <w:rsid w:val="00E340CC"/>
    <w:rsid w:val="00EF1521"/>
    <w:rsid w:val="00F03E64"/>
    <w:rsid w:val="00F4216E"/>
    <w:rsid w:val="00F65D54"/>
    <w:rsid w:val="00FB7360"/>
    <w:rsid w:val="0304587B"/>
    <w:rsid w:val="05373783"/>
    <w:rsid w:val="054341D0"/>
    <w:rsid w:val="059E3A26"/>
    <w:rsid w:val="05CA5807"/>
    <w:rsid w:val="068F6244"/>
    <w:rsid w:val="06F0565C"/>
    <w:rsid w:val="07D44E6F"/>
    <w:rsid w:val="07FC0E4C"/>
    <w:rsid w:val="098E583A"/>
    <w:rsid w:val="09D53508"/>
    <w:rsid w:val="0A5D688A"/>
    <w:rsid w:val="0BFA03B1"/>
    <w:rsid w:val="0CA371B0"/>
    <w:rsid w:val="0CE31993"/>
    <w:rsid w:val="0D23686D"/>
    <w:rsid w:val="0DAF0148"/>
    <w:rsid w:val="0E2D086D"/>
    <w:rsid w:val="0EB86D57"/>
    <w:rsid w:val="0F2E5BDC"/>
    <w:rsid w:val="100E29DF"/>
    <w:rsid w:val="10B87311"/>
    <w:rsid w:val="13202941"/>
    <w:rsid w:val="150C5485"/>
    <w:rsid w:val="16313E70"/>
    <w:rsid w:val="17C56382"/>
    <w:rsid w:val="18403548"/>
    <w:rsid w:val="18834C53"/>
    <w:rsid w:val="196A2E20"/>
    <w:rsid w:val="19AF7D2F"/>
    <w:rsid w:val="1A160B3D"/>
    <w:rsid w:val="1A8405C5"/>
    <w:rsid w:val="1AE43BB6"/>
    <w:rsid w:val="1CA429DB"/>
    <w:rsid w:val="1D582536"/>
    <w:rsid w:val="1DE61692"/>
    <w:rsid w:val="1E5F05B7"/>
    <w:rsid w:val="202E244B"/>
    <w:rsid w:val="22B560A6"/>
    <w:rsid w:val="22F110C1"/>
    <w:rsid w:val="23471CA3"/>
    <w:rsid w:val="243711E5"/>
    <w:rsid w:val="25700E8E"/>
    <w:rsid w:val="26683C84"/>
    <w:rsid w:val="269B46EC"/>
    <w:rsid w:val="27753566"/>
    <w:rsid w:val="28FA3A07"/>
    <w:rsid w:val="295D7A10"/>
    <w:rsid w:val="2A310891"/>
    <w:rsid w:val="2C021FAD"/>
    <w:rsid w:val="2C406823"/>
    <w:rsid w:val="2D763491"/>
    <w:rsid w:val="2E0E2567"/>
    <w:rsid w:val="2EE06BB7"/>
    <w:rsid w:val="2F287BD9"/>
    <w:rsid w:val="2FC754BF"/>
    <w:rsid w:val="309919F4"/>
    <w:rsid w:val="321F032B"/>
    <w:rsid w:val="32851629"/>
    <w:rsid w:val="332E4E46"/>
    <w:rsid w:val="33F16F6A"/>
    <w:rsid w:val="38B509E6"/>
    <w:rsid w:val="39506A2B"/>
    <w:rsid w:val="39855DEA"/>
    <w:rsid w:val="39FF447B"/>
    <w:rsid w:val="3B222082"/>
    <w:rsid w:val="3B570800"/>
    <w:rsid w:val="3D084BB2"/>
    <w:rsid w:val="3DD3217B"/>
    <w:rsid w:val="3E2909EE"/>
    <w:rsid w:val="3E690CD2"/>
    <w:rsid w:val="3F101659"/>
    <w:rsid w:val="3FCB212D"/>
    <w:rsid w:val="40BF537E"/>
    <w:rsid w:val="42340242"/>
    <w:rsid w:val="4255201D"/>
    <w:rsid w:val="42DC404E"/>
    <w:rsid w:val="43272A2A"/>
    <w:rsid w:val="43BC3B24"/>
    <w:rsid w:val="44B36CA3"/>
    <w:rsid w:val="4598087B"/>
    <w:rsid w:val="46456030"/>
    <w:rsid w:val="46691A20"/>
    <w:rsid w:val="46F54884"/>
    <w:rsid w:val="4720135E"/>
    <w:rsid w:val="48AD78A4"/>
    <w:rsid w:val="493616CF"/>
    <w:rsid w:val="49C60EAA"/>
    <w:rsid w:val="4A0712C8"/>
    <w:rsid w:val="4A3B1DA6"/>
    <w:rsid w:val="4BFC04F8"/>
    <w:rsid w:val="4D0940FA"/>
    <w:rsid w:val="4E4017FE"/>
    <w:rsid w:val="4F5014C5"/>
    <w:rsid w:val="4F8B3E94"/>
    <w:rsid w:val="4FD44C9C"/>
    <w:rsid w:val="518A0455"/>
    <w:rsid w:val="51D01DB1"/>
    <w:rsid w:val="535638EB"/>
    <w:rsid w:val="549F179E"/>
    <w:rsid w:val="56395594"/>
    <w:rsid w:val="56723C7A"/>
    <w:rsid w:val="587274F5"/>
    <w:rsid w:val="588662FB"/>
    <w:rsid w:val="59AA2CA7"/>
    <w:rsid w:val="59FC1066"/>
    <w:rsid w:val="5B2A75D7"/>
    <w:rsid w:val="5B457D9D"/>
    <w:rsid w:val="5EC735B7"/>
    <w:rsid w:val="63FB3645"/>
    <w:rsid w:val="648B63E7"/>
    <w:rsid w:val="64CD760A"/>
    <w:rsid w:val="657A1654"/>
    <w:rsid w:val="668769E0"/>
    <w:rsid w:val="66BF12EC"/>
    <w:rsid w:val="66F31E8D"/>
    <w:rsid w:val="67A24D89"/>
    <w:rsid w:val="6889541F"/>
    <w:rsid w:val="6A47488C"/>
    <w:rsid w:val="6AFA788C"/>
    <w:rsid w:val="6BF7488D"/>
    <w:rsid w:val="6F6A1F55"/>
    <w:rsid w:val="70F40D9F"/>
    <w:rsid w:val="724A6E01"/>
    <w:rsid w:val="72C148F7"/>
    <w:rsid w:val="747E2D43"/>
    <w:rsid w:val="74F53A18"/>
    <w:rsid w:val="755A7BF0"/>
    <w:rsid w:val="75F66743"/>
    <w:rsid w:val="76362CAE"/>
    <w:rsid w:val="763B6F9C"/>
    <w:rsid w:val="794A4CC8"/>
    <w:rsid w:val="7A833E72"/>
    <w:rsid w:val="7B031444"/>
    <w:rsid w:val="7C810240"/>
    <w:rsid w:val="7DEA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99"/>
    <w:pPr>
      <w:keepNext/>
      <w:keepLines/>
      <w:spacing w:line="576" w:lineRule="auto"/>
      <w:jc w:val="center"/>
      <w:outlineLvl w:val="0"/>
    </w:pPr>
    <w:rPr>
      <w:b/>
      <w:kern w:val="44"/>
      <w:sz w:val="36"/>
      <w:szCs w:val="44"/>
    </w:rPr>
  </w:style>
  <w:style w:type="paragraph" w:styleId="4">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99"/>
    <w:pPr>
      <w:keepNext/>
      <w:keepLines/>
      <w:jc w:val="left"/>
      <w:outlineLvl w:val="2"/>
    </w:pPr>
    <w:rPr>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adjustRightInd w:val="0"/>
      <w:ind w:firstLine="420"/>
    </w:pPr>
    <w:rPr>
      <w:rFonts w:eastAsia="楷体_GB2312"/>
    </w:rPr>
  </w:style>
  <w:style w:type="paragraph" w:styleId="6">
    <w:name w:val="Body Text Indent"/>
    <w:basedOn w:val="1"/>
    <w:qFormat/>
    <w:uiPriority w:val="0"/>
    <w:pPr>
      <w:spacing w:after="120"/>
      <w:ind w:left="420" w:leftChars="200"/>
    </w:pPr>
  </w:style>
  <w:style w:type="paragraph" w:styleId="7">
    <w:name w:val="Plain Text"/>
    <w:basedOn w:val="1"/>
    <w:link w:val="21"/>
    <w:qFormat/>
    <w:uiPriority w:val="0"/>
    <w:rPr>
      <w:rFonts w:ascii="宋体" w:hAnsi="Courier New" w:eastAsiaTheme="minorEastAsia" w:cstheme="minorBidi"/>
      <w:sz w:val="21"/>
      <w:szCs w:val="22"/>
    </w:rPr>
  </w:style>
  <w:style w:type="paragraph" w:styleId="8">
    <w:name w:val="Date"/>
    <w:basedOn w:val="1"/>
    <w:next w:val="1"/>
    <w:link w:val="23"/>
    <w:qFormat/>
    <w:uiPriority w:val="0"/>
    <w:pPr>
      <w:ind w:left="100" w:leftChars="2500"/>
    </w:pPr>
  </w:style>
  <w:style w:type="paragraph" w:styleId="9">
    <w:name w:val="Balloon Text"/>
    <w:basedOn w:val="1"/>
    <w:link w:val="22"/>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kern w:val="0"/>
    </w:rPr>
  </w:style>
  <w:style w:type="paragraph" w:styleId="13">
    <w:name w:val="Body Text First Indent 2"/>
    <w:basedOn w:val="6"/>
    <w:qFormat/>
    <w:uiPriority w:val="0"/>
    <w:pPr>
      <w:spacing w:line="360" w:lineRule="auto"/>
      <w:ind w:firstLine="200" w:firstLineChars="200"/>
    </w:pPr>
    <w:rPr>
      <w:rFonts w:eastAsia="仿宋_GB2312"/>
      <w:spacing w:val="15"/>
      <w:kern w:val="1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页眉 Char"/>
    <w:basedOn w:val="16"/>
    <w:link w:val="11"/>
    <w:qFormat/>
    <w:uiPriority w:val="0"/>
    <w:rPr>
      <w:kern w:val="2"/>
      <w:sz w:val="18"/>
      <w:szCs w:val="18"/>
    </w:rPr>
  </w:style>
  <w:style w:type="character" w:customStyle="1" w:styleId="19">
    <w:name w:val="页脚 Char"/>
    <w:basedOn w:val="16"/>
    <w:link w:val="10"/>
    <w:qFormat/>
    <w:uiPriority w:val="0"/>
    <w:rPr>
      <w:kern w:val="2"/>
      <w:sz w:val="18"/>
      <w:szCs w:val="18"/>
    </w:rPr>
  </w:style>
  <w:style w:type="character" w:customStyle="1" w:styleId="20">
    <w:name w:val="标题 2 Char"/>
    <w:basedOn w:val="16"/>
    <w:link w:val="4"/>
    <w:qFormat/>
    <w:uiPriority w:val="0"/>
    <w:rPr>
      <w:rFonts w:asciiTheme="majorHAnsi" w:hAnsiTheme="majorHAnsi" w:eastAsiaTheme="majorEastAsia" w:cstheme="majorBidi"/>
      <w:b/>
      <w:bCs/>
      <w:kern w:val="2"/>
      <w:sz w:val="32"/>
      <w:szCs w:val="32"/>
    </w:rPr>
  </w:style>
  <w:style w:type="character" w:customStyle="1" w:styleId="21">
    <w:name w:val="纯文本 Char"/>
    <w:basedOn w:val="16"/>
    <w:link w:val="7"/>
    <w:qFormat/>
    <w:uiPriority w:val="0"/>
    <w:rPr>
      <w:rFonts w:ascii="宋体" w:hAnsi="Courier New" w:eastAsiaTheme="minorEastAsia" w:cstheme="minorBidi"/>
      <w:kern w:val="2"/>
      <w:sz w:val="21"/>
      <w:szCs w:val="22"/>
    </w:rPr>
  </w:style>
  <w:style w:type="character" w:customStyle="1" w:styleId="22">
    <w:name w:val="批注框文本 Char"/>
    <w:basedOn w:val="16"/>
    <w:link w:val="9"/>
    <w:qFormat/>
    <w:uiPriority w:val="0"/>
    <w:rPr>
      <w:kern w:val="2"/>
      <w:sz w:val="18"/>
      <w:szCs w:val="18"/>
    </w:rPr>
  </w:style>
  <w:style w:type="character" w:customStyle="1" w:styleId="23">
    <w:name w:val="日期 Char"/>
    <w:basedOn w:val="16"/>
    <w:link w:val="8"/>
    <w:qFormat/>
    <w:uiPriority w:val="0"/>
    <w:rPr>
      <w:kern w:val="2"/>
      <w:sz w:val="24"/>
      <w:szCs w:val="24"/>
    </w:rPr>
  </w:style>
  <w:style w:type="paragraph" w:styleId="24">
    <w:name w:val="List Paragraph"/>
    <w:basedOn w:val="1"/>
    <w:qFormat/>
    <w:uiPriority w:val="34"/>
    <w:pPr>
      <w:ind w:firstLine="420" w:firstLineChars="200"/>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455</Words>
  <Characters>2598</Characters>
  <Lines>21</Lines>
  <Paragraphs>6</Paragraphs>
  <TotalTime>17</TotalTime>
  <ScaleCrop>false</ScaleCrop>
  <LinksUpToDate>false</LinksUpToDate>
  <CharactersWithSpaces>3047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86133</dc:creator>
  <cp:lastModifiedBy>Administrator</cp:lastModifiedBy>
  <cp:lastPrinted>2020-09-04T04:58:00Z</cp:lastPrinted>
  <dcterms:modified xsi:type="dcterms:W3CDTF">2020-09-16T03:10:58Z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