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bCs/>
          <w:color w:val="000000"/>
          <w:kern w:val="0"/>
          <w:sz w:val="28"/>
          <w:szCs w:val="28"/>
          <w:lang w:eastAsia="zh-CN"/>
        </w:rPr>
      </w:pPr>
      <w:r>
        <w:rPr>
          <w:rFonts w:hint="eastAsia" w:ascii="楷体" w:hAnsi="楷体" w:eastAsia="楷体" w:cs="楷体"/>
          <w:b/>
          <w:bCs/>
          <w:color w:val="000000"/>
          <w:kern w:val="0"/>
          <w:sz w:val="28"/>
          <w:szCs w:val="28"/>
        </w:rPr>
        <w:t>喀什</w:t>
      </w:r>
      <w:r>
        <w:rPr>
          <w:rFonts w:hint="eastAsia" w:ascii="楷体" w:hAnsi="楷体" w:eastAsia="楷体" w:cs="楷体"/>
          <w:b/>
          <w:bCs/>
          <w:color w:val="000000"/>
          <w:kern w:val="0"/>
          <w:sz w:val="28"/>
          <w:szCs w:val="28"/>
          <w:lang w:eastAsia="zh-CN"/>
        </w:rPr>
        <w:t>技师学院</w:t>
      </w:r>
      <w:r>
        <w:rPr>
          <w:rFonts w:hint="eastAsia" w:ascii="楷体" w:hAnsi="楷体" w:eastAsia="楷体" w:cs="楷体"/>
          <w:b/>
          <w:bCs/>
          <w:color w:val="000000"/>
          <w:kern w:val="0"/>
          <w:sz w:val="28"/>
          <w:szCs w:val="28"/>
          <w:lang w:val="en-US" w:eastAsia="zh-CN"/>
        </w:rPr>
        <w:t>保洁</w:t>
      </w:r>
      <w:r>
        <w:rPr>
          <w:rFonts w:hint="eastAsia" w:ascii="楷体" w:hAnsi="楷体" w:eastAsia="楷体" w:cs="楷体"/>
          <w:b/>
          <w:bCs/>
          <w:color w:val="000000"/>
          <w:kern w:val="0"/>
          <w:sz w:val="28"/>
          <w:szCs w:val="28"/>
        </w:rPr>
        <w:t>服务</w:t>
      </w:r>
      <w:r>
        <w:rPr>
          <w:rFonts w:hint="eastAsia" w:ascii="楷体" w:hAnsi="楷体" w:eastAsia="楷体" w:cs="楷体"/>
          <w:b/>
          <w:bCs/>
          <w:color w:val="000000"/>
          <w:kern w:val="0"/>
          <w:sz w:val="28"/>
          <w:szCs w:val="28"/>
          <w:lang w:eastAsia="zh-CN"/>
        </w:rPr>
        <w:t>采购</w:t>
      </w:r>
      <w:r>
        <w:rPr>
          <w:rFonts w:hint="eastAsia" w:ascii="楷体" w:hAnsi="楷体" w:eastAsia="楷体" w:cs="楷体"/>
          <w:b/>
          <w:bCs/>
          <w:color w:val="000000"/>
          <w:kern w:val="0"/>
          <w:sz w:val="28"/>
          <w:szCs w:val="28"/>
        </w:rPr>
        <w:t>项目</w:t>
      </w:r>
      <w:r>
        <w:rPr>
          <w:rFonts w:hint="eastAsia" w:ascii="楷体" w:hAnsi="楷体" w:eastAsia="楷体" w:cs="楷体"/>
          <w:b/>
          <w:bCs/>
          <w:color w:val="000000"/>
          <w:kern w:val="0"/>
          <w:sz w:val="28"/>
          <w:szCs w:val="28"/>
          <w:lang w:eastAsia="zh-CN"/>
        </w:rPr>
        <w:t>招标公告</w:t>
      </w:r>
    </w:p>
    <w:p>
      <w:pPr>
        <w:pStyle w:val="2"/>
        <w:rPr>
          <w:rFonts w:hint="eastAsia"/>
          <w:lang w:eastAsia="zh-CN"/>
        </w:rPr>
      </w:pPr>
    </w:p>
    <w:p>
      <w:pPr>
        <w:spacing w:line="240" w:lineRule="atLeast"/>
        <w:ind w:firstLine="600" w:firstLineChars="250"/>
        <w:rPr>
          <w:rFonts w:ascii="楷体" w:hAnsi="楷体" w:eastAsia="楷体" w:cs="楷体"/>
          <w:color w:val="000000"/>
          <w:kern w:val="0"/>
          <w:sz w:val="24"/>
        </w:rPr>
      </w:pPr>
      <w:r>
        <w:rPr>
          <w:rFonts w:hint="eastAsia" w:ascii="楷体" w:hAnsi="楷体" w:eastAsia="楷体" w:cs="楷体"/>
          <w:color w:val="000000"/>
          <w:sz w:val="24"/>
          <w:u w:val="single"/>
        </w:rPr>
        <w:t xml:space="preserve">喀什地区公共资源交易中心 </w:t>
      </w:r>
      <w:r>
        <w:rPr>
          <w:rFonts w:hint="eastAsia" w:ascii="楷体" w:hAnsi="楷体" w:eastAsia="楷体" w:cs="楷体"/>
          <w:color w:val="000000"/>
          <w:kern w:val="0"/>
          <w:sz w:val="24"/>
        </w:rPr>
        <w:t>受</w:t>
      </w:r>
      <w:r>
        <w:rPr>
          <w:rFonts w:hint="eastAsia" w:ascii="楷体" w:hAnsi="楷体" w:eastAsia="楷体" w:cs="楷体"/>
          <w:color w:val="000000"/>
          <w:sz w:val="24"/>
          <w:u w:val="single"/>
        </w:rPr>
        <w:t>喀什</w:t>
      </w:r>
      <w:r>
        <w:rPr>
          <w:rFonts w:hint="eastAsia" w:ascii="楷体" w:hAnsi="楷体" w:eastAsia="楷体" w:cs="楷体"/>
          <w:color w:val="000000"/>
          <w:sz w:val="24"/>
          <w:u w:val="single"/>
          <w:lang w:eastAsia="zh-CN"/>
        </w:rPr>
        <w:t>技师学院</w:t>
      </w:r>
      <w:r>
        <w:rPr>
          <w:rFonts w:hint="eastAsia" w:ascii="楷体" w:hAnsi="楷体" w:eastAsia="楷体" w:cs="楷体"/>
          <w:color w:val="000000"/>
          <w:kern w:val="0"/>
          <w:sz w:val="24"/>
        </w:rPr>
        <w:t>的委托，就其</w:t>
      </w:r>
      <w:r>
        <w:rPr>
          <w:rFonts w:hint="eastAsia" w:ascii="楷体" w:hAnsi="楷体" w:eastAsia="楷体" w:cs="楷体"/>
          <w:color w:val="000000"/>
          <w:kern w:val="0"/>
          <w:sz w:val="24"/>
          <w:u w:val="single"/>
          <w:lang w:val="en-US" w:eastAsia="zh-CN"/>
        </w:rPr>
        <w:t>保洁</w:t>
      </w:r>
      <w:r>
        <w:rPr>
          <w:rFonts w:hint="eastAsia" w:ascii="楷体" w:hAnsi="楷体" w:eastAsia="楷体" w:cs="楷体"/>
          <w:color w:val="000000"/>
          <w:kern w:val="0"/>
          <w:sz w:val="24"/>
          <w:u w:val="single"/>
        </w:rPr>
        <w:t>服务</w:t>
      </w:r>
      <w:r>
        <w:rPr>
          <w:rFonts w:hint="eastAsia" w:ascii="楷体" w:hAnsi="楷体" w:eastAsia="楷体" w:cs="楷体"/>
          <w:color w:val="000000"/>
          <w:kern w:val="0"/>
          <w:sz w:val="24"/>
          <w:u w:val="single"/>
          <w:lang w:eastAsia="zh-CN"/>
        </w:rPr>
        <w:t>采购</w:t>
      </w:r>
      <w:r>
        <w:rPr>
          <w:rFonts w:hint="eastAsia" w:ascii="楷体" w:hAnsi="楷体" w:eastAsia="楷体" w:cs="楷体"/>
          <w:color w:val="000000"/>
          <w:kern w:val="0"/>
          <w:sz w:val="24"/>
          <w:u w:val="single"/>
        </w:rPr>
        <w:t>项目</w:t>
      </w:r>
      <w:r>
        <w:rPr>
          <w:rFonts w:hint="eastAsia" w:ascii="楷体" w:hAnsi="楷体" w:eastAsia="楷体" w:cs="楷体"/>
          <w:color w:val="000000"/>
          <w:kern w:val="0"/>
          <w:sz w:val="24"/>
        </w:rPr>
        <w:t>以公开招标的方式进行国内采购，现邀请合格供应商前来投标。</w:t>
      </w:r>
    </w:p>
    <w:p>
      <w:pPr>
        <w:widowControl/>
        <w:spacing w:line="560" w:lineRule="exact"/>
        <w:ind w:firstLine="482" w:firstLineChars="200"/>
        <w:rPr>
          <w:rFonts w:hint="eastAsia" w:ascii="楷体" w:hAnsi="楷体" w:eastAsia="楷体" w:cs="楷体"/>
          <w:b/>
          <w:bCs/>
          <w:color w:val="000000"/>
          <w:kern w:val="0"/>
          <w:sz w:val="24"/>
        </w:rPr>
      </w:pPr>
      <w:r>
        <w:rPr>
          <w:rFonts w:hint="eastAsia" w:ascii="楷体" w:hAnsi="楷体" w:eastAsia="楷体" w:cs="楷体"/>
          <w:b/>
          <w:bCs/>
          <w:color w:val="000000"/>
          <w:kern w:val="0"/>
          <w:sz w:val="24"/>
        </w:rPr>
        <w:t>一、项目基本情况</w:t>
      </w:r>
    </w:p>
    <w:p>
      <w:pPr>
        <w:spacing w:line="560" w:lineRule="exact"/>
        <w:ind w:left="1919" w:leftChars="228" w:hanging="1440" w:hangingChars="600"/>
        <w:rPr>
          <w:rFonts w:hint="eastAsia" w:ascii="楷体" w:hAnsi="楷体" w:eastAsia="楷体" w:cs="楷体"/>
          <w:color w:val="000000"/>
          <w:kern w:val="0"/>
          <w:sz w:val="24"/>
        </w:rPr>
      </w:pPr>
      <w:r>
        <w:rPr>
          <w:rFonts w:hint="eastAsia" w:ascii="楷体" w:hAnsi="楷体" w:eastAsia="楷体" w:cs="楷体"/>
          <w:color w:val="000000"/>
          <w:sz w:val="24"/>
        </w:rPr>
        <w:t>1、项目名称：</w:t>
      </w:r>
      <w:r>
        <w:rPr>
          <w:rFonts w:hint="eastAsia" w:ascii="楷体" w:hAnsi="楷体" w:eastAsia="楷体" w:cs="楷体"/>
          <w:color w:val="000000"/>
          <w:kern w:val="0"/>
          <w:sz w:val="24"/>
        </w:rPr>
        <w:t>喀什</w:t>
      </w:r>
      <w:r>
        <w:rPr>
          <w:rFonts w:hint="eastAsia" w:ascii="楷体" w:hAnsi="楷体" w:eastAsia="楷体" w:cs="楷体"/>
          <w:color w:val="000000"/>
          <w:kern w:val="0"/>
          <w:sz w:val="24"/>
          <w:lang w:eastAsia="zh-CN"/>
        </w:rPr>
        <w:t>技师学院</w:t>
      </w:r>
      <w:r>
        <w:rPr>
          <w:rFonts w:hint="eastAsia" w:ascii="楷体" w:hAnsi="楷体" w:eastAsia="楷体" w:cs="楷体"/>
          <w:color w:val="000000"/>
          <w:kern w:val="0"/>
          <w:sz w:val="24"/>
          <w:lang w:val="en-US" w:eastAsia="zh-CN"/>
        </w:rPr>
        <w:t>保洁</w:t>
      </w:r>
      <w:r>
        <w:rPr>
          <w:rFonts w:hint="eastAsia" w:ascii="楷体" w:hAnsi="楷体" w:eastAsia="楷体" w:cs="楷体"/>
          <w:color w:val="000000"/>
          <w:kern w:val="0"/>
          <w:sz w:val="24"/>
        </w:rPr>
        <w:t>服务</w:t>
      </w:r>
      <w:r>
        <w:rPr>
          <w:rFonts w:hint="eastAsia" w:ascii="楷体" w:hAnsi="楷体" w:eastAsia="楷体" w:cs="楷体"/>
          <w:color w:val="000000"/>
          <w:kern w:val="0"/>
          <w:sz w:val="24"/>
          <w:lang w:eastAsia="zh-CN"/>
        </w:rPr>
        <w:t>采购</w:t>
      </w:r>
      <w:r>
        <w:rPr>
          <w:rFonts w:hint="eastAsia" w:ascii="楷体" w:hAnsi="楷体" w:eastAsia="楷体" w:cs="楷体"/>
          <w:color w:val="000000"/>
          <w:kern w:val="0"/>
          <w:sz w:val="24"/>
        </w:rPr>
        <w:t>项目</w:t>
      </w:r>
    </w:p>
    <w:p>
      <w:pPr>
        <w:spacing w:line="560" w:lineRule="exact"/>
        <w:ind w:left="479" w:leftChars="228"/>
        <w:rPr>
          <w:rFonts w:hint="eastAsia" w:ascii="楷体" w:hAnsi="楷体" w:eastAsia="楷体" w:cs="楷体"/>
          <w:color w:val="FF0000"/>
          <w:sz w:val="24"/>
          <w:lang w:val="en-US" w:eastAsia="zh-CN"/>
        </w:rPr>
      </w:pPr>
      <w:r>
        <w:rPr>
          <w:rFonts w:hint="eastAsia" w:ascii="楷体" w:hAnsi="楷体" w:eastAsia="楷体" w:cs="楷体"/>
          <w:color w:val="000000"/>
          <w:sz w:val="24"/>
        </w:rPr>
        <w:t>2、项目编号： KSDQZFCG（GK）2021-</w:t>
      </w:r>
      <w:r>
        <w:rPr>
          <w:rFonts w:hint="eastAsia" w:ascii="楷体" w:hAnsi="楷体" w:eastAsia="楷体" w:cs="楷体"/>
          <w:sz w:val="24"/>
        </w:rPr>
        <w:t>0</w:t>
      </w:r>
      <w:r>
        <w:rPr>
          <w:rFonts w:hint="eastAsia" w:ascii="楷体" w:hAnsi="楷体" w:eastAsia="楷体" w:cs="楷体"/>
          <w:sz w:val="24"/>
          <w:lang w:val="en-US" w:eastAsia="zh-CN"/>
        </w:rPr>
        <w:t>9</w:t>
      </w:r>
    </w:p>
    <w:p>
      <w:pPr>
        <w:spacing w:line="560" w:lineRule="exact"/>
        <w:ind w:firstLine="480" w:firstLineChars="200"/>
        <w:rPr>
          <w:rFonts w:hint="eastAsia" w:ascii="楷体" w:hAnsi="楷体" w:eastAsia="楷体" w:cs="楷体"/>
          <w:color w:val="000000"/>
          <w:sz w:val="24"/>
          <w:lang w:eastAsia="zh-CN"/>
        </w:rPr>
      </w:pPr>
      <w:r>
        <w:rPr>
          <w:rFonts w:hint="eastAsia" w:ascii="楷体" w:hAnsi="楷体" w:eastAsia="楷体" w:cs="楷体"/>
          <w:color w:val="000000"/>
          <w:sz w:val="24"/>
        </w:rPr>
        <w:t>3、采购单位：</w:t>
      </w:r>
      <w:r>
        <w:rPr>
          <w:rFonts w:hint="eastAsia" w:ascii="楷体" w:hAnsi="楷体" w:eastAsia="楷体" w:cs="楷体"/>
          <w:color w:val="000000"/>
          <w:sz w:val="24"/>
          <w:u w:val="single"/>
        </w:rPr>
        <w:t>喀什</w:t>
      </w:r>
      <w:r>
        <w:rPr>
          <w:rFonts w:hint="eastAsia" w:ascii="楷体" w:hAnsi="楷体" w:eastAsia="楷体" w:cs="楷体"/>
          <w:color w:val="000000"/>
          <w:sz w:val="24"/>
          <w:u w:val="single"/>
          <w:lang w:eastAsia="zh-CN"/>
        </w:rPr>
        <w:t>技师学院</w:t>
      </w:r>
    </w:p>
    <w:p>
      <w:pPr>
        <w:spacing w:line="560" w:lineRule="exact"/>
        <w:ind w:left="1919" w:leftChars="228" w:hanging="1440" w:hangingChars="600"/>
        <w:rPr>
          <w:rFonts w:hint="default" w:ascii="楷体" w:hAnsi="楷体" w:eastAsia="楷体" w:cs="楷体"/>
          <w:color w:val="000000"/>
          <w:sz w:val="24"/>
          <w:lang w:val="en-US" w:eastAsia="zh-CN"/>
        </w:rPr>
      </w:pPr>
      <w:r>
        <w:rPr>
          <w:rFonts w:hint="eastAsia" w:ascii="楷体" w:hAnsi="楷体" w:eastAsia="楷体" w:cs="楷体"/>
          <w:color w:val="000000"/>
          <w:sz w:val="24"/>
        </w:rPr>
        <w:t>4、采购预算金额：</w:t>
      </w:r>
      <w:r>
        <w:rPr>
          <w:rFonts w:hint="eastAsia" w:ascii="楷体" w:hAnsi="楷体" w:eastAsia="楷体" w:cs="楷体"/>
          <w:color w:val="000000"/>
          <w:sz w:val="24"/>
          <w:lang w:val="en-US" w:eastAsia="zh-CN"/>
        </w:rPr>
        <w:t>2237000</w:t>
      </w:r>
      <w:r>
        <w:rPr>
          <w:rFonts w:hint="eastAsia" w:ascii="楷体" w:hAnsi="楷体" w:eastAsia="楷体" w:cs="楷体"/>
          <w:color w:val="000000"/>
          <w:sz w:val="24"/>
        </w:rPr>
        <w:t>元</w:t>
      </w:r>
      <w:r>
        <w:rPr>
          <w:rFonts w:hint="eastAsia" w:ascii="楷体" w:hAnsi="楷体" w:eastAsia="楷体" w:cs="楷体"/>
          <w:color w:val="000000"/>
          <w:sz w:val="24"/>
          <w:lang w:val="en-US" w:eastAsia="zh-CN"/>
        </w:rPr>
        <w:t>/年</w:t>
      </w:r>
      <w:r>
        <w:rPr>
          <w:rFonts w:hint="eastAsia" w:ascii="楷体" w:hAnsi="楷体" w:eastAsia="楷体" w:cs="楷体"/>
          <w:color w:val="000000"/>
          <w:sz w:val="24"/>
        </w:rPr>
        <w:t>。</w:t>
      </w:r>
      <w:r>
        <w:rPr>
          <w:rFonts w:hint="eastAsia" w:ascii="楷体" w:hAnsi="楷体" w:eastAsia="楷体" w:cs="楷体"/>
          <w:color w:val="000000"/>
          <w:sz w:val="24"/>
          <w:lang w:eastAsia="zh-CN"/>
        </w:rPr>
        <w:t>本项目分两个包，第一包预算</w:t>
      </w:r>
      <w:r>
        <w:rPr>
          <w:rFonts w:hint="eastAsia" w:ascii="楷体" w:hAnsi="楷体" w:eastAsia="楷体" w:cs="楷体"/>
          <w:color w:val="000000"/>
          <w:sz w:val="24"/>
          <w:lang w:val="en-US" w:eastAsia="zh-CN"/>
        </w:rPr>
        <w:t>1240000元/年；第二包预算997000元/年。</w:t>
      </w:r>
    </w:p>
    <w:p>
      <w:pPr>
        <w:spacing w:line="560" w:lineRule="exact"/>
        <w:ind w:firstLine="480" w:firstLineChars="200"/>
        <w:jc w:val="left"/>
        <w:rPr>
          <w:rFonts w:hint="eastAsia" w:ascii="楷体" w:hAnsi="楷体" w:eastAsia="楷体" w:cs="楷体"/>
          <w:color w:val="000000"/>
          <w:sz w:val="24"/>
        </w:rPr>
      </w:pPr>
      <w:r>
        <w:rPr>
          <w:rFonts w:hint="eastAsia" w:ascii="楷体" w:hAnsi="楷体" w:eastAsia="楷体" w:cs="楷体"/>
          <w:color w:val="000000"/>
          <w:sz w:val="24"/>
          <w:lang w:val="en-US" w:eastAsia="zh-CN"/>
        </w:rPr>
        <w:t>5、</w:t>
      </w:r>
      <w:r>
        <w:rPr>
          <w:rFonts w:hint="eastAsia" w:ascii="楷体" w:hAnsi="楷体" w:eastAsia="楷体" w:cs="楷体"/>
          <w:color w:val="000000"/>
          <w:sz w:val="24"/>
        </w:rPr>
        <w:t>采购内容：本项目</w:t>
      </w:r>
      <w:r>
        <w:rPr>
          <w:rFonts w:hint="eastAsia" w:ascii="楷体" w:hAnsi="楷体" w:eastAsia="楷体" w:cs="楷体"/>
          <w:color w:val="000000"/>
          <w:sz w:val="24"/>
          <w:lang w:eastAsia="zh-CN"/>
        </w:rPr>
        <w:t>分两个包</w:t>
      </w:r>
      <w:r>
        <w:rPr>
          <w:rFonts w:hint="eastAsia" w:ascii="楷体" w:hAnsi="楷体" w:eastAsia="楷体" w:cs="楷体"/>
          <w:color w:val="000000"/>
          <w:sz w:val="24"/>
        </w:rPr>
        <w:t>。</w:t>
      </w:r>
    </w:p>
    <w:p>
      <w:pPr>
        <w:spacing w:line="560" w:lineRule="exact"/>
        <w:ind w:firstLine="480" w:firstLineChars="200"/>
        <w:jc w:val="left"/>
        <w:rPr>
          <w:rFonts w:hint="eastAsia" w:ascii="楷体" w:hAnsi="楷体" w:eastAsia="楷体" w:cs="楷体"/>
          <w:color w:val="000000"/>
          <w:sz w:val="24"/>
          <w:lang w:eastAsia="zh-CN"/>
        </w:rPr>
      </w:pPr>
      <w:r>
        <w:rPr>
          <w:rFonts w:hint="eastAsia" w:ascii="楷体" w:hAnsi="楷体" w:eastAsia="楷体" w:cs="楷体"/>
          <w:color w:val="000000"/>
          <w:sz w:val="24"/>
          <w:lang w:eastAsia="zh-CN"/>
        </w:rPr>
        <w:t>第一包：</w:t>
      </w:r>
      <w:r>
        <w:rPr>
          <w:rFonts w:hint="eastAsia" w:ascii="楷体" w:hAnsi="楷体" w:eastAsia="楷体" w:cs="楷体"/>
          <w:color w:val="000000"/>
          <w:sz w:val="24"/>
        </w:rPr>
        <w:t>喀什技师学院新校区及建筑系</w:t>
      </w:r>
      <w:r>
        <w:rPr>
          <w:rFonts w:hint="eastAsia" w:ascii="楷体" w:hAnsi="楷体" w:eastAsia="楷体" w:cs="楷体"/>
          <w:color w:val="000000"/>
          <w:sz w:val="24"/>
          <w:lang w:eastAsia="zh-CN"/>
        </w:rPr>
        <w:t>，</w:t>
      </w:r>
      <w:r>
        <w:rPr>
          <w:rFonts w:hint="eastAsia" w:ascii="楷体" w:hAnsi="楷体" w:eastAsia="楷体" w:cs="楷体"/>
          <w:color w:val="000000"/>
          <w:sz w:val="24"/>
        </w:rPr>
        <w:t>保洁服务面积约为52936.2㎡，共30名保洁服务人员</w:t>
      </w:r>
      <w:r>
        <w:rPr>
          <w:rFonts w:hint="eastAsia" w:ascii="楷体" w:hAnsi="楷体" w:eastAsia="楷体" w:cs="楷体"/>
          <w:color w:val="000000"/>
          <w:sz w:val="24"/>
          <w:lang w:eastAsia="zh-CN"/>
        </w:rPr>
        <w:t>。</w:t>
      </w:r>
    </w:p>
    <w:p>
      <w:pPr>
        <w:spacing w:line="560" w:lineRule="exact"/>
        <w:ind w:firstLine="480" w:firstLineChars="200"/>
        <w:jc w:val="left"/>
        <w:rPr>
          <w:rFonts w:hint="eastAsia" w:ascii="楷体" w:hAnsi="楷体" w:eastAsia="楷体" w:cs="楷体"/>
          <w:color w:val="000000"/>
          <w:sz w:val="24"/>
          <w:lang w:eastAsia="zh-CN"/>
        </w:rPr>
      </w:pPr>
      <w:r>
        <w:rPr>
          <w:rFonts w:hint="eastAsia" w:ascii="楷体" w:hAnsi="楷体" w:eastAsia="楷体" w:cs="楷体"/>
          <w:color w:val="000000"/>
          <w:sz w:val="24"/>
          <w:lang w:eastAsia="zh-CN"/>
        </w:rPr>
        <w:t>第二包：喀什技师学院</w:t>
      </w:r>
      <w:r>
        <w:rPr>
          <w:rFonts w:hint="eastAsia" w:ascii="楷体" w:hAnsi="楷体" w:eastAsia="楷体" w:cs="楷体"/>
          <w:color w:val="000000"/>
          <w:sz w:val="24"/>
        </w:rPr>
        <w:t>产教融合实训基地</w:t>
      </w:r>
      <w:r>
        <w:rPr>
          <w:rFonts w:hint="eastAsia" w:ascii="楷体" w:hAnsi="楷体" w:eastAsia="楷体" w:cs="楷体"/>
          <w:color w:val="000000"/>
          <w:sz w:val="24"/>
          <w:lang w:eastAsia="zh-CN"/>
        </w:rPr>
        <w:t>，</w:t>
      </w:r>
      <w:r>
        <w:rPr>
          <w:rFonts w:hint="eastAsia" w:ascii="楷体" w:hAnsi="楷体" w:eastAsia="楷体" w:cs="楷体"/>
          <w:color w:val="000000"/>
          <w:sz w:val="24"/>
        </w:rPr>
        <w:t>保洁服务面积约41000㎡，共22名保洁服务人员</w:t>
      </w:r>
      <w:r>
        <w:rPr>
          <w:rFonts w:hint="eastAsia" w:ascii="楷体" w:hAnsi="楷体" w:eastAsia="楷体" w:cs="楷体"/>
          <w:color w:val="000000"/>
          <w:sz w:val="24"/>
          <w:lang w:eastAsia="zh-CN"/>
        </w:rPr>
        <w:t>。</w:t>
      </w:r>
    </w:p>
    <w:p>
      <w:pPr>
        <w:widowControl/>
        <w:spacing w:line="360" w:lineRule="auto"/>
        <w:ind w:firstLine="480" w:firstLineChars="200"/>
        <w:rPr>
          <w:rFonts w:hint="eastAsia" w:ascii="楷体" w:hAnsi="楷体" w:eastAsia="楷体" w:cs="楷体"/>
          <w:color w:val="000000"/>
          <w:sz w:val="24"/>
          <w:lang w:val="zh-CN" w:eastAsia="zh-CN"/>
        </w:rPr>
      </w:pPr>
      <w:r>
        <w:rPr>
          <w:rFonts w:hint="eastAsia" w:ascii="楷体" w:hAnsi="楷体" w:eastAsia="楷体" w:cs="楷体"/>
          <w:color w:val="000000"/>
          <w:sz w:val="24"/>
          <w:lang w:val="zh-CN" w:eastAsia="zh-CN"/>
        </w:rPr>
        <w:t>详细采购内容（详见招标文件）</w:t>
      </w:r>
    </w:p>
    <w:p>
      <w:pPr>
        <w:pStyle w:val="2"/>
        <w:spacing w:line="480" w:lineRule="exact"/>
        <w:rPr>
          <w:rFonts w:ascii="楷体" w:hAnsi="楷体" w:eastAsia="楷体" w:cs="楷体"/>
          <w:color w:val="000000"/>
        </w:rPr>
      </w:pPr>
      <w:r>
        <w:rPr>
          <w:rFonts w:hint="eastAsia" w:ascii="楷体" w:hAnsi="楷体" w:eastAsia="楷体" w:cs="楷体"/>
          <w:color w:val="000000"/>
        </w:rPr>
        <w:t>6、</w:t>
      </w:r>
      <w:r>
        <w:rPr>
          <w:rFonts w:hint="eastAsia" w:ascii="楷体" w:hAnsi="楷体" w:eastAsia="楷体" w:cs="楷体"/>
          <w:color w:val="000000"/>
          <w:lang w:eastAsia="zh-CN"/>
        </w:rPr>
        <w:t>服务</w:t>
      </w:r>
      <w:r>
        <w:rPr>
          <w:rFonts w:hint="eastAsia" w:ascii="楷体" w:hAnsi="楷体" w:eastAsia="楷体" w:cs="楷体"/>
          <w:color w:val="000000"/>
        </w:rPr>
        <w:t>地点：采购</w:t>
      </w:r>
      <w:r>
        <w:rPr>
          <w:rFonts w:hint="eastAsia" w:ascii="楷体" w:hAnsi="楷体" w:eastAsia="楷体" w:cs="楷体"/>
          <w:color w:val="000000"/>
          <w:lang w:eastAsia="zh-CN"/>
        </w:rPr>
        <w:t>人</w:t>
      </w:r>
      <w:r>
        <w:rPr>
          <w:rFonts w:hint="eastAsia" w:ascii="楷体" w:hAnsi="楷体" w:eastAsia="楷体" w:cs="楷体"/>
          <w:color w:val="000000"/>
        </w:rPr>
        <w:t>指定地点</w:t>
      </w:r>
    </w:p>
    <w:p>
      <w:pPr>
        <w:spacing w:line="480" w:lineRule="exact"/>
        <w:ind w:firstLine="482" w:firstLineChars="200"/>
        <w:rPr>
          <w:rFonts w:ascii="楷体" w:hAnsi="楷体" w:eastAsia="楷体" w:cs="楷体"/>
          <w:b/>
          <w:bCs/>
          <w:color w:val="000000"/>
          <w:sz w:val="24"/>
        </w:rPr>
      </w:pPr>
      <w:r>
        <w:rPr>
          <w:rFonts w:hint="eastAsia" w:ascii="楷体" w:hAnsi="楷体" w:eastAsia="楷体" w:cs="楷体"/>
          <w:b/>
          <w:bCs/>
          <w:color w:val="000000"/>
          <w:sz w:val="24"/>
        </w:rPr>
        <w:t>二、投标供应商资格要求：</w:t>
      </w:r>
    </w:p>
    <w:p>
      <w:pPr>
        <w:spacing w:line="480" w:lineRule="exact"/>
        <w:ind w:firstLine="480" w:firstLineChars="200"/>
        <w:rPr>
          <w:rFonts w:ascii="楷体" w:hAnsi="楷体" w:eastAsia="楷体" w:cs="楷体"/>
          <w:color w:val="000000"/>
          <w:sz w:val="24"/>
        </w:rPr>
      </w:pPr>
      <w:r>
        <w:rPr>
          <w:rFonts w:hint="eastAsia" w:ascii="楷体" w:hAnsi="楷体" w:eastAsia="楷体" w:cs="楷体"/>
          <w:color w:val="000000"/>
          <w:sz w:val="24"/>
        </w:rPr>
        <w:t>1.满足《中华人民共和国政府采购法》第二十二条要求：</w:t>
      </w:r>
    </w:p>
    <w:p>
      <w:pPr>
        <w:spacing w:line="480" w:lineRule="exact"/>
        <w:ind w:firstLine="480" w:firstLineChars="200"/>
        <w:rPr>
          <w:rFonts w:ascii="楷体" w:hAnsi="楷体" w:eastAsia="楷体" w:cs="楷体"/>
          <w:color w:val="000000"/>
          <w:sz w:val="24"/>
        </w:rPr>
      </w:pPr>
      <w:r>
        <w:rPr>
          <w:rFonts w:hint="eastAsia" w:ascii="楷体" w:hAnsi="楷体" w:eastAsia="楷体" w:cs="楷体"/>
          <w:color w:val="000000"/>
          <w:sz w:val="24"/>
        </w:rPr>
        <w:t>（1）具有独立承担民事责任的能力；</w:t>
      </w:r>
    </w:p>
    <w:p>
      <w:pPr>
        <w:spacing w:line="480" w:lineRule="exact"/>
        <w:ind w:firstLine="480" w:firstLineChars="200"/>
        <w:rPr>
          <w:rFonts w:ascii="楷体" w:hAnsi="楷体" w:eastAsia="楷体" w:cs="楷体"/>
          <w:color w:val="000000"/>
          <w:sz w:val="24"/>
        </w:rPr>
      </w:pPr>
      <w:r>
        <w:rPr>
          <w:rFonts w:hint="eastAsia" w:ascii="楷体" w:hAnsi="楷体" w:eastAsia="楷体" w:cs="楷体"/>
          <w:color w:val="000000"/>
          <w:sz w:val="24"/>
        </w:rPr>
        <w:t>（2）具有健全的财务会计制度；</w:t>
      </w:r>
    </w:p>
    <w:p>
      <w:pPr>
        <w:spacing w:line="480" w:lineRule="exact"/>
        <w:ind w:firstLine="480" w:firstLineChars="200"/>
        <w:rPr>
          <w:rFonts w:ascii="楷体" w:hAnsi="楷体" w:eastAsia="楷体" w:cs="楷体"/>
          <w:color w:val="000000"/>
          <w:sz w:val="24"/>
        </w:rPr>
      </w:pPr>
      <w:r>
        <w:rPr>
          <w:rFonts w:hint="eastAsia" w:ascii="楷体" w:hAnsi="楷体" w:eastAsia="楷体" w:cs="楷体"/>
          <w:color w:val="000000"/>
          <w:sz w:val="24"/>
        </w:rPr>
        <w:t>（3）具有履行合同所必需的设备和专业技术能力；</w:t>
      </w:r>
    </w:p>
    <w:p>
      <w:pPr>
        <w:spacing w:line="480" w:lineRule="exact"/>
        <w:ind w:firstLine="480" w:firstLineChars="200"/>
        <w:rPr>
          <w:rFonts w:ascii="楷体" w:hAnsi="楷体" w:eastAsia="楷体" w:cs="楷体"/>
          <w:color w:val="000000"/>
          <w:sz w:val="24"/>
        </w:rPr>
      </w:pPr>
      <w:r>
        <w:rPr>
          <w:rFonts w:hint="eastAsia" w:ascii="楷体" w:hAnsi="楷体" w:eastAsia="楷体" w:cs="楷体"/>
          <w:color w:val="000000"/>
          <w:sz w:val="24"/>
        </w:rPr>
        <w:t>（4）有依法缴纳税收和社会保障资金的良好记录；</w:t>
      </w:r>
    </w:p>
    <w:p>
      <w:pPr>
        <w:spacing w:line="480" w:lineRule="exact"/>
        <w:ind w:firstLine="480" w:firstLineChars="200"/>
        <w:rPr>
          <w:rFonts w:ascii="楷体" w:hAnsi="楷体" w:eastAsia="楷体" w:cs="楷体"/>
          <w:color w:val="000000"/>
          <w:sz w:val="24"/>
        </w:rPr>
      </w:pPr>
      <w:r>
        <w:rPr>
          <w:rFonts w:hint="eastAsia" w:ascii="楷体" w:hAnsi="楷体" w:eastAsia="楷体" w:cs="楷体"/>
          <w:color w:val="000000"/>
          <w:sz w:val="24"/>
        </w:rPr>
        <w:t>（5）参加政府采购活动前三年内，在经营活动中没有重大违法记录；</w:t>
      </w:r>
    </w:p>
    <w:p>
      <w:pPr>
        <w:spacing w:line="480" w:lineRule="exact"/>
        <w:ind w:firstLine="480" w:firstLineChars="200"/>
        <w:rPr>
          <w:rFonts w:ascii="楷体" w:hAnsi="楷体" w:eastAsia="楷体" w:cs="楷体"/>
          <w:color w:val="000000"/>
          <w:sz w:val="24"/>
        </w:rPr>
      </w:pPr>
      <w:r>
        <w:rPr>
          <w:rFonts w:hint="eastAsia" w:ascii="楷体" w:hAnsi="楷体" w:eastAsia="楷体" w:cs="楷体"/>
          <w:color w:val="000000"/>
          <w:sz w:val="24"/>
        </w:rPr>
        <w:t>（6）法律、行政法规规定的其他条件。</w:t>
      </w:r>
    </w:p>
    <w:p>
      <w:pPr>
        <w:spacing w:line="480" w:lineRule="exact"/>
        <w:ind w:firstLine="480" w:firstLineChars="200"/>
        <w:rPr>
          <w:rFonts w:hint="eastAsia" w:ascii="楷体" w:hAnsi="楷体" w:eastAsia="楷体" w:cs="楷体"/>
          <w:color w:val="000000"/>
          <w:sz w:val="24"/>
        </w:rPr>
      </w:pPr>
      <w:r>
        <w:rPr>
          <w:rFonts w:hint="eastAsia" w:ascii="楷体" w:hAnsi="楷体" w:eastAsia="楷体" w:cs="楷体"/>
          <w:color w:val="000000"/>
          <w:sz w:val="24"/>
        </w:rPr>
        <w:t>2.在“信用中国”网站（www.creditchina.gov.cn）被列入失信被执行人、重大税收违法案件当事人名单(搜索栏输入单位全称-点击总公司-网页打印页)、中国政府采购网（http://www.ccgp.gov.cn/search/cr/）严重违法失信行为记录名单的（尚在处罚期内的），将拒绝其参加本次招标活动。</w:t>
      </w:r>
    </w:p>
    <w:p>
      <w:pPr>
        <w:pStyle w:val="4"/>
        <w:tabs>
          <w:tab w:val="center" w:pos="4140"/>
          <w:tab w:val="right" w:pos="8300"/>
          <w:tab w:val="clear" w:pos="4153"/>
          <w:tab w:val="clear" w:pos="8306"/>
        </w:tabs>
        <w:spacing w:line="440" w:lineRule="exact"/>
        <w:ind w:firstLine="480" w:firstLineChars="200"/>
        <w:rPr>
          <w:rFonts w:ascii="楷体" w:hAnsi="楷体" w:eastAsia="楷体" w:cs="楷体"/>
          <w:color w:val="000000"/>
          <w:sz w:val="24"/>
        </w:rPr>
      </w:pPr>
      <w:r>
        <w:rPr>
          <w:rFonts w:hint="eastAsia" w:ascii="楷体" w:hAnsi="楷体" w:eastAsia="楷体" w:cs="楷体"/>
          <w:color w:val="000000"/>
          <w:sz w:val="24"/>
          <w:lang w:val="en-US" w:eastAsia="zh-CN"/>
        </w:rPr>
        <w:t>3.</w:t>
      </w:r>
      <w:r>
        <w:rPr>
          <w:rFonts w:hint="eastAsia" w:ascii="楷体" w:hAnsi="楷体" w:eastAsia="楷体" w:cs="楷体"/>
          <w:color w:val="000000"/>
          <w:sz w:val="24"/>
        </w:rPr>
        <w:t>本项目不接受联合体投标。</w:t>
      </w:r>
    </w:p>
    <w:p>
      <w:pPr>
        <w:widowControl/>
        <w:spacing w:line="480" w:lineRule="exact"/>
        <w:ind w:firstLine="482" w:firstLineChars="200"/>
        <w:jc w:val="left"/>
        <w:rPr>
          <w:rFonts w:ascii="楷体" w:hAnsi="楷体" w:eastAsia="楷体" w:cs="楷体"/>
          <w:b/>
          <w:bCs/>
          <w:color w:val="000000"/>
          <w:kern w:val="0"/>
          <w:sz w:val="24"/>
        </w:rPr>
      </w:pPr>
      <w:r>
        <w:rPr>
          <w:rFonts w:hint="eastAsia" w:ascii="楷体" w:hAnsi="楷体" w:eastAsia="楷体" w:cs="楷体"/>
          <w:b/>
          <w:bCs/>
          <w:color w:val="000000"/>
          <w:kern w:val="0"/>
          <w:sz w:val="24"/>
        </w:rPr>
        <w:t>三、招标文件获取方式</w:t>
      </w:r>
    </w:p>
    <w:p>
      <w:pPr>
        <w:pStyle w:val="4"/>
        <w:tabs>
          <w:tab w:val="center" w:pos="4140"/>
          <w:tab w:val="right" w:pos="8300"/>
          <w:tab w:val="clear" w:pos="4153"/>
          <w:tab w:val="clear" w:pos="8306"/>
        </w:tabs>
        <w:spacing w:line="440" w:lineRule="exact"/>
        <w:ind w:firstLine="480" w:firstLineChars="200"/>
        <w:rPr>
          <w:rFonts w:hint="eastAsia" w:ascii="楷体" w:hAnsi="楷体" w:eastAsia="楷体" w:cs="微软雅黑 Light"/>
          <w:bCs/>
          <w:iCs/>
          <w:color w:val="000000"/>
          <w:kern w:val="2"/>
          <w:sz w:val="24"/>
          <w:szCs w:val="24"/>
        </w:rPr>
      </w:pPr>
      <w:bookmarkStart w:id="0" w:name="_Hlk21311292"/>
      <w:bookmarkStart w:id="1" w:name="_Hlk21311295"/>
      <w:r>
        <w:rPr>
          <w:rFonts w:hint="eastAsia" w:ascii="楷体" w:hAnsi="楷体" w:eastAsia="楷体" w:cs="微软雅黑 Light"/>
          <w:bCs/>
          <w:iCs/>
          <w:color w:val="000000"/>
          <w:kern w:val="2"/>
          <w:sz w:val="24"/>
          <w:szCs w:val="24"/>
        </w:rPr>
        <w:t xml:space="preserve">凡拟参加本次招标项目的投标人，可见附件自行下载。新疆政府采购网 </w:t>
      </w:r>
      <w:r>
        <w:rPr>
          <w:rFonts w:hint="eastAsia" w:ascii="楷体" w:hAnsi="楷体" w:eastAsia="楷体" w:cs="微软雅黑 Light"/>
          <w:bCs/>
          <w:iCs/>
          <w:color w:val="000000"/>
          <w:kern w:val="2"/>
          <w:sz w:val="24"/>
          <w:szCs w:val="24"/>
        </w:rPr>
        <w:fldChar w:fldCharType="begin"/>
      </w:r>
      <w:r>
        <w:rPr>
          <w:rFonts w:hint="eastAsia" w:ascii="楷体" w:hAnsi="楷体" w:eastAsia="楷体" w:cs="微软雅黑 Light"/>
          <w:bCs/>
          <w:iCs/>
          <w:color w:val="000000"/>
          <w:kern w:val="2"/>
          <w:sz w:val="24"/>
          <w:szCs w:val="24"/>
        </w:rPr>
        <w:instrText xml:space="preserve"> HYPERLINK "http://www.ccgp-xinjiang.gov.cn/" </w:instrText>
      </w:r>
      <w:r>
        <w:rPr>
          <w:rFonts w:hint="eastAsia" w:ascii="楷体" w:hAnsi="楷体" w:eastAsia="楷体" w:cs="微软雅黑 Light"/>
          <w:bCs/>
          <w:iCs/>
          <w:color w:val="000000"/>
          <w:kern w:val="2"/>
          <w:sz w:val="24"/>
          <w:szCs w:val="24"/>
        </w:rPr>
        <w:fldChar w:fldCharType="separate"/>
      </w:r>
      <w:r>
        <w:rPr>
          <w:rFonts w:hint="eastAsia" w:ascii="楷体" w:hAnsi="楷体" w:eastAsia="楷体" w:cs="微软雅黑 Light"/>
          <w:bCs/>
          <w:iCs/>
          <w:color w:val="000000"/>
          <w:kern w:val="2"/>
          <w:sz w:val="24"/>
          <w:szCs w:val="24"/>
        </w:rPr>
        <w:t>http://www.ccgp-xinjiang.gov.cn/</w:t>
      </w:r>
      <w:r>
        <w:rPr>
          <w:rFonts w:hint="eastAsia" w:ascii="楷体" w:hAnsi="楷体" w:eastAsia="楷体" w:cs="微软雅黑 Light"/>
          <w:bCs/>
          <w:iCs/>
          <w:color w:val="000000"/>
          <w:kern w:val="2"/>
          <w:sz w:val="24"/>
          <w:szCs w:val="24"/>
        </w:rPr>
        <w:fldChar w:fldCharType="end"/>
      </w:r>
      <w:r>
        <w:rPr>
          <w:rFonts w:hint="eastAsia" w:ascii="楷体" w:hAnsi="楷体" w:eastAsia="楷体" w:cs="微软雅黑 Light"/>
          <w:bCs/>
          <w:iCs/>
          <w:color w:val="000000"/>
          <w:kern w:val="2"/>
          <w:sz w:val="24"/>
          <w:szCs w:val="24"/>
        </w:rPr>
        <w:t xml:space="preserve"> “</w:t>
      </w:r>
      <w:r>
        <w:rPr>
          <w:rFonts w:hint="eastAsia" w:ascii="楷体" w:hAnsi="楷体" w:eastAsia="楷体" w:cs="楷体"/>
          <w:color w:val="000000"/>
          <w:sz w:val="24"/>
          <w:lang w:eastAsia="zh-CN"/>
        </w:rPr>
        <w:t>喀什技师学院保洁服务采购项目</w:t>
      </w:r>
      <w:r>
        <w:rPr>
          <w:rFonts w:hint="eastAsia" w:ascii="楷体" w:hAnsi="楷体" w:eastAsia="楷体" w:cs="微软雅黑 Light"/>
          <w:bCs/>
          <w:iCs/>
          <w:color w:val="000000"/>
          <w:kern w:val="2"/>
          <w:sz w:val="24"/>
          <w:szCs w:val="24"/>
        </w:rPr>
        <w:t>招标公告，附件中免费下载”</w:t>
      </w:r>
    </w:p>
    <w:bookmarkEnd w:id="0"/>
    <w:p>
      <w:pPr>
        <w:pStyle w:val="2"/>
        <w:spacing w:line="480" w:lineRule="exact"/>
        <w:ind w:firstLine="422"/>
        <w:rPr>
          <w:rFonts w:ascii="楷体" w:hAnsi="楷体" w:eastAsia="楷体"/>
          <w:color w:val="FF0000"/>
        </w:rPr>
      </w:pPr>
      <w:bookmarkStart w:id="2" w:name="_Hlk21311294"/>
      <w:r>
        <w:rPr>
          <w:rFonts w:hint="eastAsia" w:ascii="楷体" w:hAnsi="楷体" w:eastAsia="楷体" w:cs="楷体"/>
          <w:b/>
          <w:bCs/>
          <w:color w:val="000000"/>
          <w:szCs w:val="24"/>
        </w:rPr>
        <w:t>四、投标截止时间及开标时间：</w:t>
      </w:r>
      <w:r>
        <w:rPr>
          <w:rFonts w:hint="eastAsia" w:ascii="楷体" w:hAnsi="楷体" w:eastAsia="楷体"/>
          <w:color w:val="auto"/>
        </w:rPr>
        <w:t>2021年</w:t>
      </w:r>
      <w:r>
        <w:rPr>
          <w:rFonts w:hint="eastAsia" w:ascii="楷体" w:hAnsi="楷体" w:eastAsia="楷体"/>
          <w:color w:val="auto"/>
          <w:lang w:val="en-US" w:eastAsia="zh-CN"/>
        </w:rPr>
        <w:t>8</w:t>
      </w:r>
      <w:r>
        <w:rPr>
          <w:rFonts w:hint="eastAsia" w:ascii="楷体" w:hAnsi="楷体" w:eastAsia="楷体"/>
          <w:color w:val="auto"/>
        </w:rPr>
        <w:t>月</w:t>
      </w:r>
      <w:r>
        <w:rPr>
          <w:rFonts w:hint="eastAsia" w:ascii="楷体" w:hAnsi="楷体" w:eastAsia="楷体"/>
          <w:color w:val="auto"/>
          <w:lang w:val="en-US" w:eastAsia="zh-CN"/>
        </w:rPr>
        <w:t>17</w:t>
      </w:r>
      <w:r>
        <w:rPr>
          <w:rFonts w:hint="eastAsia" w:ascii="楷体" w:hAnsi="楷体" w:eastAsia="楷体"/>
          <w:color w:val="auto"/>
        </w:rPr>
        <w:t>日11:00（北京时间）</w:t>
      </w:r>
    </w:p>
    <w:p>
      <w:pPr>
        <w:pStyle w:val="2"/>
        <w:spacing w:line="480" w:lineRule="exact"/>
        <w:ind w:firstLine="422"/>
        <w:rPr>
          <w:rFonts w:ascii="楷体" w:hAnsi="楷体" w:eastAsia="楷体"/>
          <w:color w:val="000000"/>
        </w:rPr>
      </w:pPr>
      <w:r>
        <w:rPr>
          <w:rFonts w:hint="eastAsia" w:ascii="楷体" w:hAnsi="楷体" w:eastAsia="楷体" w:cs="楷体"/>
          <w:b/>
          <w:bCs/>
          <w:color w:val="000000"/>
          <w:szCs w:val="24"/>
        </w:rPr>
        <w:t>五、投标文件递交地址及开标地址：</w:t>
      </w:r>
      <w:r>
        <w:rPr>
          <w:rFonts w:hint="eastAsia" w:ascii="楷体" w:hAnsi="楷体" w:eastAsia="楷体"/>
          <w:color w:val="000000"/>
        </w:rPr>
        <w:t>喀什地区疏附县商贸园区疆南农批电子交易大楼喀什地区公共资源交易中心一楼10</w:t>
      </w:r>
      <w:r>
        <w:rPr>
          <w:rFonts w:ascii="楷体" w:hAnsi="楷体" w:eastAsia="楷体"/>
          <w:color w:val="000000"/>
        </w:rPr>
        <w:t>6</w:t>
      </w:r>
      <w:r>
        <w:rPr>
          <w:rFonts w:hint="eastAsia" w:ascii="楷体" w:hAnsi="楷体" w:eastAsia="楷体"/>
          <w:color w:val="000000"/>
        </w:rPr>
        <w:t>室三号开标室</w:t>
      </w:r>
    </w:p>
    <w:p>
      <w:pPr>
        <w:pStyle w:val="2"/>
        <w:spacing w:line="480" w:lineRule="exact"/>
        <w:ind w:firstLine="422"/>
        <w:rPr>
          <w:rFonts w:ascii="楷体" w:hAnsi="楷体" w:eastAsia="楷体"/>
          <w:b/>
          <w:bCs/>
          <w:color w:val="000000"/>
        </w:rPr>
      </w:pPr>
      <w:r>
        <w:rPr>
          <w:rFonts w:hint="eastAsia" w:ascii="楷体" w:hAnsi="楷体" w:eastAsia="楷体"/>
          <w:b/>
          <w:bCs/>
          <w:color w:val="000000"/>
        </w:rPr>
        <w:t>六、其他事项：</w:t>
      </w:r>
    </w:p>
    <w:p>
      <w:pPr>
        <w:pStyle w:val="2"/>
        <w:spacing w:line="480" w:lineRule="exact"/>
        <w:rPr>
          <w:rFonts w:ascii="楷体" w:hAnsi="楷体" w:eastAsia="楷体"/>
          <w:color w:val="000000"/>
        </w:rPr>
      </w:pPr>
      <w:r>
        <w:rPr>
          <w:rFonts w:hint="eastAsia" w:ascii="楷体" w:hAnsi="楷体" w:eastAsia="楷体"/>
          <w:color w:val="000000"/>
        </w:rPr>
        <w:t>1.本项目公告期限为5个工作日，供应商认为采购文件使自己的权益受到损害的，可以自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具体开标时间以招标文件为准。</w:t>
      </w:r>
    </w:p>
    <w:p>
      <w:pPr>
        <w:pStyle w:val="2"/>
        <w:spacing w:line="480" w:lineRule="exact"/>
        <w:rPr>
          <w:rFonts w:ascii="楷体" w:hAnsi="楷体" w:eastAsia="楷体"/>
          <w:color w:val="000000"/>
        </w:rPr>
      </w:pPr>
      <w:r>
        <w:rPr>
          <w:rFonts w:hint="eastAsia" w:ascii="楷体" w:hAnsi="楷体" w:eastAsia="楷体"/>
          <w:color w:val="000000"/>
        </w:rPr>
        <w:t>2.采购项目需要落实的政府采购政策</w:t>
      </w:r>
    </w:p>
    <w:p>
      <w:pPr>
        <w:pStyle w:val="2"/>
        <w:spacing w:line="480" w:lineRule="exact"/>
        <w:rPr>
          <w:rFonts w:ascii="楷体" w:hAnsi="楷体" w:eastAsia="楷体"/>
          <w:color w:val="000000"/>
        </w:rPr>
      </w:pPr>
      <w:r>
        <w:rPr>
          <w:rFonts w:hint="eastAsia" w:ascii="楷体" w:hAnsi="楷体" w:eastAsia="楷体"/>
          <w:color w:val="000000"/>
        </w:rPr>
        <w:t>（1）《政府采购促进中小企业发展</w:t>
      </w:r>
      <w:r>
        <w:rPr>
          <w:rFonts w:hint="eastAsia" w:ascii="楷体" w:hAnsi="楷体" w:eastAsia="楷体"/>
          <w:color w:val="000000"/>
          <w:lang w:val="en-US" w:eastAsia="zh-CN"/>
        </w:rPr>
        <w:t>管理</w:t>
      </w:r>
      <w:r>
        <w:rPr>
          <w:rFonts w:hint="eastAsia" w:ascii="楷体" w:hAnsi="楷体" w:eastAsia="楷体"/>
          <w:color w:val="000000"/>
        </w:rPr>
        <w:t>办法》（财库〔20</w:t>
      </w:r>
      <w:r>
        <w:rPr>
          <w:rFonts w:hint="eastAsia" w:ascii="楷体" w:hAnsi="楷体" w:eastAsia="楷体"/>
          <w:color w:val="000000"/>
          <w:lang w:val="en-US" w:eastAsia="zh-CN"/>
        </w:rPr>
        <w:t>20</w:t>
      </w:r>
      <w:r>
        <w:rPr>
          <w:rFonts w:hint="eastAsia" w:ascii="楷体" w:hAnsi="楷体" w:eastAsia="楷体"/>
          <w:color w:val="000000"/>
        </w:rPr>
        <w:t>〕</w:t>
      </w:r>
      <w:r>
        <w:rPr>
          <w:rFonts w:hint="eastAsia" w:ascii="楷体" w:hAnsi="楷体" w:eastAsia="楷体"/>
          <w:color w:val="000000"/>
          <w:lang w:val="en-US" w:eastAsia="zh-CN"/>
        </w:rPr>
        <w:t>46</w:t>
      </w:r>
      <w:r>
        <w:rPr>
          <w:rFonts w:hint="eastAsia" w:ascii="楷体" w:hAnsi="楷体" w:eastAsia="楷体"/>
          <w:color w:val="000000"/>
        </w:rPr>
        <w:t>号）；</w:t>
      </w:r>
    </w:p>
    <w:p>
      <w:pPr>
        <w:pStyle w:val="2"/>
        <w:spacing w:line="480" w:lineRule="exact"/>
        <w:rPr>
          <w:rFonts w:ascii="楷体" w:hAnsi="楷体" w:eastAsia="楷体"/>
          <w:color w:val="000000"/>
        </w:rPr>
      </w:pPr>
      <w:r>
        <w:rPr>
          <w:rFonts w:hint="eastAsia" w:ascii="楷体" w:hAnsi="楷体" w:eastAsia="楷体"/>
          <w:color w:val="000000"/>
        </w:rPr>
        <w:t>（2）《财政部、司法部关于政府采购支持监狱企业发展有关问题的通知》（财库〔2014〕68号）；</w:t>
      </w:r>
    </w:p>
    <w:p>
      <w:pPr>
        <w:pStyle w:val="2"/>
        <w:spacing w:line="480" w:lineRule="exact"/>
        <w:rPr>
          <w:rFonts w:ascii="楷体" w:hAnsi="楷体" w:eastAsia="楷体"/>
          <w:color w:val="000000"/>
        </w:rPr>
      </w:pPr>
      <w:r>
        <w:rPr>
          <w:rFonts w:hint="eastAsia" w:ascii="楷体" w:hAnsi="楷体" w:eastAsia="楷体"/>
          <w:color w:val="000000"/>
        </w:rPr>
        <w:t>（3）《财政部、发展改革委、生态环境部、市场监管总局关于优化节能产品、环境标志产品政府采购执行机制的通知》（财库〔2019〕9号）；</w:t>
      </w:r>
    </w:p>
    <w:p>
      <w:pPr>
        <w:pStyle w:val="2"/>
        <w:spacing w:line="480" w:lineRule="exact"/>
        <w:rPr>
          <w:rFonts w:ascii="楷体" w:hAnsi="楷体" w:eastAsia="楷体"/>
          <w:color w:val="000000"/>
        </w:rPr>
      </w:pPr>
      <w:r>
        <w:rPr>
          <w:rFonts w:hint="eastAsia" w:ascii="楷体" w:hAnsi="楷体" w:eastAsia="楷体"/>
          <w:color w:val="000000"/>
        </w:rPr>
        <w:t>（4）《财政部 民政部 中国残疾人联合会关于促进残疾人就业政府采购政策的通知》财库〔2017〕141号。</w:t>
      </w:r>
    </w:p>
    <w:bookmarkEnd w:id="2"/>
    <w:p>
      <w:pPr>
        <w:spacing w:line="480" w:lineRule="exact"/>
        <w:ind w:firstLine="480" w:firstLineChars="200"/>
        <w:rPr>
          <w:color w:val="000000"/>
        </w:rPr>
      </w:pPr>
      <w:r>
        <w:rPr>
          <w:rFonts w:ascii="楷体" w:hAnsi="楷体" w:eastAsia="楷体" w:cs="楷体"/>
          <w:color w:val="000000"/>
          <w:kern w:val="0"/>
          <w:sz w:val="24"/>
        </w:rPr>
        <w:t>3.</w:t>
      </w:r>
      <w:r>
        <w:rPr>
          <w:rFonts w:hint="eastAsia" w:ascii="楷体" w:hAnsi="楷体" w:eastAsia="楷体" w:cs="楷体"/>
          <w:color w:val="000000"/>
          <w:kern w:val="0"/>
          <w:sz w:val="24"/>
        </w:rPr>
        <w:t>凡对本次招标提出询问，请与喀什地区公共资源交易中心工作人员联系</w:t>
      </w:r>
      <w:r>
        <w:rPr>
          <w:rFonts w:hint="eastAsia" w:ascii="楷体" w:hAnsi="楷体" w:eastAsia="楷体" w:cs="楷体"/>
          <w:color w:val="000000"/>
          <w:sz w:val="24"/>
        </w:rPr>
        <w:t>。</w:t>
      </w:r>
    </w:p>
    <w:p>
      <w:pPr>
        <w:widowControl/>
        <w:spacing w:line="480" w:lineRule="exact"/>
        <w:ind w:firstLine="482" w:firstLineChars="200"/>
        <w:jc w:val="left"/>
        <w:rPr>
          <w:rFonts w:ascii="楷体" w:hAnsi="楷体" w:eastAsia="楷体" w:cs="楷体"/>
          <w:color w:val="000000"/>
        </w:rPr>
      </w:pPr>
      <w:r>
        <w:rPr>
          <w:rFonts w:hint="eastAsia" w:ascii="楷体" w:hAnsi="楷体" w:eastAsia="楷体" w:cs="楷体"/>
          <w:b/>
          <w:bCs/>
          <w:color w:val="000000"/>
          <w:kern w:val="0"/>
          <w:sz w:val="24"/>
        </w:rPr>
        <w:t>七、联系方式</w:t>
      </w:r>
      <w:r>
        <w:rPr>
          <w:rFonts w:hint="eastAsia" w:ascii="楷体" w:hAnsi="楷体" w:eastAsia="楷体" w:cs="楷体"/>
          <w:color w:val="000000"/>
          <w:sz w:val="24"/>
        </w:rPr>
        <w:t xml:space="preserve">   </w:t>
      </w:r>
      <w:r>
        <w:rPr>
          <w:rFonts w:hint="eastAsia" w:ascii="楷体" w:hAnsi="楷体" w:eastAsia="楷体" w:cs="楷体"/>
          <w:color w:val="000000"/>
        </w:rPr>
        <w:t xml:space="preserve">  </w:t>
      </w:r>
    </w:p>
    <w:p>
      <w:pPr>
        <w:spacing w:line="480" w:lineRule="exact"/>
        <w:ind w:firstLine="480" w:firstLineChars="200"/>
        <w:rPr>
          <w:rFonts w:hint="eastAsia" w:ascii="楷体" w:hAnsi="楷体" w:eastAsia="楷体" w:cs="楷体"/>
          <w:color w:val="000000"/>
          <w:sz w:val="24"/>
          <w:lang w:eastAsia="zh-CN"/>
        </w:rPr>
      </w:pPr>
      <w:r>
        <w:rPr>
          <w:rFonts w:hint="eastAsia" w:ascii="楷体" w:hAnsi="楷体" w:eastAsia="楷体" w:cs="楷体"/>
          <w:color w:val="000000"/>
          <w:sz w:val="24"/>
        </w:rPr>
        <w:t>采购人名称：喀什</w:t>
      </w:r>
      <w:r>
        <w:rPr>
          <w:rFonts w:hint="eastAsia" w:ascii="楷体" w:hAnsi="楷体" w:eastAsia="楷体" w:cs="楷体"/>
          <w:color w:val="000000"/>
          <w:sz w:val="24"/>
          <w:lang w:eastAsia="zh-CN"/>
        </w:rPr>
        <w:t>技师学院</w:t>
      </w:r>
    </w:p>
    <w:p>
      <w:pPr>
        <w:spacing w:line="480" w:lineRule="exact"/>
        <w:ind w:firstLine="480" w:firstLineChars="200"/>
        <w:rPr>
          <w:rFonts w:hint="default" w:ascii="楷体" w:hAnsi="楷体" w:eastAsia="楷体" w:cs="楷体"/>
          <w:color w:val="000000"/>
          <w:sz w:val="24"/>
          <w:lang w:val="en-US" w:eastAsia="zh-CN"/>
        </w:rPr>
      </w:pPr>
      <w:r>
        <w:rPr>
          <w:rFonts w:hint="eastAsia" w:ascii="楷体" w:hAnsi="楷体" w:eastAsia="楷体" w:cs="楷体"/>
          <w:color w:val="000000"/>
          <w:sz w:val="24"/>
        </w:rPr>
        <w:t>地    址：喀什市中亚南亚工业园区北二路</w:t>
      </w:r>
    </w:p>
    <w:p>
      <w:pPr>
        <w:spacing w:line="480" w:lineRule="exact"/>
        <w:ind w:firstLine="480" w:firstLineChars="200"/>
        <w:rPr>
          <w:rFonts w:hint="eastAsia" w:ascii="楷体" w:hAnsi="楷体" w:eastAsia="楷体" w:cs="楷体"/>
          <w:sz w:val="24"/>
        </w:rPr>
      </w:pPr>
      <w:r>
        <w:rPr>
          <w:rFonts w:hint="eastAsia" w:ascii="楷体" w:hAnsi="楷体" w:eastAsia="楷体" w:cs="楷体"/>
          <w:color w:val="000000"/>
          <w:sz w:val="24"/>
        </w:rPr>
        <w:t>联 系 人：</w:t>
      </w:r>
      <w:r>
        <w:rPr>
          <w:rFonts w:hint="eastAsia" w:ascii="楷体" w:hAnsi="楷体" w:eastAsia="楷体" w:cs="楷体"/>
          <w:sz w:val="24"/>
          <w:lang w:eastAsia="zh-CN"/>
        </w:rPr>
        <w:t>王小虎</w:t>
      </w:r>
      <w:r>
        <w:rPr>
          <w:rFonts w:hint="eastAsia" w:ascii="楷体" w:hAnsi="楷体" w:eastAsia="楷体" w:cs="楷体"/>
          <w:sz w:val="24"/>
        </w:rPr>
        <w:t xml:space="preserve">  </w:t>
      </w:r>
    </w:p>
    <w:p>
      <w:pPr>
        <w:spacing w:line="480" w:lineRule="exact"/>
        <w:ind w:firstLine="480" w:firstLineChars="200"/>
        <w:rPr>
          <w:rFonts w:hint="default" w:ascii="楷体" w:hAnsi="楷体" w:eastAsia="楷体" w:cs="楷体"/>
          <w:sz w:val="24"/>
          <w:lang w:val="en-US" w:eastAsia="zh-CN"/>
        </w:rPr>
      </w:pPr>
      <w:r>
        <w:rPr>
          <w:rFonts w:hint="eastAsia" w:ascii="楷体" w:hAnsi="楷体" w:eastAsia="楷体" w:cs="楷体"/>
          <w:sz w:val="24"/>
        </w:rPr>
        <w:t>联 系 电 话：</w:t>
      </w:r>
      <w:r>
        <w:rPr>
          <w:rFonts w:hint="eastAsia" w:ascii="楷体" w:hAnsi="楷体" w:eastAsia="楷体" w:cs="楷体"/>
          <w:sz w:val="24"/>
          <w:lang w:val="en-US" w:eastAsia="zh-CN"/>
        </w:rPr>
        <w:t>13565387599</w:t>
      </w:r>
    </w:p>
    <w:p>
      <w:pPr>
        <w:spacing w:line="480" w:lineRule="exact"/>
        <w:ind w:firstLine="480" w:firstLineChars="200"/>
        <w:rPr>
          <w:rFonts w:ascii="楷体" w:hAnsi="楷体" w:eastAsia="楷体" w:cs="楷体"/>
          <w:color w:val="000000"/>
          <w:sz w:val="24"/>
        </w:rPr>
      </w:pPr>
      <w:r>
        <w:rPr>
          <w:rFonts w:hint="eastAsia" w:ascii="楷体" w:hAnsi="楷体" w:eastAsia="楷体" w:cs="楷体"/>
          <w:color w:val="000000"/>
          <w:sz w:val="24"/>
        </w:rPr>
        <w:t>采购机构： 喀什地区公共资源交易中心</w:t>
      </w:r>
    </w:p>
    <w:p>
      <w:pPr>
        <w:spacing w:line="480" w:lineRule="exact"/>
        <w:ind w:firstLine="480" w:firstLineChars="200"/>
        <w:rPr>
          <w:rFonts w:ascii="楷体" w:hAnsi="楷体" w:eastAsia="楷体" w:cs="楷体"/>
          <w:color w:val="000000"/>
          <w:sz w:val="24"/>
        </w:rPr>
      </w:pPr>
      <w:r>
        <w:rPr>
          <w:rFonts w:hint="eastAsia" w:ascii="楷体" w:hAnsi="楷体" w:eastAsia="楷体" w:cs="楷体"/>
          <w:color w:val="000000"/>
          <w:sz w:val="24"/>
        </w:rPr>
        <w:t xml:space="preserve">采购机构地址：喀什地区疏附县商贸园区疆南农批电子交易中心大楼 </w:t>
      </w:r>
    </w:p>
    <w:p>
      <w:pPr>
        <w:spacing w:line="480" w:lineRule="exact"/>
        <w:ind w:firstLine="480" w:firstLineChars="200"/>
        <w:rPr>
          <w:rFonts w:ascii="楷体" w:hAnsi="楷体" w:eastAsia="楷体" w:cs="楷体"/>
          <w:color w:val="000000"/>
          <w:sz w:val="24"/>
        </w:rPr>
      </w:pPr>
      <w:r>
        <w:rPr>
          <w:rFonts w:hint="eastAsia" w:ascii="楷体" w:hAnsi="楷体" w:eastAsia="楷体" w:cs="楷体"/>
          <w:color w:val="000000"/>
          <w:sz w:val="24"/>
        </w:rPr>
        <w:t>联 系 人：杨红  周宣</w:t>
      </w:r>
    </w:p>
    <w:p>
      <w:pPr>
        <w:spacing w:line="480" w:lineRule="exact"/>
        <w:ind w:firstLine="480" w:firstLineChars="200"/>
        <w:rPr>
          <w:rFonts w:ascii="楷体" w:hAnsi="楷体" w:eastAsia="楷体" w:cs="楷体"/>
          <w:color w:val="000000"/>
          <w:sz w:val="24"/>
        </w:rPr>
      </w:pPr>
      <w:r>
        <w:rPr>
          <w:rFonts w:hint="eastAsia" w:ascii="楷体" w:hAnsi="楷体" w:eastAsia="楷体" w:cs="楷体"/>
          <w:color w:val="000000"/>
          <w:sz w:val="24"/>
        </w:rPr>
        <w:t>联 系 电 话： 0998-2202216  13899180060</w:t>
      </w:r>
    </w:p>
    <w:p>
      <w:pPr>
        <w:spacing w:line="480" w:lineRule="exact"/>
        <w:ind w:firstLine="480" w:firstLineChars="200"/>
        <w:rPr>
          <w:rFonts w:hint="eastAsia" w:ascii="楷体" w:hAnsi="楷体" w:eastAsia="楷体" w:cs="楷体"/>
          <w:color w:val="000000"/>
          <w:sz w:val="24"/>
        </w:rPr>
      </w:pPr>
      <w:r>
        <w:rPr>
          <w:rFonts w:hint="eastAsia" w:ascii="楷体" w:hAnsi="楷体" w:eastAsia="楷体" w:cs="楷体"/>
          <w:color w:val="000000"/>
          <w:sz w:val="24"/>
        </w:rPr>
        <w:t>监督单位：喀什地区财政局</w:t>
      </w:r>
    </w:p>
    <w:p>
      <w:pPr>
        <w:spacing w:line="480" w:lineRule="exact"/>
        <w:ind w:firstLine="480" w:firstLineChars="200"/>
        <w:rPr>
          <w:rFonts w:hint="eastAsia" w:ascii="楷体" w:hAnsi="楷体" w:eastAsia="楷体" w:cs="楷体"/>
          <w:color w:val="000000"/>
          <w:sz w:val="24"/>
        </w:rPr>
      </w:pPr>
      <w:r>
        <w:rPr>
          <w:rFonts w:hint="eastAsia" w:ascii="楷体" w:hAnsi="楷体" w:eastAsia="楷体" w:cs="楷体"/>
          <w:color w:val="000000"/>
          <w:sz w:val="24"/>
        </w:rPr>
        <w:t>联 系 人：胡迪敏</w:t>
      </w:r>
    </w:p>
    <w:p>
      <w:pPr>
        <w:spacing w:line="480" w:lineRule="exact"/>
        <w:ind w:firstLine="480" w:firstLineChars="200"/>
        <w:rPr>
          <w:rFonts w:ascii="楷体" w:hAnsi="楷体" w:eastAsia="楷体" w:cs="楷体"/>
          <w:color w:val="000000"/>
          <w:sz w:val="24"/>
        </w:rPr>
      </w:pPr>
      <w:r>
        <w:rPr>
          <w:rFonts w:hint="eastAsia" w:ascii="楷体" w:hAnsi="楷体" w:eastAsia="楷体" w:cs="楷体"/>
          <w:color w:val="000000"/>
          <w:sz w:val="24"/>
        </w:rPr>
        <w:t>地    址：喀什市解放北路46号喀什地区财政局办公大楼二层</w:t>
      </w:r>
    </w:p>
    <w:p>
      <w:pPr>
        <w:pStyle w:val="2"/>
        <w:spacing w:line="480" w:lineRule="exact"/>
        <w:rPr>
          <w:color w:val="000000"/>
        </w:rPr>
      </w:pPr>
      <w:r>
        <w:rPr>
          <w:rFonts w:hint="eastAsia" w:ascii="楷体" w:hAnsi="楷体" w:eastAsia="楷体" w:cs="楷体"/>
          <w:color w:val="000000"/>
        </w:rPr>
        <w:t>联 系 电 话：13999084415，0998-2597000。</w:t>
      </w:r>
    </w:p>
    <w:bookmarkEnd w:id="1"/>
    <w:p/>
    <w:p>
      <w:pPr>
        <w:pStyle w:val="2"/>
      </w:pPr>
    </w:p>
    <w:p>
      <w:pPr>
        <w:pStyle w:val="2"/>
      </w:pPr>
    </w:p>
    <w:p>
      <w:pPr>
        <w:pStyle w:val="2"/>
      </w:pPr>
    </w:p>
    <w:p>
      <w:pPr>
        <w:pStyle w:val="2"/>
        <w:rPr>
          <w:rFonts w:hint="eastAsia" w:ascii="楷体" w:hAnsi="楷体" w:eastAsia="楷体" w:cs="楷体"/>
          <w:color w:val="000000"/>
          <w:kern w:val="2"/>
          <w:sz w:val="24"/>
          <w:szCs w:val="24"/>
          <w:lang w:val="en-US" w:eastAsia="zh-CN" w:bidi="ar-SA"/>
        </w:rPr>
      </w:pPr>
      <w:r>
        <w:rPr>
          <w:rFonts w:hint="eastAsia"/>
          <w:lang w:val="en-US" w:eastAsia="zh-CN"/>
        </w:rPr>
        <w:t xml:space="preserve">                                   </w:t>
      </w:r>
      <w:r>
        <w:rPr>
          <w:rFonts w:hint="eastAsia" w:ascii="楷体" w:hAnsi="楷体" w:eastAsia="楷体" w:cs="楷体"/>
          <w:color w:val="000000"/>
          <w:kern w:val="2"/>
          <w:sz w:val="24"/>
          <w:szCs w:val="24"/>
          <w:lang w:val="en-US" w:eastAsia="zh-CN" w:bidi="ar-SA"/>
        </w:rPr>
        <w:t xml:space="preserve"> 喀什地区公共资源交易中心</w:t>
      </w:r>
    </w:p>
    <w:p>
      <w:pPr>
        <w:pStyle w:val="2"/>
        <w:rPr>
          <w:rFonts w:hint="default" w:ascii="楷体" w:hAnsi="楷体" w:eastAsia="楷体" w:cs="楷体"/>
          <w:color w:val="000000"/>
          <w:kern w:val="2"/>
          <w:sz w:val="24"/>
          <w:szCs w:val="24"/>
          <w:lang w:val="en-US" w:eastAsia="zh-CN" w:bidi="ar-SA"/>
        </w:rPr>
      </w:pPr>
      <w:r>
        <w:rPr>
          <w:rFonts w:hint="eastAsia" w:ascii="楷体" w:hAnsi="楷体" w:eastAsia="楷体" w:cs="楷体"/>
          <w:color w:val="000000"/>
          <w:kern w:val="2"/>
          <w:sz w:val="24"/>
          <w:szCs w:val="24"/>
          <w:lang w:val="en-US" w:eastAsia="zh-CN" w:bidi="ar-SA"/>
        </w:rPr>
        <w:t xml:space="preserve">                                        2021年7月27</w:t>
      </w:r>
      <w:bookmarkStart w:id="3" w:name="_GoBack"/>
      <w:bookmarkEnd w:id="3"/>
      <w:r>
        <w:rPr>
          <w:rFonts w:hint="eastAsia" w:ascii="楷体" w:hAnsi="楷体" w:eastAsia="楷体" w:cs="楷体"/>
          <w:color w:val="000000"/>
          <w:kern w:val="2"/>
          <w:sz w:val="24"/>
          <w:szCs w:val="24"/>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微软雅黑 Light">
    <w:altName w:val="黑体"/>
    <w:panose1 w:val="020B0502040204020203"/>
    <w:charset w:val="86"/>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31B89"/>
    <w:rsid w:val="0502468F"/>
    <w:rsid w:val="06FB0BBD"/>
    <w:rsid w:val="17931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iPriority w:val="0"/>
    <w:pPr>
      <w:autoSpaceDE w:val="0"/>
      <w:autoSpaceDN w:val="0"/>
      <w:adjustRightInd w:val="0"/>
      <w:ind w:firstLine="420"/>
      <w:jc w:val="left"/>
    </w:pPr>
    <w:rPr>
      <w:rFonts w:ascii="宋体"/>
      <w:kern w:val="0"/>
      <w:sz w:val="24"/>
      <w:szCs w:val="20"/>
    </w:rPr>
  </w:style>
  <w:style w:type="paragraph" w:styleId="4">
    <w:name w:val="footer"/>
    <w:basedOn w:val="1"/>
    <w:uiPriority w:val="99"/>
    <w:pPr>
      <w:tabs>
        <w:tab w:val="center" w:pos="4153"/>
        <w:tab w:val="right" w:pos="8306"/>
      </w:tabs>
      <w:autoSpaceDE w:val="0"/>
      <w:autoSpaceDN w:val="0"/>
      <w:adjustRightInd w:val="0"/>
      <w:snapToGrid w:val="0"/>
      <w:jc w:val="left"/>
    </w:pPr>
    <w:rPr>
      <w:rFonts w:ascii="宋体"/>
      <w:kern w:val="0"/>
      <w:sz w:val="1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2021-07-26T10:38:00Z</dcterms:created>
  <dc:creator>kshl</dc:creator>
  <cp:lastModifiedBy>kshl</cp:lastModifiedBy>
  <dcterms:modified xsi:type="dcterms:W3CDTF">2021-07-27T08:26:55Z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