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482" w:firstLineChars="200"/>
        <w:jc w:val="center"/>
        <w:rPr>
          <w:rFonts w:hint="eastAsia" w:ascii="仿宋_GB2312" w:hAnsi="宋体" w:eastAsia="仿宋_GB2312"/>
          <w:b/>
          <w:bCs w:val="0"/>
          <w:sz w:val="24"/>
          <w:szCs w:val="24"/>
          <w:lang w:eastAsia="zh-CN"/>
        </w:rPr>
      </w:pPr>
      <w:r>
        <w:rPr>
          <w:rFonts w:hint="eastAsia" w:ascii="仿宋_GB2312" w:hAnsi="宋体" w:eastAsia="仿宋_GB2312"/>
          <w:b/>
          <w:bCs w:val="0"/>
          <w:sz w:val="24"/>
          <w:szCs w:val="24"/>
          <w:lang w:eastAsia="zh-CN"/>
        </w:rPr>
        <w:t>喀什地区行署机关视频会议室建设</w:t>
      </w:r>
      <w:r>
        <w:rPr>
          <w:rFonts w:hint="eastAsia" w:ascii="仿宋_GB2312" w:hAnsi="宋体" w:eastAsia="仿宋_GB2312"/>
          <w:b/>
          <w:bCs w:val="0"/>
          <w:sz w:val="24"/>
          <w:szCs w:val="24"/>
        </w:rPr>
        <w:t>项目</w:t>
      </w:r>
      <w:r>
        <w:rPr>
          <w:rFonts w:hint="eastAsia" w:ascii="仿宋_GB2312" w:hAnsi="宋体" w:eastAsia="仿宋_GB2312"/>
          <w:b/>
          <w:bCs w:val="0"/>
          <w:sz w:val="24"/>
          <w:szCs w:val="24"/>
          <w:lang w:eastAsia="zh-CN"/>
        </w:rPr>
        <w:t>竞争性磋商公告</w:t>
      </w:r>
    </w:p>
    <w:p>
      <w:pPr>
        <w:pStyle w:val="6"/>
        <w:ind w:firstLine="480" w:firstLineChars="200"/>
        <w:rPr>
          <w:rFonts w:hint="eastAsia" w:ascii="仿宋_GB2312" w:hAnsi="宋体" w:eastAsia="仿宋_GB2312"/>
          <w:sz w:val="24"/>
          <w:szCs w:val="24"/>
        </w:rPr>
      </w:pPr>
    </w:p>
    <w:p>
      <w:pPr>
        <w:pStyle w:val="6"/>
        <w:ind w:firstLine="480" w:firstLineChars="200"/>
        <w:rPr>
          <w:rFonts w:hint="eastAsia" w:ascii="仿宋_GB2312" w:hAnsi="宋体" w:eastAsia="仿宋_GB2312"/>
          <w:sz w:val="24"/>
          <w:szCs w:val="24"/>
        </w:rPr>
      </w:pPr>
      <w:r>
        <w:rPr>
          <w:rFonts w:hint="eastAsia" w:ascii="仿宋_GB2312" w:hAnsi="宋体" w:eastAsia="仿宋_GB2312"/>
          <w:sz w:val="24"/>
          <w:szCs w:val="24"/>
        </w:rPr>
        <w:t>喀什地区公共资源交易中心受喀什地区</w:t>
      </w:r>
      <w:r>
        <w:rPr>
          <w:rFonts w:hint="eastAsia" w:ascii="仿宋_GB2312" w:hAnsi="宋体" w:eastAsia="仿宋_GB2312"/>
          <w:sz w:val="24"/>
          <w:szCs w:val="24"/>
          <w:lang w:eastAsia="zh-CN"/>
        </w:rPr>
        <w:t>行署</w:t>
      </w:r>
      <w:r>
        <w:rPr>
          <w:rFonts w:hint="eastAsia" w:ascii="仿宋_GB2312" w:hAnsi="宋体" w:eastAsia="仿宋_GB2312"/>
          <w:sz w:val="24"/>
          <w:szCs w:val="24"/>
          <w:lang w:val="en-US" w:eastAsia="zh-CN"/>
        </w:rPr>
        <w:t>办公室</w:t>
      </w:r>
      <w:r>
        <w:rPr>
          <w:rFonts w:hint="eastAsia" w:ascii="仿宋_GB2312" w:hAnsi="宋体" w:eastAsia="仿宋_GB2312"/>
          <w:sz w:val="24"/>
          <w:szCs w:val="24"/>
        </w:rPr>
        <w:t>的委托，就其</w:t>
      </w:r>
      <w:r>
        <w:rPr>
          <w:rFonts w:hint="eastAsia" w:ascii="仿宋_GB2312" w:hAnsi="宋体" w:eastAsia="仿宋_GB2312"/>
          <w:sz w:val="24"/>
          <w:szCs w:val="24"/>
          <w:lang w:eastAsia="zh-CN"/>
        </w:rPr>
        <w:t>机关视频会议室建设</w:t>
      </w:r>
      <w:r>
        <w:rPr>
          <w:rFonts w:hint="eastAsia" w:ascii="仿宋_GB2312" w:hAnsi="宋体" w:eastAsia="仿宋_GB2312"/>
          <w:sz w:val="24"/>
          <w:szCs w:val="24"/>
        </w:rPr>
        <w:t>项目以竞争性磋商的方式进行采</w:t>
      </w:r>
      <w:r>
        <w:rPr>
          <w:rFonts w:hint="eastAsia" w:ascii="仿宋_GB2312" w:hAnsi="宋体" w:eastAsia="仿宋_GB2312" w:cs="楷体"/>
          <w:sz w:val="24"/>
          <w:szCs w:val="24"/>
        </w:rPr>
        <w:t>购，现邀请合格供应商前来投标。</w:t>
      </w:r>
    </w:p>
    <w:p>
      <w:pPr>
        <w:spacing w:line="500" w:lineRule="exact"/>
        <w:ind w:firstLine="482" w:firstLineChars="200"/>
        <w:rPr>
          <w:rFonts w:hint="default" w:ascii="仿宋_GB2312" w:hAnsi="宋体" w:eastAsia="仿宋_GB2312" w:cs="宋体"/>
          <w:color w:val="000000"/>
          <w:sz w:val="24"/>
          <w:szCs w:val="24"/>
          <w:lang w:val="en-US" w:eastAsia="zh-CN"/>
        </w:rPr>
      </w:pPr>
      <w:r>
        <w:rPr>
          <w:rFonts w:hint="eastAsia" w:ascii="仿宋_GB2312" w:hAnsi="宋体" w:eastAsia="仿宋_GB2312"/>
          <w:b/>
          <w:sz w:val="24"/>
          <w:szCs w:val="24"/>
        </w:rPr>
        <w:t>一、招标项目编号</w:t>
      </w:r>
      <w:r>
        <w:rPr>
          <w:rFonts w:hint="eastAsia" w:ascii="仿宋_GB2312" w:hAnsi="宋体" w:eastAsia="仿宋_GB2312"/>
          <w:sz w:val="24"/>
          <w:szCs w:val="24"/>
        </w:rPr>
        <w:t>：</w:t>
      </w:r>
      <w:r>
        <w:rPr>
          <w:rFonts w:hint="eastAsia" w:ascii="仿宋_GB2312" w:hAnsi="宋体" w:eastAsia="仿宋_GB2312" w:cs="宋体"/>
          <w:color w:val="000000"/>
          <w:sz w:val="24"/>
          <w:szCs w:val="24"/>
        </w:rPr>
        <w:t>KSDQZFCG（CS）202</w:t>
      </w:r>
      <w:r>
        <w:rPr>
          <w:rFonts w:hint="eastAsia" w:ascii="仿宋_GB2312" w:hAnsi="宋体" w:eastAsia="仿宋_GB2312" w:cs="宋体"/>
          <w:color w:val="000000"/>
          <w:sz w:val="24"/>
          <w:szCs w:val="24"/>
          <w:lang w:val="en-US" w:eastAsia="zh-CN"/>
        </w:rPr>
        <w:t>1</w:t>
      </w:r>
      <w:r>
        <w:rPr>
          <w:rFonts w:hint="eastAsia" w:ascii="仿宋_GB2312" w:hAnsi="宋体" w:eastAsia="仿宋_GB2312" w:cs="宋体"/>
          <w:color w:val="000000"/>
          <w:sz w:val="24"/>
          <w:szCs w:val="24"/>
        </w:rPr>
        <w:t>-</w:t>
      </w:r>
      <w:r>
        <w:rPr>
          <w:rFonts w:hint="eastAsia" w:ascii="仿宋_GB2312" w:hAnsi="宋体" w:eastAsia="仿宋_GB2312" w:cs="宋体"/>
          <w:color w:val="000000"/>
          <w:sz w:val="24"/>
          <w:szCs w:val="24"/>
          <w:lang w:val="en-US" w:eastAsia="zh-CN"/>
        </w:rPr>
        <w:t>16</w:t>
      </w:r>
    </w:p>
    <w:p>
      <w:pPr>
        <w:spacing w:line="500" w:lineRule="exact"/>
        <w:ind w:firstLine="482" w:firstLineChars="200"/>
        <w:rPr>
          <w:rFonts w:hint="eastAsia" w:ascii="仿宋_GB2312" w:hAnsi="宋体" w:eastAsia="仿宋_GB2312"/>
          <w:sz w:val="24"/>
          <w:szCs w:val="24"/>
        </w:rPr>
      </w:pPr>
      <w:r>
        <w:rPr>
          <w:rFonts w:hint="eastAsia" w:ascii="仿宋_GB2312" w:hAnsi="宋体" w:eastAsia="仿宋_GB2312"/>
          <w:b/>
          <w:sz w:val="24"/>
          <w:szCs w:val="24"/>
        </w:rPr>
        <w:t>二、采购组织类型：</w:t>
      </w:r>
      <w:r>
        <w:rPr>
          <w:rFonts w:hint="eastAsia" w:ascii="仿宋_GB2312" w:hAnsi="宋体" w:eastAsia="仿宋_GB2312"/>
          <w:sz w:val="24"/>
          <w:szCs w:val="24"/>
        </w:rPr>
        <w:t>集中采购-委托集采机构</w:t>
      </w:r>
    </w:p>
    <w:p>
      <w:pPr>
        <w:spacing w:line="50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三、招标项目概况</w:t>
      </w:r>
    </w:p>
    <w:p>
      <w:pPr>
        <w:spacing w:line="500" w:lineRule="exact"/>
        <w:ind w:firstLine="482" w:firstLineChars="200"/>
        <w:rPr>
          <w:rFonts w:hint="eastAsia" w:ascii="仿宋_GB2312" w:hAnsi="宋体" w:eastAsia="仿宋_GB2312"/>
          <w:sz w:val="24"/>
          <w:szCs w:val="24"/>
        </w:rPr>
      </w:pPr>
      <w:r>
        <w:rPr>
          <w:rFonts w:hint="eastAsia" w:ascii="仿宋_GB2312" w:hAnsi="宋体" w:eastAsia="仿宋_GB2312"/>
          <w:b/>
          <w:sz w:val="24"/>
          <w:szCs w:val="24"/>
        </w:rPr>
        <w:t>1.项目名称：</w:t>
      </w:r>
      <w:r>
        <w:rPr>
          <w:rFonts w:hint="eastAsia" w:ascii="仿宋_GB2312" w:hAnsi="宋体" w:eastAsia="仿宋_GB2312"/>
          <w:b w:val="0"/>
          <w:bCs/>
          <w:sz w:val="24"/>
          <w:szCs w:val="24"/>
          <w:lang w:eastAsia="zh-CN"/>
        </w:rPr>
        <w:t>喀什地区行署机关视频会议室建设</w:t>
      </w:r>
      <w:r>
        <w:rPr>
          <w:rFonts w:hint="eastAsia" w:ascii="仿宋_GB2312" w:hAnsi="宋体" w:eastAsia="仿宋_GB2312"/>
          <w:sz w:val="24"/>
          <w:szCs w:val="24"/>
        </w:rPr>
        <w:t>项目</w:t>
      </w:r>
    </w:p>
    <w:p>
      <w:pPr>
        <w:spacing w:line="500" w:lineRule="exact"/>
        <w:ind w:firstLine="482" w:firstLineChars="200"/>
        <w:rPr>
          <w:rFonts w:hint="eastAsia" w:ascii="仿宋_GB2312" w:hAnsi="宋体" w:eastAsia="仿宋_GB2312"/>
          <w:sz w:val="24"/>
          <w:szCs w:val="24"/>
          <w:lang w:val="en-US" w:eastAsia="zh-CN"/>
        </w:rPr>
      </w:pPr>
      <w:r>
        <w:rPr>
          <w:rFonts w:hint="eastAsia" w:ascii="仿宋_GB2312" w:hAnsi="宋体" w:eastAsia="仿宋_GB2312"/>
          <w:b/>
          <w:sz w:val="24"/>
          <w:szCs w:val="24"/>
        </w:rPr>
        <w:t>2.项目预算金额：</w:t>
      </w:r>
      <w:r>
        <w:rPr>
          <w:rFonts w:hint="eastAsia" w:ascii="仿宋_GB2312" w:hAnsi="宋体" w:eastAsia="仿宋_GB2312"/>
          <w:sz w:val="24"/>
          <w:szCs w:val="24"/>
          <w:lang w:val="en-US" w:eastAsia="zh-CN"/>
        </w:rPr>
        <w:t>1825280</w:t>
      </w:r>
      <w:r>
        <w:rPr>
          <w:rFonts w:hint="eastAsia" w:ascii="仿宋_GB2312" w:hAnsi="宋体" w:eastAsia="仿宋_GB2312"/>
          <w:sz w:val="24"/>
          <w:szCs w:val="24"/>
        </w:rPr>
        <w:t>元</w:t>
      </w:r>
      <w:r>
        <w:rPr>
          <w:rFonts w:hint="eastAsia" w:ascii="仿宋_GB2312" w:hAnsi="宋体" w:eastAsia="仿宋_GB2312"/>
          <w:sz w:val="24"/>
          <w:szCs w:val="24"/>
          <w:lang w:val="en-US" w:eastAsia="zh-CN"/>
        </w:rPr>
        <w:t>。</w:t>
      </w:r>
    </w:p>
    <w:p>
      <w:pPr>
        <w:spacing w:line="500" w:lineRule="exact"/>
        <w:ind w:firstLine="482" w:firstLineChars="200"/>
        <w:rPr>
          <w:rFonts w:hint="eastAsia" w:ascii="仿宋_GB2312" w:hAnsi="宋体" w:eastAsia="仿宋_GB2312"/>
          <w:sz w:val="24"/>
          <w:szCs w:val="24"/>
          <w:lang w:val="en-US" w:eastAsia="zh-CN"/>
        </w:rPr>
      </w:pPr>
      <w:r>
        <w:rPr>
          <w:rFonts w:hint="eastAsia" w:ascii="仿宋_GB2312" w:hAnsi="宋体" w:eastAsia="仿宋_GB2312"/>
          <w:b/>
          <w:sz w:val="24"/>
          <w:szCs w:val="24"/>
        </w:rPr>
        <w:t>3.采购内容：</w:t>
      </w:r>
      <w:r>
        <w:rPr>
          <w:rFonts w:hint="eastAsia" w:ascii="仿宋_GB2312" w:hAnsi="宋体" w:eastAsia="仿宋_GB2312"/>
          <w:b w:val="0"/>
          <w:bCs/>
          <w:sz w:val="24"/>
          <w:szCs w:val="24"/>
          <w:lang w:eastAsia="zh-CN"/>
        </w:rPr>
        <w:t>喀什地区行署机关视频会议室建设项目，本项目不分包，建设项目主要包括电子大屏、会议话筒系统、视频会议系统等建设内容</w:t>
      </w:r>
      <w:r>
        <w:rPr>
          <w:rFonts w:hint="eastAsia" w:ascii="仿宋_GB2312" w:hAnsi="宋体" w:eastAsia="仿宋_GB2312"/>
          <w:b w:val="0"/>
          <w:bCs/>
          <w:sz w:val="24"/>
          <w:szCs w:val="24"/>
          <w:lang w:val="en-US" w:eastAsia="zh-CN"/>
        </w:rPr>
        <w:t>。（详细参数及要求见磋商文件）。</w:t>
      </w:r>
    </w:p>
    <w:p>
      <w:pPr>
        <w:spacing w:line="500" w:lineRule="exact"/>
        <w:ind w:firstLine="482" w:firstLineChars="200"/>
        <w:rPr>
          <w:rFonts w:hint="eastAsia" w:ascii="仿宋_GB2312" w:hAnsi="宋体" w:eastAsia="仿宋_GB2312"/>
          <w:sz w:val="24"/>
          <w:szCs w:val="24"/>
        </w:rPr>
      </w:pPr>
      <w:r>
        <w:rPr>
          <w:rFonts w:hint="eastAsia" w:ascii="仿宋_GB2312" w:hAnsi="宋体" w:eastAsia="仿宋_GB2312"/>
          <w:b/>
          <w:sz w:val="24"/>
          <w:szCs w:val="24"/>
        </w:rPr>
        <w:t>4.公告发布媒体：</w:t>
      </w:r>
      <w:r>
        <w:rPr>
          <w:rFonts w:hint="eastAsia" w:ascii="仿宋_GB2312" w:hAnsi="宋体" w:eastAsia="仿宋_GB2312"/>
          <w:sz w:val="24"/>
          <w:szCs w:val="24"/>
        </w:rPr>
        <w:t>新疆政府采购网</w:t>
      </w:r>
    </w:p>
    <w:p>
      <w:pPr>
        <w:spacing w:line="50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5.招标方式：</w:t>
      </w:r>
      <w:r>
        <w:rPr>
          <w:rFonts w:hint="eastAsia" w:ascii="仿宋_GB2312" w:hAnsi="宋体" w:eastAsia="仿宋_GB2312"/>
          <w:sz w:val="24"/>
          <w:szCs w:val="24"/>
        </w:rPr>
        <w:t>竞争性磋商</w:t>
      </w:r>
    </w:p>
    <w:p>
      <w:pPr>
        <w:spacing w:line="50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四、投标供应商资格要求:</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1.满足《中华人民共和国政府采购法》第二十二条要求：</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（1）具有独立承担民事责任的能力；</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（2）具有履行合同所必需的设备和专业技术能力；</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（4）有依法缴纳税收和社会保障资金的良好记录；</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（5）参加政府采购活动前三年内，在经营活动中没有重大违法记录；</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（6）法律、行政法规规定的其他条件。</w:t>
      </w:r>
    </w:p>
    <w:p>
      <w:pPr>
        <w:spacing w:line="5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rPr>
        <w:t>2.在“信用中国”网站（www.creditchina.gov.cn）被列入失信被执行人、重大税收违法案件当事人名单(搜索栏输入单位全称-点击总公司-截图)、中国政府采购网（http://www.ccgp.gov.cn/search/cr/）严重违法失信行为记录名单的</w:t>
      </w:r>
      <w:r>
        <w:rPr>
          <w:rFonts w:hint="eastAsia" w:ascii="仿宋_GB2312" w:hAnsi="宋体" w:eastAsia="仿宋_GB2312"/>
          <w:color w:val="000000"/>
          <w:sz w:val="24"/>
          <w:szCs w:val="24"/>
        </w:rPr>
        <w:t>（磋商文件递交截止日尚在处罚期内</w:t>
      </w:r>
      <w:r>
        <w:rPr>
          <w:rFonts w:hint="eastAsia" w:ascii="仿宋_GB2312" w:hAnsi="宋体" w:eastAsia="仿宋_GB2312"/>
          <w:sz w:val="24"/>
          <w:szCs w:val="24"/>
        </w:rPr>
        <w:t>的），将拒绝其参加本次招标活动。</w:t>
      </w:r>
      <w:r>
        <w:rPr>
          <w:rFonts w:hint="eastAsia" w:ascii="仿宋_GB2312" w:hAnsi="宋体" w:eastAsia="仿宋_GB2312"/>
          <w:sz w:val="24"/>
          <w:szCs w:val="24"/>
          <w:lang w:eastAsia="zh-CN"/>
        </w:rPr>
        <w:t>、</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 本项目</w:t>
      </w:r>
      <w:r>
        <w:rPr>
          <w:rFonts w:hint="eastAsia" w:ascii="仿宋_GB2312" w:hAnsi="宋体" w:eastAsia="仿宋_GB2312" w:cs="楷体"/>
          <w:sz w:val="24"/>
          <w:szCs w:val="24"/>
        </w:rPr>
        <w:t>不接受联合体投标。</w:t>
      </w:r>
    </w:p>
    <w:p>
      <w:pPr>
        <w:widowControl/>
        <w:spacing w:line="480" w:lineRule="exact"/>
        <w:ind w:firstLine="482" w:firstLineChars="200"/>
        <w:jc w:val="left"/>
        <w:rPr>
          <w:rFonts w:hint="eastAsia" w:ascii="仿宋_GB2312" w:hAnsi="宋体" w:eastAsia="仿宋_GB2312" w:cs="宋体"/>
          <w:kern w:val="0"/>
          <w:sz w:val="24"/>
          <w:szCs w:val="24"/>
        </w:rPr>
      </w:pPr>
      <w:r>
        <w:rPr>
          <w:rFonts w:hint="eastAsia" w:ascii="仿宋_GB2312" w:hAnsi="宋体" w:eastAsia="仿宋_GB2312"/>
          <w:b/>
          <w:sz w:val="24"/>
          <w:szCs w:val="24"/>
        </w:rPr>
        <w:t>五、磋商文件获取方式：</w:t>
      </w:r>
      <w:r>
        <w:rPr>
          <w:rFonts w:hint="eastAsia" w:ascii="仿宋_GB2312" w:hAnsi="宋体" w:eastAsia="仿宋_GB2312" w:cs="宋体"/>
          <w:kern w:val="0"/>
          <w:sz w:val="24"/>
          <w:szCs w:val="24"/>
        </w:rPr>
        <w:t>凡拟参加本次招标项目的投标人，可见附件自行下载（新疆政府采购网</w:t>
      </w:r>
      <w:r>
        <w:rPr>
          <w:rFonts w:hint="eastAsia" w:ascii="仿宋_GB2312" w:hAnsi="宋体" w:eastAsia="仿宋_GB2312" w:cs="宋体"/>
          <w:kern w:val="0"/>
          <w:sz w:val="24"/>
          <w:szCs w:val="24"/>
        </w:rPr>
        <w:fldChar w:fldCharType="begin"/>
      </w:r>
      <w:r>
        <w:rPr>
          <w:rFonts w:hint="eastAsia" w:ascii="仿宋_GB2312" w:hAnsi="宋体" w:eastAsia="仿宋_GB2312" w:cs="宋体"/>
          <w:kern w:val="0"/>
          <w:sz w:val="24"/>
          <w:szCs w:val="24"/>
        </w:rPr>
        <w:instrText xml:space="preserve"> HYPERLINK "http://www.ccgp-xinjiang.gov.cn/" </w:instrText>
      </w:r>
      <w:r>
        <w:rPr>
          <w:rFonts w:hint="eastAsia" w:ascii="仿宋_GB2312" w:hAnsi="宋体" w:eastAsia="仿宋_GB2312" w:cs="宋体"/>
          <w:kern w:val="0"/>
          <w:sz w:val="24"/>
          <w:szCs w:val="24"/>
        </w:rPr>
        <w:fldChar w:fldCharType="separate"/>
      </w:r>
      <w:r>
        <w:rPr>
          <w:rFonts w:hint="eastAsia" w:ascii="仿宋_GB2312" w:hAnsi="宋体" w:eastAsia="仿宋_GB2312" w:cs="宋体"/>
          <w:kern w:val="0"/>
          <w:sz w:val="24"/>
          <w:szCs w:val="24"/>
        </w:rPr>
        <w:t>http://www.ccgp-xinjiang.gov.cn/</w:t>
      </w:r>
      <w:r>
        <w:rPr>
          <w:rFonts w:hint="eastAsia" w:ascii="仿宋_GB2312" w:hAnsi="宋体" w:eastAsia="仿宋_GB2312" w:cs="宋体"/>
          <w:kern w:val="0"/>
          <w:sz w:val="24"/>
          <w:szCs w:val="24"/>
        </w:rPr>
        <w:fldChar w:fldCharType="end"/>
      </w:r>
      <w:r>
        <w:rPr>
          <w:rFonts w:hint="eastAsia" w:ascii="仿宋_GB2312" w:hAnsi="宋体" w:eastAsia="仿宋_GB2312" w:cs="宋体"/>
          <w:kern w:val="0"/>
          <w:sz w:val="24"/>
          <w:szCs w:val="24"/>
        </w:rPr>
        <w:t xml:space="preserve"> “</w:t>
      </w:r>
      <w:r>
        <w:rPr>
          <w:rFonts w:hint="eastAsia" w:ascii="仿宋_GB2312" w:hAnsi="宋体" w:eastAsia="仿宋_GB2312"/>
          <w:b w:val="0"/>
          <w:bCs/>
          <w:sz w:val="24"/>
          <w:szCs w:val="24"/>
          <w:lang w:eastAsia="zh-CN"/>
        </w:rPr>
        <w:t>喀什地区行署机关视频会议室建设</w:t>
      </w:r>
      <w:r>
        <w:rPr>
          <w:rFonts w:hint="eastAsia" w:ascii="仿宋_GB2312" w:hAnsi="宋体" w:eastAsia="仿宋_GB2312"/>
          <w:sz w:val="24"/>
          <w:szCs w:val="24"/>
        </w:rPr>
        <w:t>项目</w:t>
      </w:r>
      <w:r>
        <w:rPr>
          <w:rFonts w:hint="eastAsia" w:ascii="仿宋_GB2312" w:hAnsi="宋体" w:eastAsia="仿宋_GB2312" w:cs="宋体"/>
          <w:kern w:val="0"/>
          <w:sz w:val="24"/>
          <w:szCs w:val="24"/>
        </w:rPr>
        <w:t>竞争性磋商公告，附件中免费下载”）。</w:t>
      </w:r>
    </w:p>
    <w:p>
      <w:pPr>
        <w:spacing w:line="50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六、磋商</w:t>
      </w:r>
      <w:r>
        <w:rPr>
          <w:rFonts w:hint="eastAsia" w:ascii="仿宋_GB2312" w:hAnsi="宋体" w:eastAsia="仿宋_GB2312"/>
          <w:b/>
          <w:color w:val="000000"/>
          <w:sz w:val="24"/>
          <w:szCs w:val="24"/>
        </w:rPr>
        <w:t>文件递交截</w:t>
      </w:r>
      <w:r>
        <w:rPr>
          <w:rFonts w:hint="eastAsia" w:ascii="仿宋_GB2312" w:hAnsi="宋体" w:eastAsia="仿宋_GB2312"/>
          <w:b/>
          <w:sz w:val="24"/>
          <w:szCs w:val="24"/>
        </w:rPr>
        <w:t>止时间及开标时间：</w:t>
      </w:r>
      <w:r>
        <w:rPr>
          <w:rFonts w:hint="eastAsia" w:ascii="仿宋_GB2312" w:hAnsi="宋体" w:eastAsia="仿宋_GB2312"/>
          <w:sz w:val="24"/>
          <w:szCs w:val="24"/>
        </w:rPr>
        <w:t>202</w:t>
      </w:r>
      <w:r>
        <w:rPr>
          <w:rFonts w:hint="eastAsia" w:ascii="仿宋_GB2312" w:hAnsi="宋体" w:eastAsia="仿宋_GB2312"/>
          <w:sz w:val="24"/>
          <w:szCs w:val="24"/>
          <w:lang w:val="en-US" w:eastAsia="zh-CN"/>
        </w:rPr>
        <w:t>1</w:t>
      </w:r>
      <w:r>
        <w:rPr>
          <w:rFonts w:hint="eastAsia" w:ascii="仿宋_GB2312" w:hAnsi="宋体" w:eastAsia="仿宋_GB2312"/>
          <w:sz w:val="24"/>
          <w:szCs w:val="24"/>
        </w:rPr>
        <w:t>年</w:t>
      </w:r>
      <w:r>
        <w:rPr>
          <w:rFonts w:hint="eastAsia" w:ascii="仿宋_GB2312" w:hAnsi="宋体" w:eastAsia="仿宋_GB2312"/>
          <w:sz w:val="24"/>
          <w:szCs w:val="24"/>
          <w:lang w:val="en-US" w:eastAsia="zh-CN"/>
        </w:rPr>
        <w:t>10</w:t>
      </w:r>
      <w:r>
        <w:rPr>
          <w:rFonts w:hint="eastAsia" w:ascii="仿宋_GB2312" w:hAnsi="宋体" w:eastAsia="仿宋_GB2312"/>
          <w:sz w:val="24"/>
          <w:szCs w:val="24"/>
        </w:rPr>
        <w:t>月</w:t>
      </w:r>
      <w:r>
        <w:rPr>
          <w:rFonts w:hint="eastAsia" w:ascii="仿宋_GB2312" w:hAnsi="宋体" w:eastAsia="仿宋_GB2312"/>
          <w:sz w:val="24"/>
          <w:szCs w:val="24"/>
          <w:lang w:val="en-US" w:eastAsia="zh-CN"/>
        </w:rPr>
        <w:t>29</w:t>
      </w:r>
      <w:bookmarkStart w:id="0" w:name="_GoBack"/>
      <w:bookmarkEnd w:id="0"/>
      <w:r>
        <w:rPr>
          <w:rFonts w:hint="eastAsia" w:ascii="仿宋_GB2312" w:hAnsi="宋体" w:eastAsia="仿宋_GB2312"/>
          <w:sz w:val="24"/>
          <w:szCs w:val="24"/>
        </w:rPr>
        <w:t>日11:00（北京时间）</w:t>
      </w:r>
    </w:p>
    <w:p>
      <w:pPr>
        <w:spacing w:line="500" w:lineRule="exact"/>
        <w:ind w:firstLine="482" w:firstLineChars="200"/>
        <w:rPr>
          <w:rFonts w:hint="eastAsia" w:ascii="仿宋_GB2312" w:hAnsi="宋体" w:eastAsia="仿宋_GB2312" w:cs="楷体"/>
          <w:sz w:val="24"/>
          <w:szCs w:val="24"/>
        </w:rPr>
      </w:pPr>
      <w:r>
        <w:rPr>
          <w:rFonts w:hint="eastAsia" w:ascii="仿宋_GB2312" w:hAnsi="宋体" w:eastAsia="仿宋_GB2312"/>
          <w:b/>
          <w:sz w:val="24"/>
          <w:szCs w:val="24"/>
        </w:rPr>
        <w:t>七、磋商文件递交地址及开标地址：</w:t>
      </w:r>
      <w:r>
        <w:rPr>
          <w:rFonts w:hint="eastAsia" w:ascii="仿宋_GB2312" w:hAnsi="宋体" w:eastAsia="仿宋_GB2312" w:cs="楷体"/>
          <w:sz w:val="24"/>
          <w:szCs w:val="24"/>
        </w:rPr>
        <w:t>喀什地区疏附县商贸园区疆南农批电子交易大楼喀什地区公共资源交易中心一楼106室3号开标室</w:t>
      </w:r>
    </w:p>
    <w:p>
      <w:pPr>
        <w:widowControl/>
        <w:spacing w:before="75" w:after="75" w:line="500" w:lineRule="exact"/>
        <w:ind w:firstLine="472" w:firstLineChars="196"/>
        <w:jc w:val="left"/>
        <w:rPr>
          <w:rFonts w:hint="eastAsia" w:ascii="仿宋_GB2312" w:hAnsi="宋体" w:eastAsia="仿宋_GB2312"/>
          <w:b/>
          <w:sz w:val="24"/>
          <w:szCs w:val="24"/>
        </w:rPr>
      </w:pPr>
      <w:r>
        <w:rPr>
          <w:rFonts w:hint="eastAsia" w:ascii="仿宋_GB2312" w:hAnsi="宋体" w:eastAsia="仿宋_GB2312"/>
          <w:b/>
          <w:sz w:val="24"/>
          <w:szCs w:val="24"/>
        </w:rPr>
        <w:t>八、其他事项：</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本项目公告期限为5个工作日，供应商认为采购文件使自己的权益受到损害的，可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2.采购项目需要落实的政府采购政策</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（1）《政府采购促进中小企业发展</w:t>
      </w:r>
      <w:r>
        <w:rPr>
          <w:rFonts w:hint="eastAsia" w:ascii="仿宋_GB2312" w:hAnsi="宋体" w:eastAsia="仿宋_GB2312"/>
          <w:sz w:val="24"/>
          <w:szCs w:val="24"/>
          <w:lang w:eastAsia="zh-CN"/>
        </w:rPr>
        <w:t>管理</w:t>
      </w:r>
      <w:r>
        <w:rPr>
          <w:rFonts w:hint="eastAsia" w:ascii="仿宋_GB2312" w:hAnsi="宋体" w:eastAsia="仿宋_GB2312"/>
          <w:sz w:val="24"/>
          <w:szCs w:val="24"/>
        </w:rPr>
        <w:t>办法》（财库〔20</w:t>
      </w:r>
      <w:r>
        <w:rPr>
          <w:rFonts w:hint="eastAsia" w:ascii="仿宋_GB2312" w:hAnsi="宋体" w:eastAsia="仿宋_GB2312"/>
          <w:sz w:val="24"/>
          <w:szCs w:val="24"/>
          <w:lang w:val="en-US" w:eastAsia="zh-CN"/>
        </w:rPr>
        <w:t>20</w:t>
      </w:r>
      <w:r>
        <w:rPr>
          <w:rFonts w:hint="eastAsia" w:ascii="仿宋_GB2312" w:hAnsi="宋体" w:eastAsia="仿宋_GB2312"/>
          <w:sz w:val="24"/>
          <w:szCs w:val="24"/>
        </w:rPr>
        <w:t>〕</w:t>
      </w:r>
      <w:r>
        <w:rPr>
          <w:rFonts w:hint="eastAsia" w:ascii="仿宋_GB2312" w:hAnsi="宋体" w:eastAsia="仿宋_GB2312"/>
          <w:sz w:val="24"/>
          <w:szCs w:val="24"/>
          <w:lang w:val="en-US" w:eastAsia="zh-CN"/>
        </w:rPr>
        <w:t>46</w:t>
      </w:r>
      <w:r>
        <w:rPr>
          <w:rFonts w:hint="eastAsia" w:ascii="仿宋_GB2312" w:hAnsi="宋体" w:eastAsia="仿宋_GB2312"/>
          <w:sz w:val="24"/>
          <w:szCs w:val="24"/>
        </w:rPr>
        <w:t>号）；</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（2）《财政部、司法部关于政府采购支持监狱企业发展有关问题的通知》（财库〔2014〕68号）；</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（3）《财政部、发展改革委、生态环境部、市场监管总局关于优化节能产品、环境标志产品政府采购执行机制的通知》（财库〔2019〕9号）；</w:t>
      </w:r>
    </w:p>
    <w:p>
      <w:pPr>
        <w:spacing w:line="500" w:lineRule="exact"/>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rPr>
        <w:t>（4）《财政部 民政部 中国残疾人联合会关于促进残疾人就业政府采购政策的通知》财库〔2017〕141号。</w:t>
      </w:r>
    </w:p>
    <w:p>
      <w:pPr>
        <w:spacing w:line="50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九、联系方式</w:t>
      </w:r>
    </w:p>
    <w:p>
      <w:pPr>
        <w:spacing w:line="5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rPr>
        <w:t>采购人名称：</w:t>
      </w:r>
      <w:r>
        <w:rPr>
          <w:rFonts w:hint="eastAsia" w:ascii="仿宋_GB2312" w:hAnsi="宋体" w:eastAsia="仿宋_GB2312"/>
          <w:sz w:val="24"/>
          <w:szCs w:val="24"/>
          <w:lang w:eastAsia="zh-CN"/>
        </w:rPr>
        <w:t>喀什地区行署办公室</w:t>
      </w:r>
    </w:p>
    <w:p>
      <w:pPr>
        <w:spacing w:line="5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rPr>
        <w:t>联</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系</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人：</w:t>
      </w:r>
      <w:r>
        <w:rPr>
          <w:rFonts w:hint="eastAsia" w:ascii="仿宋_GB2312" w:hAnsi="宋体" w:eastAsia="仿宋_GB2312"/>
          <w:sz w:val="24"/>
          <w:szCs w:val="24"/>
          <w:lang w:eastAsia="zh-CN"/>
        </w:rPr>
        <w:t>郭微</w:t>
      </w:r>
    </w:p>
    <w:p>
      <w:pPr>
        <w:spacing w:line="500" w:lineRule="exact"/>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rPr>
        <w:t>联系电话：</w:t>
      </w:r>
      <w:r>
        <w:rPr>
          <w:rFonts w:hint="eastAsia" w:ascii="仿宋_GB2312" w:hAnsi="宋体" w:eastAsia="仿宋_GB2312"/>
          <w:sz w:val="24"/>
          <w:szCs w:val="24"/>
          <w:lang w:val="en-US" w:eastAsia="zh-CN"/>
        </w:rPr>
        <w:t>15999318638</w:t>
      </w:r>
    </w:p>
    <w:p>
      <w:pPr>
        <w:spacing w:line="500" w:lineRule="exact"/>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rPr>
        <w:t xml:space="preserve">地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址：</w:t>
      </w:r>
      <w:r>
        <w:rPr>
          <w:rFonts w:hint="eastAsia" w:ascii="仿宋_GB2312" w:hAnsi="宋体" w:eastAsia="仿宋_GB2312"/>
          <w:sz w:val="24"/>
          <w:szCs w:val="24"/>
          <w:lang w:eastAsia="zh-CN"/>
        </w:rPr>
        <w:t>喀什市解放北路</w:t>
      </w:r>
      <w:r>
        <w:rPr>
          <w:rFonts w:hint="eastAsia" w:ascii="仿宋_GB2312" w:hAnsi="宋体" w:eastAsia="仿宋_GB2312"/>
          <w:sz w:val="24"/>
          <w:szCs w:val="24"/>
          <w:lang w:val="en-US" w:eastAsia="zh-CN"/>
        </w:rPr>
        <w:t>46号</w:t>
      </w:r>
    </w:p>
    <w:p>
      <w:pPr>
        <w:spacing w:line="500" w:lineRule="exact"/>
        <w:ind w:firstLine="480" w:firstLineChars="200"/>
        <w:rPr>
          <w:rFonts w:hint="eastAsia" w:ascii="仿宋_GB2312" w:hAnsi="宋体" w:eastAsia="仿宋_GB2312"/>
          <w:sz w:val="24"/>
          <w:szCs w:val="24"/>
        </w:rPr>
      </w:pP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采购代理机构：喀什地区公共资源交易中心</w:t>
      </w:r>
    </w:p>
    <w:p>
      <w:pPr>
        <w:spacing w:line="5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rPr>
        <w:t xml:space="preserve">地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址：喀什地区疏附县商贸园区疆南农批</w:t>
      </w:r>
      <w:r>
        <w:rPr>
          <w:rFonts w:hint="eastAsia" w:ascii="仿宋_GB2312" w:hAnsi="宋体" w:eastAsia="仿宋_GB2312"/>
          <w:sz w:val="24"/>
          <w:szCs w:val="24"/>
          <w:lang w:eastAsia="zh-CN"/>
        </w:rPr>
        <w:t>市场院内</w:t>
      </w:r>
    </w:p>
    <w:p>
      <w:pPr>
        <w:spacing w:line="5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rPr>
        <w:t>联</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系</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人：杨红  </w:t>
      </w:r>
      <w:r>
        <w:rPr>
          <w:rFonts w:hint="eastAsia" w:ascii="仿宋_GB2312" w:hAnsi="宋体" w:eastAsia="仿宋_GB2312"/>
          <w:sz w:val="24"/>
          <w:szCs w:val="24"/>
          <w:lang w:eastAsia="zh-CN"/>
        </w:rPr>
        <w:t>周萱</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电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话：0998-2202216</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监督单位：喀什地区财政局政府采购管理办公室</w:t>
      </w:r>
    </w:p>
    <w:p>
      <w:pPr>
        <w:spacing w:line="5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rPr>
        <w:t>联</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系</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人： </w:t>
      </w:r>
      <w:r>
        <w:rPr>
          <w:rFonts w:hint="eastAsia" w:ascii="仿宋_GB2312" w:hAnsi="宋体" w:eastAsia="仿宋_GB2312"/>
          <w:sz w:val="24"/>
          <w:szCs w:val="24"/>
          <w:lang w:eastAsia="zh-CN"/>
        </w:rPr>
        <w:t>胡迪敏</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监督投诉电话：0998-2597000 </w:t>
      </w:r>
    </w:p>
    <w:p>
      <w:pPr>
        <w:spacing w:line="50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地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址：喀什地区财政局二楼（喀什市解放北路46号）</w:t>
      </w:r>
    </w:p>
    <w:p>
      <w:pPr>
        <w:spacing w:line="500" w:lineRule="exact"/>
        <w:ind w:firstLine="480" w:firstLineChars="200"/>
        <w:rPr>
          <w:rFonts w:hint="eastAsia" w:ascii="仿宋_GB2312" w:hAnsi="宋体" w:eastAsia="仿宋_GB2312"/>
          <w:sz w:val="24"/>
          <w:szCs w:val="24"/>
        </w:rPr>
      </w:pPr>
    </w:p>
    <w:p>
      <w:pPr>
        <w:pStyle w:val="3"/>
        <w:rPr>
          <w:rFonts w:hint="eastAsia" w:ascii="仿宋_GB2312" w:hAnsi="宋体" w:eastAsia="仿宋_GB2312"/>
          <w:sz w:val="24"/>
          <w:szCs w:val="24"/>
        </w:rPr>
      </w:pPr>
    </w:p>
    <w:p>
      <w:pPr>
        <w:pStyle w:val="3"/>
        <w:rPr>
          <w:rFonts w:hint="eastAsia" w:ascii="仿宋_GB2312" w:hAnsi="宋体" w:eastAsia="仿宋_GB2312"/>
          <w:sz w:val="24"/>
          <w:szCs w:val="24"/>
        </w:rPr>
      </w:pPr>
    </w:p>
    <w:p>
      <w:pPr>
        <w:pStyle w:val="3"/>
        <w:rPr>
          <w:rFonts w:hint="eastAsia" w:ascii="仿宋_GB2312" w:hAnsi="宋体" w:eastAsia="仿宋_GB2312"/>
          <w:sz w:val="24"/>
          <w:szCs w:val="24"/>
        </w:rPr>
      </w:pPr>
    </w:p>
    <w:p>
      <w:pPr>
        <w:spacing w:line="500" w:lineRule="exact"/>
        <w:ind w:firstLine="2640" w:firstLineChars="1100"/>
        <w:jc w:val="left"/>
        <w:rPr>
          <w:rFonts w:hint="eastAsia" w:ascii="仿宋_GB2312" w:hAnsi="宋体" w:eastAsia="仿宋_GB2312" w:cs="楷体"/>
          <w:sz w:val="24"/>
          <w:szCs w:val="24"/>
        </w:rPr>
      </w:pPr>
      <w:r>
        <w:rPr>
          <w:rFonts w:hint="eastAsia" w:ascii="仿宋_GB2312" w:hAnsi="宋体" w:eastAsia="仿宋_GB2312" w:cs="楷体"/>
          <w:kern w:val="0"/>
          <w:sz w:val="24"/>
          <w:szCs w:val="24"/>
        </w:rPr>
        <w:t>喀什地区公共资源交易中心</w:t>
      </w:r>
    </w:p>
    <w:p>
      <w:pPr>
        <w:spacing w:line="500" w:lineRule="exact"/>
        <w:ind w:firstLine="3240" w:firstLineChars="1350"/>
        <w:jc w:val="left"/>
        <w:rPr>
          <w:rFonts w:hint="eastAsia" w:ascii="仿宋_GB2312" w:hAnsi="宋体" w:eastAsia="仿宋_GB2312" w:cs="楷体"/>
          <w:sz w:val="24"/>
          <w:szCs w:val="24"/>
        </w:rPr>
      </w:pPr>
      <w:r>
        <w:rPr>
          <w:rFonts w:hint="eastAsia" w:ascii="仿宋_GB2312" w:hAnsi="宋体" w:eastAsia="仿宋_GB2312" w:cs="楷体"/>
          <w:sz w:val="24"/>
          <w:szCs w:val="24"/>
        </w:rPr>
        <w:t>202</w:t>
      </w:r>
      <w:r>
        <w:rPr>
          <w:rFonts w:hint="eastAsia" w:ascii="仿宋_GB2312" w:hAnsi="宋体" w:eastAsia="仿宋_GB2312" w:cs="楷体"/>
          <w:sz w:val="24"/>
          <w:szCs w:val="24"/>
          <w:lang w:val="en-US" w:eastAsia="zh-CN"/>
        </w:rPr>
        <w:t>1</w:t>
      </w:r>
      <w:r>
        <w:rPr>
          <w:rFonts w:hint="eastAsia" w:ascii="仿宋_GB2312" w:hAnsi="宋体" w:eastAsia="仿宋_GB2312" w:cs="楷体"/>
          <w:sz w:val="24"/>
          <w:szCs w:val="24"/>
        </w:rPr>
        <w:t>年</w:t>
      </w:r>
      <w:r>
        <w:rPr>
          <w:rFonts w:hint="eastAsia" w:ascii="仿宋_GB2312" w:hAnsi="宋体" w:eastAsia="仿宋_GB2312" w:cs="楷体"/>
          <w:sz w:val="24"/>
          <w:szCs w:val="24"/>
          <w:lang w:val="en-US" w:eastAsia="zh-CN"/>
        </w:rPr>
        <w:t>10</w:t>
      </w:r>
      <w:r>
        <w:rPr>
          <w:rFonts w:hint="eastAsia" w:ascii="仿宋_GB2312" w:hAnsi="宋体" w:eastAsia="仿宋_GB2312" w:cs="楷体"/>
          <w:sz w:val="24"/>
          <w:szCs w:val="24"/>
        </w:rPr>
        <w:t>月</w:t>
      </w:r>
      <w:r>
        <w:rPr>
          <w:rFonts w:hint="eastAsia" w:ascii="仿宋_GB2312" w:hAnsi="宋体" w:eastAsia="仿宋_GB2312" w:cs="楷体"/>
          <w:sz w:val="24"/>
          <w:szCs w:val="24"/>
          <w:lang w:val="en-US" w:eastAsia="zh-CN"/>
        </w:rPr>
        <w:t>18</w:t>
      </w:r>
      <w:r>
        <w:rPr>
          <w:rFonts w:hint="eastAsia" w:ascii="仿宋_GB2312" w:hAnsi="宋体" w:eastAsia="仿宋_GB2312" w:cs="楷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F6AEB"/>
    <w:rsid w:val="0ED470BE"/>
    <w:rsid w:val="12AF6AEB"/>
    <w:rsid w:val="27B337CB"/>
    <w:rsid w:val="4C7A6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Black" w:hAnsi="Arial Black"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customStyle="1" w:styleId="6">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2021-10-18T04:55:00Z</dcterms:created>
  <dc:creator>kshl</dc:creator>
  <cp:lastModifiedBy>kshl</cp:lastModifiedBy>
  <dcterms:modified xsi:type="dcterms:W3CDTF">2021-10-18T09:53:56Z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