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786"/>
        <w:gridCol w:w="2018"/>
        <w:gridCol w:w="2252"/>
        <w:gridCol w:w="623"/>
        <w:gridCol w:w="394"/>
        <w:gridCol w:w="749"/>
        <w:gridCol w:w="749"/>
        <w:gridCol w:w="395"/>
      </w:tblGrid>
      <w:tr w14:paraId="395CE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9C42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机柜搬迁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机柜搬迁、安装（服务器机柜同网络机柜）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17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5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E03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散力架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槽钢制作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9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6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D6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核心交换机搬迁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数据备份、设备搬迁、设备上架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0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2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BCC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服务器搬迁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数据备份、设备搬迁、设备上架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10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E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65C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汇聚交换机搬迁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数据备份、设备搬迁、设备上架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5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D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7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安全设备搬迁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数据备份、设备搬迁、设备上架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E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B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859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数据备份、设备搬迁、设备上架（院内）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C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E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81D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空调搬迁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利旧：一楼机房的3台（3匹/台）（本项包干价）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含设备搬迁、运距10公里。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含交通运输、叉车等全部机械费用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含设备安装到制定位置所需的全部辅材、耗材等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9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9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0F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UPS搬迁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1、模块化UPS主机容量300kVA，主机搬迁。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2、运距10公里。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3、UPS主机安装。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4、电池连线通电调试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5、输入、输出柜接电通电调试。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本项为包干价，不得追加议价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6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3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B7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电池搬迁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12V200AH铅酸蓄电池含电池架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1.铅酸蓄电池电池容量：12V200AH。电池为10hr电池，标称额定容量为200ah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2、电池连线通电调试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3、输入、输出柜接电通电调试。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本项为包干价，不得追加议价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B7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2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02C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机房规划服务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机房内原有设备路由梳理、端口测试、搬迁前标签、序号等服务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0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2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A11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机房梳理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新机房机柜规划、系统路由梳理、上架后测试服务等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FC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4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23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机房设备标签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设备线缆、标签、路由呈现等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6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1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2A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系统集成服务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整体协调、项目管理等服务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E8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B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1B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语音广播系统搬迁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包含所需的配件耗材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7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E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76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轻钢龙骨微孔铝板天花板吊顶套装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顶面及顶板上墙面梁体防尘处理（环保型、灰色、防潮性能且无毒、无味。）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8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5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244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轻钢龙骨微孔铝板天花板吊顶套装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吊顶上粘贴橡塑保温棉（20mm厚橡塑保温，B1级阻燃）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E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E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29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轻钢龙骨微孔铝板天花板吊顶套装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微孔铝板（600*600*0.8mm）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4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7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18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轻钢龙骨微孔铝板天花板吊顶套装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吊顶龙骨（38主龙骨，宽度38毫米，厚度≥0.8mm）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6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F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A69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全瓷防静电地板套装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全瓷防静电地板（800*800mm,含铺贴，承重800kg/m²以上）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DF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C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DDA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全瓷防静电地板套装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不锈钢板踢脚线（1mm厚80mm高，含基层）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5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9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598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全瓷防静电地板套装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防水、排水（根据机房布局，设计地面下排水）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4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1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DC2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轻钢龙骨机房彩钢板套装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吸音岩棉（≥50mm厚）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C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7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4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FF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轻钢龙骨机房彩钢板套装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C75轻钢龙骨(宽度为75mm,高度≥27mm,厚度≥0.6mm)+U38穿心龙骨(厚度≥0.8mm,宽度为38mm)+支撑卡及安装辅材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0D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6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28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轻钢龙骨机房彩钢板套装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机房彩钢板（机房采用热熔镀锌钢板，烤漆金属钢板基材厚度t≥0.6mm,正面烤漆膜使用醇酸氨基涂料，膜厚≥25um）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0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4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18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轻钢龙骨机房彩钢板套装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外窗封堵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C75轻钢龙骨(宽度为75mm,高度≥27mm,厚度≥0.6mm)+50mm岩棉保温+双面防火石膏板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F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2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ADC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玻璃隔断部分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防火玻璃隔断(≥1.2cm厚铯钾玻璃)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50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F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46F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玻璃隔断部分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防火玻璃隔断支架（5#镀锌角铁）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4C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7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991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玻璃隔断部分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玻璃隔断不锈钢包边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C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6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56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玻璃隔断部分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不锈钢踢脚(含基层)（≥1mm厚不锈钢板贴面，基层采用9mm厚密度板，高度为80mm）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2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7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F5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D8FD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机房制定建设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包含制定内容编制、制度牌制作等(加厚PVC板，包框架)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1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5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41A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甲级双开防火门（≥150*7*210cm，门带指纹锁（全自动锁体，识别自动开锁、关门自动上锁，支持指纹、密码、钥匙开锁）；识别速度≤0.5秒，失误率不大于0.001%。）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F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7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EE1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动环监控系统烟雾声光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一体化动环监控主机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0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3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C26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动环监控系统烟雾声光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集成监控平台软件（含软件著作版权）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07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B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59A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动环监控系统烟雾声光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智能温湿度传感器（含接口软件模块）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27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D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B9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动环监控系统烟雾声光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漏水检测线（含固定胶贴和终止端）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0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5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DB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动环监控系统烟雾声光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烟雾传感器（含接口软件模块）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DF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2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6C5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动环监控系统烟雾声光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市电停电断电传感器（含接口软件模块）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9F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2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DD1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动环监控系统烟雾声光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UPS监控模块（协议转换器）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4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6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8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动环监控系统烟雾声光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UPS接口编程软件模块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1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F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0B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动环监控系统烟雾声光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普通空调监控模块（含接口软件模块）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5D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D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BB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动环监控系统烟雾声光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智能三相电量仪表（含接口软件模块）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A8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F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907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动环监控系统烟雾声光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9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D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1F4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动环监控系统烟雾声光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全网通短信电话报警模块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F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A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0D5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动环监控系统烟雾声光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≥10英寸触摸屏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3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6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46E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过滤双向流全热交换。线控式；液晶面板触控；嵌入吊顶式；换气、新风、定时关机；新风量150m³/h；功率87W，220V/50HZ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3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8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BC6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精密空调系统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：5匹，使用面积60平米以上（实时监测精密空调的运行参数，并将采集的数据上传到系统监控平台，可监测空调回风温度、回风湿度、空调设定温度、设定湿度、报警故障等；可远程开启关闭空调，设定空调温湿度值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9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5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A3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半球式摄像机（详细写明技术参数，需求，高清网络，室内半球摄像机）16路，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1B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7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663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硬盘录像机(含硬盘)保证满足≥90天存储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0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6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FA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安防系统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POE交换机（≥16口网络交换机）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A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1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DE8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LED灯（功率：≥48瓦）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600*600,雾面平板灯，明装式，离地面0.8米处的照度≥3001,照明的均匀度≥0.7。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4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1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5A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双联开关（暗装白色）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33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E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09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安全出口指示灯（暗装，充电时间：≤24小时。应急时间：≥90分钟。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应急转换时间：≤1秒。光源类型：LED。执行标准：符合国标GB17945-2000标准）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3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2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5C1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消防应急灯（LED光源，功耗≤5W,照度≥301x）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3E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A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9AD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五孔插座（暗装，最大负载电流10A）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2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6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42F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金属套管（25mm穿线管）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B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7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E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配电线缆 、穿线管 、桥架部分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桥架桥架，分强电层(镀锌桥架线缆框)、弱电层(镀锌桥架线缆框)、尾纤层(专用尾纤槽),主桥架采用铝合金H型材，符合国标，30*45mm以上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B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8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D0E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配电线缆 、穿线管 、桥架部分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镀锌金属穿线管（防火金属软管JDG25）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B6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5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94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配电线缆 、穿线管 、桥架部分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电池输入输出电缆（ZR-BVR50）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F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8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253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配电线缆 、穿线管 、桥架部分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空调电缆（YJV5*10）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08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1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5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配电线缆 、穿线管 、桥架部分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机柜线缆（ZR-YJV3*4）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F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D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94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配电线缆 、穿线管 、桥架部分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维修插座电源线（ZR-BV4mm）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6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6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C0C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配电线缆 、穿线管 、桥架部分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照明电源线（ZR-BV3*2.5mm²）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9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6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130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防雷接地部分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专用接地线（ZR-BVR35mm²）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8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2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2C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防雷接地部分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等电位连接线（ZR-BVR6mm）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8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C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B52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防雷接地部分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铜排（3*30*500MM,地板下固定，含绝缘端子）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3E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1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F6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防雷接地部分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绝缘子固定桩（Φ8）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9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3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E1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防雷接地部分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接地铜箔（40*0.1mm,1200*1200mm沿地板支架下敷设）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9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6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739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防雷接地部分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机房空间等电位处理（机房内所有设备的金属外壳、各类金属管道、金属线槽、建筑物金属结构等进行等电位联结，并且与机房接地体相连）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C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8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92C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防雷接地部分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接地端子箱（200*100,接地连接使用）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D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E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96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消防报警部分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消防控制主机（单防区消防控制主机）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4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F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D34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消防报警部分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编码单输入/单输出模块（输出模块）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A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1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1D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消防报警部分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信号隔离器（隔离模块）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3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7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6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消防报警部分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智能光电感烟探测器（强电防护，超低功耗）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5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5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72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消防报警部分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光电感温探测器（强电防护，超低功耗）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E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3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349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消防报警部分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通用探测器底座（烟感温感探测器安装底座）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8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F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73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消防报警部分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声光报警器（事故喷洒后可变调）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1C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3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3A4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消防报警部分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放气指示灯（喷洒指示）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7E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6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4CF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消防报警部分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紧急启停按钮（紧急启停气体喷洒系统）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3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4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BE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消防报警部分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电源箱（消防报警系统供电）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A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1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9AF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消防报警部分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系统调试（安装调试消防系统，实现接入安防系统）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2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0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7DC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消防报警部分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辅材（电源线、信号线、穿线管、接线盒、模块箱等）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6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5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C53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气体灭火部分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无管网柜式灭火装置（容积：70L;工作压力：2.5MPa）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6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C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4D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气体灭火部分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七氟丙烷药剂（HFC-227ea,无色，无味，无残留）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6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917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气体灭火部分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泄压阀（350*350）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9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8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4F6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300*100金属桥架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镀锌槽式桥架300*100*1.5，含吊件、横担、螺栓等辅材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74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B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E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光纤信息面板(双口，内网及外网)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9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E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6D6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光数据模块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52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7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553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24口光纤架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24口光纤架（单模光纤）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27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3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2E0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24芯（单模）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8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A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2AF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光皮线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2芯（单模）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0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5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33D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24口网络交换机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深圳信锐RS5300-28X-SI-24S-U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件平台三层管理网路由交换机，交换容量≥598Gbps/5.98Tbps，包转发率≥108Mpps/256Mpps，交换缓存≥32Mbit，MAC地址表≥16K，16个千兆/百兆自适应光口，8个千兆光电复用接口，4个万兆/千兆自适应光口。所需光模块全部配齐。支持IPv4/IPv6双栈协议、静态路由、RIP/OSPF动态路由、VRRP虚拟路由、VALN/GVRP/PVLAN/QinQ、STP/RSTP/MSTP、EAPS/ERPS、ARP代理、LADP、LLDP、QoS、IGMP Snooping、DHCP Snooping、静态/LACP方式链路聚合、端口镜像等二/三层功能，支持虚拟化集群 交换技术，支持基于二/三/四层ACL流识别与过滤安全机制，支持IP+MAC+VLAN+端口绑定防地址欺骗攻击，支持Web/CLI/SNMP管理，电源/端口防雷为10kV，静电防护为6kV/8kV，AC供电220V，风扇散热，1U高度，标准19英寸机架式安装。标配安装挂耳，1根电源线，1根监控线缆，默认含设备远程调试服务（含现场安装调试服务），5年质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软件版本：最新版本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E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F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47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48口网络交换机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深圳信锐RS5320C-52X-EI-48S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件平台：三层管理网路由交换机，交换容量≥756Gbps/7.56Tbps，包转发率≥161Mpps/342Mpps，交换缓存≥64Mbit，MAC地址表≥32K/64K，48个千兆/百兆自适应光口，6个万兆/千兆自适应光口。所需光模块全部配齐。支持IPv4/IPv6双栈协议、IPv6路由、IPv6隧道穿透、静态路由、RIP/OSPF/BGP/IS-IS/BEIGRP动态路由、VRRP虚拟路由、策略路由、等价路由（负载均衡）、BGD for OSPF/BGP、MPLS VPN、VALN/GVRP/PVLAN/QinQ、STP/RSTP/MSTP、EAPS/ERPS等二/三层功能，支持虚拟化集群 交换技术，支持Web/CLI/SNMP管理，电源/端口防雷为10kV，静电防护为6kV/8kV，标配1个可热插拔电源AC220V，风扇散热，1U高度，标准19英寸机架式安。标配安装挂耳，1根电源线，1根监控线缆，默认含设备远程调试服务（含现场安装调试服务），5年质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软件版本：最新版本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C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D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08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深圳信锐RS6800-56CQ-EI-48X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硬件平台：48端口万兆光+2个40G光+4端口100G光，以太网路由交换机，交换容量≥2.56Tbps/96Tbps，包转发率≥1428.5Mpps，交换缓存≥64Mbit，MAC地址表≥32K/64K，一个console口，1个带外管理千兆电口，48个万/千兆SFP+光口，4个100G/40G光口 （QSFP28封装，可适应40GE QSFP+或配置成4个10GE），2个40G QSFP+光口（每个40G端口可扩展成4个10G端口使用），支持IPv4/IPv6双栈协议、IPv6路由、IPv6隧道穿透、静态路由、RIP/OSPF/BGP/IS-IS/BEIGRP动态路由、VRRP虚拟路由、策略路由、等价路由（负载均衡）、BGD for OSPF/BGP、MPLS VPN、VALN/GVRP/PVLAN/QinQ、STP/RSTP/MSTP、EAPS/ERPS、ARP代理、LADP、LLDP、QoS、IGMP Snooping、DHCP Snooping、静态/LACP方式链路聚合、端口镜像等二/三层功能，支持虚拟化集群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技术，支持Web/CLI/SNMP管理，电源/端口防雷为10kV，静电防护为6kV/8kV，两个电源槽位，标配2个AC220V电源，4个风扇槽位，标配包含4个风扇，风扇散热，支持前后/后前风道设计，1U高度，19英寸机架式安装）。标配安装挂耳，2根电源线，1根监控线缆，默认含设备远程调试服务（含现场安装调试服务），5年质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软件版本：最新版本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74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1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47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深圳信锐SFP-GE-SM1310-10KM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千兆SFP模块，提供1对千兆单模LC接口，波长1310nm，传输距离≥20km，工作温度0°C~70°C，适用光纤：10/125μm单模，默认含5年质保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F4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2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62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万兆光模块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深圳信锐SFP-10GE-SM1310-10KM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 SFP模块，提供1对万兆单模LC接口，波长1310nm，传输距离≥10km，工作温度0°C~70°C，适用光纤：10/125μm单模，默认含5年质保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8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F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EE3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40G多模堆叠光模块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深圳信锐QSFP-40G-MM850-SR4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 QSFP+模块，提供1对多模MPO接口，波长850nm，传输距离≥300m，工作温度0°C~70°C，适用光纤：OM3多模 300m，OM4多模 400m，默认含5年质保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1C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9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FE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深圳信锐XS1550U-10P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以太网交换机，交换容量≥32Gbps，包转发率≥14.88Mpps。支持最少8个全千兆自适应电口,最少2个千兆SFP插槽，含光模块。支持自动翻转、端口自动节能，电源防雷为2kV/网络端口防雷为6k，默认含3年质保。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4C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6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D2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深圳信锐XMG-3300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件平台：无线AC控制器，单口最高带宽1000M，管理AP≥128台，5千兆网口WAN/LAN动态组合，支持AP模版配置、端口叠加、路由加速、协议特征库、应用分流、智能流控、负载均衡、无缝漫游、VPN对等网、多种认证方式、升级检测、安全防火墙等功能，支持云平台、本地管理和远程管理，5年质保。AC和AP是同一厂家。软件版本：最新版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E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B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B94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无线AP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深圳信锐XAP-6210-E(V2)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件平台：基于WiFi6技术的双频1800Mbps室内无线AP，MIMO2×2双频四流设计，4条天线角度正面＞130°，覆盖半径20米，吸顶或壁挂式，标配2个千兆网口，支持PoE供电和DC12供电，胖瘦一体，推荐带业务用户量≥128，支持无线功率可调和无缝漫游，支持云管平台统一管理。5年质保。AC和AP是同一厂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软件版本：最新版本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0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8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98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深圳信锐HS5100-28X-PWR-SI-24T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 SFP模块，提供1对万兆单模LC接口，波长1310nm，传输距离10km，工作温度0°C~70°C，适用光纤：10/125μm单模，默认含5年质保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5E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D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D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深圳信锐SFP-10GE-SM1310-10KM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 SFP模块，提供1对万兆单模LC接口，波长1310nm，传输距离10km，工作温度0°C~70°C，适用光纤：10/125μm单模，默认含5年质保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F0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A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4C1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超六类非屏蔽双绞线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B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7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900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超六类非屏蔽双绞线跳线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根据实际需求量确定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0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0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BD0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光跳线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根据实际需求量确定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4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C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74A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12芯光缆含熔纤及熔纤盒等配件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4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5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86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9U设备箱含PDU一台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C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E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CB878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A3396"/>
    <w:rsid w:val="15BA3396"/>
    <w:rsid w:val="17D5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5373</Words>
  <Characters>7400</Characters>
  <Lines>0</Lines>
  <Paragraphs>0</Paragraphs>
  <TotalTime>8</TotalTime>
  <ScaleCrop>false</ScaleCrop>
  <LinksUpToDate>false</LinksUpToDate>
  <CharactersWithSpaces>7433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2025-06-26T10:43:00Z</dcterms:created>
  <dc:creator>So 涩女郎先生</dc:creator>
  <cp:lastModifiedBy>So 涩女郎先生</cp:lastModifiedBy>
  <dcterms:modified xsi:type="dcterms:W3CDTF">2025-06-26T10:56:25Z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6A67A55405B846F08F64D9919742095C_11</vt:lpwstr>
  </property>
  <property fmtid="{D5CDD505-2E9C-101B-9397-08002B2CF9AE}" pid="4" name="KSOTemplateDocerSaveRecord">
    <vt:lpwstr>eyJoZGlkIjoiYmExY2U3ZTk3ODA2ODlhYjk0Njc3NjMzMTk5OTQxNTkiLCJ1c2VySWQiOiIyNjQxMTU0MTUifQ==</vt:lpwstr>
  </property>
</Properties>
</file>