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伽师县人民医院</w:t>
      </w:r>
      <w:r>
        <w:rPr>
          <w:rFonts w:hint="eastAsia"/>
          <w:b/>
          <w:bCs/>
          <w:sz w:val="36"/>
          <w:szCs w:val="36"/>
          <w:lang w:val="en-US" w:eastAsia="zh-CN"/>
        </w:rPr>
        <w:t>2023年第一批</w:t>
      </w:r>
      <w:r>
        <w:rPr>
          <w:rFonts w:hint="eastAsia"/>
          <w:b/>
          <w:bCs/>
          <w:sz w:val="36"/>
          <w:szCs w:val="36"/>
          <w:lang w:eastAsia="zh-CN"/>
        </w:rPr>
        <w:t>医用设备采购项目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技术参数</w:t>
      </w:r>
    </w:p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（第五</w:t>
      </w:r>
      <w:r>
        <w:rPr>
          <w:rFonts w:hint="eastAsia"/>
          <w:b/>
          <w:bCs/>
          <w:sz w:val="36"/>
          <w:szCs w:val="36"/>
          <w:lang w:val="en-US" w:eastAsia="zh-CN"/>
        </w:rPr>
        <w:t>标段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>
      <w:bookmarkStart w:id="0" w:name="_GoBack"/>
      <w:bookmarkEnd w:id="0"/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一、基本要求：</w:t>
      </w: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1、质保期及售后服务：所有设备质保期均为三年。</w:t>
      </w: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1.1、在设备交付使用后，卖方应对设备质保期三年内及其以后的服务做出承诺，并具有切实可行的措施,不能及时兑现服务承诺内容而影响买方使用，卖方应怎样给予补偿，在投标书中均应明确说明。</w:t>
      </w: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1.2、维护为主，维修为辅，定期巡视维护，先在出现故障前解决问题；</w:t>
      </w: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1.3、便利的随时响应，24小时内排除故障；</w:t>
      </w: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1.4、所有设备质保期三年内免费维修及更换配件。</w:t>
      </w: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2、验 收：严格按照技术参数进行验收，有一项不达到要求，均不准予验收。</w:t>
      </w: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3、付款方式：到货后以医院提供的技术参数为准给予验收，验收合格后首付90%。预留合同总价的5％在设备使用一年后支付。剩余5%以验收日为准三年后若无质量问题一次性付清，不计利息。</w:t>
      </w: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4、供货时间：签订合同后30个工作日必须供货到位。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4K腹腔镜系统参数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1套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一、总体要求：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1、本系统作为 4K 腹腔镜使用，图像输出分辨率≥3840*2160；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2、要求投标人提供 CFDA 4K 腹腔镜产品认证，同时提供原厂家的检测报告和技术白皮书；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二、配置要求：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1、</w:t>
      </w:r>
      <w:r>
        <w:rPr>
          <w:rFonts w:hint="eastAsia" w:ascii="仿宋" w:hAnsi="仿宋" w:eastAsia="仿宋" w:cs="仿宋"/>
          <w:sz w:val="21"/>
          <w:szCs w:val="21"/>
        </w:rPr>
        <w:t>4K 摄像主机 1 台、4K 摄像头 1 台、医用内窥镜冷光源 1 台、4K 腹腔镜 4根、32 寸 4K 医用高清监视器 1 台、55寸 4K 医用高清监视器 1 台、气腹机 1 台、专用设备台车 1 台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2、</w:t>
      </w:r>
      <w:r>
        <w:rPr>
          <w:rFonts w:hint="eastAsia" w:ascii="仿宋" w:hAnsi="仿宋" w:eastAsia="仿宋" w:cs="仿宋"/>
          <w:sz w:val="21"/>
          <w:szCs w:val="21"/>
        </w:rPr>
        <w:t>4K 摄像主机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4K 摄像头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医用内窥镜冷光源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及</w:t>
      </w:r>
      <w:r>
        <w:rPr>
          <w:rFonts w:hint="eastAsia" w:ascii="仿宋" w:hAnsi="仿宋" w:eastAsia="仿宋" w:cs="仿宋"/>
          <w:sz w:val="21"/>
          <w:szCs w:val="21"/>
        </w:rPr>
        <w:t xml:space="preserve">气腹机必须为同一品牌。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三、技术要求：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（一）、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4K 摄像主机：（一台）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1. 图像输出分辨率≥3840*2160，逐行扫描，像素≥800 万；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2. </w:t>
      </w:r>
      <w:r>
        <w:rPr>
          <w:rFonts w:hint="eastAsia" w:ascii="仿宋" w:hAnsi="仿宋" w:eastAsia="仿宋" w:cs="仿宋"/>
          <w:b w:val="0"/>
          <w:i w:val="0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sz w:val="21"/>
          <w:szCs w:val="21"/>
        </w:rPr>
        <w:t xml:space="preserve">摄像主机具有细节增强、色彩增强、暗场增强等模式，可提高 手术血管，组织的辨识度；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3. 摄像主机内置 USB3.0 接口，兼容移动硬盘和 U 盘，可实现超 高清图像抓取和超高清影像存储，存储分辨率为 4K 或 1080P 可选；；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4. 具备分段录像功能，图片及影像的分辨率≥3840*2160，60 帧；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5. 数字高清输出端口：4K 输出端口 4×3G-SDI、HDMI，高清输出 端口 DVI；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6. 具有单根接线线缆 12G-SDI；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7. 视频输出分辨率≥3840*2160；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8. 具有 3 种色调可选，可根据用户需求选择不同的色调，其中包 括标准色调、自然色调、柔和色调；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9. 具有数字变倍功能，可实现图像的放大缩小；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10.功能菜单支持多种语言，有简体中文，繁体中文，英语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11.可升级匹配 4K 荧光摄像头；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12.用户具有加密存储设备方可通过 USB 外接方式进行软件 升级维护。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13.</w:t>
      </w:r>
      <w:r>
        <w:rPr>
          <w:rFonts w:hint="eastAsia" w:ascii="仿宋" w:hAnsi="仿宋" w:eastAsia="仿宋" w:cs="仿宋"/>
          <w:b w:val="0"/>
          <w:i w:val="0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sz w:val="21"/>
          <w:szCs w:val="21"/>
        </w:rPr>
        <w:t xml:space="preserve">具备 com 口，可实现与光源联动以及出光功率自适应控制。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（二）、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4K 摄像头：（一台）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1. </w:t>
      </w:r>
      <w:r>
        <w:rPr>
          <w:rFonts w:hint="eastAsia" w:ascii="仿宋" w:hAnsi="仿宋" w:eastAsia="仿宋" w:cs="仿宋"/>
          <w:b w:val="0"/>
          <w:i w:val="0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sz w:val="21"/>
          <w:szCs w:val="21"/>
        </w:rPr>
        <w:t xml:space="preserve">摄像头内置 CMOS 芯片 3 个；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2. 摄像头分辨率≥3840*2160，逐行扫描，像素≥800 万；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 4K 模式下，色阶不低于 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 xml:space="preserve">bit，帧频 ≥60Hz；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4. 摄像头按键功能可预设色调切换、录像、拍照、亮度调节、 白平衡等功能；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</w:t>
      </w:r>
      <w:r>
        <w:rPr>
          <w:rFonts w:hint="eastAsia" w:ascii="仿宋" w:hAnsi="仿宋" w:eastAsia="仿宋" w:cs="仿宋"/>
          <w:b w:val="0"/>
          <w:i w:val="0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sz w:val="21"/>
          <w:szCs w:val="21"/>
        </w:rPr>
        <w:t xml:space="preserve">配备 2 倍光学变焦镜头，焦距为 14-28mm，分辨率完全适 配 4k 分辨率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（三）、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医用内窥镜冷光源：（一台）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1. 冷光源具有白光照明；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2. 白光照明采用纯白光 LED，光谱连续度高，色温 4200~6200K、 显色指数≥85；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3. 具有出光防护功能，未插入光纤时光源关闭，避免对人眼的 意外损伤；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4. 具有高温报警、寿命警示及设备温度监控等功能；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 纤维导光束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标配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2根</w:t>
      </w:r>
      <w:r>
        <w:rPr>
          <w:rFonts w:hint="eastAsia" w:ascii="仿宋" w:hAnsi="仿宋" w:eastAsia="仿宋" w:cs="仿宋"/>
          <w:sz w:val="21"/>
          <w:szCs w:val="21"/>
        </w:rPr>
        <w:t xml:space="preserve">：直径≧4.5mm、长度≧300cm；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（四）、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4K 医用高清监视器（2台）：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1. 分辨率≥3840×2160，32 英寸 4K 监视器 1 台，采用 LED 背光，亮度 1000cd/m2；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 分辨率≥3840×2160，55 英寸 4K 监视器 1 台，采用 LED 背光，亮度 1000cd/m2；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（五）、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4K 腹腔镜：（4根）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工作长度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≥</w:t>
      </w:r>
      <w:r>
        <w:rPr>
          <w:rFonts w:hint="eastAsia" w:ascii="仿宋" w:hAnsi="仿宋" w:eastAsia="仿宋" w:cs="仿宋"/>
          <w:sz w:val="21"/>
          <w:szCs w:val="21"/>
        </w:rPr>
        <w:t xml:space="preserve"> 320mm，可高温高压灭菌或低温等 离子灭菌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直径 10mm，30°视向角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>°视野角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各一根</w:t>
      </w:r>
      <w:r>
        <w:rPr>
          <w:rFonts w:hint="eastAsia" w:ascii="仿宋" w:hAnsi="仿宋" w:eastAsia="仿宋" w:cs="仿宋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工作长度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≥</w:t>
      </w:r>
      <w:r>
        <w:rPr>
          <w:rFonts w:hint="eastAsia" w:ascii="仿宋" w:hAnsi="仿宋" w:eastAsia="仿宋" w:cs="仿宋"/>
          <w:sz w:val="21"/>
          <w:szCs w:val="21"/>
        </w:rPr>
        <w:t xml:space="preserve"> 320mm，可高温高压灭菌或低温等 离子灭菌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 xml:space="preserve">直径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mm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30°视向角，70°视野角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各一个</w:t>
      </w:r>
      <w:r>
        <w:rPr>
          <w:rFonts w:hint="eastAsia" w:ascii="仿宋" w:hAnsi="仿宋" w:eastAsia="仿宋" w:cs="仿宋"/>
          <w:sz w:val="21"/>
          <w:szCs w:val="21"/>
        </w:rPr>
        <w:t xml:space="preserve">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（六）、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气腹机：（一台）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1. 直径压力设定范围：5～25mmHg；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2. 大流量供气，流量 ≥ 40L/min；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3. 具有压力过高感应及自动排气安全功能；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 具备加温功能，减少内镜起雾现象；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5. 液晶屏显示，设备运行状态一目了然；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（七）、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专用设备台车：（一台</w:t>
      </w:r>
      <w:r>
        <w:rPr>
          <w:rFonts w:hint="eastAsia" w:ascii="仿宋" w:hAnsi="仿宋" w:eastAsia="仿宋" w:cs="仿宋"/>
          <w:sz w:val="21"/>
          <w:szCs w:val="21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1. 高度可调节，可支持安装 2 个大屏幕监视器；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2. 360 度旋转，活动的万向支臂；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3. 最大承重 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>kg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（八）、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腔镜专用消毒盒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778F6"/>
    <w:multiLevelType w:val="multilevel"/>
    <w:tmpl w:val="535778F6"/>
    <w:lvl w:ilvl="0" w:tentative="0">
      <w:start w:val="1"/>
      <w:numFmt w:val="chineseCountingThousand"/>
      <w:pStyle w:val="3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Yjg0OGVhYzc4MjU3OWUzMGM2YmUyMWFiZGMxZmMifQ=="/>
  </w:docVars>
  <w:rsids>
    <w:rsidRoot w:val="00000000"/>
    <w:rsid w:val="01F571E8"/>
    <w:rsid w:val="0DD34156"/>
    <w:rsid w:val="18FE477D"/>
    <w:rsid w:val="250A5BFD"/>
    <w:rsid w:val="2CD23AFF"/>
    <w:rsid w:val="34676471"/>
    <w:rsid w:val="37BF2ED1"/>
    <w:rsid w:val="3DDD3A98"/>
    <w:rsid w:val="522D51B0"/>
    <w:rsid w:val="72966C72"/>
    <w:rsid w:val="7A0E5017"/>
    <w:rsid w:val="7A94376E"/>
    <w:rsid w:val="7B544248"/>
    <w:rsid w:val="7FC9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1530</Words>
  <Characters>1785</Characters>
  <Lines>0</Lines>
  <Paragraphs>0</Paragraphs>
  <TotalTime>3</TotalTime>
  <ScaleCrop>false</ScaleCrop>
  <LinksUpToDate>false</LinksUpToDate>
  <CharactersWithSpaces>1972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源于善行</cp:lastModifiedBy>
  <cp:lastPrinted>2023-03-06T04:10:21Z</cp:lastPrinted>
  <dcterms:modified xsi:type="dcterms:W3CDTF">2023-03-06T04:10:44Z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A80DEC8BCFCD4DE69D0244B4D75447C8</vt:lpwstr>
  </property>
</Properties>
</file>