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7F6E7">
      <w:pPr>
        <w:pageBreakBefore w:val="0"/>
        <w:kinsoku/>
        <w:wordWrap/>
        <w:overflowPunct/>
        <w:topLinePunct w:val="0"/>
        <w:bidi w:val="0"/>
        <w:snapToGrid/>
        <w:spacing w:line="500" w:lineRule="exact"/>
        <w:ind w:left="-1"/>
        <w:jc w:val="center"/>
        <w:textAlignment w:val="auto"/>
        <w:rPr>
          <w:rFonts w:hint="eastAsia" w:ascii="宋体" w:hAnsi="宋体" w:eastAsia="宋体" w:cs="宋体"/>
          <w:b/>
          <w:bCs/>
          <w:kern w:val="2"/>
          <w:sz w:val="40"/>
          <w:szCs w:val="40"/>
          <w:highlight w:val="none"/>
          <w:lang w:val="en-US" w:eastAsia="zh-CN" w:bidi="ar-SA"/>
        </w:rPr>
      </w:pPr>
      <w:r>
        <w:rPr>
          <w:rFonts w:hint="eastAsia" w:ascii="宋体" w:hAnsi="宋体" w:eastAsia="宋体" w:cs="宋体"/>
          <w:b/>
          <w:bCs/>
          <w:kern w:val="2"/>
          <w:sz w:val="40"/>
          <w:szCs w:val="40"/>
          <w:highlight w:val="none"/>
          <w:lang w:val="en-US" w:eastAsia="zh-CN" w:bidi="ar-SA"/>
        </w:rPr>
        <w:t>疏附县中等职业技术学校电子信息专业实训室建设项目采购公告</w:t>
      </w:r>
      <w:r>
        <w:rPr>
          <w:rFonts w:hint="eastAsia" w:ascii="宋体" w:hAnsi="宋体" w:cs="宋体"/>
          <w:b/>
          <w:bCs/>
          <w:kern w:val="2"/>
          <w:sz w:val="40"/>
          <w:szCs w:val="40"/>
          <w:highlight w:val="none"/>
          <w:lang w:val="en-US" w:eastAsia="zh-CN" w:bidi="ar-SA"/>
        </w:rPr>
        <w:t>KSSFX(GK)2025-18号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280C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noWrap w:val="0"/>
            <w:vAlign w:val="top"/>
          </w:tcPr>
          <w:p w14:paraId="367EF3C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2D780D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b w:val="0"/>
                <w:color w:val="00B0F0"/>
                <w:kern w:val="2"/>
                <w:sz w:val="24"/>
                <w:szCs w:val="24"/>
                <w:highlight w:val="none"/>
                <w:u w:val="single"/>
                <w:lang w:val="en-US" w:eastAsia="zh-CN" w:bidi="ar-SA"/>
              </w:rPr>
              <w:t>疏附县中等职业技术学校电子信息专业实训室建设项目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cs="宋体"/>
                <w:b w:val="0"/>
                <w:color w:val="00B0F0"/>
                <w:kern w:val="2"/>
                <w:sz w:val="24"/>
                <w:szCs w:val="24"/>
                <w:highlight w:val="none"/>
                <w:u w:val="single"/>
                <w:lang w:val="en-US" w:eastAsia="zh-CN" w:bidi="ar-SA"/>
              </w:rPr>
              <w:t>2025年7月15日11：00</w:t>
            </w:r>
            <w:r>
              <w:rPr>
                <w:rFonts w:hint="eastAsia" w:ascii="宋体" w:hAnsi="宋体" w:eastAsia="宋体" w:cs="宋体"/>
                <w:b w:val="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6AD9E40B">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sz w:val="28"/>
          <w:szCs w:val="24"/>
        </w:rPr>
      </w:pPr>
      <w:r>
        <w:rPr>
          <w:rFonts w:hint="eastAsia" w:ascii="仿宋" w:hAnsi="仿宋" w:eastAsia="仿宋" w:cs="仿宋"/>
          <w:b/>
          <w:bCs/>
          <w:color w:val="000000"/>
          <w:sz w:val="28"/>
          <w:szCs w:val="24"/>
        </w:rPr>
        <w:t>一、项目基本情况</w:t>
      </w:r>
    </w:p>
    <w:p w14:paraId="2FDD3C98">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1.项目编号：</w:t>
      </w:r>
      <w:r>
        <w:rPr>
          <w:rFonts w:hint="eastAsia" w:ascii="宋体" w:hAnsi="宋体" w:cs="宋体"/>
          <w:b w:val="0"/>
          <w:bCs w:val="0"/>
          <w:color w:val="00B0F0"/>
          <w:sz w:val="24"/>
          <w:highlight w:val="none"/>
          <w:lang w:val="en-US" w:eastAsia="zh-CN"/>
        </w:rPr>
        <w:t>KSSFX(GK)2025-18号</w:t>
      </w:r>
      <w:r>
        <w:rPr>
          <w:rFonts w:hint="eastAsia" w:ascii="宋体" w:hAnsi="宋体" w:eastAsia="宋体" w:cs="宋体"/>
          <w:b w:val="0"/>
          <w:bCs w:val="0"/>
          <w:sz w:val="24"/>
          <w:highlight w:val="none"/>
          <w:lang w:val="en-US" w:eastAsia="zh-CN"/>
        </w:rPr>
        <w:t xml:space="preserve"> </w:t>
      </w:r>
    </w:p>
    <w:p w14:paraId="50D240C9">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color w:val="00B0F0"/>
          <w:sz w:val="24"/>
          <w:highlight w:val="none"/>
          <w:lang w:val="en-US" w:eastAsia="zh-CN"/>
        </w:rPr>
      </w:pPr>
      <w:r>
        <w:rPr>
          <w:rFonts w:hint="eastAsia" w:ascii="宋体" w:hAnsi="宋体" w:eastAsia="宋体" w:cs="宋体"/>
          <w:b w:val="0"/>
          <w:bCs w:val="0"/>
          <w:sz w:val="24"/>
          <w:highlight w:val="none"/>
          <w:lang w:val="en-US" w:eastAsia="zh-CN"/>
        </w:rPr>
        <w:t>2.项目名称：</w:t>
      </w:r>
      <w:r>
        <w:rPr>
          <w:rFonts w:hint="eastAsia" w:ascii="宋体" w:hAnsi="宋体" w:eastAsia="宋体" w:cs="宋体"/>
          <w:b w:val="0"/>
          <w:bCs w:val="0"/>
          <w:color w:val="00B0F0"/>
          <w:sz w:val="24"/>
          <w:highlight w:val="none"/>
          <w:lang w:val="en-US" w:eastAsia="zh-CN"/>
        </w:rPr>
        <w:t>疏附县中等职业技术学校电子信息专业实训室建设项目</w:t>
      </w:r>
    </w:p>
    <w:p w14:paraId="0B62EE04">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3.采购方式：公开招标</w:t>
      </w:r>
    </w:p>
    <w:p w14:paraId="3C999AD9">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bCs w:val="0"/>
          <w:color w:val="00B0F0"/>
          <w:kern w:val="2"/>
          <w:sz w:val="24"/>
          <w:szCs w:val="22"/>
          <w:highlight w:val="none"/>
          <w:lang w:val="en-US" w:eastAsia="zh-CN" w:bidi="ar-SA"/>
        </w:rPr>
      </w:pPr>
      <w:r>
        <w:rPr>
          <w:rFonts w:hint="eastAsia" w:ascii="宋体" w:hAnsi="宋体" w:eastAsia="宋体" w:cs="宋体"/>
          <w:b w:val="0"/>
          <w:bCs w:val="0"/>
          <w:sz w:val="24"/>
          <w:highlight w:val="none"/>
          <w:lang w:val="en-US" w:eastAsia="zh-CN"/>
        </w:rPr>
        <w:t>4.最高限价</w:t>
      </w:r>
      <w:r>
        <w:rPr>
          <w:rFonts w:hint="eastAsia" w:ascii="宋体" w:hAnsi="宋体" w:eastAsia="宋体" w:cs="宋体"/>
          <w:b w:val="0"/>
          <w:bCs w:val="0"/>
          <w:color w:val="auto"/>
          <w:kern w:val="2"/>
          <w:sz w:val="24"/>
          <w:szCs w:val="22"/>
          <w:highlight w:val="none"/>
          <w:lang w:val="en-US" w:eastAsia="zh-CN" w:bidi="ar-SA"/>
        </w:rPr>
        <w:t>：</w:t>
      </w:r>
      <w:r>
        <w:rPr>
          <w:rFonts w:hint="eastAsia" w:ascii="宋体" w:hAnsi="宋体" w:cs="宋体"/>
          <w:b w:val="0"/>
          <w:bCs w:val="0"/>
          <w:color w:val="00B0F0"/>
          <w:kern w:val="2"/>
          <w:sz w:val="24"/>
          <w:szCs w:val="22"/>
          <w:highlight w:val="none"/>
          <w:lang w:val="en-US" w:eastAsia="zh-CN" w:bidi="ar-SA"/>
        </w:rPr>
        <w:t>300</w:t>
      </w:r>
      <w:r>
        <w:rPr>
          <w:rFonts w:hint="eastAsia" w:ascii="宋体" w:hAnsi="宋体" w:eastAsia="宋体" w:cs="宋体"/>
          <w:b w:val="0"/>
          <w:bCs w:val="0"/>
          <w:color w:val="00B0F0"/>
          <w:kern w:val="2"/>
          <w:sz w:val="24"/>
          <w:szCs w:val="22"/>
          <w:highlight w:val="none"/>
          <w:lang w:val="en-US" w:eastAsia="zh-CN" w:bidi="ar-SA"/>
        </w:rPr>
        <w:t>万元</w:t>
      </w:r>
      <w:r>
        <w:rPr>
          <w:rFonts w:hint="eastAsia" w:ascii="宋体" w:hAnsi="宋体" w:cs="宋体"/>
          <w:b w:val="0"/>
          <w:bCs w:val="0"/>
          <w:color w:val="00B0F0"/>
          <w:kern w:val="2"/>
          <w:sz w:val="24"/>
          <w:szCs w:val="22"/>
          <w:highlight w:val="none"/>
          <w:lang w:val="en-US" w:eastAsia="zh-CN" w:bidi="ar-SA"/>
        </w:rPr>
        <w:t>；</w:t>
      </w:r>
    </w:p>
    <w:p w14:paraId="6D5351DC">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bCs w:val="0"/>
          <w:color w:val="00B0F0"/>
          <w:sz w:val="24"/>
          <w:highlight w:val="none"/>
          <w:lang w:val="en-US" w:eastAsia="zh-CN"/>
        </w:rPr>
      </w:pPr>
      <w:r>
        <w:rPr>
          <w:rFonts w:hint="eastAsia" w:ascii="宋体" w:hAnsi="宋体" w:eastAsia="宋体" w:cs="宋体"/>
          <w:b w:val="0"/>
          <w:bCs w:val="0"/>
          <w:sz w:val="24"/>
          <w:highlight w:val="none"/>
          <w:lang w:val="en-US" w:eastAsia="zh-CN"/>
        </w:rPr>
        <w:t>5.采购需求：</w:t>
      </w:r>
    </w:p>
    <w:p w14:paraId="34DD8CA5">
      <w:pPr>
        <w:pStyle w:val="24"/>
        <w:spacing w:line="560" w:lineRule="exact"/>
        <w:ind w:left="0" w:leftChars="0" w:firstLine="480" w:firstLineChars="200"/>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color w:val="00B0F0"/>
          <w:kern w:val="2"/>
          <w:sz w:val="24"/>
          <w:szCs w:val="22"/>
          <w:highlight w:val="none"/>
          <w:lang w:val="en-US" w:eastAsia="zh-CN" w:bidi="ar-SA"/>
        </w:rPr>
        <w:t>采购</w:t>
      </w:r>
      <w:bookmarkStart w:id="0" w:name="OLE_LINK2"/>
      <w:r>
        <w:rPr>
          <w:rFonts w:hint="eastAsia" w:ascii="宋体" w:hAnsi="宋体" w:eastAsia="宋体" w:cs="宋体"/>
          <w:b w:val="0"/>
          <w:bCs w:val="0"/>
          <w:color w:val="00B0F0"/>
          <w:kern w:val="2"/>
          <w:sz w:val="24"/>
          <w:szCs w:val="22"/>
          <w:highlight w:val="none"/>
          <w:lang w:val="en-US" w:eastAsia="zh-CN" w:bidi="ar-SA"/>
        </w:rPr>
        <w:t>嵌入式工程特种兵实训平台</w:t>
      </w:r>
      <w:bookmarkEnd w:id="0"/>
      <w:r>
        <w:rPr>
          <w:rFonts w:hint="eastAsia" w:ascii="宋体" w:hAnsi="宋体" w:eastAsia="宋体" w:cs="宋体"/>
          <w:b w:val="0"/>
          <w:bCs w:val="0"/>
          <w:color w:val="00B0F0"/>
          <w:kern w:val="2"/>
          <w:sz w:val="24"/>
          <w:szCs w:val="22"/>
          <w:highlight w:val="none"/>
          <w:lang w:val="en-US" w:eastAsia="zh-CN" w:bidi="ar-SA"/>
        </w:rPr>
        <w:t>、</w:t>
      </w:r>
      <w:bookmarkStart w:id="1" w:name="OLE_LINK3"/>
      <w:r>
        <w:rPr>
          <w:rFonts w:hint="eastAsia" w:ascii="宋体" w:hAnsi="宋体" w:eastAsia="宋体" w:cs="宋体"/>
          <w:b w:val="0"/>
          <w:bCs w:val="0"/>
          <w:color w:val="00B0F0"/>
          <w:kern w:val="2"/>
          <w:sz w:val="24"/>
          <w:szCs w:val="22"/>
          <w:highlight w:val="none"/>
          <w:lang w:val="en-US" w:eastAsia="zh-CN" w:bidi="ar-SA"/>
        </w:rPr>
        <w:t>智能机器人集群系统</w:t>
      </w:r>
      <w:bookmarkEnd w:id="1"/>
      <w:r>
        <w:rPr>
          <w:rFonts w:hint="eastAsia" w:ascii="宋体" w:hAnsi="宋体" w:eastAsia="宋体" w:cs="宋体"/>
          <w:b w:val="0"/>
          <w:bCs w:val="0"/>
          <w:color w:val="00B0F0"/>
          <w:kern w:val="2"/>
          <w:sz w:val="24"/>
          <w:szCs w:val="22"/>
          <w:highlight w:val="none"/>
          <w:lang w:val="en-US" w:eastAsia="zh-CN" w:bidi="ar-SA"/>
        </w:rPr>
        <w:t>、教学辅助系统、学生实验桌椅、多媒体讲台、综合布线、文化建设、智能硬件应用与开发智能体、数模电综合实训平台、智能家居实训系统等一批，预算价</w:t>
      </w:r>
      <w:r>
        <w:rPr>
          <w:rFonts w:hint="eastAsia" w:ascii="宋体" w:hAnsi="宋体" w:cs="宋体"/>
          <w:b w:val="0"/>
          <w:bCs w:val="0"/>
          <w:color w:val="00B0F0"/>
          <w:kern w:val="2"/>
          <w:sz w:val="24"/>
          <w:szCs w:val="22"/>
          <w:highlight w:val="none"/>
          <w:lang w:val="en-US" w:eastAsia="zh-CN" w:bidi="ar-SA"/>
        </w:rPr>
        <w:t>300</w:t>
      </w:r>
      <w:r>
        <w:rPr>
          <w:rFonts w:hint="eastAsia" w:ascii="宋体" w:hAnsi="宋体" w:eastAsia="宋体" w:cs="宋体"/>
          <w:b w:val="0"/>
          <w:bCs w:val="0"/>
          <w:color w:val="00B0F0"/>
          <w:kern w:val="2"/>
          <w:sz w:val="24"/>
          <w:szCs w:val="22"/>
          <w:highlight w:val="none"/>
          <w:lang w:val="en-US" w:eastAsia="zh-CN" w:bidi="ar-SA"/>
        </w:rPr>
        <w:t>万元。</w:t>
      </w:r>
    </w:p>
    <w:p w14:paraId="67708BDF">
      <w:pPr>
        <w:pStyle w:val="4"/>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cs="宋体"/>
          <w:kern w:val="0"/>
          <w:sz w:val="24"/>
          <w:lang w:val="en-US" w:eastAsia="zh-CN"/>
        </w:rPr>
        <w:t>内容</w:t>
      </w:r>
      <w:r>
        <w:rPr>
          <w:rFonts w:hint="eastAsia" w:cs="宋体"/>
          <w:kern w:val="0"/>
          <w:sz w:val="24"/>
        </w:rPr>
        <w:t>及要求详见招标文件。</w:t>
      </w:r>
    </w:p>
    <w:p w14:paraId="4575149B">
      <w:pPr>
        <w:keepNext w:val="0"/>
        <w:keepLines w:val="0"/>
        <w:pageBreakBefore w:val="0"/>
        <w:numPr>
          <w:ilvl w:val="0"/>
          <w:numId w:val="0"/>
        </w:numPr>
        <w:kinsoku/>
        <w:wordWrap/>
        <w:overflowPunct/>
        <w:topLinePunct w:val="0"/>
        <w:bidi w:val="0"/>
        <w:snapToGrid/>
        <w:spacing w:line="500" w:lineRule="exact"/>
        <w:ind w:firstLine="240" w:firstLineChars="100"/>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sz w:val="24"/>
          <w:highlight w:val="none"/>
          <w:lang w:val="en-US" w:eastAsia="zh-CN"/>
        </w:rPr>
        <w:t>6.资金来源</w:t>
      </w:r>
      <w:r>
        <w:rPr>
          <w:rFonts w:hint="eastAsia" w:eastAsia="宋体" w:cs="宋体"/>
          <w:kern w:val="0"/>
          <w:sz w:val="22"/>
          <w:szCs w:val="18"/>
          <w:lang w:val="en-US" w:eastAsia="zh-CN"/>
        </w:rPr>
        <w:t>：</w:t>
      </w:r>
      <w:r>
        <w:rPr>
          <w:rFonts w:hint="eastAsia" w:ascii="宋体" w:hAnsi="宋体" w:eastAsia="宋体" w:cs="宋体"/>
          <w:b w:val="0"/>
          <w:bCs w:val="0"/>
          <w:color w:val="00B0F0"/>
          <w:kern w:val="2"/>
          <w:sz w:val="24"/>
          <w:szCs w:val="22"/>
          <w:highlight w:val="none"/>
          <w:lang w:val="en-US" w:eastAsia="zh-CN" w:bidi="ar-SA"/>
        </w:rPr>
        <w:t>职业教育专项资金</w:t>
      </w:r>
    </w:p>
    <w:p w14:paraId="7C96DF2C">
      <w:pPr>
        <w:keepNext w:val="0"/>
        <w:keepLines w:val="0"/>
        <w:pageBreakBefore w:val="0"/>
        <w:numPr>
          <w:ilvl w:val="0"/>
          <w:numId w:val="0"/>
        </w:numPr>
        <w:kinsoku/>
        <w:wordWrap/>
        <w:overflowPunct/>
        <w:topLinePunct w:val="0"/>
        <w:bidi w:val="0"/>
        <w:snapToGrid/>
        <w:spacing w:line="500" w:lineRule="exact"/>
        <w:ind w:firstLine="220" w:firstLineChars="100"/>
        <w:textAlignment w:val="auto"/>
        <w:rPr>
          <w:rFonts w:hint="eastAsia" w:eastAsia="宋体" w:cs="宋体"/>
          <w:kern w:val="0"/>
          <w:sz w:val="22"/>
          <w:szCs w:val="18"/>
        </w:rPr>
      </w:pPr>
      <w:bookmarkStart w:id="2" w:name="_Toc28359013"/>
      <w:bookmarkStart w:id="3" w:name="_Toc35393799"/>
      <w:bookmarkStart w:id="4" w:name="_Toc28359090"/>
      <w:bookmarkStart w:id="5" w:name="_Toc35393630"/>
      <w:r>
        <w:rPr>
          <w:rFonts w:hint="eastAsia" w:eastAsia="宋体" w:cs="宋体"/>
          <w:kern w:val="0"/>
          <w:sz w:val="22"/>
          <w:szCs w:val="18"/>
          <w:lang w:val="en-US" w:eastAsia="zh-CN"/>
        </w:rPr>
        <w:t>7.</w:t>
      </w:r>
      <w:r>
        <w:rPr>
          <w:rFonts w:hint="eastAsia" w:eastAsia="宋体" w:cs="宋体"/>
          <w:kern w:val="0"/>
          <w:sz w:val="22"/>
          <w:szCs w:val="18"/>
        </w:rPr>
        <w:t>本项目不接受联合体投标。</w:t>
      </w:r>
    </w:p>
    <w:p w14:paraId="57445AF6">
      <w:pPr>
        <w:keepNext w:val="0"/>
        <w:keepLines w:val="0"/>
        <w:pageBreakBefore w:val="0"/>
        <w:numPr>
          <w:ilvl w:val="0"/>
          <w:numId w:val="0"/>
        </w:numPr>
        <w:kinsoku/>
        <w:wordWrap/>
        <w:overflowPunct/>
        <w:topLinePunct w:val="0"/>
        <w:bidi w:val="0"/>
        <w:snapToGrid/>
        <w:spacing w:line="500" w:lineRule="exact"/>
        <w:ind w:firstLine="220" w:firstLineChars="100"/>
        <w:textAlignment w:val="auto"/>
        <w:rPr>
          <w:rFonts w:hint="default" w:eastAsia="宋体" w:cs="宋体"/>
          <w:kern w:val="0"/>
          <w:sz w:val="22"/>
          <w:szCs w:val="18"/>
          <w:lang w:val="en-US" w:eastAsia="zh-CN"/>
        </w:rPr>
      </w:pPr>
      <w:r>
        <w:rPr>
          <w:rFonts w:hint="eastAsia" w:cs="宋体"/>
          <w:kern w:val="0"/>
          <w:sz w:val="22"/>
          <w:szCs w:val="18"/>
          <w:lang w:val="en-US" w:eastAsia="zh-CN"/>
        </w:rPr>
        <w:t>8.本项目不完全面向中小企业采购。</w:t>
      </w:r>
    </w:p>
    <w:p w14:paraId="6FF0FD18">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sz w:val="28"/>
          <w:szCs w:val="24"/>
        </w:rPr>
      </w:pPr>
      <w:r>
        <w:rPr>
          <w:rFonts w:hint="eastAsia" w:ascii="仿宋" w:hAnsi="仿宋" w:eastAsia="仿宋" w:cs="仿宋"/>
          <w:b/>
          <w:bCs/>
          <w:color w:val="000000"/>
          <w:sz w:val="28"/>
          <w:szCs w:val="24"/>
        </w:rPr>
        <w:t>二、投标供应商资格要求：</w:t>
      </w:r>
      <w:bookmarkEnd w:id="2"/>
      <w:bookmarkEnd w:id="3"/>
      <w:bookmarkEnd w:id="4"/>
      <w:bookmarkEnd w:id="5"/>
    </w:p>
    <w:p w14:paraId="73ED392F">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1.满足《中华人民共和国政府采购法》第二十二条要求：</w:t>
      </w:r>
    </w:p>
    <w:p w14:paraId="60069D98">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（1）提供有效期内且年检合格的营业执照；</w:t>
      </w:r>
    </w:p>
    <w:p w14:paraId="7AA6059F">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（2）法定代表人资格证明及授权书、被授权人身份证(法定代表人投标需提供法定代表人身份证)；</w:t>
      </w:r>
    </w:p>
    <w:p w14:paraId="58E0E43D">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（3）提供近两年内任意一年的财务审计报告（新成立的公司可</w:t>
      </w:r>
      <w:r>
        <w:rPr>
          <w:rFonts w:hint="eastAsia" w:ascii="宋体" w:hAnsi="宋体" w:cs="宋体"/>
          <w:b w:val="0"/>
          <w:bCs w:val="0"/>
          <w:sz w:val="24"/>
          <w:highlight w:val="none"/>
          <w:lang w:val="en-US" w:eastAsia="zh-CN"/>
        </w:rPr>
        <w:t>提供近一个月的银行资信证明</w:t>
      </w:r>
      <w:r>
        <w:rPr>
          <w:rFonts w:hint="eastAsia" w:ascii="宋体" w:hAnsi="宋体" w:eastAsia="宋体" w:cs="宋体"/>
          <w:b w:val="0"/>
          <w:bCs w:val="0"/>
          <w:sz w:val="24"/>
          <w:highlight w:val="none"/>
          <w:lang w:val="en-US" w:eastAsia="zh-CN"/>
        </w:rPr>
        <w:t>）；</w:t>
      </w:r>
    </w:p>
    <w:p w14:paraId="253D8E35">
      <w:pPr>
        <w:keepNext w:val="0"/>
        <w:keepLines w:val="0"/>
        <w:pageBreakBefore w:val="0"/>
        <w:widowControl w:val="0"/>
        <w:tabs>
          <w:tab w:val="left" w:pos="5580"/>
        </w:tabs>
        <w:kinsoku/>
        <w:wordWrap/>
        <w:overflowPunct/>
        <w:topLinePunct w:val="0"/>
        <w:bidi w:val="0"/>
        <w:snapToGrid/>
        <w:spacing w:line="500" w:lineRule="exact"/>
        <w:textAlignment w:val="auto"/>
        <w:rPr>
          <w:rFonts w:hint="eastAsia" w:ascii="宋体" w:hAnsi="宋体" w:eastAsia="宋体" w:cs="宋体"/>
          <w:color w:val="auto"/>
          <w:sz w:val="24"/>
          <w:lang w:val="en-US" w:eastAsia="zh-CN"/>
        </w:rPr>
      </w:pP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kern w:val="2"/>
          <w:sz w:val="24"/>
          <w:szCs w:val="22"/>
          <w:highlight w:val="none"/>
          <w:lang w:val="en-US" w:eastAsia="zh-CN" w:bidi="ar-SA"/>
        </w:rPr>
        <w:t>投标企业依法缴纳近 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的社会保险凭据；</w:t>
      </w:r>
    </w:p>
    <w:p w14:paraId="7D7D9F74">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cs="宋体"/>
          <w:color w:val="auto"/>
          <w:sz w:val="24"/>
          <w:lang w:val="en-US" w:eastAsia="zh-CN"/>
        </w:rPr>
        <w:t>（5）</w:t>
      </w:r>
      <w:r>
        <w:rPr>
          <w:rFonts w:hint="eastAsia" w:ascii="宋体" w:hAnsi="宋体" w:eastAsia="宋体" w:cs="宋体"/>
          <w:b w:val="0"/>
          <w:bCs w:val="0"/>
          <w:kern w:val="2"/>
          <w:sz w:val="24"/>
          <w:szCs w:val="22"/>
          <w:highlight w:val="none"/>
          <w:lang w:val="en-US" w:eastAsia="zh-CN" w:bidi="ar-SA"/>
        </w:rPr>
        <w:t>投标企业提供税务部门出具的近3个月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的完税证明</w:t>
      </w:r>
      <w:r>
        <w:rPr>
          <w:rFonts w:hint="eastAsia" w:ascii="宋体" w:hAnsi="宋体" w:eastAsia="宋体" w:cs="Times New Roman"/>
          <w:color w:val="000000"/>
          <w:sz w:val="24"/>
          <w:szCs w:val="21"/>
          <w:lang w:val="en-US" w:eastAsia="zh-CN"/>
        </w:rPr>
        <w:t>（零申报需加盖税务机关鲜章）</w:t>
      </w:r>
      <w:r>
        <w:rPr>
          <w:rFonts w:hint="eastAsia" w:ascii="宋体" w:hAnsi="宋体" w:cs="Times New Roman"/>
          <w:color w:val="000000"/>
          <w:sz w:val="24"/>
          <w:szCs w:val="21"/>
          <w:lang w:val="en-US" w:eastAsia="zh-CN"/>
        </w:rPr>
        <w:t>，</w:t>
      </w:r>
      <w:r>
        <w:rPr>
          <w:rFonts w:hint="eastAsia" w:ascii="宋体" w:hAnsi="宋体" w:eastAsia="宋体" w:cs="宋体"/>
          <w:b w:val="0"/>
          <w:bCs w:val="0"/>
          <w:kern w:val="2"/>
          <w:sz w:val="24"/>
          <w:szCs w:val="22"/>
          <w:highlight w:val="none"/>
          <w:lang w:val="en-US" w:eastAsia="zh-CN" w:bidi="ar-SA"/>
        </w:rPr>
        <w:t>非社会保险类；</w:t>
      </w:r>
    </w:p>
    <w:p w14:paraId="69F18615">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3AA23F52">
      <w:pPr>
        <w:pStyle w:val="23"/>
        <w:keepNext w:val="0"/>
        <w:keepLines w:val="0"/>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（7）参与政府采购活动前3年内未被列入失信、重大税收违法案件、财政部门禁止参加政府采购活动的承诺书；</w:t>
      </w:r>
    </w:p>
    <w:p w14:paraId="20C8C48D">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（8）提供针对本次项目《反商业贿赂承诺书》；</w:t>
      </w:r>
    </w:p>
    <w:p w14:paraId="18F431F7">
      <w:pPr>
        <w:pStyle w:val="16"/>
        <w:ind w:left="0" w:leftChars="0" w:firstLine="0" w:firstLineChars="0"/>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（9）提供投标单位按招标文件要求缴纳投标保证金的缴款凭证或金融机构、担保机构出具的保函；</w:t>
      </w:r>
    </w:p>
    <w:p w14:paraId="7A408CAB">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三、获取采购文件</w:t>
      </w:r>
    </w:p>
    <w:p w14:paraId="6E7B8951">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6</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24</w:t>
      </w:r>
      <w:r>
        <w:rPr>
          <w:rFonts w:hint="eastAsia" w:ascii="宋体" w:hAnsi="宋体" w:eastAsia="宋体" w:cs="宋体"/>
          <w:b w:val="0"/>
          <w:bCs w:val="0"/>
          <w:color w:val="00B0F0"/>
          <w:kern w:val="2"/>
          <w:sz w:val="24"/>
          <w:szCs w:val="22"/>
          <w:highlight w:val="none"/>
          <w:lang w:val="en-US" w:eastAsia="zh-CN" w:bidi="ar-SA"/>
        </w:rPr>
        <w:t>日至202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w:t>
      </w:r>
      <w:r>
        <w:rPr>
          <w:rFonts w:hint="eastAsia" w:ascii="宋体" w:hAnsi="宋体" w:eastAsia="宋体" w:cs="宋体"/>
          <w:b w:val="0"/>
          <w:bCs w:val="0"/>
          <w:color w:val="00B0F0"/>
          <w:kern w:val="2"/>
          <w:sz w:val="24"/>
          <w:szCs w:val="22"/>
          <w:highlight w:val="none"/>
          <w:lang w:val="en-US" w:eastAsia="zh-CN" w:bidi="ar-SA"/>
        </w:rPr>
        <w:t>日</w:t>
      </w:r>
    </w:p>
    <w:p w14:paraId="1B6A4E58">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获取方式：供应商登陆新疆政府采购网 (ccgp-xinjiang.gov.cn)下载。</w:t>
      </w:r>
    </w:p>
    <w:p w14:paraId="201DA74A">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获取地点：供应商登陆新疆政府采购网 (ccgp-xinjiang.gov.cn)下载。</w:t>
      </w:r>
    </w:p>
    <w:p w14:paraId="3730EC01">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bookmarkStart w:id="6" w:name="_Toc28359005"/>
      <w:bookmarkStart w:id="7" w:name="_Toc28359082"/>
      <w:bookmarkStart w:id="8" w:name="_Toc2422"/>
      <w:bookmarkStart w:id="9" w:name="_Toc9047"/>
      <w:bookmarkStart w:id="10" w:name="_Toc952"/>
      <w:bookmarkStart w:id="11" w:name="_Toc2532"/>
      <w:bookmarkStart w:id="12" w:name="_Toc35393793"/>
      <w:bookmarkStart w:id="13" w:name="_Toc35393624"/>
      <w:r>
        <w:rPr>
          <w:rFonts w:hint="eastAsia" w:ascii="仿宋" w:hAnsi="仿宋" w:eastAsia="仿宋" w:cs="仿宋"/>
          <w:b/>
          <w:sz w:val="28"/>
          <w:szCs w:val="24"/>
        </w:rPr>
        <w:t>四、提交投标文件</w:t>
      </w:r>
      <w:bookmarkEnd w:id="6"/>
      <w:bookmarkEnd w:id="7"/>
      <w:r>
        <w:rPr>
          <w:rFonts w:hint="eastAsia" w:ascii="仿宋" w:hAnsi="仿宋" w:eastAsia="仿宋" w:cs="仿宋"/>
          <w:b/>
          <w:sz w:val="28"/>
          <w:szCs w:val="24"/>
        </w:rPr>
        <w:t>截止时间、开标时间和地点</w:t>
      </w:r>
      <w:bookmarkEnd w:id="8"/>
      <w:bookmarkEnd w:id="9"/>
      <w:bookmarkEnd w:id="10"/>
      <w:bookmarkEnd w:id="11"/>
      <w:bookmarkEnd w:id="12"/>
      <w:bookmarkEnd w:id="13"/>
    </w:p>
    <w:p w14:paraId="184973E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提交投标文件截止时间：</w:t>
      </w:r>
      <w:bookmarkStart w:id="14" w:name="_Toc35393794"/>
      <w:bookmarkStart w:id="15" w:name="_Toc35393625"/>
      <w:bookmarkStart w:id="16" w:name="_Toc28359084"/>
      <w:bookmarkStart w:id="17" w:name="_Toc28359007"/>
      <w:r>
        <w:rPr>
          <w:rFonts w:hint="eastAsia" w:ascii="宋体" w:hAnsi="宋体" w:eastAsia="宋体" w:cs="宋体"/>
          <w:b w:val="0"/>
          <w:bCs w:val="0"/>
          <w:color w:val="00B0F0"/>
          <w:kern w:val="2"/>
          <w:sz w:val="24"/>
          <w:szCs w:val="22"/>
          <w:highlight w:val="none"/>
          <w:lang w:val="en-US" w:eastAsia="zh-CN" w:bidi="ar-SA"/>
        </w:rPr>
        <w:t>2025年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月1</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日1</w:t>
      </w:r>
      <w:r>
        <w:rPr>
          <w:rFonts w:hint="eastAsia" w:ascii="宋体" w:hAnsi="宋体" w:cs="宋体"/>
          <w:b w:val="0"/>
          <w:bCs w:val="0"/>
          <w:color w:val="00B0F0"/>
          <w:kern w:val="2"/>
          <w:sz w:val="24"/>
          <w:szCs w:val="22"/>
          <w:highlight w:val="none"/>
          <w:lang w:val="en-US" w:eastAsia="zh-CN" w:bidi="ar-SA"/>
        </w:rPr>
        <w:t>1</w:t>
      </w:r>
      <w:r>
        <w:rPr>
          <w:rFonts w:hint="eastAsia" w:ascii="宋体" w:hAnsi="宋体" w:eastAsia="宋体" w:cs="宋体"/>
          <w:b w:val="0"/>
          <w:bCs w:val="0"/>
          <w:color w:val="00B0F0"/>
          <w:kern w:val="2"/>
          <w:sz w:val="24"/>
          <w:szCs w:val="22"/>
          <w:highlight w:val="none"/>
          <w:lang w:val="en-US" w:eastAsia="zh-CN" w:bidi="ar-SA"/>
        </w:rPr>
        <w:t>：00（</w:t>
      </w:r>
      <w:r>
        <w:rPr>
          <w:rFonts w:hint="eastAsia" w:ascii="宋体" w:hAnsi="宋体" w:eastAsia="宋体" w:cs="宋体"/>
          <w:b w:val="0"/>
          <w:bCs w:val="0"/>
          <w:kern w:val="2"/>
          <w:sz w:val="24"/>
          <w:szCs w:val="22"/>
          <w:highlight w:val="none"/>
          <w:lang w:val="en-US" w:eastAsia="zh-CN" w:bidi="ar-SA"/>
        </w:rPr>
        <w:t>北京时间）</w:t>
      </w:r>
    </w:p>
    <w:p w14:paraId="26C2E40D">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投标地点：政采云平台（https://login.zcygov.cn/user-login/#/login）</w:t>
      </w:r>
    </w:p>
    <w:p w14:paraId="61407EFD">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开标时间：</w:t>
      </w:r>
      <w:r>
        <w:rPr>
          <w:rFonts w:hint="eastAsia" w:ascii="宋体" w:hAnsi="宋体" w:eastAsia="宋体" w:cs="宋体"/>
          <w:b w:val="0"/>
          <w:bCs w:val="0"/>
          <w:color w:val="00B0F0"/>
          <w:kern w:val="2"/>
          <w:sz w:val="24"/>
          <w:szCs w:val="22"/>
          <w:highlight w:val="none"/>
          <w:lang w:val="en-US" w:eastAsia="zh-CN" w:bidi="ar-SA"/>
        </w:rPr>
        <w:t>2025年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月1</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日1</w:t>
      </w:r>
      <w:r>
        <w:rPr>
          <w:rFonts w:hint="eastAsia" w:ascii="宋体" w:hAnsi="宋体" w:cs="宋体"/>
          <w:b w:val="0"/>
          <w:bCs w:val="0"/>
          <w:color w:val="00B0F0"/>
          <w:kern w:val="2"/>
          <w:sz w:val="24"/>
          <w:szCs w:val="22"/>
          <w:highlight w:val="none"/>
          <w:lang w:val="en-US" w:eastAsia="zh-CN" w:bidi="ar-SA"/>
        </w:rPr>
        <w:t>1</w:t>
      </w:r>
      <w:r>
        <w:rPr>
          <w:rFonts w:hint="eastAsia" w:ascii="宋体" w:hAnsi="宋体" w:eastAsia="宋体" w:cs="宋体"/>
          <w:b w:val="0"/>
          <w:bCs w:val="0"/>
          <w:color w:val="00B0F0"/>
          <w:kern w:val="2"/>
          <w:sz w:val="24"/>
          <w:szCs w:val="22"/>
          <w:highlight w:val="none"/>
          <w:lang w:val="en-US" w:eastAsia="zh-CN" w:bidi="ar-SA"/>
        </w:rPr>
        <w:t>：00</w:t>
      </w:r>
      <w:r>
        <w:rPr>
          <w:rFonts w:hint="eastAsia" w:ascii="宋体" w:hAnsi="宋体" w:eastAsia="宋体" w:cs="宋体"/>
          <w:b w:val="0"/>
          <w:bCs w:val="0"/>
          <w:kern w:val="2"/>
          <w:sz w:val="24"/>
          <w:szCs w:val="22"/>
          <w:highlight w:val="none"/>
          <w:lang w:val="en-US" w:eastAsia="zh-CN" w:bidi="ar-SA"/>
        </w:rPr>
        <w:t>（北京时间）</w:t>
      </w:r>
    </w:p>
    <w:p w14:paraId="09E2616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开标地点：</w:t>
      </w:r>
      <w:bookmarkStart w:id="18" w:name="_Toc20863"/>
      <w:bookmarkStart w:id="19" w:name="_Toc30400"/>
      <w:bookmarkStart w:id="20" w:name="_Toc23672"/>
      <w:r>
        <w:rPr>
          <w:rFonts w:hint="eastAsia" w:ascii="宋体" w:hAnsi="宋体" w:eastAsia="宋体" w:cs="宋体"/>
          <w:b w:val="0"/>
          <w:bCs w:val="0"/>
          <w:kern w:val="2"/>
          <w:sz w:val="24"/>
          <w:szCs w:val="22"/>
          <w:highlight w:val="none"/>
          <w:lang w:val="en-US" w:eastAsia="zh-CN" w:bidi="ar-SA"/>
        </w:rPr>
        <w:t>政采云平台（https://login.zcygov.cn/user-login/#/login）</w:t>
      </w:r>
    </w:p>
    <w:p w14:paraId="167A0C72">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五、公告期限</w:t>
      </w:r>
      <w:bookmarkEnd w:id="14"/>
      <w:bookmarkEnd w:id="15"/>
      <w:bookmarkEnd w:id="16"/>
      <w:bookmarkEnd w:id="17"/>
      <w:bookmarkEnd w:id="18"/>
      <w:bookmarkEnd w:id="19"/>
      <w:bookmarkEnd w:id="20"/>
    </w:p>
    <w:p w14:paraId="0BB2341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自本公告发布之日起5个工作日。</w:t>
      </w:r>
    </w:p>
    <w:p w14:paraId="514B428B">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六、其它补充事宜</w:t>
      </w:r>
    </w:p>
    <w:p w14:paraId="4201F12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21" w:name="_Toc35393803"/>
      <w:bookmarkStart w:id="22" w:name="_Toc28359094"/>
      <w:bookmarkStart w:id="23" w:name="_Toc35393634"/>
      <w:bookmarkStart w:id="24" w:name="_Toc28359017"/>
      <w:r>
        <w:rPr>
          <w:rFonts w:hint="eastAsia" w:ascii="宋体" w:hAnsi="宋体" w:eastAsia="宋体" w:cs="宋体"/>
          <w:b w:val="0"/>
          <w:bCs w:val="0"/>
          <w:kern w:val="2"/>
          <w:sz w:val="24"/>
          <w:szCs w:val="22"/>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B760E64">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25A8D5E2">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14DC37A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24C0D819">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5.供应商在开标时须使用制作加密电子投标文件所使用的CA锁及电脑，电脑须提前配置好浏览器（建议使用360浏览器或谷歌浏览器），以便开标时解锁。</w:t>
      </w:r>
    </w:p>
    <w:p w14:paraId="3EDA6CDB">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cs="宋体"/>
          <w:b w:val="0"/>
          <w:bCs w:val="0"/>
          <w:kern w:val="2"/>
          <w:sz w:val="24"/>
          <w:szCs w:val="22"/>
          <w:highlight w:val="none"/>
          <w:lang w:val="en-US" w:eastAsia="zh-CN" w:bidi="ar-SA"/>
        </w:rPr>
        <w:t>6</w:t>
      </w:r>
      <w:r>
        <w:rPr>
          <w:rFonts w:hint="eastAsia" w:ascii="宋体" w:hAnsi="宋体" w:eastAsia="宋体" w:cs="宋体"/>
          <w:b w:val="0"/>
          <w:bCs w:val="0"/>
          <w:kern w:val="2"/>
          <w:sz w:val="24"/>
          <w:szCs w:val="22"/>
          <w:highlight w:val="none"/>
          <w:lang w:val="en-US" w:eastAsia="zh-CN" w:bidi="ar-SA"/>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21"/>
      <w:bookmarkEnd w:id="22"/>
      <w:bookmarkEnd w:id="23"/>
      <w:bookmarkEnd w:id="24"/>
    </w:p>
    <w:p w14:paraId="1AD273CA">
      <w:pPr>
        <w:pStyle w:val="16"/>
        <w:rPr>
          <w:rFonts w:hint="eastAsia" w:ascii="宋体" w:hAnsi="宋体" w:eastAsia="宋体" w:cs="宋体"/>
          <w:b w:val="0"/>
          <w:bCs w:val="0"/>
          <w:kern w:val="2"/>
          <w:sz w:val="24"/>
          <w:szCs w:val="22"/>
          <w:highlight w:val="none"/>
          <w:lang w:val="en-US" w:eastAsia="zh-CN" w:bidi="ar-SA"/>
        </w:rPr>
      </w:pPr>
      <w:r>
        <w:rPr>
          <w:rFonts w:hint="eastAsia" w:ascii="仿宋" w:hAnsi="仿宋" w:eastAsia="仿宋" w:cs="仿宋"/>
          <w:i w:val="0"/>
          <w:iCs w:val="0"/>
          <w:caps w:val="0"/>
          <w:color w:val="000000"/>
          <w:spacing w:val="0"/>
          <w:sz w:val="27"/>
          <w:szCs w:val="27"/>
          <w:highlight w:val="none"/>
          <w:lang w:val="en-US" w:eastAsia="zh-CN"/>
        </w:rPr>
        <w:t>7.</w:t>
      </w:r>
      <w:r>
        <w:rPr>
          <w:rFonts w:hint="eastAsia" w:ascii="宋体" w:hAnsi="宋体" w:eastAsia="宋体" w:cs="宋体"/>
          <w:b w:val="0"/>
          <w:bCs w:val="0"/>
          <w:kern w:val="2"/>
          <w:sz w:val="24"/>
          <w:szCs w:val="22"/>
          <w:highlight w:val="none"/>
          <w:lang w:val="en-US" w:eastAsia="zh-CN" w:bidi="ar-SA"/>
        </w:rPr>
        <w:t>本项目响应文件解密时间为30分钟，如因</w:t>
      </w:r>
      <w:r>
        <w:rPr>
          <w:rFonts w:hint="eastAsia" w:ascii="宋体" w:hAnsi="宋体" w:cs="宋体"/>
          <w:b w:val="0"/>
          <w:bCs w:val="0"/>
          <w:kern w:val="2"/>
          <w:sz w:val="24"/>
          <w:szCs w:val="22"/>
          <w:highlight w:val="none"/>
          <w:lang w:val="en-US" w:eastAsia="zh-CN" w:bidi="ar-SA"/>
        </w:rPr>
        <w:t>供应商</w:t>
      </w:r>
      <w:r>
        <w:rPr>
          <w:rFonts w:hint="eastAsia" w:ascii="宋体" w:hAnsi="宋体" w:eastAsia="宋体" w:cs="宋体"/>
          <w:b w:val="0"/>
          <w:bCs w:val="0"/>
          <w:kern w:val="2"/>
          <w:sz w:val="24"/>
          <w:szCs w:val="22"/>
          <w:highlight w:val="none"/>
          <w:lang w:val="en-US" w:eastAsia="zh-CN" w:bidi="ar-SA"/>
        </w:rPr>
        <w:t>自身原因导致无法正常解密，后果由供应商自行承担。</w:t>
      </w:r>
    </w:p>
    <w:p w14:paraId="1F8E8910">
      <w:pPr>
        <w:keepNext w:val="0"/>
        <w:keepLines w:val="0"/>
        <w:pageBreakBefore w:val="0"/>
        <w:widowControl/>
        <w:kinsoku/>
        <w:wordWrap/>
        <w:overflowPunct/>
        <w:topLinePunct w:val="0"/>
        <w:bidi w:val="0"/>
        <w:snapToGrid/>
        <w:spacing w:line="500" w:lineRule="exact"/>
        <w:jc w:val="both"/>
        <w:textAlignment w:val="auto"/>
        <w:rPr>
          <w:rFonts w:eastAsia="仿宋"/>
          <w:color w:val="000000"/>
        </w:rPr>
      </w:pPr>
      <w:bookmarkStart w:id="25" w:name="_Hlk21311295"/>
      <w:r>
        <w:rPr>
          <w:rFonts w:hint="eastAsia" w:ascii="仿宋" w:hAnsi="仿宋" w:eastAsia="仿宋" w:cs="仿宋"/>
          <w:b/>
          <w:sz w:val="28"/>
          <w:szCs w:val="24"/>
        </w:rPr>
        <w:t>七、</w:t>
      </w:r>
      <w:bookmarkStart w:id="26" w:name="_Toc35393636"/>
      <w:bookmarkStart w:id="27" w:name="_Toc28359018"/>
      <w:bookmarkStart w:id="28" w:name="_Toc28359095"/>
      <w:bookmarkStart w:id="29" w:name="_Toc35393805"/>
      <w:r>
        <w:rPr>
          <w:rFonts w:hint="eastAsia" w:ascii="仿宋" w:hAnsi="仿宋" w:eastAsia="仿宋" w:cs="仿宋"/>
          <w:b/>
          <w:sz w:val="28"/>
          <w:szCs w:val="24"/>
        </w:rPr>
        <w:t>凡对本次采购提出询问，请按以下方式联系。</w:t>
      </w:r>
      <w:bookmarkEnd w:id="26"/>
      <w:bookmarkEnd w:id="27"/>
      <w:bookmarkEnd w:id="28"/>
      <w:bookmarkEnd w:id="29"/>
      <w:r>
        <w:rPr>
          <w:rFonts w:hint="eastAsia" w:ascii="仿宋" w:hAnsi="仿宋" w:eastAsia="仿宋" w:cs="仿宋"/>
          <w:b/>
          <w:sz w:val="28"/>
          <w:szCs w:val="24"/>
        </w:rPr>
        <w:t xml:space="preserve">  </w:t>
      </w:r>
      <w:r>
        <w:rPr>
          <w:rFonts w:eastAsia="仿宋"/>
          <w:color w:val="000000"/>
        </w:rPr>
        <w:t xml:space="preserve">  </w:t>
      </w:r>
    </w:p>
    <w:bookmarkEnd w:id="25"/>
    <w:p w14:paraId="799D1CCD">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1.采购人信息</w:t>
      </w:r>
    </w:p>
    <w:p w14:paraId="32A55D88">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w:t>
      </w:r>
      <w:r>
        <w:rPr>
          <w:rFonts w:hint="eastAsia" w:ascii="宋体" w:hAnsi="宋体" w:cs="宋体"/>
          <w:b w:val="0"/>
          <w:bCs w:val="0"/>
          <w:kern w:val="2"/>
          <w:sz w:val="24"/>
          <w:szCs w:val="22"/>
          <w:highlight w:val="none"/>
          <w:lang w:val="en-US" w:eastAsia="zh-CN" w:bidi="ar-SA"/>
        </w:rPr>
        <w:t>中等职业技术学校</w:t>
      </w:r>
    </w:p>
    <w:p w14:paraId="4C8CB02F">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w:t>
      </w:r>
      <w:r>
        <w:rPr>
          <w:rFonts w:hint="eastAsia" w:ascii="宋体" w:hAnsi="宋体" w:cs="宋体"/>
          <w:b w:val="0"/>
          <w:bCs w:val="0"/>
          <w:kern w:val="2"/>
          <w:sz w:val="24"/>
          <w:szCs w:val="22"/>
          <w:highlight w:val="none"/>
          <w:lang w:val="en-US" w:eastAsia="zh-CN" w:bidi="ar-SA"/>
        </w:rPr>
        <w:t>中等职业技术学校</w:t>
      </w:r>
    </w:p>
    <w:p w14:paraId="0CF889C8">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联系人及方式：</w:t>
      </w:r>
      <w:bookmarkStart w:id="30" w:name="_Toc27055"/>
      <w:bookmarkStart w:id="31" w:name="_Toc28359009"/>
      <w:bookmarkStart w:id="32" w:name="_Toc28359086"/>
      <w:r>
        <w:rPr>
          <w:rFonts w:hint="eastAsia" w:ascii="宋体" w:hAnsi="宋体" w:cs="宋体"/>
          <w:b w:val="0"/>
          <w:bCs w:val="0"/>
          <w:kern w:val="2"/>
          <w:sz w:val="24"/>
          <w:szCs w:val="22"/>
          <w:highlight w:val="none"/>
          <w:lang w:val="en-US" w:eastAsia="zh-CN" w:bidi="ar-SA"/>
        </w:rPr>
        <w:t xml:space="preserve">刘建宏  </w:t>
      </w:r>
      <w:r>
        <w:rPr>
          <w:rFonts w:hint="eastAsia" w:ascii="宋体" w:hAnsi="宋体" w:eastAsia="宋体" w:cs="宋体"/>
          <w:b w:val="0"/>
          <w:bCs w:val="0"/>
          <w:kern w:val="2"/>
          <w:sz w:val="24"/>
          <w:szCs w:val="22"/>
          <w:highlight w:val="none"/>
          <w:lang w:val="en-US" w:eastAsia="zh-CN" w:bidi="ar-SA"/>
        </w:rPr>
        <w:t xml:space="preserve"> </w:t>
      </w:r>
      <w:r>
        <w:rPr>
          <w:rFonts w:hint="eastAsia" w:ascii="宋体" w:hAnsi="宋体" w:cs="宋体"/>
          <w:b w:val="0"/>
          <w:bCs w:val="0"/>
          <w:kern w:val="2"/>
          <w:sz w:val="24"/>
          <w:szCs w:val="22"/>
          <w:highlight w:val="none"/>
          <w:lang w:val="en-US" w:eastAsia="zh-CN" w:bidi="ar-SA"/>
        </w:rPr>
        <w:t>18139572366</w:t>
      </w:r>
    </w:p>
    <w:p w14:paraId="22C55720">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2.采购代理机构信息</w:t>
      </w:r>
      <w:bookmarkEnd w:id="30"/>
      <w:bookmarkEnd w:id="31"/>
      <w:bookmarkEnd w:id="32"/>
      <w:r>
        <w:rPr>
          <w:rFonts w:hint="eastAsia" w:ascii="宋体" w:hAnsi="宋体" w:eastAsia="宋体" w:cs="宋体"/>
          <w:b w:val="0"/>
          <w:bCs w:val="0"/>
          <w:kern w:val="2"/>
          <w:sz w:val="24"/>
          <w:szCs w:val="22"/>
          <w:highlight w:val="none"/>
          <w:lang w:val="en-US" w:eastAsia="zh-CN" w:bidi="ar-SA"/>
        </w:rPr>
        <w:t xml:space="preserve"> </w:t>
      </w:r>
    </w:p>
    <w:p w14:paraId="33085044">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称：疏附县政府采购中心</w:t>
      </w:r>
    </w:p>
    <w:p w14:paraId="6A77E171">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址：疏附县财政局一楼</w:t>
      </w:r>
    </w:p>
    <w:p w14:paraId="5FF875E5">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联系方式：0998-3256769</w:t>
      </w:r>
    </w:p>
    <w:p w14:paraId="3E2423AD">
      <w:pPr>
        <w:keepNext w:val="0"/>
        <w:keepLines w:val="0"/>
        <w:pageBreakBefore w:val="0"/>
        <w:kinsoku/>
        <w:wordWrap/>
        <w:overflowPunct/>
        <w:topLinePunct w:val="0"/>
        <w:bidi w:val="0"/>
        <w:snapToGrid/>
        <w:spacing w:line="500" w:lineRule="exact"/>
        <w:ind w:firstLine="480" w:firstLineChars="200"/>
        <w:jc w:val="left"/>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3.采购监督部门：疏附县财政局采购办</w:t>
      </w:r>
    </w:p>
    <w:p w14:paraId="1C3004D0">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w:t>
      </w:r>
      <w:r>
        <w:rPr>
          <w:rFonts w:hint="eastAsia" w:ascii="宋体" w:hAnsi="宋体" w:cs="宋体"/>
          <w:b w:val="0"/>
          <w:bCs w:val="0"/>
          <w:kern w:val="2"/>
          <w:sz w:val="24"/>
          <w:szCs w:val="22"/>
          <w:highlight w:val="none"/>
          <w:lang w:val="en-US" w:eastAsia="zh-CN" w:bidi="ar-SA"/>
        </w:rPr>
        <w:t>努尔阿力木</w:t>
      </w:r>
      <w:r>
        <w:rPr>
          <w:rFonts w:hint="eastAsia" w:ascii="宋体" w:hAnsi="宋体" w:eastAsia="宋体" w:cs="宋体"/>
          <w:b w:val="0"/>
          <w:bCs w:val="0"/>
          <w:kern w:val="2"/>
          <w:sz w:val="24"/>
          <w:szCs w:val="22"/>
          <w:highlight w:val="none"/>
          <w:lang w:val="en-US" w:eastAsia="zh-CN" w:bidi="ar-SA"/>
        </w:rPr>
        <w:t xml:space="preserve"> </w:t>
      </w:r>
    </w:p>
    <w:p w14:paraId="5354B913">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监督电话：0998-3256562</w:t>
      </w:r>
    </w:p>
    <w:p w14:paraId="00AE1AC5">
      <w:pPr>
        <w:keepNext w:val="0"/>
        <w:keepLines w:val="0"/>
        <w:pageBreakBefore w:val="0"/>
        <w:kinsoku/>
        <w:wordWrap/>
        <w:overflowPunct/>
        <w:topLinePunct w:val="0"/>
        <w:bidi w:val="0"/>
        <w:snapToGrid/>
        <w:spacing w:line="500" w:lineRule="exact"/>
        <w:ind w:firstLine="720" w:firstLineChars="300"/>
        <w:jc w:val="both"/>
        <w:textAlignment w:val="auto"/>
      </w:pPr>
      <w:r>
        <w:rPr>
          <w:rFonts w:hint="eastAsia" w:ascii="宋体" w:hAnsi="宋体" w:eastAsia="宋体" w:cs="宋体"/>
          <w:b w:val="0"/>
          <w:bCs w:val="0"/>
          <w:kern w:val="2"/>
          <w:sz w:val="24"/>
          <w:szCs w:val="22"/>
          <w:highlight w:val="none"/>
          <w:lang w:val="en-US" w:eastAsia="zh-CN" w:bidi="ar-SA"/>
        </w:rPr>
        <w:t>采购监督部门地址：疏附县财政局</w:t>
      </w:r>
    </w:p>
    <w:p w14:paraId="33F54333">
      <w:pPr>
        <w:pageBreakBefore w:val="0"/>
        <w:widowControl/>
        <w:kinsoku/>
        <w:wordWrap/>
        <w:overflowPunct/>
        <w:topLinePunct w:val="0"/>
        <w:bidi w:val="0"/>
        <w:snapToGrid/>
        <w:spacing w:before="100" w:beforeAutospacing="1" w:after="100" w:afterAutospacing="1" w:line="500" w:lineRule="exact"/>
        <w:ind w:firstLine="4930" w:firstLineChars="1826"/>
        <w:contextualSpacing/>
        <w:jc w:val="left"/>
        <w:textAlignment w:val="auto"/>
        <w:rPr>
          <w:rFonts w:ascii="仿宋" w:hAnsi="仿宋" w:cs="宋体"/>
          <w:color w:val="000000"/>
          <w:kern w:val="0"/>
          <w:sz w:val="27"/>
          <w:szCs w:val="27"/>
        </w:rPr>
      </w:pPr>
      <w:r>
        <w:rPr>
          <w:rFonts w:hint="eastAsia" w:ascii="仿宋" w:hAnsi="仿宋" w:cs="宋体"/>
          <w:color w:val="000000"/>
          <w:kern w:val="0"/>
          <w:sz w:val="27"/>
          <w:szCs w:val="27"/>
        </w:rPr>
        <w:t>疏附县政府采购中心</w:t>
      </w:r>
    </w:p>
    <w:p w14:paraId="1DCD2544">
      <w:pPr>
        <w:pageBreakBefore w:val="0"/>
        <w:widowControl/>
        <w:kinsoku/>
        <w:wordWrap/>
        <w:overflowPunct/>
        <w:topLinePunct w:val="0"/>
        <w:bidi w:val="0"/>
        <w:snapToGrid/>
        <w:spacing w:before="100" w:beforeAutospacing="1" w:after="100" w:afterAutospacing="1" w:line="500" w:lineRule="exact"/>
        <w:ind w:firstLine="5200" w:firstLineChars="1926"/>
        <w:contextualSpacing/>
        <w:jc w:val="left"/>
        <w:textAlignment w:val="auto"/>
        <w:rPr>
          <w:rFonts w:hint="eastAsia" w:ascii="仿宋" w:hAnsi="仿宋" w:cs="宋体"/>
          <w:color w:val="000000"/>
          <w:kern w:val="0"/>
          <w:sz w:val="27"/>
          <w:szCs w:val="27"/>
          <w:lang w:val="en-US" w:eastAsia="zh-CN"/>
        </w:rPr>
      </w:pPr>
      <w:bookmarkStart w:id="33" w:name="_GoBack"/>
      <w:bookmarkEnd w:id="33"/>
      <w:r>
        <w:rPr>
          <w:rFonts w:hint="eastAsia" w:ascii="仿宋" w:hAnsi="仿宋" w:cs="宋体"/>
          <w:color w:val="000000"/>
          <w:kern w:val="0"/>
          <w:sz w:val="27"/>
          <w:szCs w:val="27"/>
          <w:lang w:val="en-US" w:eastAsia="zh-CN"/>
        </w:rPr>
        <w:t>2025年6月24日</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2MWU1NGFhNmU5NDk5ZDU1YmY2YjNjOWM0NTQ1MzAifQ=="/>
  </w:docVars>
  <w:rsids>
    <w:rsidRoot w:val="009607DE"/>
    <w:rsid w:val="00015626"/>
    <w:rsid w:val="0003465D"/>
    <w:rsid w:val="00045C10"/>
    <w:rsid w:val="00054C24"/>
    <w:rsid w:val="00055532"/>
    <w:rsid w:val="00062A7F"/>
    <w:rsid w:val="00066EBE"/>
    <w:rsid w:val="0007115A"/>
    <w:rsid w:val="0008006B"/>
    <w:rsid w:val="00081D0A"/>
    <w:rsid w:val="00082DE4"/>
    <w:rsid w:val="00083A06"/>
    <w:rsid w:val="000A613E"/>
    <w:rsid w:val="000C5E6C"/>
    <w:rsid w:val="000C62B2"/>
    <w:rsid w:val="000C7447"/>
    <w:rsid w:val="000D59C5"/>
    <w:rsid w:val="000D5C0C"/>
    <w:rsid w:val="000E3C6A"/>
    <w:rsid w:val="00110C15"/>
    <w:rsid w:val="00121690"/>
    <w:rsid w:val="00123101"/>
    <w:rsid w:val="00123AD9"/>
    <w:rsid w:val="00135881"/>
    <w:rsid w:val="00141117"/>
    <w:rsid w:val="00150EAD"/>
    <w:rsid w:val="0019599B"/>
    <w:rsid w:val="001967D7"/>
    <w:rsid w:val="001A0C69"/>
    <w:rsid w:val="001D1FB9"/>
    <w:rsid w:val="001D3E49"/>
    <w:rsid w:val="001E4C02"/>
    <w:rsid w:val="001F2CDA"/>
    <w:rsid w:val="001F732D"/>
    <w:rsid w:val="00201A8D"/>
    <w:rsid w:val="002113BA"/>
    <w:rsid w:val="00221D03"/>
    <w:rsid w:val="00231C52"/>
    <w:rsid w:val="00261E72"/>
    <w:rsid w:val="0028087A"/>
    <w:rsid w:val="00286A07"/>
    <w:rsid w:val="00297445"/>
    <w:rsid w:val="002B391F"/>
    <w:rsid w:val="002B56BC"/>
    <w:rsid w:val="002C4DCE"/>
    <w:rsid w:val="002D1203"/>
    <w:rsid w:val="002D4ECA"/>
    <w:rsid w:val="00302135"/>
    <w:rsid w:val="0030493F"/>
    <w:rsid w:val="00306437"/>
    <w:rsid w:val="00312508"/>
    <w:rsid w:val="003247CE"/>
    <w:rsid w:val="00326DF1"/>
    <w:rsid w:val="00343E66"/>
    <w:rsid w:val="00346A7D"/>
    <w:rsid w:val="00361B19"/>
    <w:rsid w:val="0037057B"/>
    <w:rsid w:val="00371005"/>
    <w:rsid w:val="00373B68"/>
    <w:rsid w:val="003766A0"/>
    <w:rsid w:val="003A41B9"/>
    <w:rsid w:val="003A6D73"/>
    <w:rsid w:val="003B1076"/>
    <w:rsid w:val="003B4705"/>
    <w:rsid w:val="00445F91"/>
    <w:rsid w:val="004640FB"/>
    <w:rsid w:val="004652BD"/>
    <w:rsid w:val="00471FCA"/>
    <w:rsid w:val="00475789"/>
    <w:rsid w:val="00481EE4"/>
    <w:rsid w:val="00491F5F"/>
    <w:rsid w:val="00495C15"/>
    <w:rsid w:val="00497318"/>
    <w:rsid w:val="004A0723"/>
    <w:rsid w:val="004A6FC5"/>
    <w:rsid w:val="004A76B7"/>
    <w:rsid w:val="004B1A9D"/>
    <w:rsid w:val="004B2C56"/>
    <w:rsid w:val="004B38F2"/>
    <w:rsid w:val="004B4502"/>
    <w:rsid w:val="004B69DE"/>
    <w:rsid w:val="004B7B9D"/>
    <w:rsid w:val="004C64EB"/>
    <w:rsid w:val="004E3F14"/>
    <w:rsid w:val="004E5E59"/>
    <w:rsid w:val="004F669A"/>
    <w:rsid w:val="004F782A"/>
    <w:rsid w:val="005377AC"/>
    <w:rsid w:val="00541D2E"/>
    <w:rsid w:val="005474D9"/>
    <w:rsid w:val="00567A2C"/>
    <w:rsid w:val="00591CC2"/>
    <w:rsid w:val="005B2A5A"/>
    <w:rsid w:val="005B7707"/>
    <w:rsid w:val="005D546A"/>
    <w:rsid w:val="005D6558"/>
    <w:rsid w:val="005E0105"/>
    <w:rsid w:val="005E74FF"/>
    <w:rsid w:val="005F238E"/>
    <w:rsid w:val="00600FBA"/>
    <w:rsid w:val="006702CA"/>
    <w:rsid w:val="006708B9"/>
    <w:rsid w:val="00680741"/>
    <w:rsid w:val="006A1EB7"/>
    <w:rsid w:val="006C5845"/>
    <w:rsid w:val="006E7B53"/>
    <w:rsid w:val="00712F92"/>
    <w:rsid w:val="00755412"/>
    <w:rsid w:val="007565EF"/>
    <w:rsid w:val="0075683D"/>
    <w:rsid w:val="00760C01"/>
    <w:rsid w:val="007715D8"/>
    <w:rsid w:val="00776BDE"/>
    <w:rsid w:val="0078444C"/>
    <w:rsid w:val="00791DBA"/>
    <w:rsid w:val="007A1943"/>
    <w:rsid w:val="007D0AE7"/>
    <w:rsid w:val="007E1FEF"/>
    <w:rsid w:val="007E4B8D"/>
    <w:rsid w:val="008010CE"/>
    <w:rsid w:val="008026E3"/>
    <w:rsid w:val="00807A86"/>
    <w:rsid w:val="008157B5"/>
    <w:rsid w:val="00826859"/>
    <w:rsid w:val="00832F43"/>
    <w:rsid w:val="00833F16"/>
    <w:rsid w:val="0084066D"/>
    <w:rsid w:val="00850771"/>
    <w:rsid w:val="0088006F"/>
    <w:rsid w:val="0089393E"/>
    <w:rsid w:val="008B2130"/>
    <w:rsid w:val="008B56C4"/>
    <w:rsid w:val="008B66AA"/>
    <w:rsid w:val="008C6D60"/>
    <w:rsid w:val="008E410A"/>
    <w:rsid w:val="008F1C6C"/>
    <w:rsid w:val="00905A74"/>
    <w:rsid w:val="00917B83"/>
    <w:rsid w:val="00930775"/>
    <w:rsid w:val="009607DE"/>
    <w:rsid w:val="00963AAF"/>
    <w:rsid w:val="00967E03"/>
    <w:rsid w:val="0097732F"/>
    <w:rsid w:val="00986161"/>
    <w:rsid w:val="0099075F"/>
    <w:rsid w:val="009B595D"/>
    <w:rsid w:val="009C519A"/>
    <w:rsid w:val="009C7303"/>
    <w:rsid w:val="009D6405"/>
    <w:rsid w:val="009F73E9"/>
    <w:rsid w:val="00A042BD"/>
    <w:rsid w:val="00A1591D"/>
    <w:rsid w:val="00A172B1"/>
    <w:rsid w:val="00A178D7"/>
    <w:rsid w:val="00A205D0"/>
    <w:rsid w:val="00A22006"/>
    <w:rsid w:val="00A26C1B"/>
    <w:rsid w:val="00A33590"/>
    <w:rsid w:val="00A44CB3"/>
    <w:rsid w:val="00A57077"/>
    <w:rsid w:val="00A676F1"/>
    <w:rsid w:val="00A949F0"/>
    <w:rsid w:val="00AB7CB7"/>
    <w:rsid w:val="00AD4887"/>
    <w:rsid w:val="00AE7773"/>
    <w:rsid w:val="00B12621"/>
    <w:rsid w:val="00B12A06"/>
    <w:rsid w:val="00B3458B"/>
    <w:rsid w:val="00B367C2"/>
    <w:rsid w:val="00B521BC"/>
    <w:rsid w:val="00B60F94"/>
    <w:rsid w:val="00B6110C"/>
    <w:rsid w:val="00B61A69"/>
    <w:rsid w:val="00B629CC"/>
    <w:rsid w:val="00B8692D"/>
    <w:rsid w:val="00B93D5A"/>
    <w:rsid w:val="00BA571C"/>
    <w:rsid w:val="00BC5172"/>
    <w:rsid w:val="00BC5826"/>
    <w:rsid w:val="00BD720E"/>
    <w:rsid w:val="00BE23B2"/>
    <w:rsid w:val="00BF1D45"/>
    <w:rsid w:val="00BF2668"/>
    <w:rsid w:val="00C4157E"/>
    <w:rsid w:val="00C52CCF"/>
    <w:rsid w:val="00C579C6"/>
    <w:rsid w:val="00C7313C"/>
    <w:rsid w:val="00C8367F"/>
    <w:rsid w:val="00CA18C7"/>
    <w:rsid w:val="00CB526E"/>
    <w:rsid w:val="00CB689B"/>
    <w:rsid w:val="00CC7DA0"/>
    <w:rsid w:val="00CF17B0"/>
    <w:rsid w:val="00D00200"/>
    <w:rsid w:val="00D0515B"/>
    <w:rsid w:val="00D12A2B"/>
    <w:rsid w:val="00D258EB"/>
    <w:rsid w:val="00D25B99"/>
    <w:rsid w:val="00D36D49"/>
    <w:rsid w:val="00D46DC3"/>
    <w:rsid w:val="00D5084A"/>
    <w:rsid w:val="00D60DC7"/>
    <w:rsid w:val="00D70113"/>
    <w:rsid w:val="00D82856"/>
    <w:rsid w:val="00DB05AB"/>
    <w:rsid w:val="00DB1888"/>
    <w:rsid w:val="00DB1C97"/>
    <w:rsid w:val="00DB1D8B"/>
    <w:rsid w:val="00DB3BCA"/>
    <w:rsid w:val="00DB45DC"/>
    <w:rsid w:val="00DC059A"/>
    <w:rsid w:val="00DD3565"/>
    <w:rsid w:val="00DE0CF2"/>
    <w:rsid w:val="00DE3FB7"/>
    <w:rsid w:val="00DE77E1"/>
    <w:rsid w:val="00DF0500"/>
    <w:rsid w:val="00E1471A"/>
    <w:rsid w:val="00E35E09"/>
    <w:rsid w:val="00E45C13"/>
    <w:rsid w:val="00E554A4"/>
    <w:rsid w:val="00E60130"/>
    <w:rsid w:val="00E6457C"/>
    <w:rsid w:val="00E66BE4"/>
    <w:rsid w:val="00EB6BC0"/>
    <w:rsid w:val="00EC7C25"/>
    <w:rsid w:val="00ED46B7"/>
    <w:rsid w:val="00EE27F1"/>
    <w:rsid w:val="00EE769B"/>
    <w:rsid w:val="00EF46D8"/>
    <w:rsid w:val="00EF5699"/>
    <w:rsid w:val="00F01F18"/>
    <w:rsid w:val="00F03163"/>
    <w:rsid w:val="00F06002"/>
    <w:rsid w:val="00F171FD"/>
    <w:rsid w:val="00F211EF"/>
    <w:rsid w:val="00F259D6"/>
    <w:rsid w:val="00F44165"/>
    <w:rsid w:val="00F50F65"/>
    <w:rsid w:val="00F53104"/>
    <w:rsid w:val="00F63021"/>
    <w:rsid w:val="00F70635"/>
    <w:rsid w:val="00F85C77"/>
    <w:rsid w:val="00FA20B7"/>
    <w:rsid w:val="00FB1A4E"/>
    <w:rsid w:val="00FB377A"/>
    <w:rsid w:val="00FD5BEE"/>
    <w:rsid w:val="00FD62BE"/>
    <w:rsid w:val="00FE5DE6"/>
    <w:rsid w:val="01475C11"/>
    <w:rsid w:val="01797C24"/>
    <w:rsid w:val="01A25036"/>
    <w:rsid w:val="01A26280"/>
    <w:rsid w:val="020E3E06"/>
    <w:rsid w:val="025A5F10"/>
    <w:rsid w:val="02876D12"/>
    <w:rsid w:val="028B1555"/>
    <w:rsid w:val="02FD399D"/>
    <w:rsid w:val="030B2A3C"/>
    <w:rsid w:val="03393105"/>
    <w:rsid w:val="036F54DB"/>
    <w:rsid w:val="03A762C0"/>
    <w:rsid w:val="03B94246"/>
    <w:rsid w:val="03E81B90"/>
    <w:rsid w:val="03F82FC0"/>
    <w:rsid w:val="042F2ECE"/>
    <w:rsid w:val="045126D0"/>
    <w:rsid w:val="04545F3D"/>
    <w:rsid w:val="04642403"/>
    <w:rsid w:val="047E6816"/>
    <w:rsid w:val="04B0389B"/>
    <w:rsid w:val="04D02E71"/>
    <w:rsid w:val="0532605E"/>
    <w:rsid w:val="05453FE3"/>
    <w:rsid w:val="056F3856"/>
    <w:rsid w:val="059705B7"/>
    <w:rsid w:val="06193AAA"/>
    <w:rsid w:val="061E210A"/>
    <w:rsid w:val="06570368"/>
    <w:rsid w:val="066426DE"/>
    <w:rsid w:val="06826B71"/>
    <w:rsid w:val="06A93BDF"/>
    <w:rsid w:val="06C335B8"/>
    <w:rsid w:val="06D704EE"/>
    <w:rsid w:val="07DD30C9"/>
    <w:rsid w:val="07E7295F"/>
    <w:rsid w:val="085371EA"/>
    <w:rsid w:val="086D6C3F"/>
    <w:rsid w:val="08A91923"/>
    <w:rsid w:val="08AC4379"/>
    <w:rsid w:val="08BA15E8"/>
    <w:rsid w:val="091303AA"/>
    <w:rsid w:val="09862E1C"/>
    <w:rsid w:val="0A002BCE"/>
    <w:rsid w:val="0A3A1A30"/>
    <w:rsid w:val="0A505250"/>
    <w:rsid w:val="0A700D1A"/>
    <w:rsid w:val="0A90118B"/>
    <w:rsid w:val="0BBA151B"/>
    <w:rsid w:val="0BC7473F"/>
    <w:rsid w:val="0C1016B0"/>
    <w:rsid w:val="0C336CD3"/>
    <w:rsid w:val="0C737B3B"/>
    <w:rsid w:val="0C930FFD"/>
    <w:rsid w:val="0C94216C"/>
    <w:rsid w:val="0CAE27D7"/>
    <w:rsid w:val="0CC670AB"/>
    <w:rsid w:val="0D6945E7"/>
    <w:rsid w:val="0D793303"/>
    <w:rsid w:val="0D831128"/>
    <w:rsid w:val="0E010CC3"/>
    <w:rsid w:val="0E407594"/>
    <w:rsid w:val="0E9A73C2"/>
    <w:rsid w:val="0EB96385"/>
    <w:rsid w:val="0ED6758D"/>
    <w:rsid w:val="0EEA1736"/>
    <w:rsid w:val="0F743502"/>
    <w:rsid w:val="100F7C3A"/>
    <w:rsid w:val="1023672E"/>
    <w:rsid w:val="108856CC"/>
    <w:rsid w:val="10944070"/>
    <w:rsid w:val="10D40911"/>
    <w:rsid w:val="10E672A6"/>
    <w:rsid w:val="11A93EA1"/>
    <w:rsid w:val="11AC5CF3"/>
    <w:rsid w:val="11B30526"/>
    <w:rsid w:val="12275FFD"/>
    <w:rsid w:val="1232151D"/>
    <w:rsid w:val="12EF37E0"/>
    <w:rsid w:val="12F232D0"/>
    <w:rsid w:val="132C6625"/>
    <w:rsid w:val="13591FD4"/>
    <w:rsid w:val="13780673"/>
    <w:rsid w:val="13983E78"/>
    <w:rsid w:val="13B50586"/>
    <w:rsid w:val="141A41B7"/>
    <w:rsid w:val="144D4849"/>
    <w:rsid w:val="152B7DEB"/>
    <w:rsid w:val="158A5A42"/>
    <w:rsid w:val="15CE592F"/>
    <w:rsid w:val="15DB629E"/>
    <w:rsid w:val="16425464"/>
    <w:rsid w:val="165F6ECF"/>
    <w:rsid w:val="169D2A08"/>
    <w:rsid w:val="1725004C"/>
    <w:rsid w:val="17253C74"/>
    <w:rsid w:val="17996210"/>
    <w:rsid w:val="179D7CAF"/>
    <w:rsid w:val="17EF2504"/>
    <w:rsid w:val="18073BE6"/>
    <w:rsid w:val="18221455"/>
    <w:rsid w:val="182C1032"/>
    <w:rsid w:val="184719C8"/>
    <w:rsid w:val="18604B97"/>
    <w:rsid w:val="188B3FAB"/>
    <w:rsid w:val="18C33745"/>
    <w:rsid w:val="18DC4807"/>
    <w:rsid w:val="190855FC"/>
    <w:rsid w:val="191000DE"/>
    <w:rsid w:val="19145D4E"/>
    <w:rsid w:val="19AC242B"/>
    <w:rsid w:val="19D41C5A"/>
    <w:rsid w:val="19DD0836"/>
    <w:rsid w:val="19EA30CF"/>
    <w:rsid w:val="1AB84DFF"/>
    <w:rsid w:val="1ACB5039"/>
    <w:rsid w:val="1ACF2099"/>
    <w:rsid w:val="1B5B5EB7"/>
    <w:rsid w:val="1B7816B3"/>
    <w:rsid w:val="1BA23454"/>
    <w:rsid w:val="1BBC26CD"/>
    <w:rsid w:val="1BC22936"/>
    <w:rsid w:val="1BC266DE"/>
    <w:rsid w:val="1C787B9A"/>
    <w:rsid w:val="1CC762E3"/>
    <w:rsid w:val="1CC9218A"/>
    <w:rsid w:val="1CF10155"/>
    <w:rsid w:val="1CFC4C20"/>
    <w:rsid w:val="1D0600A4"/>
    <w:rsid w:val="1D75046A"/>
    <w:rsid w:val="1DC465F6"/>
    <w:rsid w:val="1E5808E1"/>
    <w:rsid w:val="1E7B4F16"/>
    <w:rsid w:val="1E90231B"/>
    <w:rsid w:val="1EAD42F5"/>
    <w:rsid w:val="1EAE27A1"/>
    <w:rsid w:val="1F104EBC"/>
    <w:rsid w:val="1F5E5F75"/>
    <w:rsid w:val="1F7A2683"/>
    <w:rsid w:val="1FEC311A"/>
    <w:rsid w:val="20085EE1"/>
    <w:rsid w:val="2038626C"/>
    <w:rsid w:val="20491033"/>
    <w:rsid w:val="20631369"/>
    <w:rsid w:val="207907A6"/>
    <w:rsid w:val="20B47E17"/>
    <w:rsid w:val="210963B5"/>
    <w:rsid w:val="21745098"/>
    <w:rsid w:val="217A2E0F"/>
    <w:rsid w:val="218E68BA"/>
    <w:rsid w:val="21F23265"/>
    <w:rsid w:val="21F453A3"/>
    <w:rsid w:val="223C00C4"/>
    <w:rsid w:val="22D80499"/>
    <w:rsid w:val="22DA1DB7"/>
    <w:rsid w:val="23541589"/>
    <w:rsid w:val="2364139F"/>
    <w:rsid w:val="237C2E6E"/>
    <w:rsid w:val="23915C59"/>
    <w:rsid w:val="23957A8C"/>
    <w:rsid w:val="23D71716"/>
    <w:rsid w:val="244348F9"/>
    <w:rsid w:val="244514B2"/>
    <w:rsid w:val="24E62909"/>
    <w:rsid w:val="25494FD2"/>
    <w:rsid w:val="254E083A"/>
    <w:rsid w:val="25836E30"/>
    <w:rsid w:val="25B17D55"/>
    <w:rsid w:val="26154EB4"/>
    <w:rsid w:val="264F1260"/>
    <w:rsid w:val="26CA707F"/>
    <w:rsid w:val="26DD7D07"/>
    <w:rsid w:val="27346607"/>
    <w:rsid w:val="27677BE9"/>
    <w:rsid w:val="277E287E"/>
    <w:rsid w:val="27AD2F28"/>
    <w:rsid w:val="27B10480"/>
    <w:rsid w:val="284D39E7"/>
    <w:rsid w:val="28543A46"/>
    <w:rsid w:val="28AE21EE"/>
    <w:rsid w:val="28DC7F0B"/>
    <w:rsid w:val="28E53263"/>
    <w:rsid w:val="291833E7"/>
    <w:rsid w:val="29363ABF"/>
    <w:rsid w:val="29375E3F"/>
    <w:rsid w:val="295F0773"/>
    <w:rsid w:val="29861DDA"/>
    <w:rsid w:val="29AD79D2"/>
    <w:rsid w:val="29BA133A"/>
    <w:rsid w:val="29D27174"/>
    <w:rsid w:val="29EE5401"/>
    <w:rsid w:val="29EF4B52"/>
    <w:rsid w:val="2A036622"/>
    <w:rsid w:val="2A235043"/>
    <w:rsid w:val="2A2953D2"/>
    <w:rsid w:val="2A351FC9"/>
    <w:rsid w:val="2A3A75DF"/>
    <w:rsid w:val="2A594549"/>
    <w:rsid w:val="2AF35595"/>
    <w:rsid w:val="2B2F3358"/>
    <w:rsid w:val="2B365FF8"/>
    <w:rsid w:val="2B3758CC"/>
    <w:rsid w:val="2B404781"/>
    <w:rsid w:val="2B405978"/>
    <w:rsid w:val="2B6C5081"/>
    <w:rsid w:val="2B873B9B"/>
    <w:rsid w:val="2BE07D12"/>
    <w:rsid w:val="2BEB713A"/>
    <w:rsid w:val="2C7A1F15"/>
    <w:rsid w:val="2CC118F2"/>
    <w:rsid w:val="2CCE400E"/>
    <w:rsid w:val="2CD71F12"/>
    <w:rsid w:val="2CF5234D"/>
    <w:rsid w:val="2D8A6187"/>
    <w:rsid w:val="2D8D676E"/>
    <w:rsid w:val="2DD93ACA"/>
    <w:rsid w:val="2E1A39AF"/>
    <w:rsid w:val="2E6A2B46"/>
    <w:rsid w:val="2ECD732F"/>
    <w:rsid w:val="2EE5068E"/>
    <w:rsid w:val="2F204FF5"/>
    <w:rsid w:val="2F326AD7"/>
    <w:rsid w:val="2FAD0853"/>
    <w:rsid w:val="2FFA5900"/>
    <w:rsid w:val="30AC59A2"/>
    <w:rsid w:val="30CA1D5F"/>
    <w:rsid w:val="316C577D"/>
    <w:rsid w:val="317B29B7"/>
    <w:rsid w:val="31D773D7"/>
    <w:rsid w:val="32295519"/>
    <w:rsid w:val="3251196A"/>
    <w:rsid w:val="32EE540A"/>
    <w:rsid w:val="33193DC3"/>
    <w:rsid w:val="33572FB0"/>
    <w:rsid w:val="336D036C"/>
    <w:rsid w:val="338D4C23"/>
    <w:rsid w:val="33F524B8"/>
    <w:rsid w:val="343B41E8"/>
    <w:rsid w:val="346161B8"/>
    <w:rsid w:val="34806536"/>
    <w:rsid w:val="3488411A"/>
    <w:rsid w:val="34C226AB"/>
    <w:rsid w:val="34D27DD1"/>
    <w:rsid w:val="351F5B8D"/>
    <w:rsid w:val="3575061E"/>
    <w:rsid w:val="359E5BFE"/>
    <w:rsid w:val="35A44FC4"/>
    <w:rsid w:val="35C00333"/>
    <w:rsid w:val="35E14574"/>
    <w:rsid w:val="35FB2318"/>
    <w:rsid w:val="362C0724"/>
    <w:rsid w:val="363C2FAD"/>
    <w:rsid w:val="3647730B"/>
    <w:rsid w:val="375515B4"/>
    <w:rsid w:val="380E795B"/>
    <w:rsid w:val="38287616"/>
    <w:rsid w:val="3888022D"/>
    <w:rsid w:val="39331DC9"/>
    <w:rsid w:val="395104A1"/>
    <w:rsid w:val="39613D3B"/>
    <w:rsid w:val="397B4CA3"/>
    <w:rsid w:val="398A69AF"/>
    <w:rsid w:val="39A034DE"/>
    <w:rsid w:val="39A517EA"/>
    <w:rsid w:val="39DF3323"/>
    <w:rsid w:val="39E63C4E"/>
    <w:rsid w:val="3A0B68A2"/>
    <w:rsid w:val="3A304641"/>
    <w:rsid w:val="3A3778FF"/>
    <w:rsid w:val="3A8034E3"/>
    <w:rsid w:val="3B5237E1"/>
    <w:rsid w:val="3B7D2490"/>
    <w:rsid w:val="3BB71427"/>
    <w:rsid w:val="3C107EFC"/>
    <w:rsid w:val="3C531A06"/>
    <w:rsid w:val="3C6B34C2"/>
    <w:rsid w:val="3D9100B0"/>
    <w:rsid w:val="3DE65376"/>
    <w:rsid w:val="3E552B7E"/>
    <w:rsid w:val="3E941250"/>
    <w:rsid w:val="3EBA1894"/>
    <w:rsid w:val="3EDF3E59"/>
    <w:rsid w:val="3F080CD2"/>
    <w:rsid w:val="3F0833B0"/>
    <w:rsid w:val="3F4D484B"/>
    <w:rsid w:val="3FB57D76"/>
    <w:rsid w:val="3FB8610E"/>
    <w:rsid w:val="3FCB7B66"/>
    <w:rsid w:val="3FE17098"/>
    <w:rsid w:val="40A16E34"/>
    <w:rsid w:val="41874A60"/>
    <w:rsid w:val="41D04E1F"/>
    <w:rsid w:val="41DE082E"/>
    <w:rsid w:val="420E2CDC"/>
    <w:rsid w:val="426B7481"/>
    <w:rsid w:val="428C26DD"/>
    <w:rsid w:val="428D1E0A"/>
    <w:rsid w:val="4292190E"/>
    <w:rsid w:val="42DC400E"/>
    <w:rsid w:val="432F0495"/>
    <w:rsid w:val="43D62E74"/>
    <w:rsid w:val="4482664D"/>
    <w:rsid w:val="44B14B66"/>
    <w:rsid w:val="44D55C3B"/>
    <w:rsid w:val="44EE6034"/>
    <w:rsid w:val="456450B8"/>
    <w:rsid w:val="45951AC1"/>
    <w:rsid w:val="45BE4568"/>
    <w:rsid w:val="45F432D0"/>
    <w:rsid w:val="462F56C6"/>
    <w:rsid w:val="46302C7E"/>
    <w:rsid w:val="46401681"/>
    <w:rsid w:val="466915F1"/>
    <w:rsid w:val="46933EA7"/>
    <w:rsid w:val="46986E15"/>
    <w:rsid w:val="469F284C"/>
    <w:rsid w:val="47044DA5"/>
    <w:rsid w:val="47370CD6"/>
    <w:rsid w:val="47484C91"/>
    <w:rsid w:val="474A6C5C"/>
    <w:rsid w:val="476354EE"/>
    <w:rsid w:val="477C439A"/>
    <w:rsid w:val="478B4B7E"/>
    <w:rsid w:val="4791488A"/>
    <w:rsid w:val="47BB1D4F"/>
    <w:rsid w:val="47ED75E7"/>
    <w:rsid w:val="47EE32C7"/>
    <w:rsid w:val="4812704D"/>
    <w:rsid w:val="48270D4B"/>
    <w:rsid w:val="48395CFE"/>
    <w:rsid w:val="487B1097"/>
    <w:rsid w:val="48C22822"/>
    <w:rsid w:val="492D05E3"/>
    <w:rsid w:val="493C6A78"/>
    <w:rsid w:val="49437E06"/>
    <w:rsid w:val="49804BB7"/>
    <w:rsid w:val="499A379E"/>
    <w:rsid w:val="499E06C9"/>
    <w:rsid w:val="49C251D0"/>
    <w:rsid w:val="49D4280C"/>
    <w:rsid w:val="49E8275C"/>
    <w:rsid w:val="49EB3101"/>
    <w:rsid w:val="4A020453"/>
    <w:rsid w:val="4A392FB7"/>
    <w:rsid w:val="4A506443"/>
    <w:rsid w:val="4A5B3E39"/>
    <w:rsid w:val="4A733B19"/>
    <w:rsid w:val="4AE77D95"/>
    <w:rsid w:val="4B1C0799"/>
    <w:rsid w:val="4BC13264"/>
    <w:rsid w:val="4C1C66ED"/>
    <w:rsid w:val="4C404189"/>
    <w:rsid w:val="4C5C3874"/>
    <w:rsid w:val="4CC34DBA"/>
    <w:rsid w:val="4CD80866"/>
    <w:rsid w:val="4CD9638C"/>
    <w:rsid w:val="4CDA0A74"/>
    <w:rsid w:val="4CF3569F"/>
    <w:rsid w:val="4CF80988"/>
    <w:rsid w:val="4D1A0E7E"/>
    <w:rsid w:val="4D2E66D8"/>
    <w:rsid w:val="4D367CC9"/>
    <w:rsid w:val="4D5761C3"/>
    <w:rsid w:val="4D862070"/>
    <w:rsid w:val="4DE93224"/>
    <w:rsid w:val="4DF00C0C"/>
    <w:rsid w:val="4E006B7E"/>
    <w:rsid w:val="4E151645"/>
    <w:rsid w:val="4E212258"/>
    <w:rsid w:val="4E604181"/>
    <w:rsid w:val="4EB33D8D"/>
    <w:rsid w:val="4EBA754A"/>
    <w:rsid w:val="4EC67F12"/>
    <w:rsid w:val="4F8564C7"/>
    <w:rsid w:val="4FD9289A"/>
    <w:rsid w:val="509E1DC6"/>
    <w:rsid w:val="51085C08"/>
    <w:rsid w:val="5144296E"/>
    <w:rsid w:val="516A3A56"/>
    <w:rsid w:val="51786173"/>
    <w:rsid w:val="52F7475C"/>
    <w:rsid w:val="531D24A2"/>
    <w:rsid w:val="5371731E"/>
    <w:rsid w:val="53D855EF"/>
    <w:rsid w:val="53E0477E"/>
    <w:rsid w:val="53E45D42"/>
    <w:rsid w:val="53EC6368"/>
    <w:rsid w:val="542A00A5"/>
    <w:rsid w:val="54880DC3"/>
    <w:rsid w:val="549332C4"/>
    <w:rsid w:val="550545BE"/>
    <w:rsid w:val="5539030F"/>
    <w:rsid w:val="553A07BD"/>
    <w:rsid w:val="553B7BE4"/>
    <w:rsid w:val="55602630"/>
    <w:rsid w:val="55741347"/>
    <w:rsid w:val="559D1FA8"/>
    <w:rsid w:val="55E45F53"/>
    <w:rsid w:val="55F47828"/>
    <w:rsid w:val="563672E3"/>
    <w:rsid w:val="572A77E9"/>
    <w:rsid w:val="5797131D"/>
    <w:rsid w:val="579B2BBB"/>
    <w:rsid w:val="57E5183E"/>
    <w:rsid w:val="57EE53E1"/>
    <w:rsid w:val="582157B7"/>
    <w:rsid w:val="588673C8"/>
    <w:rsid w:val="588A3021"/>
    <w:rsid w:val="589C6BEB"/>
    <w:rsid w:val="58A33E0F"/>
    <w:rsid w:val="58A63331"/>
    <w:rsid w:val="58A76420"/>
    <w:rsid w:val="58D5034F"/>
    <w:rsid w:val="59377A17"/>
    <w:rsid w:val="59814033"/>
    <w:rsid w:val="59E85E60"/>
    <w:rsid w:val="5A394F9F"/>
    <w:rsid w:val="5AB743DC"/>
    <w:rsid w:val="5AE12FDB"/>
    <w:rsid w:val="5B4D14EA"/>
    <w:rsid w:val="5B690C32"/>
    <w:rsid w:val="5BB800D1"/>
    <w:rsid w:val="5BC1624E"/>
    <w:rsid w:val="5C050F4B"/>
    <w:rsid w:val="5C741A01"/>
    <w:rsid w:val="5CDD1212"/>
    <w:rsid w:val="5CF71A34"/>
    <w:rsid w:val="5D0E5BDE"/>
    <w:rsid w:val="5D3367CD"/>
    <w:rsid w:val="5D9B0A57"/>
    <w:rsid w:val="5DAE545E"/>
    <w:rsid w:val="5DB37D2C"/>
    <w:rsid w:val="5E1D4D61"/>
    <w:rsid w:val="5EEF18FF"/>
    <w:rsid w:val="5F254283"/>
    <w:rsid w:val="5F4239F5"/>
    <w:rsid w:val="5F5109B7"/>
    <w:rsid w:val="5F584615"/>
    <w:rsid w:val="5F5A15AE"/>
    <w:rsid w:val="5F610C91"/>
    <w:rsid w:val="5F645F89"/>
    <w:rsid w:val="5FE923B0"/>
    <w:rsid w:val="5FFC5A5C"/>
    <w:rsid w:val="6012159E"/>
    <w:rsid w:val="60F17CF0"/>
    <w:rsid w:val="610276CA"/>
    <w:rsid w:val="610E43FE"/>
    <w:rsid w:val="612E5DFF"/>
    <w:rsid w:val="619F14FA"/>
    <w:rsid w:val="61A86601"/>
    <w:rsid w:val="61E33ADD"/>
    <w:rsid w:val="621A5025"/>
    <w:rsid w:val="62313122"/>
    <w:rsid w:val="626D61ED"/>
    <w:rsid w:val="627C1972"/>
    <w:rsid w:val="628C36F1"/>
    <w:rsid w:val="62A9640E"/>
    <w:rsid w:val="62AA7F3C"/>
    <w:rsid w:val="62B762F8"/>
    <w:rsid w:val="62D376AD"/>
    <w:rsid w:val="62EE2739"/>
    <w:rsid w:val="62F95CCE"/>
    <w:rsid w:val="631A7B2D"/>
    <w:rsid w:val="63377DF2"/>
    <w:rsid w:val="63AE011A"/>
    <w:rsid w:val="63E0175E"/>
    <w:rsid w:val="640A35A3"/>
    <w:rsid w:val="645C7B76"/>
    <w:rsid w:val="64601415"/>
    <w:rsid w:val="648D1ADE"/>
    <w:rsid w:val="64900BF2"/>
    <w:rsid w:val="65094488"/>
    <w:rsid w:val="65393A14"/>
    <w:rsid w:val="65474383"/>
    <w:rsid w:val="65493C57"/>
    <w:rsid w:val="65DE43E2"/>
    <w:rsid w:val="65E6594A"/>
    <w:rsid w:val="66074156"/>
    <w:rsid w:val="661701F9"/>
    <w:rsid w:val="66304E17"/>
    <w:rsid w:val="6635067F"/>
    <w:rsid w:val="663A5C95"/>
    <w:rsid w:val="667B0788"/>
    <w:rsid w:val="66A45808"/>
    <w:rsid w:val="671D0DCF"/>
    <w:rsid w:val="672541AA"/>
    <w:rsid w:val="673F7A07"/>
    <w:rsid w:val="67497B13"/>
    <w:rsid w:val="675872FB"/>
    <w:rsid w:val="67AE06E9"/>
    <w:rsid w:val="67F5672C"/>
    <w:rsid w:val="67F903C9"/>
    <w:rsid w:val="687E1C5B"/>
    <w:rsid w:val="688E4077"/>
    <w:rsid w:val="68D1663B"/>
    <w:rsid w:val="68D777CC"/>
    <w:rsid w:val="69092907"/>
    <w:rsid w:val="690F51B7"/>
    <w:rsid w:val="694D2B5B"/>
    <w:rsid w:val="694F5E7C"/>
    <w:rsid w:val="69AE2C22"/>
    <w:rsid w:val="69DA3A17"/>
    <w:rsid w:val="69E361EE"/>
    <w:rsid w:val="6A48129C"/>
    <w:rsid w:val="6A655893"/>
    <w:rsid w:val="6A7F636D"/>
    <w:rsid w:val="6AA162E3"/>
    <w:rsid w:val="6B0625EA"/>
    <w:rsid w:val="6B0C6D44"/>
    <w:rsid w:val="6B5E2426"/>
    <w:rsid w:val="6B631FB1"/>
    <w:rsid w:val="6B9E2823"/>
    <w:rsid w:val="6BA45358"/>
    <w:rsid w:val="6BBB2DF3"/>
    <w:rsid w:val="6BC229B5"/>
    <w:rsid w:val="6CD22076"/>
    <w:rsid w:val="6D035033"/>
    <w:rsid w:val="6D2654C0"/>
    <w:rsid w:val="6DA5433C"/>
    <w:rsid w:val="6DB84E84"/>
    <w:rsid w:val="6E46167B"/>
    <w:rsid w:val="6E7F06E9"/>
    <w:rsid w:val="6E9105C0"/>
    <w:rsid w:val="6E924DD7"/>
    <w:rsid w:val="6F0E45B3"/>
    <w:rsid w:val="6F215C44"/>
    <w:rsid w:val="6F2B6B28"/>
    <w:rsid w:val="6F466EE5"/>
    <w:rsid w:val="6F5222A2"/>
    <w:rsid w:val="6F8166E3"/>
    <w:rsid w:val="6F853908"/>
    <w:rsid w:val="6F8D1FE5"/>
    <w:rsid w:val="6FC9534B"/>
    <w:rsid w:val="701D28B0"/>
    <w:rsid w:val="70657DB3"/>
    <w:rsid w:val="708E730A"/>
    <w:rsid w:val="70B7060E"/>
    <w:rsid w:val="70BA1EAD"/>
    <w:rsid w:val="70CE3BAA"/>
    <w:rsid w:val="70FF34FA"/>
    <w:rsid w:val="7130216F"/>
    <w:rsid w:val="717E737E"/>
    <w:rsid w:val="7189282E"/>
    <w:rsid w:val="71E60A7F"/>
    <w:rsid w:val="71ED68B4"/>
    <w:rsid w:val="72556331"/>
    <w:rsid w:val="725B321B"/>
    <w:rsid w:val="72897D89"/>
    <w:rsid w:val="72CC5EC7"/>
    <w:rsid w:val="72DD6326"/>
    <w:rsid w:val="735B5E4F"/>
    <w:rsid w:val="73944E37"/>
    <w:rsid w:val="73DE12BA"/>
    <w:rsid w:val="745B3B4B"/>
    <w:rsid w:val="749170EC"/>
    <w:rsid w:val="74AA2238"/>
    <w:rsid w:val="74B56491"/>
    <w:rsid w:val="74B77D7B"/>
    <w:rsid w:val="74C54072"/>
    <w:rsid w:val="74D353BD"/>
    <w:rsid w:val="74E87E1E"/>
    <w:rsid w:val="750E6C6B"/>
    <w:rsid w:val="752A4B5B"/>
    <w:rsid w:val="75BC0475"/>
    <w:rsid w:val="75BC66C7"/>
    <w:rsid w:val="76546BAB"/>
    <w:rsid w:val="76956082"/>
    <w:rsid w:val="76B455F0"/>
    <w:rsid w:val="76DA6910"/>
    <w:rsid w:val="76DB477F"/>
    <w:rsid w:val="779E5878"/>
    <w:rsid w:val="779F3BAA"/>
    <w:rsid w:val="77CD5C05"/>
    <w:rsid w:val="780E386A"/>
    <w:rsid w:val="78225C98"/>
    <w:rsid w:val="784B621C"/>
    <w:rsid w:val="787A367C"/>
    <w:rsid w:val="78AE0A29"/>
    <w:rsid w:val="78BD698D"/>
    <w:rsid w:val="78EF19D9"/>
    <w:rsid w:val="792A63C8"/>
    <w:rsid w:val="79425135"/>
    <w:rsid w:val="79905F13"/>
    <w:rsid w:val="79F874C3"/>
    <w:rsid w:val="7A150154"/>
    <w:rsid w:val="7A590ABB"/>
    <w:rsid w:val="7A8716DB"/>
    <w:rsid w:val="7A8A0B42"/>
    <w:rsid w:val="7A8E3CCA"/>
    <w:rsid w:val="7AE709F8"/>
    <w:rsid w:val="7AF83CFD"/>
    <w:rsid w:val="7BAE260E"/>
    <w:rsid w:val="7CB43C54"/>
    <w:rsid w:val="7CC5224A"/>
    <w:rsid w:val="7D00333D"/>
    <w:rsid w:val="7D352BFA"/>
    <w:rsid w:val="7D6438CC"/>
    <w:rsid w:val="7D807FDA"/>
    <w:rsid w:val="7DA939D5"/>
    <w:rsid w:val="7DAF70A2"/>
    <w:rsid w:val="7DDA3010"/>
    <w:rsid w:val="7E282EEA"/>
    <w:rsid w:val="7E421268"/>
    <w:rsid w:val="7EEB5927"/>
    <w:rsid w:val="7EFE49C4"/>
    <w:rsid w:val="7F500FAD"/>
    <w:rsid w:val="7F70037C"/>
    <w:rsid w:val="7F7E38B7"/>
    <w:rsid w:val="7FB566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nhideWhenUsed="0"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0"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locked/>
    <w:uiPriority w:val="9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2">
    <w:name w:val="heading 3"/>
    <w:basedOn w:val="1"/>
    <w:next w:val="1"/>
    <w:autoRedefine/>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ind w:firstLine="420"/>
      <w:jc w:val="left"/>
    </w:pPr>
    <w:rPr>
      <w:rFonts w:ascii="宋体" w:hAnsi="Times New Roman"/>
      <w:kern w:val="0"/>
      <w:sz w:val="24"/>
      <w:szCs w:val="20"/>
    </w:rPr>
  </w:style>
  <w:style w:type="paragraph" w:styleId="5">
    <w:name w:val="Body Text"/>
    <w:basedOn w:val="1"/>
    <w:next w:val="6"/>
    <w:autoRedefine/>
    <w:qFormat/>
    <w:uiPriority w:val="0"/>
    <w:pPr>
      <w:tabs>
        <w:tab w:val="left" w:pos="567"/>
      </w:tabs>
      <w:spacing w:before="120" w:line="22" w:lineRule="atLeast"/>
    </w:pPr>
    <w:rPr>
      <w:rFonts w:ascii="宋体" w:hAnsi="宋体"/>
      <w:sz w:val="24"/>
    </w:rPr>
  </w:style>
  <w:style w:type="paragraph" w:styleId="6">
    <w:name w:val="toc 4"/>
    <w:basedOn w:val="1"/>
    <w:next w:val="1"/>
    <w:autoRedefine/>
    <w:qFormat/>
    <w:locked/>
    <w:uiPriority w:val="39"/>
    <w:pPr>
      <w:ind w:left="1260" w:leftChars="600"/>
    </w:pPr>
  </w:style>
  <w:style w:type="paragraph" w:styleId="7">
    <w:name w:val="Body Text Indent"/>
    <w:basedOn w:val="1"/>
    <w:autoRedefine/>
    <w:qFormat/>
    <w:uiPriority w:val="0"/>
    <w:pPr>
      <w:spacing w:line="360" w:lineRule="auto"/>
      <w:ind w:firstLine="570"/>
    </w:pPr>
    <w:rPr>
      <w:rFonts w:ascii="Times New Roman" w:hAnsi="Times New Roman"/>
      <w:sz w:val="24"/>
    </w:rPr>
  </w:style>
  <w:style w:type="paragraph" w:styleId="8">
    <w:name w:val="Block Text"/>
    <w:basedOn w:val="1"/>
    <w:autoRedefine/>
    <w:qFormat/>
    <w:uiPriority w:val="0"/>
    <w:pPr>
      <w:spacing w:after="120"/>
      <w:ind w:left="1440" w:leftChars="700" w:right="700" w:rightChars="700"/>
    </w:pPr>
  </w:style>
  <w:style w:type="paragraph" w:styleId="9">
    <w:name w:val="footer"/>
    <w:basedOn w:val="1"/>
    <w:link w:val="22"/>
    <w:autoRedefine/>
    <w:semiHidden/>
    <w:qFormat/>
    <w:uiPriority w:val="99"/>
    <w:pPr>
      <w:tabs>
        <w:tab w:val="center" w:pos="4153"/>
        <w:tab w:val="right" w:pos="8306"/>
      </w:tabs>
      <w:snapToGrid w:val="0"/>
      <w:jc w:val="left"/>
    </w:pPr>
    <w:rPr>
      <w:kern w:val="0"/>
      <w:sz w:val="18"/>
      <w:szCs w:val="18"/>
    </w:rPr>
  </w:style>
  <w:style w:type="paragraph" w:styleId="10">
    <w:name w:val="envelope return"/>
    <w:basedOn w:val="1"/>
    <w:autoRedefine/>
    <w:unhideWhenUsed/>
    <w:qFormat/>
    <w:uiPriority w:val="99"/>
    <w:pPr>
      <w:snapToGrid w:val="0"/>
    </w:pPr>
    <w:rPr>
      <w:rFonts w:ascii="Arial" w:hAnsi="Arial"/>
    </w:rPr>
  </w:style>
  <w:style w:type="paragraph" w:styleId="11">
    <w:name w:val="header"/>
    <w:basedOn w:val="1"/>
    <w:link w:val="21"/>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basedOn w:val="1"/>
    <w:next w:val="5"/>
    <w:autoRedefine/>
    <w:qFormat/>
    <w:uiPriority w:val="0"/>
    <w:pPr>
      <w:adjustRightInd w:val="0"/>
      <w:spacing w:line="315" w:lineRule="atLeast"/>
      <w:textAlignment w:val="baseline"/>
    </w:pPr>
    <w:rPr>
      <w:rFonts w:ascii="宋体" w:hAnsi="宋体"/>
      <w:sz w:val="18"/>
      <w:szCs w:val="18"/>
    </w:rPr>
  </w:style>
  <w:style w:type="paragraph" w:styleId="13">
    <w:name w:val="Normal (Web)"/>
    <w:basedOn w:val="1"/>
    <w:next w:val="14"/>
    <w:autoRedefine/>
    <w:qFormat/>
    <w:uiPriority w:val="0"/>
    <w:pPr>
      <w:widowControl/>
      <w:jc w:val="left"/>
    </w:pPr>
    <w:rPr>
      <w:rFonts w:ascii="宋体" w:hAnsi="宋体" w:cs="宋体"/>
      <w:kern w:val="0"/>
      <w:sz w:val="24"/>
    </w:rPr>
  </w:style>
  <w:style w:type="paragraph" w:customStyle="1" w:styleId="1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First Indent"/>
    <w:basedOn w:val="5"/>
    <w:autoRedefine/>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16">
    <w:name w:val="Body Text First Indent 2"/>
    <w:basedOn w:val="7"/>
    <w:next w:val="1"/>
    <w:autoRedefine/>
    <w:qFormat/>
    <w:uiPriority w:val="0"/>
    <w:pPr>
      <w:ind w:firstLine="420" w:firstLineChars="200"/>
    </w:pPr>
  </w:style>
  <w:style w:type="table" w:styleId="18">
    <w:name w:val="Table Grid"/>
    <w:basedOn w:val="1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autoRedefine/>
    <w:qFormat/>
    <w:uiPriority w:val="99"/>
    <w:rPr>
      <w:color w:val="0000FF"/>
      <w:u w:val="single"/>
    </w:rPr>
  </w:style>
  <w:style w:type="character" w:customStyle="1" w:styleId="21">
    <w:name w:val="页眉 Char"/>
    <w:basedOn w:val="19"/>
    <w:link w:val="11"/>
    <w:autoRedefine/>
    <w:semiHidden/>
    <w:qFormat/>
    <w:locked/>
    <w:uiPriority w:val="99"/>
    <w:rPr>
      <w:sz w:val="18"/>
    </w:rPr>
  </w:style>
  <w:style w:type="character" w:customStyle="1" w:styleId="22">
    <w:name w:val="页脚 Char"/>
    <w:basedOn w:val="19"/>
    <w:link w:val="9"/>
    <w:autoRedefine/>
    <w:semiHidden/>
    <w:qFormat/>
    <w:locked/>
    <w:uiPriority w:val="99"/>
    <w:rPr>
      <w:sz w:val="18"/>
    </w:rPr>
  </w:style>
  <w:style w:type="paragraph" w:customStyle="1" w:styleId="23">
    <w:name w:val="列出段落1"/>
    <w:basedOn w:val="1"/>
    <w:autoRedefine/>
    <w:qFormat/>
    <w:uiPriority w:val="99"/>
    <w:pPr>
      <w:ind w:firstLine="420" w:firstLineChars="200"/>
    </w:p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9D91AD-D867-437D-8C37-D0F45E3150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2022</Words>
  <Characters>2539</Characters>
  <Lines>3</Lines>
  <Paragraphs>3</Paragraphs>
  <TotalTime>29</TotalTime>
  <ScaleCrop>false</ScaleCrop>
  <LinksUpToDate>false</LinksUpToDate>
  <CharactersWithSpaces>2558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2019-08-05T03:37:00Z</dcterms:created>
  <dc:creator>user</dc:creator>
  <cp:lastModifiedBy>Administrator</cp:lastModifiedBy>
  <cp:lastPrinted>2025-04-03T10:46:00Z</cp:lastPrinted>
  <dcterms:modified xsi:type="dcterms:W3CDTF">2025-06-23T11:46:27Z</dcterms:modified>
  <dc:title>【县级】2019年疏附县肉羊良繁中心（扩繁场）设备采购项目公开招标采购公告KSSFX(GK)2019-12号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77E050DBFC2F49F0896BF07BCD3C44D2</vt:lpwstr>
  </property>
  <property fmtid="{D5CDD505-2E9C-101B-9397-08002B2CF9AE}" pid="4" name="KSOTemplateDocerSaveRecord">
    <vt:lpwstr>eyJoZGlkIjoiYTg2MWU1NGFhNmU5NDk5ZDU1YmY2YjNjOWM0NTQ1MzAifQ==</vt:lpwstr>
  </property>
</Properties>
</file>