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7EDC4">
      <w:pPr>
        <w:jc w:val="center"/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一包参数</w:t>
      </w:r>
    </w:p>
    <w:p w14:paraId="78678C02">
      <w:pPr>
        <w:jc w:val="right"/>
        <w:rPr>
          <w:rFonts w:hint="eastAsia"/>
          <w:bCs/>
          <w:color w:val="auto"/>
          <w:szCs w:val="21"/>
          <w:highlight w:val="none"/>
        </w:rPr>
      </w:pPr>
    </w:p>
    <w:tbl>
      <w:tblPr>
        <w:tblStyle w:val="8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50"/>
        <w:gridCol w:w="7461"/>
        <w:gridCol w:w="850"/>
      </w:tblGrid>
      <w:tr w14:paraId="5B2B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FEF98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AF7268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17FCAA6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技术参数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6D56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数量</w:t>
            </w:r>
          </w:p>
          <w:p w14:paraId="2B3A7A7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（套）</w:t>
            </w:r>
          </w:p>
        </w:tc>
      </w:tr>
      <w:tr w14:paraId="1776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37208481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50" w:type="dxa"/>
            <w:vAlign w:val="center"/>
          </w:tcPr>
          <w:p w14:paraId="61D5073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LED教室灯</w:t>
            </w:r>
          </w:p>
        </w:tc>
        <w:tc>
          <w:tcPr>
            <w:tcW w:w="7461" w:type="dxa"/>
            <w:vAlign w:val="center"/>
          </w:tcPr>
          <w:p w14:paraId="1E19A12B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LED教室灯功率≤40W.</w:t>
            </w:r>
          </w:p>
          <w:p w14:paraId="279FA2F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LED教室灯整灯长≥1100mm。为一体式一体式LED格栅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或微晶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防眩灯具，灯具背部可透光；灯具边框采用铝型材。灯具外形应平整、无凹陷和毛刺，焊缝无透光现象，表面均匀、光洁，无流挂现象。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（提供相关佐证材料，如规格书或技术参数确认函等）</w:t>
            </w:r>
          </w:p>
          <w:p w14:paraId="170C1B5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3.LED教室灯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色温（或相关色温）3300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5300K</w:t>
            </w:r>
          </w:p>
          <w:p w14:paraId="599EF0A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LED教室灯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显色指数Ra≥90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R9≥50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色容差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 SDCM。</w:t>
            </w:r>
          </w:p>
          <w:p w14:paraId="6DA770F4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5.LED教室灯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功率因数应≥0.95，效能（光效）≥801m/W</w:t>
            </w:r>
          </w:p>
          <w:p w14:paraId="289A8758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6.LED教室灯总光通量≥3000lm。</w:t>
            </w:r>
          </w:p>
          <w:p w14:paraId="7E0DD057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7.LED教室灯通过人体电磁辐射测试。</w:t>
            </w:r>
          </w:p>
          <w:p w14:paraId="02F3A1E4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8.LED教室灯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频闪质量特征为无危害频闪或无频闪危害或无显著影响。</w:t>
            </w:r>
          </w:p>
          <w:p w14:paraId="07713EE7">
            <w:pPr>
              <w:wordWrap w:val="0"/>
              <w:jc w:val="left"/>
              <w:rPr>
                <w:rFonts w:hint="eastAsia" w:cs="Arial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9.LED教室灯蓝光危害类别等级为低蓝光或RG0或0类危险。</w:t>
            </w:r>
          </w:p>
        </w:tc>
        <w:tc>
          <w:tcPr>
            <w:tcW w:w="850" w:type="dxa"/>
            <w:vAlign w:val="center"/>
          </w:tcPr>
          <w:p w14:paraId="1801E090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3267</w:t>
            </w:r>
          </w:p>
        </w:tc>
      </w:tr>
      <w:tr w14:paraId="4486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 w14:paraId="41DD100C"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50" w:type="dxa"/>
            <w:vAlign w:val="center"/>
          </w:tcPr>
          <w:p w14:paraId="1CB6A1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LED黑板灯</w:t>
            </w:r>
          </w:p>
        </w:tc>
        <w:tc>
          <w:tcPr>
            <w:tcW w:w="7461" w:type="dxa"/>
            <w:vAlign w:val="center"/>
          </w:tcPr>
          <w:p w14:paraId="3608C79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LED黑板灯功率≤40W</w:t>
            </w:r>
          </w:p>
          <w:p w14:paraId="709750ED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LED黑板灯整灯长≥1100mm。灯具采用一体式透镜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或格栅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防眩设计灯具边框采用铝型材。灯具外形应平整、无凹陷和毛刺，焊缝无透光现象，表面均匀、光洁，无流挂现象。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（提供相关佐证材料，如规格书或技术参数确认函等）</w:t>
            </w:r>
          </w:p>
          <w:p w14:paraId="6F18B8CD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3.LED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黑板灯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色温（或相关色温）3300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5300K</w:t>
            </w:r>
          </w:p>
          <w:p w14:paraId="201D3854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LED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黑板灯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显色指数Ra≥90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R9≥50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色容差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 SDCM。</w:t>
            </w:r>
          </w:p>
          <w:p w14:paraId="3811DB7A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5.LED黑板灯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功率因数应≥0.95，效能（光效）≥801m/W</w:t>
            </w:r>
          </w:p>
          <w:p w14:paraId="028F49B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6.LED黑板灯总光通量≥3000lm。</w:t>
            </w:r>
          </w:p>
          <w:p w14:paraId="029203B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7.LED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黑板灯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通过人体电磁辐射测试。</w:t>
            </w:r>
          </w:p>
          <w:p w14:paraId="3EE17FDB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8.LED黑板灯频闪质量特征为无危害频闪或无频闪危害或无显著影响。</w:t>
            </w:r>
          </w:p>
          <w:p w14:paraId="4D24DE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9.LED黑板灯蓝光危害类别等级为低蓝光或RG0或0类危险。</w:t>
            </w:r>
          </w:p>
        </w:tc>
        <w:tc>
          <w:tcPr>
            <w:tcW w:w="850" w:type="dxa"/>
            <w:vAlign w:val="center"/>
          </w:tcPr>
          <w:p w14:paraId="003ABCE3">
            <w:pPr>
              <w:jc w:val="center"/>
              <w:rPr>
                <w:rFonts w:hint="default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1089</w:t>
            </w:r>
          </w:p>
        </w:tc>
      </w:tr>
    </w:tbl>
    <w:p w14:paraId="03C50ECE">
      <w:pPr>
        <w:rPr>
          <w:color w:val="auto"/>
        </w:rPr>
      </w:pPr>
    </w:p>
    <w:p w14:paraId="20024A0F">
      <w:pPr>
        <w:rPr>
          <w:color w:val="auto"/>
        </w:rPr>
      </w:pPr>
    </w:p>
    <w:p w14:paraId="4327420D">
      <w:pPr>
        <w:rPr>
          <w:color w:val="auto"/>
        </w:rPr>
      </w:pPr>
    </w:p>
    <w:p w14:paraId="20C1CF3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70E1E"/>
    <w:multiLevelType w:val="singleLevel"/>
    <w:tmpl w:val="EC170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08EF6A"/>
    <w:multiLevelType w:val="singleLevel"/>
    <w:tmpl w:val="EF08EF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B5724"/>
    <w:rsid w:val="046B5724"/>
    <w:rsid w:val="069D6CBC"/>
    <w:rsid w:val="12C1605E"/>
    <w:rsid w:val="14FC5F4C"/>
    <w:rsid w:val="16C77EF9"/>
    <w:rsid w:val="17FC49FB"/>
    <w:rsid w:val="18DB1C64"/>
    <w:rsid w:val="1EEB3154"/>
    <w:rsid w:val="2331467D"/>
    <w:rsid w:val="2BA00090"/>
    <w:rsid w:val="383702CE"/>
    <w:rsid w:val="3EB837DF"/>
    <w:rsid w:val="439F33FF"/>
    <w:rsid w:val="4B7A70B8"/>
    <w:rsid w:val="4D602609"/>
    <w:rsid w:val="57D63BF4"/>
    <w:rsid w:val="5DEC1935"/>
    <w:rsid w:val="5F3C1128"/>
    <w:rsid w:val="69F12689"/>
    <w:rsid w:val="70E870C3"/>
    <w:rsid w:val="71BA65CE"/>
    <w:rsid w:val="75E357BE"/>
    <w:rsid w:val="7AA73442"/>
    <w:rsid w:val="7AB52DD2"/>
    <w:rsid w:val="7AD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1049</Characters>
  <Lines>0</Lines>
  <Paragraphs>0</Paragraphs>
  <TotalTime>0</TotalTime>
  <ScaleCrop>false</ScaleCrop>
  <LinksUpToDate>false</LinksUpToDate>
  <CharactersWithSpaces>1056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2025-04-23T03:10:00Z</dcterms:created>
  <dc:creator>心如止水</dc:creator>
  <cp:lastModifiedBy>唐先生</cp:lastModifiedBy>
  <cp:lastPrinted>2025-04-29T10:47:00Z</cp:lastPrinted>
  <dcterms:modified xsi:type="dcterms:W3CDTF">2025-06-20T09:09:54Z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CFFA36B504064A518554255F01C0C8FB_13</vt:lpwstr>
  </property>
  <property fmtid="{D5CDD505-2E9C-101B-9397-08002B2CF9AE}" pid="4" name="KSOTemplateDocerSaveRecord">
    <vt:lpwstr>eyJoZGlkIjoiZWM0MTU1NDI1MTM0NmMwNzJlMGU4YTJhMDBmZDlmY2UiLCJ1c2VySWQiOiI3NTcwNjE2MTcifQ==</vt:lpwstr>
  </property>
</Properties>
</file>