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DBC4">
      <w:pPr>
        <w:keepNext w:val="0"/>
        <w:keepLines w:val="0"/>
        <w:pageBreakBefore w:val="0"/>
        <w:tabs>
          <w:tab w:val="left" w:pos="0"/>
          <w:tab w:val="left" w:pos="3165"/>
          <w:tab w:val="center" w:pos="4153"/>
        </w:tabs>
        <w:kinsoku/>
        <w:overflowPunct/>
        <w:topLinePunct w:val="0"/>
        <w:bidi w:val="0"/>
        <w:snapToGrid/>
        <w:spacing w:before="0" w:after="0" w:line="440" w:lineRule="exact"/>
        <w:jc w:val="center"/>
        <w:textAlignment w:val="auto"/>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kern w:val="2"/>
          <w:sz w:val="28"/>
          <w:szCs w:val="28"/>
          <w:highlight w:val="none"/>
          <w:lang w:val="en-US" w:eastAsia="zh-CN" w:bidi="ar-SA"/>
        </w:rPr>
        <w:t>新疆共建恒业信息咨询有限责任公司关于</w:t>
      </w:r>
      <w:bookmarkStart w:id="49" w:name="_GoBack"/>
      <w:r>
        <w:rPr>
          <w:rFonts w:hint="eastAsia" w:ascii="微软雅黑" w:hAnsi="微软雅黑" w:eastAsia="微软雅黑" w:cs="微软雅黑"/>
          <w:b/>
          <w:bCs/>
          <w:color w:val="auto"/>
          <w:kern w:val="2"/>
          <w:sz w:val="28"/>
          <w:szCs w:val="28"/>
          <w:highlight w:val="none"/>
          <w:lang w:val="en-US" w:eastAsia="zh-CN" w:bidi="ar-SA"/>
        </w:rPr>
        <w:t>喀什地区第一人民医院职工生日蛋糕券采购项目</w:t>
      </w:r>
      <w:r>
        <w:rPr>
          <w:rFonts w:hint="eastAsia" w:ascii="微软雅黑" w:hAnsi="微软雅黑" w:eastAsia="微软雅黑" w:cs="微软雅黑"/>
          <w:b/>
          <w:bCs/>
          <w:color w:val="auto"/>
          <w:sz w:val="28"/>
          <w:szCs w:val="28"/>
          <w:highlight w:val="none"/>
          <w:lang w:eastAsia="zh-CN"/>
        </w:rPr>
        <w:t>公开招标公告</w:t>
      </w:r>
    </w:p>
    <w:bookmarkEnd w:id="49"/>
    <w:p w14:paraId="7DB6AB0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14:paraId="64A532C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bookmarkStart w:id="0" w:name="OLE_LINK4"/>
      <w:bookmarkStart w:id="1" w:name="_Toc28359002"/>
      <w:bookmarkStart w:id="2" w:name="_Toc35393621"/>
      <w:bookmarkStart w:id="3" w:name="_Toc28359079"/>
      <w:bookmarkStart w:id="4" w:name="_Toc35393790"/>
      <w:bookmarkStart w:id="5" w:name="_Toc28217"/>
      <w:bookmarkStart w:id="6" w:name="_Toc28253"/>
      <w:bookmarkStart w:id="7" w:name="_Toc20970"/>
      <w:bookmarkStart w:id="8" w:name="_Hlk24379207"/>
      <w:r>
        <w:rPr>
          <w:rFonts w:hint="eastAsia" w:ascii="微软雅黑" w:hAnsi="微软雅黑" w:eastAsia="微软雅黑" w:cs="微软雅黑"/>
          <w:color w:val="auto"/>
          <w:sz w:val="24"/>
          <w:szCs w:val="24"/>
          <w:highlight w:val="none"/>
          <w:u w:val="single"/>
          <w:lang w:eastAsia="zh-CN"/>
        </w:rPr>
        <w:t>喀什地区第一人民医院职工生日蛋糕券采购项目</w:t>
      </w:r>
      <w:bookmarkEnd w:id="0"/>
      <w:r>
        <w:rPr>
          <w:rFonts w:hint="eastAsia" w:ascii="微软雅黑" w:hAnsi="微软雅黑" w:eastAsia="微软雅黑" w:cs="微软雅黑"/>
          <w:color w:val="auto"/>
          <w:sz w:val="24"/>
          <w:szCs w:val="24"/>
          <w:highlight w:val="none"/>
        </w:rPr>
        <w:t>的潜在供应商应在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08月13日11:00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w:t>
      </w:r>
      <w:r>
        <w:rPr>
          <w:rFonts w:hint="eastAsia" w:ascii="微软雅黑" w:hAnsi="微软雅黑" w:eastAsia="微软雅黑" w:cs="微软雅黑"/>
          <w:bCs/>
          <w:color w:val="auto"/>
          <w:sz w:val="24"/>
          <w:szCs w:val="24"/>
          <w:highlight w:val="none"/>
          <w:lang w:eastAsia="zh-CN"/>
        </w:rPr>
        <w:t>上传</w:t>
      </w:r>
      <w:r>
        <w:rPr>
          <w:rFonts w:hint="eastAsia" w:ascii="微软雅黑" w:hAnsi="微软雅黑" w:eastAsia="微软雅黑" w:cs="微软雅黑"/>
          <w:bCs/>
          <w:color w:val="auto"/>
          <w:sz w:val="24"/>
          <w:szCs w:val="24"/>
          <w:highlight w:val="none"/>
        </w:rPr>
        <w:t>投标文件</w:t>
      </w:r>
      <w:r>
        <w:rPr>
          <w:rFonts w:hint="eastAsia" w:ascii="微软雅黑" w:hAnsi="微软雅黑" w:eastAsia="微软雅黑" w:cs="微软雅黑"/>
          <w:color w:val="auto"/>
          <w:sz w:val="24"/>
          <w:szCs w:val="24"/>
          <w:highlight w:val="none"/>
        </w:rPr>
        <w:t>。</w:t>
      </w:r>
    </w:p>
    <w:p w14:paraId="087AF5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rPr>
        <w:t>一、</w:t>
      </w:r>
      <w:bookmarkEnd w:id="1"/>
      <w:bookmarkEnd w:id="2"/>
      <w:bookmarkEnd w:id="3"/>
      <w:bookmarkEnd w:id="4"/>
      <w:bookmarkEnd w:id="5"/>
      <w:r>
        <w:rPr>
          <w:rFonts w:hint="eastAsia" w:ascii="微软雅黑" w:hAnsi="微软雅黑" w:eastAsia="微软雅黑" w:cs="微软雅黑"/>
          <w:b/>
          <w:bCs w:val="0"/>
          <w:color w:val="auto"/>
          <w:sz w:val="24"/>
          <w:szCs w:val="24"/>
          <w:highlight w:val="none"/>
        </w:rPr>
        <w:t>项目基本情况</w:t>
      </w:r>
      <w:bookmarkEnd w:id="6"/>
      <w:bookmarkEnd w:id="7"/>
    </w:p>
    <w:bookmarkEnd w:id="8"/>
    <w:p w14:paraId="039B9D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eastAsia="zh-CN"/>
        </w:rPr>
      </w:pPr>
      <w:bookmarkStart w:id="9" w:name="_Toc1145"/>
      <w:bookmarkStart w:id="10" w:name="_Toc35393622"/>
      <w:bookmarkStart w:id="11" w:name="_Toc29506"/>
      <w:bookmarkStart w:id="12" w:name="_Toc28359003"/>
      <w:bookmarkStart w:id="13" w:name="_Toc35393791"/>
      <w:bookmarkStart w:id="14" w:name="_Toc13688"/>
      <w:bookmarkStart w:id="15" w:name="_Toc28359080"/>
      <w:bookmarkStart w:id="16" w:name="_Toc19260"/>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项目编号：25GJ-(GK）</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lang w:eastAsia="zh-CN"/>
        </w:rPr>
        <w:t>64</w:t>
      </w:r>
    </w:p>
    <w:p w14:paraId="60079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喀什地区第一人民医院职工生日蛋糕券采购项目</w:t>
      </w:r>
    </w:p>
    <w:p w14:paraId="32AD90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14:paraId="62A5D7D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4.预算金额（元）：1200000.00</w:t>
      </w:r>
    </w:p>
    <w:p w14:paraId="5F139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5.最高限价（元）：1200000.00</w:t>
      </w:r>
    </w:p>
    <w:p w14:paraId="23CABE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14:paraId="4587CC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lang w:eastAsia="zh-CN"/>
        </w:rPr>
        <w:t>喀什地区第一人民医院职工生日蛋糕券采购项目</w:t>
      </w:r>
    </w:p>
    <w:p w14:paraId="31B5C2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w:t>
      </w:r>
    </w:p>
    <w:p w14:paraId="105563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lang w:val="en-US" w:eastAsia="zh-CN"/>
        </w:rPr>
      </w:pPr>
      <w:r>
        <w:rPr>
          <w:rFonts w:hint="eastAsia" w:ascii="微软雅黑" w:hAnsi="微软雅黑" w:eastAsia="微软雅黑" w:cs="微软雅黑"/>
          <w:color w:val="auto"/>
          <w:sz w:val="24"/>
          <w:szCs w:val="24"/>
          <w:highlight w:val="none"/>
          <w:lang w:val="en-US" w:eastAsia="zh-CN"/>
        </w:rPr>
        <w:t>预算金额（元）：1200000.00</w:t>
      </w:r>
    </w:p>
    <w:p w14:paraId="47F1B0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单位：项</w:t>
      </w:r>
    </w:p>
    <w:p w14:paraId="76084E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简要规格描述或项目基本概况介绍、用途：职工生日蛋糕券。（具体要求详见招标文件）</w:t>
      </w:r>
    </w:p>
    <w:p w14:paraId="23C056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p w14:paraId="1212EE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7.合同履约期限：详见招标文件。</w:t>
      </w:r>
    </w:p>
    <w:p w14:paraId="02D73D0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8.本项目(否)接受联合体投标。</w:t>
      </w:r>
    </w:p>
    <w:p w14:paraId="1A7415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9"/>
      <w:bookmarkEnd w:id="10"/>
      <w:bookmarkEnd w:id="11"/>
      <w:bookmarkEnd w:id="12"/>
      <w:bookmarkEnd w:id="13"/>
      <w:bookmarkEnd w:id="14"/>
      <w:bookmarkEnd w:id="15"/>
      <w:bookmarkEnd w:id="16"/>
    </w:p>
    <w:p w14:paraId="3A38615A">
      <w:pPr>
        <w:pStyle w:val="6"/>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color w:val="auto"/>
          <w:kern w:val="2"/>
          <w:sz w:val="24"/>
          <w:szCs w:val="24"/>
          <w:highlight w:val="none"/>
          <w:lang w:val="en-US" w:eastAsia="zh-CN" w:bidi="ar-SA"/>
        </w:rPr>
      </w:pPr>
      <w:bookmarkStart w:id="17" w:name="_Toc27678"/>
      <w:bookmarkStart w:id="18" w:name="_Toc35393623"/>
      <w:bookmarkStart w:id="19" w:name="_Toc28359081"/>
      <w:bookmarkStart w:id="20" w:name="_Toc28359004"/>
      <w:bookmarkStart w:id="21" w:name="_Toc32226"/>
      <w:bookmarkStart w:id="22" w:name="_Toc35393792"/>
      <w:r>
        <w:rPr>
          <w:rFonts w:hint="eastAsia" w:ascii="微软雅黑" w:hAnsi="微软雅黑" w:eastAsia="微软雅黑" w:cs="微软雅黑"/>
          <w:color w:val="auto"/>
          <w:kern w:val="2"/>
          <w:sz w:val="24"/>
          <w:szCs w:val="24"/>
          <w:highlight w:val="none"/>
          <w:lang w:val="en-US" w:eastAsia="zh-CN" w:bidi="ar-SA"/>
        </w:rPr>
        <w:t>1.满足《中华人民共和国政府采购法》第二十二条规定；</w:t>
      </w:r>
    </w:p>
    <w:p w14:paraId="36D25971">
      <w:pPr>
        <w:pStyle w:val="6"/>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2.落实政府采购政策需满足的资格要求：标项1：本项目专门面向中小企业；</w:t>
      </w:r>
    </w:p>
    <w:p w14:paraId="04ED97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微软雅黑" w:hAnsi="微软雅黑" w:eastAsia="微软雅黑" w:cs="微软雅黑"/>
          <w:color w:val="auto"/>
          <w:kern w:val="2"/>
          <w:sz w:val="24"/>
          <w:szCs w:val="24"/>
          <w:highlight w:val="yellow"/>
          <w:lang w:val="en-US" w:eastAsia="zh-CN" w:bidi="ar-SA"/>
        </w:rPr>
      </w:pPr>
      <w:r>
        <w:rPr>
          <w:rFonts w:hint="eastAsia" w:ascii="微软雅黑" w:hAnsi="微软雅黑" w:eastAsia="微软雅黑" w:cs="微软雅黑"/>
          <w:color w:val="auto"/>
          <w:kern w:val="2"/>
          <w:sz w:val="24"/>
          <w:szCs w:val="24"/>
          <w:highlight w:val="none"/>
          <w:lang w:val="en-US" w:eastAsia="zh-CN" w:bidi="ar-SA"/>
        </w:rPr>
        <w:t>3.本项目的特定资格要求：【标项1】具有有效的《食品经营许可证》或《食品生产许可证》。</w:t>
      </w:r>
    </w:p>
    <w:p w14:paraId="363577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7"/>
      <w:bookmarkEnd w:id="18"/>
      <w:bookmarkEnd w:id="19"/>
      <w:bookmarkEnd w:id="20"/>
      <w:bookmarkEnd w:id="21"/>
      <w:bookmarkEnd w:id="22"/>
    </w:p>
    <w:p w14:paraId="64AF75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23" w:name="_Toc28359007"/>
      <w:bookmarkStart w:id="24" w:name="_Toc28359084"/>
      <w:bookmarkStart w:id="25" w:name="_Toc35393625"/>
      <w:bookmarkStart w:id="26" w:name="_Toc23672"/>
      <w:bookmarkStart w:id="27" w:name="_Toc20863"/>
      <w:bookmarkStart w:id="28" w:name="_Toc32108"/>
      <w:bookmarkStart w:id="29" w:name="_Toc35393794"/>
      <w:bookmarkStart w:id="30" w:name="_Toc30400"/>
      <w:r>
        <w:rPr>
          <w:rFonts w:hint="eastAsia" w:ascii="微软雅黑" w:hAnsi="微软雅黑" w:eastAsia="微软雅黑" w:cs="微软雅黑"/>
          <w:b w:val="0"/>
          <w:bCs w:val="0"/>
          <w:color w:val="auto"/>
          <w:sz w:val="24"/>
          <w:szCs w:val="24"/>
          <w:highlight w:val="none"/>
          <w:lang w:val="en-US" w:eastAsia="zh-CN"/>
        </w:rPr>
        <w:t>时间：2025年07月22日至2025年07月29日，每天上午10:00至14:00，下午16:00至20:00（北京时间，法定节假日除外）</w:t>
      </w:r>
    </w:p>
    <w:p w14:paraId="719D88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地点：政采云平台线上</w:t>
      </w:r>
    </w:p>
    <w:p w14:paraId="53E572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8547C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售价（元）：0元</w:t>
      </w:r>
    </w:p>
    <w:p w14:paraId="50B664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31" w:name="_Toc28359082"/>
      <w:bookmarkStart w:id="32" w:name="_Toc28359005"/>
      <w:bookmarkStart w:id="33" w:name="_Toc9047"/>
      <w:bookmarkStart w:id="34" w:name="_Toc35393793"/>
      <w:bookmarkStart w:id="35" w:name="_Toc2422"/>
      <w:bookmarkStart w:id="36" w:name="_Toc952"/>
      <w:bookmarkStart w:id="37" w:name="_Toc2532"/>
      <w:bookmarkStart w:id="38" w:name="_Toc35393624"/>
      <w:r>
        <w:rPr>
          <w:rFonts w:hint="eastAsia" w:ascii="微软雅黑" w:hAnsi="微软雅黑" w:eastAsia="微软雅黑" w:cs="微软雅黑"/>
          <w:b/>
          <w:bCs w:val="0"/>
          <w:color w:val="auto"/>
          <w:sz w:val="24"/>
          <w:szCs w:val="24"/>
          <w:highlight w:val="none"/>
          <w:u w:val="none"/>
        </w:rPr>
        <w:t>四、提交投标文件</w:t>
      </w:r>
      <w:bookmarkEnd w:id="31"/>
      <w:bookmarkEnd w:id="32"/>
      <w:r>
        <w:rPr>
          <w:rFonts w:hint="eastAsia" w:ascii="微软雅黑" w:hAnsi="微软雅黑" w:eastAsia="微软雅黑" w:cs="微软雅黑"/>
          <w:b/>
          <w:bCs w:val="0"/>
          <w:color w:val="auto"/>
          <w:sz w:val="24"/>
          <w:szCs w:val="24"/>
          <w:highlight w:val="none"/>
          <w:u w:val="none"/>
        </w:rPr>
        <w:t>截止时间、开标时间和地点</w:t>
      </w:r>
      <w:bookmarkEnd w:id="33"/>
      <w:bookmarkEnd w:id="34"/>
      <w:bookmarkEnd w:id="35"/>
      <w:bookmarkEnd w:id="36"/>
      <w:bookmarkEnd w:id="37"/>
      <w:bookmarkEnd w:id="38"/>
    </w:p>
    <w:p w14:paraId="63F8A5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lang w:val="en-US" w:eastAsia="zh-CN"/>
        </w:rPr>
        <w:t>提交投标文件截止时间：2025</w:t>
      </w:r>
      <w:r>
        <w:rPr>
          <w:rFonts w:hint="eastAsia" w:ascii="微软雅黑" w:hAnsi="微软雅黑" w:eastAsia="微软雅黑" w:cs="微软雅黑"/>
          <w:b w:val="0"/>
          <w:bCs w:val="0"/>
          <w:color w:val="auto"/>
          <w:sz w:val="24"/>
          <w:szCs w:val="24"/>
          <w:highlight w:val="none"/>
          <w:u w:val="none"/>
          <w:lang w:val="en-US" w:eastAsia="zh-CN"/>
        </w:rPr>
        <w:t>年08月13日11:00（北京时间）</w:t>
      </w:r>
    </w:p>
    <w:p w14:paraId="0CCF8B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投标地点：请登录政采云投标客</w:t>
      </w:r>
      <w:r>
        <w:rPr>
          <w:rFonts w:hint="eastAsia" w:ascii="微软雅黑" w:hAnsi="微软雅黑" w:eastAsia="微软雅黑" w:cs="微软雅黑"/>
          <w:b w:val="0"/>
          <w:bCs w:val="0"/>
          <w:color w:val="auto"/>
          <w:sz w:val="24"/>
          <w:szCs w:val="24"/>
          <w:highlight w:val="none"/>
          <w:lang w:val="en-US" w:eastAsia="zh-CN"/>
        </w:rPr>
        <w:t>户端投标</w:t>
      </w:r>
    </w:p>
    <w:p w14:paraId="6F00E2E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开标时间：2025年08月13日11:00（北京时间）</w:t>
      </w:r>
    </w:p>
    <w:p w14:paraId="20C71A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开标地点：投标人登录政采云平台https://www.zcygov.cn/，进入“项目采购-开标评标-右边选择对应项目点击“进入项目”进入开标大厅。</w:t>
      </w:r>
    </w:p>
    <w:p w14:paraId="28D31D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r>
        <w:rPr>
          <w:rFonts w:hint="eastAsia" w:ascii="微软雅黑" w:hAnsi="微软雅黑" w:eastAsia="微软雅黑" w:cs="微软雅黑"/>
          <w:b/>
          <w:bCs w:val="0"/>
          <w:color w:val="auto"/>
          <w:sz w:val="24"/>
          <w:szCs w:val="24"/>
          <w:highlight w:val="none"/>
          <w:u w:val="none"/>
        </w:rPr>
        <w:t>五、公告期限</w:t>
      </w:r>
      <w:bookmarkEnd w:id="23"/>
      <w:bookmarkEnd w:id="24"/>
      <w:bookmarkEnd w:id="25"/>
      <w:bookmarkEnd w:id="26"/>
      <w:bookmarkEnd w:id="27"/>
      <w:bookmarkEnd w:id="28"/>
      <w:bookmarkEnd w:id="29"/>
      <w:bookmarkEnd w:id="30"/>
    </w:p>
    <w:p w14:paraId="56AC3E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509D3A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14:paraId="0189843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1、本项目实行网上投标，采用电子投标文件。</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7312A5C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特别提示：</w:t>
      </w:r>
    </w:p>
    <w:p w14:paraId="3E99865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2B6536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3160031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F23FA7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微软雅黑" w:hAnsi="微软雅黑" w:eastAsia="微软雅黑" w:cs="微软雅黑"/>
          <w:color w:val="auto"/>
          <w:kern w:val="2"/>
          <w:sz w:val="24"/>
          <w:szCs w:val="24"/>
          <w:highlight w:val="none"/>
          <w:lang w:val="en-US" w:eastAsia="zh-CN" w:bidi="ar-SA"/>
        </w:rPr>
        <w:tab/>
      </w:r>
      <w:r>
        <w:rPr>
          <w:rFonts w:hint="eastAsia" w:ascii="微软雅黑" w:hAnsi="微软雅黑" w:eastAsia="微软雅黑" w:cs="微软雅黑"/>
          <w:color w:val="auto"/>
          <w:kern w:val="2"/>
          <w:sz w:val="24"/>
          <w:szCs w:val="24"/>
          <w:highlight w:val="none"/>
          <w:lang w:val="en-US" w:eastAsia="zh-CN" w:bidi="ar-SA"/>
        </w:rPr>
        <w:t>价格参加评审。适用招标投标法的政府采购工程建设项目，采用综合评估法但未采用低价优先法计算价格分的，评标时应当在采用原报价进行评分的基础上增加其价格得分的1%~2%作为其价格分。</w:t>
      </w:r>
    </w:p>
    <w:p w14:paraId="5B41CAE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微软雅黑" w:hAnsi="微软雅黑" w:eastAsia="微软雅黑" w:cs="微软雅黑"/>
          <w:b/>
          <w:bCs w:val="0"/>
          <w:color w:val="auto"/>
          <w:sz w:val="24"/>
          <w:szCs w:val="24"/>
          <w:highlight w:val="none"/>
        </w:rPr>
      </w:pPr>
      <w:bookmarkStart w:id="39" w:name="_Toc35393795"/>
      <w:bookmarkStart w:id="40" w:name="_Toc35393626"/>
      <w:bookmarkStart w:id="41" w:name="_Toc647"/>
      <w:bookmarkStart w:id="42" w:name="_Toc13675"/>
      <w:bookmarkStart w:id="43" w:name="_Toc999"/>
      <w:bookmarkStart w:id="44" w:name="_Toc18258"/>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9"/>
      <w:bookmarkEnd w:id="40"/>
      <w:bookmarkStart w:id="45" w:name="_Toc28359085"/>
      <w:bookmarkStart w:id="46" w:name="_Toc35393796"/>
      <w:bookmarkStart w:id="47" w:name="_Toc28359008"/>
      <w:bookmarkStart w:id="48" w:name="_Toc35393627"/>
      <w:r>
        <w:rPr>
          <w:rFonts w:hint="eastAsia" w:ascii="微软雅黑" w:hAnsi="微软雅黑" w:eastAsia="微软雅黑" w:cs="微软雅黑"/>
          <w:b/>
          <w:bCs w:val="0"/>
          <w:color w:val="auto"/>
          <w:sz w:val="24"/>
          <w:szCs w:val="24"/>
          <w:highlight w:val="none"/>
        </w:rPr>
        <w:t>对本次采购提出询问，请按以下方式联系。</w:t>
      </w:r>
      <w:bookmarkEnd w:id="41"/>
      <w:bookmarkEnd w:id="42"/>
      <w:bookmarkEnd w:id="43"/>
      <w:bookmarkEnd w:id="44"/>
      <w:bookmarkEnd w:id="45"/>
      <w:bookmarkEnd w:id="46"/>
      <w:bookmarkEnd w:id="47"/>
      <w:bookmarkEnd w:id="48"/>
    </w:p>
    <w:p w14:paraId="075A42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1.采购人信息</w:t>
      </w:r>
    </w:p>
    <w:p w14:paraId="79EA9A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称：喀什地区第一人民医院</w:t>
      </w:r>
    </w:p>
    <w:p w14:paraId="4B34C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址：喀什市迎宾大道120号 </w:t>
      </w:r>
    </w:p>
    <w:p w14:paraId="2EADF5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联系方式：朱宝平0998-2962911    </w:t>
      </w:r>
    </w:p>
    <w:p w14:paraId="47501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14:paraId="4925BF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14:paraId="489108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址：喀什经济开发区深喀大道陕西大厦12楼1208室 </w:t>
      </w:r>
    </w:p>
    <w:p w14:paraId="76909C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联系方式：刘晶晶 18209987338</w:t>
      </w:r>
    </w:p>
    <w:p w14:paraId="4B2D39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3.项目联系方式</w:t>
      </w:r>
    </w:p>
    <w:p w14:paraId="79153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项目联系人：刘晶晶</w:t>
      </w:r>
    </w:p>
    <w:p w14:paraId="050FF8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 话：18209987338</w:t>
      </w:r>
    </w:p>
    <w:p w14:paraId="53ED13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4.同级政府采购监督管理部门</w:t>
      </w:r>
    </w:p>
    <w:p w14:paraId="08EA8C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名    称：喀什地区财政局政府采购管理办公室            </w:t>
      </w:r>
    </w:p>
    <w:p w14:paraId="58ECFF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址：喀什地区财政局 </w:t>
      </w:r>
    </w:p>
    <w:p w14:paraId="30C664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监督投诉电话：09982597000/09982597200 </w:t>
      </w:r>
    </w:p>
    <w:p w14:paraId="616B016E">
      <w:pPr>
        <w:pStyle w:val="6"/>
        <w:keepNext w:val="0"/>
        <w:keepLines w:val="0"/>
        <w:pageBreakBefore w:val="0"/>
        <w:kinsoku/>
        <w:overflowPunct/>
        <w:topLinePunct w:val="0"/>
        <w:bidi w:val="0"/>
        <w:snapToGrid/>
        <w:spacing w:line="440" w:lineRule="exact"/>
        <w:textAlignment w:val="auto"/>
        <w:rPr>
          <w:rFonts w:hint="eastAsia" w:ascii="微软雅黑" w:hAnsi="微软雅黑" w:eastAsia="微软雅黑" w:cs="微软雅黑"/>
          <w:color w:val="auto"/>
          <w:kern w:val="0"/>
          <w:sz w:val="24"/>
          <w:szCs w:val="24"/>
          <w:highlight w:val="none"/>
        </w:rPr>
      </w:pPr>
    </w:p>
    <w:p w14:paraId="6BD497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新疆共建恒业信息咨询有限责任公司</w:t>
      </w:r>
    </w:p>
    <w:p w14:paraId="21C498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07月21日</w:t>
      </w:r>
    </w:p>
    <w:p w14:paraId="2E7B25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96266"/>
    <w:rsid w:val="23D9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rPr>
  </w:style>
  <w:style w:type="paragraph" w:styleId="3">
    <w:name w:val="Normal Indent"/>
    <w:basedOn w:val="1"/>
    <w:next w:val="4"/>
    <w:qFormat/>
    <w:uiPriority w:val="0"/>
    <w:pPr>
      <w:autoSpaceDE w:val="0"/>
      <w:autoSpaceDN w:val="0"/>
      <w:adjustRightInd w:val="0"/>
      <w:ind w:firstLine="420"/>
      <w:jc w:val="left"/>
    </w:pPr>
    <w:rPr>
      <w:rFonts w:ascii="宋体" w:hAnsi="Times New Roman"/>
      <w:kern w:val="0"/>
      <w:sz w:val="24"/>
      <w:szCs w:val="20"/>
    </w:rPr>
  </w:style>
  <w:style w:type="paragraph" w:styleId="4">
    <w:name w:val="toa heading"/>
    <w:basedOn w:val="1"/>
    <w:next w:val="1"/>
    <w:qFormat/>
    <w:uiPriority w:val="0"/>
    <w:pPr>
      <w:widowControl/>
      <w:spacing w:before="120"/>
      <w:ind w:firstLine="3584"/>
    </w:pPr>
  </w:style>
  <w:style w:type="paragraph" w:styleId="5">
    <w:name w:val="Body Text Indent"/>
    <w:basedOn w:val="1"/>
    <w:next w:val="6"/>
    <w:qFormat/>
    <w:uiPriority w:val="0"/>
    <w:pPr>
      <w:spacing w:line="360" w:lineRule="auto"/>
      <w:ind w:firstLine="570"/>
    </w:pPr>
    <w:rPr>
      <w:rFonts w:ascii="Times New Roman" w:hAnsi="Times New Roman"/>
      <w:sz w:val="24"/>
    </w:rPr>
  </w:style>
  <w:style w:type="paragraph" w:styleId="6">
    <w:name w:val="Body Text First Indent 2"/>
    <w:basedOn w:val="5"/>
    <w:next w:val="3"/>
    <w:qFormat/>
    <w:uiPriority w:val="0"/>
    <w:pPr>
      <w:ind w:firstLine="420" w:firstLineChars="200"/>
    </w:pPr>
  </w:style>
  <w:style w:type="paragraph" w:customStyle="1" w:styleId="9">
    <w:name w:val="普通(网站)1"/>
    <w:basedOn w:val="1"/>
    <w:qFormat/>
    <w:uiPriority w:val="2"/>
    <w:pPr>
      <w:spacing w:before="75" w:after="75"/>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2025-07-21T07:59:00Z</dcterms:created>
  <dc:creator>新疆共建恒业信息咨询有限责任公司</dc:creator>
  <cp:lastModifiedBy>新疆共建恒业信息咨询有限责任公司</cp:lastModifiedBy>
  <dcterms:modified xsi:type="dcterms:W3CDTF">2025-07-21T07:59:25Z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2ED34FBA16A34710B417F0ACA9BE0D57_11</vt:lpwstr>
  </property>
  <property fmtid="{D5CDD505-2E9C-101B-9397-08002B2CF9AE}" pid="4" name="KSOTemplateDocerSaveRecord">
    <vt:lpwstr>eyJoZGlkIjoiZjIwMWYzYWI0MWY0YTY5ZjBkYjZjMTIwYjc4YjY2ZDMiLCJ1c2VySWQiOiIxNjE1NjUyMzEyIn0=</vt:lpwstr>
  </property>
</Properties>
</file>