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rPr>
        <w:t>克州自然灾害应急能力提升工程基层防灾项目</w:t>
      </w:r>
      <w:r>
        <w:rPr>
          <w:rFonts w:hint="eastAsia" w:ascii="宋体" w:hAnsi="宋体" w:eastAsia="宋体" w:cs="宋体"/>
          <w:b/>
          <w:bCs/>
          <w:sz w:val="32"/>
          <w:szCs w:val="32"/>
          <w:lang w:val="en-US" w:eastAsia="zh-CN"/>
        </w:rPr>
        <w:t>-清单</w:t>
      </w:r>
    </w:p>
    <w:tbl>
      <w:tblPr>
        <w:tblStyle w:val="2"/>
        <w:tblW w:w="93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9"/>
        <w:gridCol w:w="1235"/>
        <w:gridCol w:w="2329"/>
        <w:gridCol w:w="771"/>
        <w:gridCol w:w="1068"/>
        <w:gridCol w:w="1271"/>
        <w:gridCol w:w="1292"/>
        <w:gridCol w:w="7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939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克州自然灾害应急能力提升工程基层防灾项目（一包）（水域救援、抗洪抢险装备）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水下机器人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潜污泵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组合式防洪板</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浮艇泵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打桩机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汽（柴）油机泵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沙袋装袋机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防水头灯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救生滚钩（拉网）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遥控救生圈</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水深探测仪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流速监测仪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水面移动救生担架</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副</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8818500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克州自然灾害应急能力提升工程基层防灾项目（二包）（地震地质灾害救援装备）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钢筋速断器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生命探测仪（音频生命探测仪）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边坡雷达</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辅助搜索机器人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破拆机器人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链锯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246000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切割锯套装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液压破拆工具组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凿岩机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牵拉器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便携式防水防爆应急强光灯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氧气呼吸器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重型支撑套装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流动测震仪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漏电检测仪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正压空气呼吸器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激光测距仪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复合气体探测器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混凝土液压破拆工具组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11724000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克州自然灾害应急能力提升工程基层防灾项目（三包）（森林（草原）火灾扑救装备）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高扬程水泵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自救呼吸器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绝缘剪断钳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有毒有害气体检测仪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红外热成像仪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割灌机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移动蓄水池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软体水枪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便携式灭火水泵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高压接力消防水泵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风力灭火机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高压细水雾灭火机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隔离带开辟机器人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6118000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克州自然灾害应急能力提升工程基层防灾项目（四包）（车辆、舟艇）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应急前突车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宿营车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大流量排水抢险车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中小型水罐消防车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冲锋舟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艘</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克州自然灾害应急能力提升工程基层防灾项目（五包）（综合保障装备）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通信指挥装备（单兵图传，布控球）</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移动照明工作平台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便携式担架</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应急电源</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应急照明系统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救援无人机（巡堤查险无人机）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救援无人机（灭火无人机）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便携式气象仪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通信指挥设备</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6288000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克州自然灾害应急能力提升工程基层防灾项目（六包）（巴州红十字老兵救援队装备）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遥控救生圈</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舷外机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救援舟艇组合</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潜水打捞系统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专业救援船艇（激流救生筏）</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救生滚钩（拉网）</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自携式潜水装备</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中小型水陆两栖救援车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救援无人机（侦查无人机）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通信指挥设备</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水下机器人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冰面救援工具套组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抗洪抢险</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3867500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克州自然灾害应急能力提升工程基层防灾项目（七包）（乌鲁木齐蓝天救援队装备）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应急前突车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后勤保障车辆（救援运兵车）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便携式担架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应急照明系统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救援无人机（侦查无人机）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链锯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漏电检测仪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钢筋速断器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切割锯套装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液压破拆工具组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凿岩机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便携式防水防爆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应急强光灯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重型支撑套装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2376000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8"/>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克州自然灾害应急能力提升工程基层防灾项目（八包）（伊犁州公羊救援队装备）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装备类型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切割工具组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链锯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流动测震仪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钢筋速断器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切割锯套装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液压破拆工具组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凿岩机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牵拉器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便携式防水防爆应急强光灯</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绳索救援套装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重型支撑套装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混凝土液压破拆工具组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地震地质灾害救援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生命探测仪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便携式气象仪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应急电源</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应急照明系统</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通信指挥设备</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通信指挥装备（单兵图传，布控球）</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救援无人机（侦查无人机）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便携式除颤仪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综合保障</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后勤保障车辆（救援运兵车）</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个人护具</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森林(草原)火灾扑救</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便携式灭火水泵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水域救援工具组</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水域救援套装</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救生抛投器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救援舟艇组合</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艘</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0" w:type="auto"/>
            <w:gridSpan w:val="4"/>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2718000</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总合计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55560000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jc w:val="center"/>
        <w:rPr>
          <w:rFonts w:hint="eastAsia" w:ascii="宋体" w:hAnsi="宋体" w:eastAsia="宋体" w:cs="宋体"/>
          <w:b/>
          <w:bCs/>
          <w:sz w:val="32"/>
          <w:szCs w:val="32"/>
        </w:rPr>
      </w:pPr>
    </w:p>
    <w:p>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rPr>
        <w:t>克州自然灾害应急能力提升工程基层防灾项目</w:t>
      </w:r>
      <w:r>
        <w:rPr>
          <w:rFonts w:hint="eastAsia" w:ascii="宋体" w:hAnsi="宋体" w:eastAsia="宋体" w:cs="宋体"/>
          <w:b/>
          <w:bCs/>
          <w:sz w:val="32"/>
          <w:szCs w:val="32"/>
          <w:lang w:val="en-US" w:eastAsia="zh-CN"/>
        </w:rPr>
        <w:t>-参数</w:t>
      </w:r>
    </w:p>
    <w:tbl>
      <w:tblPr>
        <w:tblStyle w:val="2"/>
        <w:tblW w:w="95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6"/>
        <w:gridCol w:w="1065"/>
        <w:gridCol w:w="7200"/>
        <w:gridCol w:w="7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955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克州自然灾害应急能力提升工程基层防灾项目（一包）（水域救援、抗洪抢险装备）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水下机器人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用于水下结构深潜探测，搭载推进器、探照灯、超清摄像机、机械臂等系统，具备水下视实时回传功能。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1、岸基供电方式，保证机器长时间工作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2、超高效率全密封深水充油推进器，免维护，推进器≥5个，垂直方向≥3个，水平方向≥2个；前推力≥13kg，垂直推力≥19kg；支持水深≥100米；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3、搭载1080P高清网络摄像机,自带水下透雾和浅水绿光抑制功能。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4、可实现定深悬停、定向航行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5、加载有深度、温度、罗盘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6、零浮力线缆作为传输介质，耐磨抗拉，线缆长度≥100米；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7、水下机器人专用地面站，操控简单，15寸高亮LED屏，I5 CUP，8G内存，120G固态硬盘，WIN10操作系统，ROV控制、图像和数据显示；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8、产品尺寸≥500mm*420mm*320mm，重量≥18kg；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9、独立摄像头，铝合金外壳，光学石英玻璃，非亚力克半球形，不易磨损；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10、线缆断裂强力≥2.0KN，此项须提供第三方检测报告；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11、产品经盐雾试验和高低温试验后，产品完好，此项须提供第三方检测报告；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潜污泵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流量≥350m³/h，扬程≥10m，功率≥20kW，电缆≥50m，湿式电机，泵体不锈钢材质，配套防爆开关，含配件包，连续工作时间≥12h。</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组合式防洪板</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1.产品结构：迎水面为曲面，拼接方式为弹簧锁扣式，端部配有可拆卸鱼鳍式防渗件，材质为高聚酯ABS抗UV材料，外观为红色，底部设置有防滑条和防渗垫，整体有效挡水高度不低于55CM。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2.挡板尺寸：高56CM*宽90CM*底长60CM ±5%   鱼鳍尺寸35cm*85cm±5%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3.重量：≤6kg。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4.平均厚度：≥4MM。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5.弯曲强度：不低于65MPA。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6.拉伸强度：不低于35MPA。</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救生拉杆</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用于营救落水和遇险被困人员，在岸上或船上开展远距离安全施救。总长≥4m，收缩后长≤2m，套圈直径≥30cm。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浮艇泵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用于洪涝灾害排水，单缸四冲程汽油发动机,轻质玻璃纤维或更优材料，离心泵，含配件包。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1、水泵类型：离心泵；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2、燃油类型：92号及以上汽油；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3、启动方式：手、电、遥控器启动；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4、最大输出功率：≥11KW；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5、最低吸水深度：≤8Cm；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6、进水口口径：80mm底部带过滤网；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7、出水口口径：65mm；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8、额定压力：≥0</w:t>
            </w:r>
            <w:bookmarkStart w:id="0" w:name="_GoBack"/>
            <w:bookmarkEnd w:id="0"/>
            <w:r>
              <w:rPr>
                <w:rFonts w:hint="eastAsia" w:ascii="宋体" w:hAnsi="宋体" w:eastAsia="宋体" w:cs="宋体"/>
                <w:i w:val="0"/>
                <w:iCs w:val="0"/>
                <w:color w:val="000000"/>
                <w:kern w:val="0"/>
                <w:sz w:val="22"/>
                <w:szCs w:val="22"/>
                <w:u w:val="none"/>
                <w:lang w:val="en-US" w:eastAsia="zh-CN" w:bidi="ar"/>
              </w:rPr>
              <w:t xml:space="preserve">.40Mpa ；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9、最大流量：≥1500L/min；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10、发动机类型：单缸 四冲程 卧式 风冷；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11、遥控距离：≥150米；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12、遥控方式：遥控器上可控制启动、熄火、风门、油门大小等功能；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13、点火方式：晶体管电子点火；</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打桩机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（一）动力装置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柴油机   卧式、单缸、四冲程、水冷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标定功率  ≥10KW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标定转速  ≥2300rmp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润滑方式 飞溅润滑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起动方式  电启动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（二）主机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结构型式    振动冲击调频式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静偏心力矩  ≥ 5Nm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工作转速可调范围  500～1100 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冲击动件重量≤  40 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最大冲击能   ≥ 220 N•m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主机质量     ≤ 85 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（三）工作参数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作业对象 江、河、湖、塘堤岸（匀质砂质土壤）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桩直径   ≥40～60 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桩长度  ≥  1500～2000（单根桩）mm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沉桩深度 ≥  8～10 m </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汽（柴）油机泵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水泵类型：重力污水泵，泥桨泵，离心泵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进出水口径：≥100mm(4寸)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流量：≥100m³/h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扬程：≥25m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吸程：≥8m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允许通过硬物直径：≥30mm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发动机类型：单缸，四冲程，风冷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最大功率：≥15kw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启动方式：手拉启动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出口软管：≥100m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沙袋装袋机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用于快速装填沙袋、加高加固堤防、抢筑子堤等场景。装袋重量≥15kg，装袋直径≥300mm，装袋速度≥300袋/h。</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防水头灯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1、采用防水设计，防水等级达到IP68，能在水下1米处，连续30分钟以上照明；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2、可手持或直接头戴，也可搭配支架，固定在水域头盔上使用；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3、额定电压DC3.7V，额定容量不低于1250mAh；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4、可充电锂电池供电，电池采用Type-c充电接口充电。灯具也可以使用7号碱性电池作为备用电池；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5、灯具具有红/绿/黄任选其中两色信号灯，可独立开启；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6、充电时间不大于3h；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7、灯具最强光通量不小于300Lm；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8、灯具具有聚光与泛光两种工作模式，通过按压开关可进行自由转换；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9、外壳采用防弹胶，抗强力冲击，防水、防尘，绝缘、耐腐蚀性能好，可在各种恶劣环境下安全可靠使用；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10、头灯连续照明时间：超强光模式≥240min，泛光照明模式≥50小时，节能模式≥200小时。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11、强光工作模式、距灯头中心1m 处光斑中心的最大照度值≥1230Lx；距灯头中心2m 处光斑中心的最大照度值≥330Lx；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12、灯具净重量≤45g（不含电池和配件）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提供第三方部门检测报告。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1、工作压力：≥10MPa，内置气瓶工作压力：1.5L/30MPA。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2、抛射距离：陆用时抛 射距离≥350m,水用时抛射自动充气救生圈距离≥250m，锚钩抛射距离≥80m。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3、抛绳规格：  ￠3mm×250/180/150 M (可漂浮水面)，三种抛绳拉力不小于 2000N，救援弹、救援绳及水用保护套可反复使用。。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4、空中飞行时间：3-5 秒钟，发射初速:60m/s，水用救援弹里的水用浮具入水 5 秒 内 自动充气成为救生圈，产生 8 公斤以上浮力。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5、采用高压空气为发射动力，没有明火，可以从易燃区域射出或射入易燃区域。两种打抛方式：A:内置高压气瓶充气打抛    B：可外接高压气瓶充气打抛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6、抛投器各属性符合 GB/T27906-2011《救生抛投器》的要求。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7、抛投器配有缓冲底座，底座上有调校发射角度的角度仪，能使救援弹抛射的更加接近目的地、且抛射距离更远设备带有安全按钮保险联锁，安全可靠，操作简捷方便。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8、抛投器配有泄气阀门可用泄气阀将抛投器内部剩余气体彻底排放干净。同时也可以 通过泄气阀来调节抛投器内部气压值，从而达到理想打抛状态。保证了使用人员安全。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9、抛投器缸体上面配有气压表，可以清晰的看到使用时抛投器内部的充气气压值， 避免冲入的气压过大或过小从而影响使用效果。同时也保证使用人员安全。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10、抛投器配有收绳用的收绳器，能快速回收救援绳，提高救援的时间和效率。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11、抛投器包装为高尔夫球包式外包装，可拎提、可背负。携带方便，利于救援人员 迅速投入救援工作。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12、远距离抛投器标准配置为：基本发射组件一套、1.5L 气瓶一个、底座一个、陆用弹体2个、水用弹体2个 、训练弹一个、冲绳器一个、救援弹发射导管一根、高压软管一根、训练弹发射导管一根、绳包3个（其中一个含150m绳索） 、16克CO2气瓶 4个、触发剂4个、水用保护套2套、常用密封圈一套、高尔夫球包式包装 2 个，说明书1份，合格证1张。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救生拉网</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1、用于在洪水、激流等危急情况下，人员、物品救助打捞，具有多角度斜拉拦截水中被困人员的功能。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2、尺寸≥500cm×120cm。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3、配置手提收纳包 1 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4、配置救援绳1根：直径≥10mm，断裂强度≥18KN，长度≥20m。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救生滚钩（拉网）</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用于救援落水人员。由三角拉杆，不锈钢锁链，三爪锚钩，搭扣连接器，≥10m双层尼龙编织绳组成，有防止倒钩刺伤保护装置，滚钩伸缩2-5m，宽度≥100cm、绳长≥10m、底部链长≥100cm。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一、消防员水域救援头盔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1.3/4全盔结构，带头围调节功能。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2.常温下浸泡4—24h不下沉，重量：≤550g。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3.侧向刚性：帽壳最大变形不超过40mm，卸载后变形不超过15mm。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4.下颏带宽度不小于15cm，插口式固定。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5.应设多个通气出水口。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6.设有加装头灯、运动相机等的通用固定支架或导轨。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7.型号、帽壳颜色在合同签订后根据实际需求确定，投标人须按采购人要求印制标识。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二、消防员水域救援手套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1.五指分离式结构，有弹性可紧贴手部，便于穿戴。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2.手套主体采用厚度≥3mm的氯丁橡胶。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3.手掌和手指部位采用耐磨防滑设计。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4.手腕为束紧设计，自动调节束紧，且能保证手腕的灵活度。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5.接缝都采用胶合和盲缝制作。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6.手套袖筒长度应超出腕骨≥25mm。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三、水域救援靴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1.从靴内后跟中央起至靴口最低处的高度不低于200mm，整体为系带设计，脚踝处有YKK拉链或魔术贴固定收紧。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2.双层结构，内部设有≥5mm的氯丁橡胶提供防护和保暖。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3.靴底为加强型凹凸纹，防滑和防止刚性损害。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4.经常磨损区域做加强处理。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5.脚掌侧面带有排水孔。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6.靴底具备防穿刺功能，抗穿刺力≥1100N。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四、激流救生衣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1.技术性能符合《船用工作救生衣》的规定。浮力≥209N，可应对所有激流水面作业。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2.材质：600D防水提格牛津布面料，二次发泡闭孔泡绵浮力材质。织带全部采用高耐磨尼龙；快速脱卸逃离装置，包含快拉压扣和不锈钢配件。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3.背部带有牵引绳连接拉环，用于连接快解式牵引绳。背部另外有一个额外挂点以及魔术织带可放置频闪灯或者荧光棒。三段式可调腰带，氯丁橡胶套管式下摆腰带。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4.功能挂点：四方位卡座≥3个，D扣≥6个；两侧快卸装备带，可挂抛绳腰包。配有可卸式颈托，双通道救生口哨。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5.加强型卡扣，宽度≥4.5cm；子母扣设计：插扣采用3排全新POM（聚甲醛树脂）材料，长短可调。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6.在淡水中浸泡24h后，其浮力损失不超过5%。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7.反光带应符合SOLAS认证，应360度环形可见，面积≥300cm2。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8.整体环绕型紧缚带不少于2条，宽度≥3cm。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9.衣身应能承受3200N的作用力30min而不损坏，肩部应能承受900N的作用力30min而不损坏。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10.前侧大容量口袋：≥2个；塑胶挂块（4孔）：≥2个。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11.快速解脱救援带在扣件闭合状态下应能承受不小于2500N的拉力。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12.配置牛尾绳1根，静态长度：≥60cm。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13.型号、颜色在合同签订时根据实际需求确定，投标人须按采购人要求印制标识。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五、干式水域救援服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1.三层尼龙面料，上衣肩部TIZIP拉链设保护盖。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2.臀、肘和膝盖900D尼龙布补强，肘和膝弹性压缩棉垫缓冲层。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3.男士小便口TIZIP拉链设保护盖。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4.集成式腰部束紧系统：一体式可调节插扣尼龙腰带和魔术贴束紧带，左右两侧均可调。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5.袖、领和脚口魔术贴扣带，带头有橡胶块便于戴手套拉开。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6.领和袖口乳胶防水套，一体式尼龙袜，袜底补强。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7.固定式水域救援手套专用袋和抛绳包专用袋，大腿两侧隐藏式工具袋。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8.型号在合同签订时根据实际需求确定，投标人须按采购人要求印制标识。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六、湿式水域救援服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1.上装和下装分体式结构，主体采用≥4mm超弹氯丁橡胶。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2.腿部有存放工具的口袋，口袋底部有排水孔且带有D型环和弹力绳。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3.臀部、膝部、肘部、肩部使用增强耐磨性的补强材料加厚处理。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4.衣袖、裤腿处设有5cm宽反光带，袖口、裤口处YKK拉链开合，袖口、裤口O型密封圈。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5.拉伸强度：面料经150N、持续10s的拉伸强度试验，经向、纬向均未出现断裂现象。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6.接缝强度：接缝经100N、持续10s的接缝强度试验，未出现断裂现象。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7.耐磨性能：面料经2000次循环摩擦后，未被磨穿。补强材料经6000次循环摩擦后，未被磨穿。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8.耐静水压性能：面料在静水压100kPa下5min后，未出现水滴渗漏。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七、大音量救生口哨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1.救生口哨距离1m处A级权(LA) 声压级应不小于100 dB (A)。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2.救生口哨主频为 (2士1) kHz的多频音，且能不依靠救生口哨任何部分的移动被吹出声响。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3.救生口哨在浸水后取出，应能正常发声。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八、水域救援割绳刀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1.刀片采用420HC不锈钢或同等性能材料，直形刀体、弧形刀刃和锯齿状刀背结构，一面为锯齿面和割绳钩，另一面为刀片。刀面光滑平整，无裂纹、毛刺、凹痕、缺损。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2.刀身采用耐腐蚀、防锈材料制造，刀头为钝头设计防止误伤，同时也能作为一字螺丝刀使用。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3.独特刀鞘设计，牢固固定刀体。双面安全开关，单独按一面不会弹出。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4.手柄采用橡胶覆盖，加强摩擦与握力效果，整体可牢固固定在PFD挂点上。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5.具备开瓶器、氧气瓶气瓶阀门扳手等功能。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6.整刀长：≤20cm，刃长：≥7cm，重量：≤165g。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九、多用途信号灯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1.外观新颖，结构简单，操作简便。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2.触水自动点亮设计，触水铜柱镀金处理，穿着救生衣服跳入水中后自动点亮衣灯，不需要预先打开救生衣灯。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3.LED灯泡，节能、高效、寿命长产品存败期5年。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4.上壳透明磨砂，可直视衣灯内部的。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十、水域抛绳包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1.采用高强力过胶尼龙面料或更优材质，桶型外包设计，采用胸挂或腰挂式携行，带有一个D型金属环，可以连接挂点。绳包底部带有网布设计，可排出积水。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2.绳索可漂浮，绳索长度：≥20m，直径：7.5mm—9.5mm。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3.绳索破断强度：≥18kN，漂浮时间：≥48h。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4.绳索应为包芯绳结构，主承重部分应由连续纤维制成，绳芯标注生产厂家信息。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5.顶部带有紧绳收口和塑料插扣，可快速取用绳索。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6.绳包具有荧光标识，便于夜间作业。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由滑轮、漂浮救生绳、护轮、静力绳、绳包、护绳套、钢缆锚点、攀爬钩、安全钩等组成。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1.万向单滑轮（2 个）性能：用于简化提拉系统、溜索的设置或改变负重方向操作，万向滑轮可连接主锁，绳索、挽索以方便操作。 重量≤275g。 适用绳径：绳径7-13mm，额定荷载≥18KN；工作效率≥90%； 材料采用铝合金，密闭滚珠轴承； 断裂强度≥36KN；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2.100水面漂浮绳1根:直径：9.5mm，单根长度100m,破断强度≥35KN；（提供国检报告）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3.护轮材质:钢质铁质；适用绳径:&lt;16MM；尺寸:长6CM 宽4.9CM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单个重量≤300g；一组重量≤1340g；适用范围:保护在使用中受到拉力的绳索免遭特殊地形和锐角的磨损和切割等；一组护绳架分别由4个护绳器和6个6mm的梅陇锁组成 (也可按实际需求自由搭配等)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4.约45m静力绳主绳1根，直径≥10mm，断裂负荷≥40kN。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绳包：绳包采用尼龙面料制成；主色调为红色和黄色组合而成，并含有两条银色反光带。绳包顶端有一个收紧用的拉绳，侧面提供一个魔术贴挂点用来挂置闪光棒或者荧光棒；底部设有排水网眼。包内含长15m，直径为8mm的专用水面救援漂浮绳。重量≤0.7kg，断裂强度≥23KN。 （提供国检报告）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6.护绳套PVC(聚氯乙烯夹网布)；开口：10X50CM；保护绳索经过尖锐的角时不被磨损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7.钢缆锚点长度:100cm/150cm/200cm；材质: 钢、TPU；直径: 8mm；拉力≥25kN(约2500kg)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8.攀爬钩：长度≥230mm；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9.安全钩：铝合金材质 D 型环，自锁，断裂强度闭口长轴≥27KN,闭口短轴≥8KN</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遥控救生圈</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1、性能指标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1.1最大负载能力 ≥150kg；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1.2载人浮力 ≥43kg；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1.3空载速度 ≥7.1m/s；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1.4载人速度 ≥2.1m/s；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1.5机器人采用喷泵推进；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1.6机身配有频闪示位灯，在光线昏暗的场合可以方便使用者确认机器人的位置和姿态；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1.7机身前部的外层裹有防撞保护条，避免救援时出现二次伤害；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1.8进水口具有防护装置，采用栅格防护，栅格宽度≤3mm;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1.9内部配有GPS和北斗双定位系统，支持一键返航、失联返航，返航精准度≤1m；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1.10打翻后能够自动扶正，不影响正常使用;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1.11符合《GB/T17626.3电磁兼容试验和测量技术射频电磁场辐射抗扰度试验》的相关规定。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2、动力模块：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 采用双推进器系统；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 推进器数量≥2 个，支持左右差速转向，可调节转弯半径；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机器人有直线保持功能，不会跑偏；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3、操控模块：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3.1遥控器可单手操作，遥控距离 ≥1220m；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 本体采用无开关智能启停，落水自动开机，离水自动关机；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 可实时显示动力电池及遥控器电池状态、主机航行位置、遥控装置信号强度，返航锚点位置信息，使用过程中可根据需要更新锚点位置信息；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3.4遥控器防水等级IPX8，在水域使用时不惧雨淋、溅水、掉落水中等突发情况；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4、结构设计：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 电池为锂离子锂电池，带电源管理系统；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 主机机身可直接外接电源进行智能充电；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4.3主机喷水推进处无外露桨叶，防止造成人员二次伤害。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水深探测仪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1、量程：0.5~200m；（在25℃水中标准平面，选不同传感器）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2、显示分辨率：&lt;0.2m（与量程而不同）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3、精度：±1％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4、工作频率：200～5000KHz（可选）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5、供电：工作电压：4.7V锂电池，外接电源：DC5V正常功耗：&lt;1.5W 可测量≥1000次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6、产品尺寸：主机材质：ABS工程塑料 传感器：不锈钢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7、传感器电缆： 线径5～10mm×10m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8、防水等级：IP68 防水深度：100米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9、水流速度测深：可达6M/秒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10、工作温度 ：-40℃～70℃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流速监测仪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1、流速范围：0.05～8m/s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2、精度：＜1.5%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3、显示：汉字液晶显示，4 行 32 位，带有声光信号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4、存储： 可存储 100 个断面数据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5、通讯：标准RS232 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6、无线：具有无线接口，可与缆道等配套使用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7、工作温度：-10℃～50℃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8、持续工作时间≥8h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9、工作电源：7.2V\4200mAh,可充电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10、检测依据：JJG（水利）003-2009《转子式流速仪》，GB/T 11826-2002《转子式流速仪》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11、提供具有相应资质的检测中心出具的产品检验报告。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水面移动救生担架</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能够实现远距离、快速、精准送达，对落水人员快速救援，具有可折叠、可高空抛投等特点，适合复杂水域投放环境；自带加温系统，可为被救人员保温；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1.产品装有闪烁灯，有2条横向绑带和快速搭扣，装有8个拉手，并搭配头颈固定辅助装置；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2.应具有内部监控数据输出和状态自检功能；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3.本体和遥控器均具有显示电量的功能；在低电压状态下会发出声光报警，在自动返航状态下会降低航行速度保护人员安全；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4.进入自动返航模式后，能够自行返回，距离起始位置2m以内；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5.空载速度≥7m/s，载人后最大航行速度应≥2m/s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6.产品以系泊方式固定，在最大油门开度情况下可连续航行时间≥60min，满载时连续航行时间≥45min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7.最大浮力应≥200kg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8.最大拉力应≥200N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9.可受控打开甲板加热功能，加热模块表面温度≥40摄氏度；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10.救援担架有头颈部固定辅助装置，有2条横向绑带和快速搭扣，有8个拉手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11.具备远程遥控和本地驾驶两种模式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12.遥控器集成户外显示屏，具备电量、航向、距离、速度、工作状态等信息显示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克州自然灾害应急能力提升工程基层防灾项目（二包）（地震地质灾害救援装备）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钢筋速断器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1．电池具备电量显示功能。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2．质量：含电池及液压油≤8kg。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3．开口距离≥22mm。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4．切割力≥17T，电池容量≥4.0Ah，切断速度≤5s。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5．剪切能力：≥Φ20mm圆钢（Q235A材质）、≥Φ20mm热轧带肋钢筋（HRB400）。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6．充电时间≤2.5h。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7．满电状态下连续剪切Φ18mm圆钢（Q235A）≥100次。</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生命探测仪（音视频生命探测仪）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音视频生命探测仪配备红外热成像探头，具备红外热成像功能，指挥终端与音视频主机之间的无线通信距离≥100m,工作时长≥10h;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1、利用音频视频探测技术，适用于在倒塌的建筑物下和狭窄的空间中，搜寻遇难者，它可通过高清晰视频和音频信号，向搜救人员提供废墟下的受害者信息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2、装备组成：主机、旋转音视频摄像头、热成像摄像头、探杆、无线平板、电池2块、肩带1根、防震包装箱1个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3、屏幕：1920*1080可触摸彩色显示屏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4、切换视频：可根据实际需求，切换任意一路或多路同时显示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5、缩放视频：具有缩放功能，可以通过按键或触摸屏幕，实现放大、缩小视频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6、摄影：具有拍照、录像、回放功能，数据可通过内存SD卡导出，最大支持256G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7、存储：储存图片、视频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8、录音播报：具有录音存储、并循环播报功能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9、辅助功能：具有一体化遮阳罩，内置高亮度照明灯，配有手带和挂带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10、可更换电池：续航≥10h，配有电池包，探测仪可更换电池，增加设备连续使用时间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11、旋转音视频摄像头：水平360°连续旋转，垂直180°连续翻转，内置红外灯，具有夜视功能，夜视距离≥6m，实时双向通话，拾音距离≥10m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热成像摄像头，双镜头：热成像顶部+侧部（可开启或关闭），探测距离≥100米可呈现人体热成像轮廓，探测距离≥200米可呈现人体热成像光斑，通过按键实现8倍可放大和缩小，通过按键切换白热、黑热、伪彩图像，通过按键开启和关闭测温功能，可自动计算区域高低温、平均温度，前段配有激光定位器，辅助寻找被困人员，激光照射距离≥100m，可独立开启和关闭，实时双向通话，拾音距离≥10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13、探杆顶部采用鹅颈管，可随意弯曲，伸展≥3.6m，线缆：5m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无线平板，可自由选择WiFi传输、热点或4G传输，Wifi传输：距离≥100m，支持录像，热点或4G：通过移动数据远距离传输，不受距离限制，将视频图像传输到移动客户端，主机和移动客户端可同时显示画面，接收终端≥12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边坡雷达</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边坡雷达监测距离≥5000m,测距精度≤0.1m,方位测角精度≤0.1°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1、雷达类型：圆弧合成孔径雷达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2、最大监测距离：≥5km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3、测距精度:≤0.1m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4、采集间隔：1-6min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5、分辨率：≤0.3m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6、监测范围：360°；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7、方位测角精度≤0.1°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8、数据采集时间：≤1min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9、工作频段：15、7GHz～16、7GHz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10、信号带宽：200MHz～1000MHz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11、监测条件：24小时，全自动探测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12、供电要求：AC220V/DC 48V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13、防护等级：IP66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14、工作温度：-30℃ — 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15、具有硬件自恢复功能，预留修复接口可插入修复配件自动恢复出厂设置；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16、配置雷达数据回放软件，能自动回放回波信号波形及查看定标信号；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17、具有内置GNSS功能，可实现差分定位；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18、具有自动定向功能；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19、具有原子钟级北斗卫星导航系统授时功能，频率准确度优于±0、5ppb（24小时测量结果）；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20、雷达系统一体化集成用于场景监测的相机，相机与雷达系统连接线不外露，视频监控功能界面与雷达系统控制系统界面一体化集成，可通过雷达系统控制系统界面抓拍场景图像；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21、系统连接简洁，雷达各功能模块连线尽量在系统内部走线，整个雷达系统连接线缆≤4根。</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辅助搜索机器人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一、产品概述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1、主要功能：用来代替人工接近易燃、易爆、复杂等恶劣环境，进行环境侦查、气体侦检等作业机器人，也可用于侦察车体底部、货架底部等狭小低矮空间。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2、应用场景：有毒气体工厂侦察，森林侦察，地震、矿山等坍塌侦察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3、系统组成：主要由三大部分组成：遥控器、车体、搭载上装。遥控器控制和显示车体传回的视频数据信息；车体主要负责搭载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二、适用范围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侦察：城市消防侦察、森林消防侦察、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救援：地震救援、矿山救援、坍塌救援、交通救援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 机器人整机：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1.基本功能：人员搜索、视频侦察功能、气体检测、小质量（≤5kg）物资运载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2.防护等级：机器人车体整机防护等级IP67</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3.动力：电动，三元锂电池（自动识别到短路、过充过放情况后断电）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4.转向直径：原地旋转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5.直线最大速度：≥1.5m/s，远程控制无级变速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6.直行跑偏量：≤5%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7.爬坡能力：≥40°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8.爬楼能力：≥30°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9.越障高度：≥200mm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10.持续行走时间：≥2h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11.无线遥控距离：≥400m（空旷）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12.有线遥控距离：≥100m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13.有线控制及视频传输距离：≥100m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14.机器人履带：机器人履带要采用阻燃防静电耐高温橡胶，内部加凯夫拉，具有防脱轨保护设计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 机器人视频感知：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1.摄像机数量及配置：车身的前置高清摄像机，可同时观看以及控制车体运动，将现场周围的环境图像稳定的呈现给远处的操控人员，满足机器人无线行驶，极大提高作战效率。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红外热成像仪：配备红外热成像仪，对热源进行检测与跟踪，对于人员搜救或者其它具备温度特征的隐蔽遮蔽物体进行成像，极大的提高了侦察效率；同时红外热成像仪具有图像防抖动功能；热呈现可以在界面上同时显示当前扫描界面的温度，并将采集到的最大和最小温度信息附在图像上实时传输到遥控器，与此同时当使用者的鼠标悬停在目标物体上时，软件上也能显示界面上的指定点的具体温度，方便操作者进行实际操作是否进行的判断依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 遥控终端配置参数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1.显示屏：不小于10英寸高亮度液晶屏，1路可见光视频信号+1热成像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2.控制系统平台：window10操作系统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3.工作时间：≥2h（连续工作状态）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基本功能：遥控器与监视器一体式便携设计，可同时观看以及控制，将现场周围的环境图像稳定的呈现给远处的操控人员。遥控器可实时的显示车体及遥控箱电池电量、行走距离等信息，可控制机器人前进、后退、转向等运动。数据传输方式为无线传输采用加密信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5.视频录放功能：可随时录制视频，录制视频内容自动保存，可直接在遥控终端打开视频播放，亦可将视频拷贝至其他设备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6.行走控制功能：有，1个摇杆实现机器人前进、后退、左转、右转灵活操作，控制精确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7.照明灯控制功能：有，按扭开关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8.警戒灯控制功能：有，按钮开关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破拆机器人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用于城市地下空间、塌方隧道以及管道等狭小空间现场勘测、清障除险等 场景。配备破碎锤、岩石锯等属具，具备破拆、切割、剪切、抓取等功能 。无线遥控≥1km,爬坡能力≥30°;,功率≥30kW。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1、基本功能：多功能破拆工具头，具有剪、扩、挤压、破碎等多种作业模式；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2、执行消防行业标准：《GA 892.1-2010 消防机器人 第1部分通用技术条件》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3、底盘结构：采用ATV液压履带底盘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4、动力：柴油发动机+液压泵组系统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5、功率≥30kW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6、爬坡能力：≥30°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7、遥控距离：≥1km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8、油箱容量：≥40L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9、连续工作时间：≥8h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10、救援能力：自带推铲，可用于清除障碍物；尾部自带牵引环，可载物框向受灾现场输送救援物资，可拖载救援车进入救援现场；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11、机器人本体需配备机械快换装置。可快速更换液压锤、抓取器。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12、液压锤：能击碎破拆强度为C40混凝土块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13、抓取器：抓物重量：≥200kg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14、推铲：推铲推力：≥10KN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15、绞盘：绞盘拉力：≥9KN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16、机器人灭火系统：国产电控消防炮，工作压力(Mpa)：1.0～1.2（Mpa）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17、水/泡沫流量：≥80L/s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18、射程(m)：≥85m（水）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19、旋转角度：水平随整车旋转台转动，垂直随机械臂转动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20、泡沫炮管：可更换泡沫管，更换方式为快接，消防水炮可喷射水、泡沫和混合液，做到一炮多用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21、气体与环境感知探测模块：5种气体（SO₂,CO,CH₄,O₂,H₂S）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22、音视频：搭载3路高清摄像头，可以实现对现场环境的远程监控；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23、漏电探测功能：配备有手持式漏电探测仪;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遥控终端配置参数：工作时间：≥8h，基本功能：图数一体化设计，配套人体工程学背带；控制机器人前进、后退、转向等运动；机械臂控制升降，回转；工具组张合、回转；水炮做直流、雾化。数据传输方式为无线传输采用加密信号。远程遥控视频延时≤300ms，遥控延时≤100ms，自带蓄电池续航时间≥8h。显示屏具有视频显示、机器人实时姿态显示及工作信息与报警信息显示等功能。</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执行救援任务时，对物体进行切割，以满足施救条件等场景。含无齿锯、链锯、环锯、双轮异向切割锯等。无齿锯砂轮直径≥300mm；链锯最高转速≥14000r/min；环锯输出功率≥4kw，锯片直径≥350mm，切深≥250mm；双轮异向切割锯锯深≥60m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链锯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用于对木材、钢筋、混凝土等结构构件进行切割,空载转速≥4000r/min,功率≥1.5kW。</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切割锯套装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用于营救受困人员，对物体进行切割等。包括无齿锯、链锯、双轮异向切割锯。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无齿锯砂轮直径≥300mm；链锯转速≥14000r/min；双轮异向切割锯锯深≥60mm。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液压破拆工具组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1.用于地震、塌方、建筑物坍塌等灾害现场障碍物起重和支撑作业，对金属或非金属结构进行剪切、扩张、撑顶等，以保障救援行动的有序进行。包括液压泵、剪切器、扩张器、千斤顶、开缝器、救援顶杆；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2.液压机动泵：功率≥2.2KW；工作压力≥70MPa；工作转速≥3400rpm；液压油油箱≥3.5L；重量≤26kg；可连接两个工具同时工作；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3.液压剪切器：开口距离≥155mm；剪切能力≥φ33mm圆钢/20mm厚度钢板（Q235A材质）；最大剪切力≥640kN；重量≤15kg；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4.液压扩张器：工作压力≥70Mpa；扩张距离≥730mm；最大扩张力≥120kN；质量≤20kg；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5.液压救援顶杆：撑顶行程≥500mm；撑顶力≥135kN，撑顶长度≥1100mm；重量≤14kg；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6.液压开缝器：最大扩张距离≥50mm；最大扩张力≥210KN；最小插入缝隙≥5.5mm；重量≤10kg；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7.液压千斤顶：额定工作压力≥70MPa，需配手动泵使用；最大撑顶力≥5t/10t/20t；闭合长度≥190/300/340mm；撑顶距离≥100/205/233mm；重量≤3.5/6/12kg；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提供具有法定资质的国家级检验检测机构出具的检测报告，性能参数应符合 GB/T 17906-2021《消防应急救援装备液压破拆工具通用技术条件》的规定。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凿岩机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1.用于岩石、混凝土等物体破拆。汽油机移动式破碎工具。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2.低温易起动装置，备有减压阀门和电子点火功能。高效能空气过滤。具备紧急停机功能。易操作、便于维修、完整的配套工具和附件。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3.发动机功率≥2.0KW。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4.冲击能量≥ 40J焦耳。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5.冲击频率≥1800次/分。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6.整机重量≤25公斤。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7.提供第三方出具的检测报告。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牵拉器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用于破拆时或结构调整时保护人员安全，具备扩张、牵引、挤压多种功能。牵引力≥4t,牵引有效行程≥2.5m,配加长钢索≥3m。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便携式防水防爆应急强光灯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1、灯具设备应由警示灯、灯头组件、灯头透镜、升降杆组件、升降杆定位套环、升降杆抱扣、控制板组件、充电口塞、手提把手组件等部件组成；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2、可通过手提、肩背的方式携带；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3、灯头由不小于20颗大功率LED光源组成；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4、设有USB接口，输出电压为DC5V±0.5V，输出电流2A±0.5A，可以作为小型充电宝对外充电；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5、聚泛光同开强光（最长）≥15h，聚泛光同开工作光（最长）≥25h，聚泛/泛光（最长）≥25h；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6、采用锂电池组，电池额定电压≥22V（DC）；且电池具有过压、充电过压放电、过流充电、短路保护功能；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8、灯具具有聚光、泛光、聚泛光同开照明，强弱光可进行调节；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9、灯头背后有红/蓝/黄警示灯，警示灯呈圆形分布排列；每种颜色的信号灯由不少于6颗LED组成，每种颜色可以单独常亮，红蓝灯也可交替闪烁警示；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10、灯具照明工作模式和信号灯模式由2个开关按钮分别独立进行控制；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11、灯具 LED 铝基板与散热支架之间紧密贴合，散热架和灯体一体式设计，同时在散热外壳上设计不少于7条2mm±0.1mm的圆弧形散热筋，充分保证灯具的散热面积；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12、灯体外壳材质采用铝合金，隔爆设计，具有优异的散热性能和极高的抗碰撞冲击能力。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13、外形尺寸：收缩状态:≤150*900mm（灯头直径*高度），整灯升起最高尺寸：≥2000mm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14、开启灯具时，可通过3种以上不同颜色LED灯显示电池电量，具备低电量和用户充电提醒功能。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15、防爆等级不低于ExdeibmbIICT6Gb，防护等级不低于IP66。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提供第三方部门出具委托检验报告。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氧气呼吸器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（1）产品应符合XF/GA632-2006标准以及按标准研制的正压式消防氧气呼吸器，提供国家级相关检验机构出具的检测报告。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（2）采用碳纤维复合氧气瓶≥2.5L/20MPa，有效防护时间≥240min，定量供氧量≥1.5L/min，自动补给供氧量≥100L/min，手动补给供氧量≥100L/min。额定防护时间内吸气温度≤35℃，吸气中二氧化碳浓度≤1%。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冷媒降温方式：采用常温相变材料，可循环使用，3000次循环焓值损失率≤2.5%。使用时无需冷冻及维护，随呼吸器正常放置6小时左右，冰盒温度会随着呼吸器降至室温，便可以继续使用。紧急情况下可以将冷却盒取出，放入冷水中浸泡或冲洗30分钟，使其强制降温到25℃左右，控干水分后装入呼吸器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（4）CO2清洁罐无需工具即可开启，能有效吸收CO2,配备过滤装置，防止灰尘进入呼吸回路，二氧化碳吸收剂充填量≥2.0kg。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（5）面罩为球形全面罩，镜片为本质阻燃光学PC材质，总视野率≥81%，双目视野率≥70%，下方视野率≥35%。密封胶体和口鼻罩为优质阻燃硅橡胶材料，头网为五点凯夫拉材质。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（6）呼吸气囊可拆卸、强度好、耐湿、耐刮磨、易于清洁。气囊有效容积≥5.0L。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（7）外壳采用人体工程学原理设计并配有硬质腰夹的腰垫,使呼吸器的重量主要分布于腰部，肩部受力小，提升佩戴舒适度。外壳由强度高的阻燃防静电工程塑料注射而成。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（8）减压阀为平衡式自动补偿结构的减压阀，输出压力稳定，供气流量充足。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（9）压力显示报警装置位于胸前，便于观察瓶内压力和听到报警哨声音。压力表漏气量≤15L/min。</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套包含绳索手套1双、山岳救援头盔1顶、护目镜1个、消防全身式安全吊带1个、消防轻型安全绳50米、轻型铝制安全钩3个、铝合金O型主锁3个、八字环2个、手式上升器1副、胸式上升器1个、脚式上升器1个、抓绳器（游动止坠器）1个、下降器1个、单滑轮2个、双滑轮1个、双人连接带、可调牛尾绳1根、扁带环10个（20、40、60、80、100mm各2个）、可调节挽锁1根、缓冲器1个、垫布1块、装备包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2.消防全身式安全吊带、消防轻型安全绳、轻型铝制安全钩、铝合金O型主锁、八字环、手式上升器、胸式上升器、脚式上升器、抓绳器、下降器、单滑轮、双滑轮、扁带环（便携式固定装置），符合国家XF 494-2004《消防用防坠落装备》标准要求。需提供取得市场监督管理部门资质认定的第三方检测机构出具的产品质量检测报告。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手套：双层皮质设计和凯夫拉缝线，手背部分弹性尼龙材质提供透气性和舒适度，背部手指处弹性橡胶垫设计，袖口摩术贴扣，等级耐磨≥4级，切割≥1级，撕裂≥3级，穿刺≥3级，质量≤150g。其中总数量的15%是小号，70%是中号，15%是大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4.山岳救援头盔：聚丙烯制作，聚苯乙烯膨胀物内层，专用尼龙带头。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5.护目镜：具备防雾和防刮功能，质量≤80g。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6.消防全身式安全吊带：全身安全吊带（含胸式上升）：5点式救援安全带，含胸式上升器，D型环强度≥20KN。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7.消防轻型安全绳：采用包心绳结构，绳索直径9.5-11mm，破断强度：≥25kN。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8.轻型铝制安全钩：铝合金，长轴方向（开口闭合状态）破断强度≥27kN。长轴方向（开口打开状态）破断强度≥7kN。短轴方向破断强度≥7kN。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9.铝合金O型主锁：铝合金，长轴方向（开口闭合状态）破断强度≥27kN。长轴方向（开口打开状态）破断强度≥7kN。短轴方向破断强度≥7kN。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10.八字环（下降器）：铝合金，工作负荷≥5kN。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11.手式上升器：沿绳索单向移动，反向受力内置倒齿卡住绳索达到止滑功能，备防脱绳索设计，打开时需要按下按纽，把手绝缘功能，铝合金外壳，精密不锈钢凸轮，质量≤220g。工作负荷≥5kN。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12.脚式上升器：铝合金外壳，精密不锈钢凸轮，工作负荷：≥5kN。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13.胸式上升器：铝合金外壳，精密不锈钢凸轮，工作负荷：≥5kN。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14.抓绳器（游动止坠器）：具有内置锁定功能，无需辅助操作即可在绳索上下自由移动，发生坠落时可以立即锁止。铝合金外壳，精密不锈钢凸轮，工作负荷：≥5kN。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15.下降器：铝合金外壳，精密不锈钢凸轮，工作负荷≥5kN。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16.单滑轮、双滑轮：铝合金材质侧板和转轮，不锈钢轮轴，工作负荷≥5kN，极限负荷≥18kN。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17.双人连接带:连接安全固定物体，快速建立安全确保站，破断负荷≥22kN。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18.可调牛尾绳：长度≥2米长动力绳，直径≤11mm，可吸收冲坠时产生的冲击力，同样可应用于便携式锚点固定。两头橡胶固定夹防止连接锁的滑动，拉力≥22KN。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19.扁带环：宽度≥15mm，厚度≥2.5mm，断裂极限≥22kN。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20.可调节挽锁：可配合上升器使用，长度可调,工作负荷≥5kN。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21.缓冲器：用于坠落过程中缓冲，减少伤害。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22.垫布：涤纶牛津布，规格≥120cm×80cm。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23.装备包：涤纶、尼龙牛津布面料，背包背部采用高透气性网格材料，双肩带，大容量主袋（可放置安全带及绳子），里层有可对工具或装备进行分割设置的功能，可根据甲方要求涂装标识。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重型支撑套装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1、用于地震、塌方、建筑物坍塌等支撑作业，由支撑杆及各种附件组成，互相通用，具有重量轻、便携带、强度高等特 点。由各种支撑柱与快速接头完全兼容的轻质头部配件通过黄色圆形按钮一键式安全开关锁插拔组。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2、可以通过气动、液压、纯手动三种方式控制支撑杆的快速支撑，液压支撑需采用自动锁止可自动无极锁停，无须采用螺套手动锁紧应可垂直、水平和斜支撑操作；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3、气动支撑单柱收拢状态下承受载荷≥40t，伸展状态下承受载荷≥30t；液压支单柱收拢状态下承受载荷≥40t，伸展状态下承受载荷≥20t；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4、配置包含≥650-930mm自动锁止液压救援顶杆≥3根、≥660-880mm手动螺母锁止气动救援顶杆≥3根；≥1400-2350mm手动螺母锁止气动救援顶杆≥3根；≤ 320-450mm纯手动螺母锁止手动救援顶杆≥2根、125mm延长杆≥4根、250mm延长杆≥4根、500mm延长杆≥4根、带钉孔板平头≥12个、橡胶底多功能带耳底板≥4个、万向八角底座≥4个、圆形平头≥6个、冠状接头≥6个、90度直角斜支撑底座≥2个；边缘支撑接头≥8个、横梁支撑接头≥8个、十字头接头≥4个、连接器≥2个、连接工具≥2个、活络钩型扳手≥4把、手动液压泵≥1台、5米液压油管≥1根、牵引带≥3根，脚踏泵≥1个，双控≥1个，减压阀≥1个、5米气管≥2根。配有≥4个带轮配件储运箱。</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流动测震仪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用于振动检测、轴承状态分析和红外线温度测量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1.重量≤400g;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2.测温范围：-10~250℃;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3.振动测量： 加速度 0.1～1000.0m/s2  峰值，频率范围 10～5kHz速度 0.1～1500.0mm/s 有效值，频率范围 10～1kHz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位移 1～10000um 峰峰值，频率范围 10～1kHz轴承状态： 加速度 0.1～200.0m/s2 峰值，频率范围 1K～15kHz；CF值频率范围 1K～15kHz；KV值频率范围 1K～15kHz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4.电池： 锂聚合物充电电池；充电时间 3～5 小时，充满可连续使用 12 小时以上；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5.温度精度： ±2℃；测距系数 8：1；环境温度： -10～60℃；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漏电检测仪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用于应急救援任务时，确定漏电位置，保护人员安全。探测电压范围 120V/60hz-220V/50hz。</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正压空气呼吸器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气瓶容积：≥9L，使用时间:≥90min,报警压力:5.5±0.5Mpa,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带有气瓶保护橡胶套，有效避免撞击、划伤。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具有耐高温、阻燃、绝缘、防腐、防水等性能。。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全面罩，采用五点式收紧，头带采用网状KEVLAR阻燃材质制成。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供给阀，可360度旋转，配有节气按钮，。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 减压器，二级减压，动态中压0.55-0.75mpa，输出端设有中压安全阀装置，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 智能电子压力表：可测算出呼吸器的使用时间数值；可以音量与闪光报警 ；并配有气动报警器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 背带材料：采用高强度阻燃芳纶制作；所有背架织带均在800℃±50℃火焰下燃烧12s不续燃，不熔滴。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 背托：具有阻燃功能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 腰带组：卡扣锁紧、易于调节。瓶带组：瓶带卡为一快速凸轮锁紧机构，并保证瓶带始终处于一闭环状态。气瓶不会出现翻转现象。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 气瓶阀:带自锁功能，有效防止误关闭，开启力矩小。瓶阀设置安全膜片，其爆破压力为（37-45）Mpa.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 压力平视显示装置，绿、黄、红三个指示灯，分别表示出气瓶内的气压区域安全、预警、报警，报警时具有振动功能。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 配空气呼吸器气瓶外部保护套。</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激光测距仪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1.产品功能：水平距离、直线距离、垂直距离、角度测量、两点测高、三点测高、空间任意两点距离、速度测量、体积面积测量、蓝牙APP数据传输、温度 、气压海拔、光学调焦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2.测量量程≥5000m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3.光学倍率：≥8X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4.测距误差：±0.1m（0-200m )±0.2m (200-500m)±0.3M(500-1000M )±1m(1000-5000m)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5.物镜口径：≥32mm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6.视场：≥6.5°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7.千米视野：≥105m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8.目镜口径：22mm；出瞳直径：4mm；出瞳距离:24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9.显示：内外双显示屏OLED黑、红双色字显，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10.温度显示：-45℃-130℃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11.准测率：98%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12.重复频率：6次/min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13.垂直角度:±0.1度;方位角:±1度;方位角范围:0-360度；垂直角范围:±90度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14.防水等级:IPX7 </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复合气体探测器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用于检测空气中的可燃、有毒气体和蒸气含量，具备超限报警等功能。主 通讯模块通讯距离≥2000m、Mesh模块通信距离≥200m,可选配定位模块等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用途：符合《GB-12358-2006作业场所环境气体检测报警仪通用技术要求》；气体探测主机可以探测各种有毒有害气体，当浓度超限时，设备将声光报警。设备可通过4G连接到云平台、实现气体数据和定位信息实时上传至云端，便于远程监控现场数据和设备的实时位置。可以多台设备组网，角色设定，实现报警信息同步。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2、组成：探测主机、充电器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3、检测参数（气体）：检测可燃气、氧气、氨气、一氧化碳、硫化氢等多种气体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4、检测参数（核放射）：可对X射线和γ射线电离辐射发生响应，实时显示辐射剂量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5、检测参数（粉尘）：检测PM2.5、PM10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6、检测参数（环境参数）：可测量温度、湿度等信息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7、云平台：核辐射+5种气体浓度后台显示、粉尘：PM2.5、PM10后台显示、环境：温度、湿度后台显示、电量、GPS定位后台显示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8、打印：一键打印气体浓度、粉尘、温湿度的实时数据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9、防爆认证：Exib IIC T6 Gb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10、具有计量器具型式批准证书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11、响应时间：传感器响应时间：≤30S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12、数据库：内置可燃气体、挥发有机物气体数据库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13、屏幕：彩色液晶屏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14、报警：声、光、振动报警，气体浓度报警阈值可分别设置；声音≥80dB，光能见度不小于20m，触摸仪器有明显震感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15、工作模式：泵吸式，0-3000ml/min可连续调节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16、自组网通讯：多台设备组网，报警信息同步。主通讯模块通讯距离≥2000m；自组网Mesh模块通信距离：≥200m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17、存储：具备260000组数据存储能力（每分钟1次数据情况下可连续存储不小于6个月，存储间隔调节)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18、续航：≥10h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19、防护等级：IP67</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混凝土液压破拆工具组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1、液压动力站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发动机马力≥13.5HP 10KW，重量≤75kg， 液压油箱容积≥13L，工作压力≥15.5Mpa， 燃油箱容积≥10L，声压等级≤88DB.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液压破碎镐：重量≤20kg，液压油流量≥26-34 lpm，工作压力≥15.5Mpa，冲击频率≥ 2000bpm，破碎镐冲击能量≥100J 液压破碎镐 V 型减震手柄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3、液压圆盘锯：重量≤10kg， 液压流量≥26-34lpm，工作压力≥14Mpa，切割深度≥130mm，锯片尺寸≥350mm，最大转数≥4535 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液压链锯：重量≤12kg， 流量≥26-34lpm，工作压力≥16Mpa， 切割深度≥380mm。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5、液压原木链锯：重量≤10.5kg (不含辅件) ，输出功率 26-34Ipm  ，链板尺寸 795mm ，切深 640mm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6、液压岩心钻：重量≤8kg， 流量范围：15-40lpm，工作压力≥14Mpa， 标配：102mm 钻头、含水箱。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7、液压增压器：重量≤13kg；流量范團≥11 1pm；转换流量≥2 1pm；工作压力≥700bar，最大压力≥176bar，连接方式 3/8in 平口接头到-8SAE 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8、液压渣浆泵：排水量≥200 立方米/小时；最大扬程≥16 米；出水口直径≥100mm；流量范围≥40 升/分钟；重量≤30kg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克州自然灾害应急能力提升工程基层防灾项目（三包）（森林（草原）火灾扑救装备）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高扬程水泵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用于串联供水灭火作业，四冲程双缸风冷发动机，含配件包。功率≥20kW，工作压力≥3MPa，流量≥150L/min，扬程≥300m。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1、头盔由盔壳和盔壳辅件组成，盔壳辅件由其盔壳上配戴的帽徽、导轨及下颏带、悬挂系统及内衬组成；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2、头盔壳由高强度轻质复合材料制成；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3、头盔悬挂后设有头围可调节装置；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4、下颏带、头盔悬挂系统组件完整，紧急脱扣应扣解方便，下颏带可调节；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5、下颏带可调节长度为505mm～580mm，悬挂带由调节装置调整到佩戴人员所需尺寸；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6、头盔两侧设有导轨：导轨固定在护耳上方，用来固定手电、护目镜等及其他辅件；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7、头盔成品的总重量：≦1200g；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8、冲击吸收性能：经高温低温、浸水预处理后做冲击测试，传递到头模上的力不超过3780N，帽壳不得有碎片脱落；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9、耐穿刺性能：经高温低温、浸水预处理后做穿刺测试，钢锥不得接触头模表面，帽壳不得有碎片脱落；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10、电绝缘性能：泄漏电流不超过1mA。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11、侧向刚性：最大变形≤40mm，帽壳不得有碎片脱落；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12、阻燃性能：续燃时间不超过5s，帽壳不得烧穿；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13、热稳定性能：头盔在180℃的烘箱中保持5min后，其边沿无变形；硬质附件保持功能完好；反光材料表面无碳化、脱落现象。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1、防火服采用上下衣分体结构，包括上衣、裤子，阻燃服达到GB/T33536-2017标准；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2、防火服面料采用永久阻燃芳纶纤维方格布料，具有防静电、防水、阻燃性能，面料克重205±5g/㎡；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3、森林防火服面料洗涤50次后的阻燃、隔热性能应符合以下的要求：续燃时间/s≤0.1；阻燃时间/s≤0.1；损毁长度/mm径向≤15，纬向≤15；熔融、滴落不应有，炭化；热防护系数TPP(kw.s/m²)≥300；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4、水洗尺寸变化率/%≤-0.3～+0.4；甲醛含量/(mg/kg)≤75；PH值：6.0～7.0；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5、热稳定性(%)：径向≤-0.5，纬向≤-0.5；色牢度/级耐光色牢度≥4；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6、耐洗(变色/沾色)≥4/3-4；耐水(变色/沾色)≥4/3-4；耐干摩擦≥3-4；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7、耐湿摩擦≥3；耐汗渍(变色/沾色)≥3-4/3-4；单衣片接缝强力≥260N；后档接缝强力≥680N肩缝接缝强力≥680N；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8、肩部、肘部、膝部、臀部采用补强工艺，补强面料要求：采用原液染色芳纶纤维制作，蜂窝状双层结构；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8.1、补强面料续燃时间/s≤0.1；补强面料阻燃时间/s≤0.1；补强面料损毁长度/mm径向≤15，纬向≤15；补强面料熔融、滴落不应有，炭化；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8.2、补强面料水洗尺寸变化率/%≤-0.3～+0.3；热稳定性(%)：径向≤-0.5，纬向≤-0.5；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9、防火服面料断裂强力(洗涤50次后)/N经向≥2300；纬向≥2000，撕破强力(洗涤50次后)/N经向≥730；纬向≥700；补强面料断裂强力(洗涤50次后)/N经向≥3600；纬向≥3500，撕破强力(洗涤50次后)/N经向≥1200；纬向≥1200；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扑火服：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服装检测依据符合国家GB/T 33536-2017《防护服装 森林防火服》标准。具有永久性阻燃，高隔热、高强度、抗撕破、耐高温，耐酸碱腐蚀，耐摩擦、不易起毛起球，色泽牢度极其稳定等特点。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一、产品结构：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款式：分体式。上衣立领，并设置小护领，衣领竖起时，能够覆盖颈部，衣门襟使用拉链闭合；腰部、下口处采用内部收紧绳调节松紧；领口、袖口采用魔术贴收紧；左手臂处自带2块毛面魔术贴；右手臂自带1块毛面魔术贴；左前胸带自由收紧式对讲机悬挂袢；衣服背部:采用风琴折凑方式制作，保证扑火队员作业时宽松；上衣应不少于8个口袋；裤腰设置防滑腰衬，裤腰局部采用强力魔术贴设计，根据个人腰围进行调节，裤腿两侧各1个立体风琴口袋，便于救援人员放置小型的救援工具及随身物品，裤脚魔术贴收紧，便于穿脱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衣服、袖口和脚口设环绕反光标志带,便于夜间救援增加360°可视度。肩、肘、膝、臀加厚处理增加耐磨性。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1、颜色:桔红，色号16-1462TPx(国际潘通色卡),色差△E＜3.5；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2、面料材质：芳纶网格纤维100%；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3、防火服面料洗涤50次后阻燃、隔热性能、物理化性能为:续燃时间≤1s,阴燃时间≤1s；阴燃时间：经向：≤1s、纬向：≤1s；损毁长度≤50mm；热防护系数TPP＞250Kw.s/㎡；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4、断裂强度:经向≥1300N、纬向≥1200N；撕破强度：≥100N、纬向≥100N；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5、防火服的单位面积质量:≤210g/㎡,甲醛含量≤75mg/kg；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6、面料热稳定性(260℃±5)%:≤10；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7、反光带:采用阻燃反光带；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8、缝纫线:采用阻燃单线断裂强力＞10N阻燃纤维线；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9、森林防火服成品裤后裆和肩缝接缝强力＞650N，单衣片强力＞400N；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三、具备安全报警功能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1.要求开机设备进入正常工作状态的时间≤3min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2.报警功能要求：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400PPM（百万分之 400）或 O2 浓度低于 19.5%时，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能提供一级报警，要求有醒目单色灯光闪烁；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800PPM（百万分之 800）或 O2 浓度低于 18%时，能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提供二级报警，要求具有双色或以上灯光闪烁，同时有声音报警；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3.电池充满电时间：≤3.5h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4.设备持续工作时间：≥8h(一次性充满电使用时间)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5.充电方式：可以使用充电宝充电；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6.可使用手机专用软件，对设备工作数据进行监测。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7.佩戴方式：肩夹式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8.每20 套扑火服配备 1 个微型安全报警器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应急背囊：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1、外形尺寸(cm)≥60x40x26；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红色、黄色相间的涤纶涂层防水帆布拼合而成，后背靠垫采用网状弹性泡沫背垫，减少后背和背包大面积接触促进空气流通，便于散发热量，主袋内胆可向上扩展，受力处多次缝合并打结锁缝，坚固耐用，显示行业特征。双肩背负行军，适合野外背负，有束腰带，携带方便；缝合强力≥350N；湿摩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防火防扎鞋：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1、鞋面采用优质阻燃翻毛皮制作；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2、鞋帮采用优质纯棉防水阻燃帆布制作，优质橡胶鞋底，靴底前后部模铸反纹防滑网，靴底部采用防弹材料的中底布防穿刺材料，弯曲180度不变形，防火防水、性能好；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3、能防刺穿、防滑、防踢；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4、高腰设计，腰高≥15cm；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5、鞋子面料续燃时间≤0.1s;阴燃时间≤0.1s；损毁长度≤17mm；热防护系数TPP KW.S/㎡≥290N；撕破强力≥700N；缝纫线断裂强力≥13N；热稳定性≤1.0%；面料电荷面密度≤4.5 uC/m2；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6、鞋腰帮口采用海绵包边，鞋底有加厚防臭鞋垫，穿着舒服，方便穿脱。鞋底与鞋帮采用热粘合工艺，并有防腐线加固缝制。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防火头套：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1、阻燃性能（面料性能）：损毁长度≤29MM，续燃时间0秒且不应有熔融，滴落现象。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2、抗起球性能（面料性能）起球等级不应低于3级。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3、甲醛含量（面料性能）：甲醛含量未检出。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4、质量（整体性能）：头套的质量不应大于150g。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5、面部开口尺寸稳定性≤2.5%。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1、款式：长度≥25CM，手掌部分采用全皮面料制作。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2、面料：芳纶阻燃面料；可以和扑火服连成一体，防止火星和灰尘进入，形成整体保护。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3、性能参数：续燃时间＜0.2s；阴燃时间＜0.2s；损毁长度＜17mm；断裂强力（洗涤50次后）＞1900N，撕破强力（洗涤50次后）＞690N；甲醛含量0mg/kg；热稳定性＜1.2%；PH值6.0-7.0；热防护系数TPPKW.S/㎡＞280N。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头灯：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2、额定电压：≥DC3.7V；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3、额定容量：≥1700mAh；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4、灯芯：LED；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5、档位：≥3档，至少包含强光-弱光-爆闪模式；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7、连续放电时间：≥8h(工作光)；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8、重量：≤200g；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9、外壳防护等级：≥IP66。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护目镜：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1、光透射比：≥90%；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2、专业防护眼镜，高强度光镜片，人体工程学设计，五组高级PC材质的太空镜片；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3、除镜片边缘5mm宽的区域以外，镜片不应存在气泡、水泡、划痕、凹痕等表面缺陷；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4、护目镜头带用于固定作用的头带应可调节，宽度不小于10mm，厚度不小于2mm，松紧带具有较强搞疲劳性；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5、质量≤150g；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6、防风，防烟，防尘；防弹；100%防紫外线（UV400），抗冲击，耐磨。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防毒面具：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1、符合公安部标准GB21976.7-2012规定或最新标准；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2、防护时间：≥30分钟；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3、防护对象：氰氢酸、硫化氢、一氧化碳、煤气、毒烟、毒雾等；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4、滤烟效率≥90％；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5、佩戴质量≤550g；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6、吸气阻力≤750pa；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7、呼气阻力≤200pa；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8、全面罩；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9、眼区漏气系数≤20％；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10、视野：总视野≥70％双目视野≥50％下方视野度≥30％。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自救呼吸器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佩戴质量（全面罩)：2.1-2.4kg。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 耐温阻燃性能：所有部件均采用耐高温阻燃材料制造。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烟气过滤系统性能：滤烟效率不小于95%；吸气阻力不大于120Pa；单个滤芯累计防护时间不少于4个小时。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 空气呼吸循环系统性能：气瓶额定工作压力30MPa，在使用时间内始终保持正压，气瓶气体为富氧空气（O2≥30%），供气时间不少于5分钟，气囊中氧浓度不小于21%，二氧化碳浓度不大于1.0%；动态吸气阻力不大于130pa，动态呼气阻力不大于300pa。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面罩环境空气旁通装置：具有粉尘过滤功能，过滤粉尘颗粒粒径小于100目，开启时吸气阻力不大于80Pa。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 在辐射热通量达到（7.8～8.0）kw/㎡和6分钟的正压供气时间段内，脸部温度由正常温度升至42℃，额部、颈部温度由正常温度升至48℃，有效保护面部及呼吸系统。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 产品包括全面罩1件、气囊1个、切换盒1个、中压导气管1根、气瓶及阀门1套、滤芯5个、专用头套1个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1、发动机：混合2冲程发动机，符合国‖排放标准；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2、功率：≥4Kw；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3、气缸排量：≤75cm³；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4、重量：≤7kg；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5、导板长度：≥20”；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6、燃油箱容积：≥0.70 L；燃油消耗率：≤510g/kw.h；手感振动：≤5.5m/s²；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7、锯切效率：≥80cm²/s.</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绝缘剪断钳</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用于事故现场电线电缆或其他带电体的剪切，减小触电危险。绝缘≥380V,剪柄耐电压≥3000V。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1、材质：合金钢锻造；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2、长度：≥0.6m；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3、剪断处与手把三连臂设计；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4、重量：≤3.5KG。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有毒有害气体检测仪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1、测量气体及量程：氧气、可燃气、一氧化碳、二氧化氮等气体浓度；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2、≥2.3寸全彩色显示屏；支持PPM和mg/m3，%VOL和mg/L浓度单位自由切换；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3、自动存储数据，存储间隔可自定义，可存储≥30万组带日期时间标识的数据；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4、主动泵吸式，内置气泵可独立打开或关闭；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5、报警方式 ：声音报警95 dB@30cm、振动报警、红色LED 报警灯、人员跌倒报警；报警点设置：A1报警值、A2报警值；可单独设置TWA报警值、STEL报警值；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6、工作温度：-20℃至60℃；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7、配备可充电电池，工作时长≥12h；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8、防护等级：≥IP65；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9、防爆等级不低于IIC T4，提供防爆认证。</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红外热成像仪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1、符合《消防用红外热像仪标准》XF/T635-2023标准要求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2、测温范围：不低于-40℃~650℃，具有工作指示灯功能；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3、显示屏：≥3.5英寸，屏幕分辨率：≥640*480，支持屏幕亮度调节；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4、最高、低温指针搜寻功能：具有全屏自动指针搜寻最高温及最低温功能，可同时显示最高及最低温度，便于火场中快速定位及冷热点追踪，可同时显示最高、最低温度和中心点温度；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5、红外探测器分辨率：256*192，采样帧速率：≥60帧/秒；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6、波长范围：8-14μm；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7、高温环境工作时长：80℃时，≥30min；120℃时，≥10min；260℃时，≥5min；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8、具备双波段图像融合功能，具备红外模式和可见光模式，2种模式可快速切换，可见光分辨率≥500万像素。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9、支持本机实时查看拍摄保存的图片和视频，支持本机删除视频图片，无须连接电脑。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10、具备激光指示功能、电子罗盘指向功能和激光测距功能，测量距离≥80m；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11、供电方式：采用可拆卸锂电池供电，续航时间≥5h/块，主机和电池带Type-C接口，支持本机充电和电池直接充电。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12、≥8种调色板可选：火场、人员搜救、失踪人员、火情模式等；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13、配备伸缩扣，可将热像仪挂于胸前，伸缩扣回缩力≥1.5kg，伸缩长度≥50cm；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14、防护等级：IP68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在红外模式下，具有白热、黑热、伪彩色3种以上显示模式，并具有温度测量值、电池耗量、温度标尺、超温、拍照和摄像状态显示功能，并具备低电量提示功能、拍照、摄像及存储回放功能、数据导出功能、单点或多点温度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16、具备WIFI后场无线传输功能，可将热图无线传输到移动终端实时远程同步观测；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17、工作温度：-20℃~+60℃；储存温度：-40℃~+70℃；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割灌机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1、单缸风冷二冲程发动机，双手柄侧挂式，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2、最高输出转速rpm:≥9800，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3、功率≥1.6kw，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4、气缸体材质：复合气缸，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5、一次加油连续工作时间min:≥55，切割效率cm²/S：≥90，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6、净重量：≤8.0kg；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7、含主机1套、刀片2副、打草绳2根。</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移动蓄水池</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1、移动水池容量:≥2000L；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2、材质及尺寸：基布：聚酯纤维，纱线粗细：1000D×1000D，织物密度：18×18，厚度大于1mm,涂层：食品级聚氯乙烯。特点：强度高、重量轻、无毒、无味、不污染水质、耐老化性耐水性良好；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3、拉伸强度：N/5cm,经向≥3500，纬向≥3200；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4、扯断伸长率（%）：经向≥37，纬向≥35；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5、撕裂强度（N）：经向≥650，纬向≥630；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6、热合缝强度（N高频）：≥3000；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7、剥离强度（N/2.5cm）：≥120；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8、耐热性（80±2）℃，20h：无翘曲，无裂纹，无发粘，180°折叠无裂；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9、耐油性（5h，60℃，10#机油：不破裂；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10、透气性，cm3/㎡.d.pa：≤0.01。</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软体水枪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可灌装 A 类/B 类泡沫，耐腐蚀，配备高强度可调腰带及肩带；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1.外背包采用迷彩军绿色高强度防水面料加工，内水囊采用 PVC 材料热粘而成，抗摔耐磨；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2.容积≥20L，进水口自封式，水囊出水口采用热合工艺，禁止螺母固定，出水口与软管连接采用不锈钢铜芯材质快接接扣，密闭性能好，采用高压水管与水枪链接；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3.背包采用双肩背负；根据人体可调节背带长度，结实耐用，防漏收效果好；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4.采用右下出水口；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枪体伸长长度≤910MM；收缩长度≤590MM,行距≥310MM;枪体设计有防滑手把，前防滑手把长度≥100MM；后防滑手把≥110MM,枪头长度≥40MM.枪体外直径≥25MM。枪头直径≥20MM；枪体前部设计有可挂扣，方便携带使用，枪体采用金属材质，增加强度和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6.单喷头，通过旋转方式可以实现直射、散射功能；枪体并实现往复均出水（在抽和推进时，水枪都能喷射）；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7.空载起动摩擦力≤4N，最大射程≥10m，喷水量≥110cm3，整套水枪总质量≤1.0kg。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便携式灭火水泵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发动机：单缸，四冲程，风冷发动机，排量≥47.0C；功率≥2.0HP/7000R/min；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启动方式：自回式手拉绳启动或一键式电启动；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油箱容量≥1.2L；满负荷工作时间≥95min；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4、吸深≥7m；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5、吸水口：2"BSP 外螺纹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6、出水口：1.5"BSP 外螺纹；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7、流量≥2.5L/s，扬程≥80m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8、净重≤12kg。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9、配进水口快速接头1个、出水口快速接头2个、吸水管 1 根；出水管150米，直流喷枪一个。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高压接力消防水泵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1、水泵结构：三级不锈钢防腐叶轮离心泵；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2、启动方式具备感应式磁控启动、遥控启动、一键式电启动、手拉启动四种启动方式（电启动马达与水泵一体式）；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3、最大射程：≥35m；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4、最大流量：≥5L/s；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5、最大扬程:≥240m，最大压力≥2.4Mpa；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6、冷却方式：为闭路循环强制水冷；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7、保护系统：具有超速，过热保护温度（100℃），无水三重保护系统；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8、最大吸深：≥6m；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9、显示系统：具备三种显示系统（工作压力显示、发动机转速显示、发动机累计工作时间显示)；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10、工作性能：燃料充足时能持续运转72小时以上；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11、运转测试：运转时油门位置稳定，无工况漂移；泵在横向、纵向倾斜45°的条件下，在额定工况下各连续运转1h，泵正常工作；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12、外观要求：采用全方位加强保护框架，有效保护内置的发动机和重要部件受损，防腐、防刮伤。所有铸件表面没有结疤、气泡、砂眼。具有减震支撑结构；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启动电源要求：满电压：≥14v；启动电源：具有过流、过放、过压三重保护的锂电池，可以反复充电，无指示灯（无电损），充放电接口一体化，耐低温，启动次数≥70次（满容量）；电源尾部具有磁启动源/装置，配备防爆、防火专用包装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14、全套配置：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水泵主机1台、启动电源1个、引水泵1个、油箱1个、油管1根、直流水枪1支、水带扳手2个、单向阀1个、止水钳1把、雾枪1把、二分水器1个、吸水管长度≥3米1根、吸水滤网底阀1个、火花塞1个、50转40接口1个、50加长内外丝1个、40、50密封圈各1个、多功能水带拉环1个、水泵背包1个、油箱背包1个、附件背包1个、专用水带50根每根≥30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风力灭火机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1、发动机通过国‖排放标准认证；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2、出口风量≥0.56m3/s；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3、发动机额定净功率/转数≥3.0kw/7000r/min；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4、有效灭火距离≥300cm；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5、发动机最大净扭矩/转速≥4.75Nm/5500 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6、标定转数耳旁噪音≤105dB（A）；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7、距风机中心2.5m处风速≥33m/s；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8、工作方式：背负式；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9、净重≤10kg；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10、标定转速下手传振动加速度≤27m2/s；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11、整机净质量与风功率比≤5.72kg/kw；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12、一次加工工作时间≥120分钟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13、出口风流≥105m/s；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14、启动方式为手拉绳启动；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15、启动温度范围：-30℃至40℃；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16、燃油为90#汽油与二冲程车用机油的混合油；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外观质量要求：塑料零件表面应光滑，无裂痕和缩孔等缺陷；冲压件应完整，无裂纹和毛刺；铸件应无缩孔、疏松和变形等缺陷；焊接件焊接缝应平整，无烧穿、裂痕和漏焊等缺陷；镀件镀层应均匀，附件牢固，表面平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18、提供检测报告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高压细水雾灭火机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1、汽油机功率（HP）：≥1.8,起动性能3s；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2、最大流量（ L/min）：≥5；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3、水袋容积（ L）≥22,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4、射程：雾化（m）≥8，直流(m)≥13。</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5、噪音(dB(A))：≤97；</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6、额定工作压力(MPa)：≥6.0，最大压力≥8.5MPa;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7、枪体结构：三节伸缩杆，最大长度(m)≥1.4。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8、净质量( kg)≤12；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9、高压泵采用铜质泵头，每个高压接口采用铜质快速接头。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10、一袋水连续工作时间( min)≥5.2；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11、背架：304#不锈钢；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12、喷头转换方式：旋转式；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13、背带性能：双肩背带，背带承重≥50kg。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14、自动自吸距离(m)：≥7；</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15、更换水袋时间(s)：≤5；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16、启动方式：手拉绳动启动。</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水囊</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用于无水源场景，作为森林消防泵及其他以水灭火装备的临时水源点。厚度≥0.7mm、高≥lm，容积≥2t，净重≤10kg。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隔离带开辟机器人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基本性能参数要求：采用双履带式行走机构，可粉碎树木、灌木、草等可燃性植物，迅速开辟 防火隔离带。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1.燃油：柴油；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2.燃油箱容积：≥25 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3.额定功率：≥35Kw /3000rpm；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4.扭矩：≥100 Nm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5.粉碎能力：直径≥100mm的树木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6.时速：≥10km/h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7.允许适用倾角：≥60°任意方向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8.液压油箱容积：≥40升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9.前臂抬升：≥750Kg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10.支持坡度:满足工况斜面角度55°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11.橡胶履带；加高齿橡胶履带 （支持55度斜面工况）特殊工况橡胶履带,齿牙比市场普通或常见履带高出2倍,达到抓地力,摩擦力,应付各种地形能力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12.遥控系统工作距离：≥150m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13.电池：内置充电锂电池2块电池每台，支持设备自身充电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14.比例摇杆：支持摇杆方向切换，以满足车头在前行驶及车尾在前行驶便捷操控操控.通过旋钮开关,可实现前进后退方向切换,更加快捷,无须掉头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15.发动机启停、发动机转速、大灯、喇叭、动作控制均支持遥控控制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16.（50°设备报警，喇叭+报警灯；55度设备自动停车）角度过大保护（大于55度），防止翻车,增加角度传感器,在行驶过程中,由于地形变化,大于机器极限角度,机器自动报警,防止误操作,造成翻车.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17.驻车形式：遥控。驻车开关，确保设备稳固停靠.通过驻车旋钮,实现机器实地驻车,实现电子手刹功能,安全性能有效保障,有效防止溜车、误操作造成的安全事故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18.转向：滑移转向，支持原地转向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19.坡面行驶纠偏功能。在斜坡工作中,由于角度过大,机器自身重量会出现倾斜状况,增加倾斜角传感器,程序设定制动纠偏。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20.急停支持一键停止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21.倾斜超角度的情况机器会报警（喇叭+报警灯），自动停车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22.大灯：LED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23.液压，润滑油油压异常的情况机器自动停车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24.具有过载压力切断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25.刀具转速：≥2500pm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26.刀具转向：正反转（双向0-100%无极可调）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27.工作宽度：≥1200mm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28.切割直径：≥100mm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29.前臂抬起高度:-200mm 至 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30.属具地形匹配:匹配地形起伏上下10°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克州自然灾害应急能力提升工程基层防灾项目（四包）（车辆、舟艇）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应急前突车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1.整车参数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 排放标准：国Ⅵ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 满载质量：≤13000kg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 发动机功率： ≥250kW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 轴距：≤4300mm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 乘员人数：2人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 最小离地间隙：≥400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 最大涉水深度：≥1m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 接近角： ≥45°（不含绞盘）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 离去角：≥35°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2.底盘参数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 品牌：国产品牌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 总体描述：采用越野特种作业车底盘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驱动形式： 4×4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 轴距 ：≤4300mm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 发动机额定功率：≥250kW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 发动机排量： ≥8.50L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 发动进气方式：增压中冷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 发动冷却方式：液冷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 最大车速：≥90（km/h）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2.11 变速箱：自动变速器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2.12 排放标准：国VI</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2.13 最小离地间隙：≥400mm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2.14 越壕宽度：≥750mm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2.15 垂直越障高度：≥600mm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2.16 涉水深度：无准备≥1000mm，有准备≥1500mm；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2.17 最大适应海拔：高度≥5000（m）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2.18 悬架系统：前、后悬架均采用双横臂式独立悬架。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2.19 轮胎中央充放气系统型式 有公路、越野、松软三种模式，可对整车、单桥车轮进行充气和放气操作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2.20 其他功能：配胎压监测系统、双回路气压盘式制动系统， ABS，弹簧储能断气制动，手动阀控制。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2.21油箱容量：≥280L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2.22 接近角：≥40°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2.23离去角：≥30°（不含后防护）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2.24 工作环境温度：-40~+46℃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3.副车架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 材质：高强度钢材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 防腐处理：喷砂除油锈，喷涂重型防腐漆。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4.车厢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 材质：车厢（器材箱、内骨架）全部采用高强度铝合金型材或不锈钢型钢，内饰板采用光面拉丝氧化铝板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 结构：车厢的骨架为全铝合金框架焊接式结构或不锈钢型钢焊接结构，外蒙皮为铝合金板粘接技术；中间设置保温层。内饰板采用新型阻燃材料；箱体前部为指挥舱；后部为器材舱。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 指挥舱：设置指挥系统、照明系统、会议桌、座椅、冷暖空调等。可满足5-7人会议指挥需求。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4.4 登车梯：尾部设置一架进入箱体的登梯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4.5 爬梯：设置一架通往车顶的安全爬梯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5.绞盘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5.1 品牌：国内知名品牌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 驱动形式：电动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 电压 ：24V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5.4 最大牵引力：≥50KN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5.5 最大有效牵引长度：≥30m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 视频会议系统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视频会议系统由1套超高清视频会议终端和1套麦克风组成。视频会议系统能与救援队伍应急指挥中心、国家安全生产救援中心召开视频会议系统集成视音频编解码技术、音频处理技术、智能网络适应技术、协同处理技术等技术，实现高清视频画面和高保真音频的会议效果，系统具有强大的视音频与数据交互功能，可满足用户的远程会议、远程会商等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 音视频系统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音视频系统包括1套车顶摄像机、1套单兵图传、1套会议摄像机、1套USB摄像机、1套音频播放系统、1套会议话筒等组成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 5G网络通信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 5G路由器：全网通5G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 交换机：24口企业交换机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 卫星电话：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电池容量：8000mAh；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防水要求：IP68。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10.配电系统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10.1 发电机：静音发电机≥3.5kw；50%待载噪音≤62(dB@7m)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10.2 电源管理系统：定制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10.3 UPS 定制，UPS类型：工业级在线式；额定功率3kVA；输入电压范围176-276V；输入频率范围47-55Hz。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10.4 电源线缆盘：车载专用定制线缆盘及50米电源线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11.升降照明系统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11.1 品牌：国内知名品牌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11.2 主灯：2只；功率2x200w。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11.3 光源形式：LED；工作电压24v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11.4 旋转角度：水平0~360°仰俯0~360°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12.5 举升高度：离地≥5m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11.6 操作方式：线控操作和无线遥控操作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11.7 复位：具有一键自动复位功能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12.细水雾灭火装置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12.1 产品名称：背负式喷雾灭火枪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12.3 装载总质量：≤32kg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12.4 流量：≥0.30L/s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12.5 喷射时间：≥40s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12.6 射程（水、直流）：≥ 12.5m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12.7 射程（泡沫、水雾）：≥ 9.4m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13.气体检测系统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13.1复合气体检测仪：智能多气体检测仪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13.2检测气体：有毒气体、氧气、可燃气体、TVOC等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14.电器系统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14.1 警灯警报：车头前顶部设置警灯，警报器、警灯、电路为独立式附加电路，控制器件安装在驾驶室内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14.2 器材箱灯：器材箱、内设有LED白光照明灯带，能够满足整个箱体的照明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14.3 频闪灯：车厢左右两侧上部配置频闪警灯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14.4 车外照明：车厢左右两侧上部配置LED侧照明灯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14.5 警示灯：车厢侧面均装有内嵌式黄色警示闪光灯。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14.6 插接件：采用防水性能达到IP67的接插件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14.7 自动分离式充电装置：可使用220V市电对蓄电池充电，消防车启动时充电插头自动脱落；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15.表面处理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15.1 漆料：车厢表面喷涂原装进口消防红色漆，为保证夜间工作安全，车身设有符合安全标准要求的荧光反光带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15.2 颜色：消防红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17.随车资料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底盘使用说明书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底盘质量保修卡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底盘合格证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发动机号码拓印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底盘号码拓印件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消防车使用说明书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消防车消防器材清单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消防车合格证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消防车跟踪服务卡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消防车交接清单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16.随车器材：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 手提式干粉灭火器：2kg  1具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水桶： 2 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原车工具： 1 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车用三角警告牌 ： 1 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阻车器： 4件</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宿营车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1.整车参数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1.2满载总质量：≤16100kg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1.3乘员人数：2人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1.4最高车速：≥90km/h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1.5排放标准：国VI</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1.6整车宿营人数：≥24人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2.底盘参数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2.1品牌：国产底盘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2.3驱动型式：4×2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2.4轴距：≥5800mm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2.5驾驶室：单排座驾驶室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2.7发动机额定功率：≥250KW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2.9排放标准 国VI</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2.10变速箱形式：手动变速箱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2.11油箱：300L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2.12制动系统：EBS（电子制动系统）+ESC(电子防侧翻系统)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3.副车架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3.1材质：高强度钢材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3.2防腐处理：喷砂除油锈，喷涂重型防腐漆。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4.驾乘室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4.1布局结构：两门单排驾驶室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4.2座位设置：单排座，座椅（1+1）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4.3安全设置：安装有三点式预紧安全带。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5.车厢：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5.1材质：全部采用高强度铝合金型材、铝合金板及保温复合板等，装潢板材要环保、耐用、安全。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5.2结构：车厢为全铝合金框架焊接式结构或复合大板结构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5.3爬梯：车厢后部设置一架通往车顶的安全爬梯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6.宿营系统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6.1宿管床位：≥24个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6.2宿营舱具备双侧抽拉扩展功能，并带有抽拉动力装置和支撑装置。两侧扩展距离≥1米，确保空间充足、布局合理，车厢布置划分成休息区、设备区、卫厕区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6.3宿营舱采取全密闭设置，配备空调系统、换气系统和供暖系统，在室外温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度-30℃~35℃的环境下可正常使用。分体空调数量2台，功率≥1.5P:暖风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机2台，功率≥5kW.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6.4舱内配备整体照明灯（吸顶式）4个、床头阅读灯24个、电视机1台(智能网络电视，4K  HDR,≥46寸)、无线网络接收器1台、220V充电插座（≥30个）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6.5卫生洗漱设备：不锈钢免水蹲便器，不锈钢洗手池；可满足至少1人淋浴.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6.6通风窗：舱左右两侧各设置≥3个推拉窗；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6.电动液压支腿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6.1调平方式：自动调平，支撑腿具有同时调整及独立调整功能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6.2操作方式：电动控制，一个按钮控制支腿伸出，另一个按钮控制收缩。设备以车辆为动力源，额定工作电压为DC24V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6.3支腿数量 ：4个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7.供电系统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配备独立供电系统，发电机功率≥10KW，可输出220V，配备线盘2盘，每盘长度≥30米，同时，可外接电源220V市电，发电机可移动（配备液压升降装置），避免噪声污染；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8.电器系统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8.1警灯警报：车头前顶部设置长排式警灯，单音100W警报器、警灯、电路为独立式附加电路，控制器件安装在驾驶室内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8.2方舱照明灯：放舱内设有照明灯，能够满足整个箱体的照明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8.3频闪灯：车厢左右两侧上部各配置四盏频闪警灯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8.4车外照明：车厢左右两侧上部各配置四盏LED侧照明灯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8.5车顶照明：车厢顶部内侧配备LED灯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8.6警示灯：车厢两侧安装有黄色警示闪光灯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9.表面处理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9.1漆料：车厢表面喷涂进口品牌消防红色漆，为保证夜间工作安全，车身设有符合安全标准要求的荧光反光带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9.2颜色：消防红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10.随车资料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10.1底盘使用说明书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10.2底盘合格证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10.3发动机号码拓印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10.4底盘号码拓印件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10.5消防车使用说明书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10.6消防车消防器材清单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10.7消防车合格证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10.8消防车跟踪服务卡</w:t>
            </w:r>
          </w:p>
          <w:p>
            <w:pPr>
              <w:spacing w:line="312" w:lineRule="auto"/>
            </w:pPr>
            <w:r>
              <w:rPr>
                <w:rFonts w:hint="eastAsia"/>
              </w:rPr>
              <w:t>10.9消防车交接清单</w:t>
            </w:r>
          </w:p>
          <w:tbl>
            <w:tblPr>
              <w:tblStyle w:val="4"/>
              <w:tblW w:w="46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2187"/>
              <w:gridCol w:w="2748"/>
              <w:gridCol w:w="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4"/>
                </w:tcPr>
                <w:p>
                  <w:pPr>
                    <w:spacing w:line="312" w:lineRule="auto"/>
                    <w:rPr>
                      <w:rFonts w:ascii="宋体" w:hAnsi="宋体" w:eastAsia="宋体"/>
                      <w:b/>
                      <w:bCs/>
                      <w:sz w:val="28"/>
                      <w:szCs w:val="32"/>
                    </w:rPr>
                  </w:pPr>
                  <w:r>
                    <w:rPr>
                      <w:rFonts w:hint="eastAsia" w:ascii="宋体" w:hAnsi="宋体" w:eastAsia="宋体"/>
                      <w:b/>
                      <w:bCs/>
                      <w:sz w:val="28"/>
                      <w:szCs w:val="32"/>
                    </w:rPr>
                    <w:t>11.随车器材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spacing w:line="312" w:lineRule="auto"/>
                    <w:jc w:val="center"/>
                    <w:rPr>
                      <w:rFonts w:ascii="宋体" w:hAnsi="宋体" w:eastAsia="宋体"/>
                      <w:b/>
                      <w:bCs/>
                      <w:sz w:val="24"/>
                      <w:szCs w:val="24"/>
                    </w:rPr>
                  </w:pPr>
                  <w:r>
                    <w:rPr>
                      <w:rFonts w:hint="eastAsia" w:ascii="宋体" w:hAnsi="宋体" w:eastAsia="宋体"/>
                      <w:b/>
                      <w:bCs/>
                      <w:sz w:val="24"/>
                      <w:szCs w:val="24"/>
                    </w:rPr>
                    <w:t>序号</w:t>
                  </w:r>
                </w:p>
              </w:tc>
              <w:tc>
                <w:tcPr>
                  <w:tcW w:w="1683" w:type="pct"/>
                </w:tcPr>
                <w:p>
                  <w:pPr>
                    <w:spacing w:line="312" w:lineRule="auto"/>
                    <w:jc w:val="center"/>
                    <w:rPr>
                      <w:rFonts w:ascii="宋体" w:hAnsi="宋体" w:eastAsia="宋体"/>
                      <w:b/>
                      <w:bCs/>
                      <w:sz w:val="24"/>
                      <w:szCs w:val="24"/>
                    </w:rPr>
                  </w:pPr>
                  <w:r>
                    <w:rPr>
                      <w:rFonts w:hint="eastAsia" w:ascii="宋体" w:hAnsi="宋体" w:eastAsia="宋体"/>
                      <w:b/>
                      <w:bCs/>
                      <w:sz w:val="24"/>
                      <w:szCs w:val="24"/>
                    </w:rPr>
                    <w:t>器材名称</w:t>
                  </w:r>
                </w:p>
              </w:tc>
              <w:tc>
                <w:tcPr>
                  <w:tcW w:w="2115" w:type="pct"/>
                </w:tcPr>
                <w:p>
                  <w:pPr>
                    <w:spacing w:line="312" w:lineRule="auto"/>
                    <w:jc w:val="center"/>
                    <w:rPr>
                      <w:rFonts w:ascii="宋体" w:hAnsi="宋体" w:eastAsia="宋体"/>
                      <w:b/>
                      <w:bCs/>
                      <w:sz w:val="24"/>
                      <w:szCs w:val="24"/>
                    </w:rPr>
                  </w:pPr>
                  <w:r>
                    <w:rPr>
                      <w:rFonts w:hint="eastAsia" w:ascii="宋体" w:hAnsi="宋体" w:eastAsia="宋体"/>
                      <w:b/>
                      <w:bCs/>
                      <w:sz w:val="24"/>
                      <w:szCs w:val="24"/>
                    </w:rPr>
                    <w:t>规格型号</w:t>
                  </w:r>
                </w:p>
              </w:tc>
              <w:tc>
                <w:tcPr>
                  <w:tcW w:w="760" w:type="pct"/>
                </w:tcPr>
                <w:p>
                  <w:pPr>
                    <w:spacing w:line="312" w:lineRule="auto"/>
                    <w:jc w:val="center"/>
                    <w:rPr>
                      <w:rFonts w:ascii="宋体" w:hAnsi="宋体" w:eastAsia="宋体"/>
                      <w:b/>
                      <w:bCs/>
                      <w:sz w:val="24"/>
                      <w:szCs w:val="24"/>
                    </w:rPr>
                  </w:pPr>
                  <w:r>
                    <w:rPr>
                      <w:rFonts w:hint="eastAsia" w:ascii="宋体" w:hAnsi="宋体" w:eastAsia="宋体"/>
                      <w:b/>
                      <w:bCs/>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床垫</w:t>
                  </w:r>
                </w:p>
              </w:tc>
              <w:tc>
                <w:tcPr>
                  <w:tcW w:w="2115" w:type="pct"/>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24张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垃圾桶</w:t>
                  </w:r>
                </w:p>
              </w:tc>
              <w:tc>
                <w:tcPr>
                  <w:tcW w:w="2115" w:type="pct"/>
                </w:tcPr>
                <w:p>
                  <w:pPr>
                    <w:spacing w:line="312" w:lineRule="auto"/>
                    <w:jc w:val="center"/>
                    <w:rPr>
                      <w:rFonts w:ascii="宋体" w:hAnsi="宋体" w:eastAsia="宋体"/>
                      <w:sz w:val="24"/>
                      <w:szCs w:val="24"/>
                    </w:rPr>
                  </w:pPr>
                  <w:r>
                    <w:rPr>
                      <w:rFonts w:hint="eastAsia" w:ascii="宋体" w:hAnsi="宋体" w:eastAsia="宋体"/>
                      <w:sz w:val="24"/>
                      <w:szCs w:val="24"/>
                    </w:rPr>
                    <w:t>不锈钢，容量≥8L</w:t>
                  </w: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窗帘</w:t>
                  </w:r>
                </w:p>
              </w:tc>
              <w:tc>
                <w:tcPr>
                  <w:tcW w:w="2115" w:type="pct"/>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车载饮水机</w:t>
                  </w:r>
                </w:p>
              </w:tc>
              <w:tc>
                <w:tcPr>
                  <w:tcW w:w="2115" w:type="pct"/>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tcPr>
                <w:p>
                  <w:pPr>
                    <w:spacing w:line="312" w:lineRule="auto"/>
                    <w:jc w:val="center"/>
                    <w:rPr>
                      <w:rFonts w:ascii="宋体" w:hAnsi="宋体" w:eastAsia="宋体"/>
                      <w:sz w:val="24"/>
                      <w:szCs w:val="24"/>
                    </w:rPr>
                  </w:pPr>
                  <w:r>
                    <w:rPr>
                      <w:rFonts w:hint="eastAsia" w:ascii="宋体" w:hAnsi="宋体" w:eastAsia="宋体"/>
                      <w:sz w:val="24"/>
                      <w:szCs w:val="24"/>
                    </w:rPr>
                    <w:t>应急照明灯</w:t>
                  </w:r>
                </w:p>
              </w:tc>
              <w:tc>
                <w:tcPr>
                  <w:tcW w:w="2115" w:type="pct"/>
                </w:tcPr>
                <w:p>
                  <w:pPr>
                    <w:spacing w:line="312" w:lineRule="auto"/>
                    <w:jc w:val="center"/>
                    <w:rPr>
                      <w:rFonts w:ascii="宋体" w:hAnsi="宋体" w:eastAsia="宋体"/>
                      <w:sz w:val="24"/>
                      <w:szCs w:val="24"/>
                    </w:rPr>
                  </w:pP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市电电缆</w:t>
                  </w:r>
                </w:p>
              </w:tc>
              <w:tc>
                <w:tcPr>
                  <w:tcW w:w="2115" w:type="pct"/>
                  <w:vAlign w:val="bottom"/>
                </w:tcPr>
                <w:p>
                  <w:pPr>
                    <w:spacing w:line="312" w:lineRule="auto"/>
                    <w:jc w:val="center"/>
                    <w:rPr>
                      <w:rFonts w:ascii="宋体" w:hAnsi="宋体" w:eastAsia="宋体"/>
                      <w:sz w:val="24"/>
                      <w:szCs w:val="24"/>
                    </w:rPr>
                  </w:pPr>
                  <w:r>
                    <w:rPr>
                      <w:rFonts w:hint="eastAsia" w:ascii="宋体" w:hAnsi="宋体" w:eastAsia="宋体"/>
                      <w:sz w:val="24"/>
                      <w:szCs w:val="24"/>
                    </w:rPr>
                    <w:t>长度≥50m，3*10m橡套移动电缆</w:t>
                  </w: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车载式防雷装置</w:t>
                  </w:r>
                </w:p>
              </w:tc>
              <w:tc>
                <w:tcPr>
                  <w:tcW w:w="2115" w:type="pct"/>
                  <w:vAlign w:val="bottom"/>
                </w:tcPr>
                <w:p>
                  <w:pPr>
                    <w:spacing w:line="312" w:lineRule="auto"/>
                    <w:jc w:val="center"/>
                    <w:rPr>
                      <w:rFonts w:ascii="宋体" w:hAnsi="宋体" w:eastAsia="宋体"/>
                      <w:sz w:val="24"/>
                      <w:szCs w:val="24"/>
                    </w:rPr>
                  </w:pPr>
                  <w:r>
                    <w:rPr>
                      <w:rFonts w:hint="eastAsia" w:ascii="宋体" w:hAnsi="宋体" w:eastAsia="宋体"/>
                      <w:sz w:val="24"/>
                      <w:szCs w:val="24"/>
                    </w:rPr>
                    <w:t>单相2模块，40KA</w:t>
                  </w: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支腿垫木</w:t>
                  </w:r>
                </w:p>
              </w:tc>
              <w:tc>
                <w:tcPr>
                  <w:tcW w:w="2115" w:type="pct"/>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安全警示牌</w:t>
                  </w:r>
                </w:p>
              </w:tc>
              <w:tc>
                <w:tcPr>
                  <w:tcW w:w="2115" w:type="pct"/>
                </w:tcPr>
                <w:p>
                  <w:pPr>
                    <w:spacing w:line="312" w:lineRule="auto"/>
                    <w:jc w:val="center"/>
                    <w:rPr>
                      <w:rFonts w:ascii="宋体" w:hAnsi="宋体" w:eastAsia="宋体"/>
                      <w:sz w:val="24"/>
                      <w:szCs w:val="24"/>
                    </w:rPr>
                  </w:pP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警戒带</w:t>
                  </w:r>
                </w:p>
              </w:tc>
              <w:tc>
                <w:tcPr>
                  <w:tcW w:w="2115" w:type="pct"/>
                  <w:vAlign w:val="bottom"/>
                </w:tcPr>
                <w:p>
                  <w:pPr>
                    <w:spacing w:line="312" w:lineRule="auto"/>
                    <w:jc w:val="center"/>
                    <w:rPr>
                      <w:rFonts w:ascii="宋体" w:hAnsi="宋体" w:eastAsia="宋体"/>
                      <w:sz w:val="24"/>
                      <w:szCs w:val="24"/>
                    </w:rPr>
                  </w:pPr>
                  <w:r>
                    <w:rPr>
                      <w:rFonts w:hint="eastAsia" w:ascii="宋体" w:hAnsi="宋体" w:eastAsia="宋体"/>
                      <w:sz w:val="24"/>
                      <w:szCs w:val="24"/>
                    </w:rPr>
                    <w:t>帆布材质，50米</w:t>
                  </w: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备用保险</w:t>
                  </w:r>
                </w:p>
              </w:tc>
              <w:tc>
                <w:tcPr>
                  <w:tcW w:w="2115" w:type="pct"/>
                  <w:vAlign w:val="bottom"/>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备用灯泡</w:t>
                  </w:r>
                </w:p>
              </w:tc>
              <w:tc>
                <w:tcPr>
                  <w:tcW w:w="2115" w:type="pct"/>
                  <w:vAlign w:val="bottom"/>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cs="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备用滤芯</w:t>
                  </w:r>
                </w:p>
              </w:tc>
              <w:tc>
                <w:tcPr>
                  <w:tcW w:w="2115" w:type="pct"/>
                  <w:vAlign w:val="bottom"/>
                </w:tcPr>
                <w:p>
                  <w:pPr>
                    <w:spacing w:line="312" w:lineRule="auto"/>
                    <w:jc w:val="center"/>
                    <w:rPr>
                      <w:rFonts w:ascii="宋体" w:hAnsi="宋体" w:eastAsia="宋体"/>
                      <w:sz w:val="24"/>
                      <w:szCs w:val="24"/>
                    </w:rPr>
                  </w:pPr>
                </w:p>
              </w:tc>
              <w:tc>
                <w:tcPr>
                  <w:tcW w:w="760" w:type="pct"/>
                  <w:vAlign w:val="center"/>
                </w:tcPr>
                <w:p>
                  <w:pPr>
                    <w:spacing w:line="312" w:lineRule="auto"/>
                    <w:jc w:val="center"/>
                    <w:rPr>
                      <w:rFonts w:ascii="宋体" w:hAnsi="宋体" w:eastAsia="宋体" w:cs="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vAlign w:val="center"/>
                </w:tcPr>
                <w:p>
                  <w:pPr>
                    <w:spacing w:line="312" w:lineRule="auto"/>
                    <w:jc w:val="center"/>
                    <w:rPr>
                      <w:rFonts w:ascii="宋体" w:hAnsi="宋体" w:eastAsia="宋体"/>
                      <w:sz w:val="24"/>
                      <w:szCs w:val="24"/>
                    </w:rPr>
                  </w:pPr>
                  <w:r>
                    <w:rPr>
                      <w:rFonts w:hint="eastAsia" w:ascii="宋体" w:hAnsi="宋体" w:eastAsia="宋体"/>
                      <w:sz w:val="24"/>
                      <w:szCs w:val="24"/>
                    </w:rPr>
                    <w:t>备胎</w:t>
                  </w:r>
                </w:p>
              </w:tc>
              <w:tc>
                <w:tcPr>
                  <w:tcW w:w="2115" w:type="pct"/>
                  <w:vAlign w:val="bottom"/>
                </w:tcPr>
                <w:p>
                  <w:pPr>
                    <w:spacing w:line="312" w:lineRule="auto"/>
                    <w:jc w:val="center"/>
                    <w:rPr>
                      <w:rFonts w:ascii="宋体" w:hAnsi="宋体" w:eastAsia="宋体"/>
                      <w:sz w:val="24"/>
                      <w:szCs w:val="24"/>
                    </w:rPr>
                  </w:pPr>
                  <w:r>
                    <w:rPr>
                      <w:rFonts w:hint="eastAsia" w:ascii="宋体" w:hAnsi="宋体" w:eastAsia="宋体"/>
                      <w:sz w:val="24"/>
                      <w:szCs w:val="24"/>
                    </w:rPr>
                    <w:t>与原车同品牌型号</w:t>
                  </w:r>
                </w:p>
              </w:tc>
              <w:tc>
                <w:tcPr>
                  <w:tcW w:w="760" w:type="pct"/>
                  <w:vAlign w:val="center"/>
                </w:tcPr>
                <w:p>
                  <w:pPr>
                    <w:spacing w:line="312" w:lineRule="auto"/>
                    <w:jc w:val="center"/>
                    <w:rPr>
                      <w:rFonts w:ascii="宋体" w:hAnsi="宋体" w:eastAsia="宋体" w:cs="宋体"/>
                      <w:sz w:val="24"/>
                      <w:szCs w:val="24"/>
                    </w:rPr>
                  </w:pPr>
                  <w:r>
                    <w:rPr>
                      <w:rFonts w:hint="eastAsia" w:ascii="宋体" w:hAnsi="宋体" w:eastAsia="宋体"/>
                      <w:sz w:val="24"/>
                      <w:szCs w:val="24"/>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tcPr>
                <w:p>
                  <w:pPr>
                    <w:spacing w:line="312" w:lineRule="auto"/>
                    <w:jc w:val="center"/>
                    <w:rPr>
                      <w:rFonts w:ascii="宋体" w:hAnsi="宋体" w:eastAsia="宋体"/>
                      <w:sz w:val="24"/>
                      <w:szCs w:val="24"/>
                    </w:rPr>
                  </w:pPr>
                  <w:r>
                    <w:rPr>
                      <w:rFonts w:hint="eastAsia" w:ascii="宋体" w:hAnsi="宋体" w:eastAsia="宋体"/>
                      <w:sz w:val="24"/>
                      <w:szCs w:val="24"/>
                    </w:rPr>
                    <w:t>手提式干粉灭火器</w:t>
                  </w:r>
                </w:p>
              </w:tc>
              <w:tc>
                <w:tcPr>
                  <w:tcW w:w="2115" w:type="pct"/>
                </w:tcPr>
                <w:p>
                  <w:pPr>
                    <w:spacing w:line="312" w:lineRule="auto"/>
                    <w:jc w:val="center"/>
                    <w:rPr>
                      <w:rFonts w:ascii="宋体" w:hAnsi="宋体" w:eastAsia="宋体"/>
                      <w:sz w:val="24"/>
                      <w:szCs w:val="24"/>
                    </w:rPr>
                  </w:pPr>
                  <w:r>
                    <w:rPr>
                      <w:rFonts w:hint="eastAsia" w:ascii="宋体" w:hAnsi="宋体" w:eastAsia="等线" w:cs="宋体"/>
                      <w:color w:val="000000"/>
                      <w:sz w:val="24"/>
                      <w:szCs w:val="24"/>
                      <w:lang w:bidi="ar"/>
                    </w:rPr>
                    <w:t>MFZ/ABC2</w:t>
                  </w: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2具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tcPr>
                <w:p>
                  <w:pPr>
                    <w:spacing w:line="312" w:lineRule="auto"/>
                    <w:jc w:val="center"/>
                    <w:rPr>
                      <w:rFonts w:ascii="宋体" w:hAnsi="宋体" w:eastAsia="宋体"/>
                      <w:sz w:val="24"/>
                      <w:szCs w:val="24"/>
                    </w:rPr>
                  </w:pPr>
                  <w:r>
                    <w:rPr>
                      <w:rFonts w:hint="eastAsia" w:ascii="宋体" w:hAnsi="宋体" w:eastAsia="宋体"/>
                      <w:sz w:val="24"/>
                      <w:szCs w:val="24"/>
                    </w:rPr>
                    <w:t>水桶</w:t>
                  </w:r>
                </w:p>
              </w:tc>
              <w:tc>
                <w:tcPr>
                  <w:tcW w:w="2115" w:type="pct"/>
                </w:tcPr>
                <w:p>
                  <w:pPr>
                    <w:spacing w:line="312" w:lineRule="auto"/>
                    <w:jc w:val="center"/>
                    <w:rPr>
                      <w:rFonts w:ascii="宋体" w:hAnsi="宋体" w:eastAsia="宋体"/>
                      <w:sz w:val="24"/>
                      <w:szCs w:val="24"/>
                    </w:rPr>
                  </w:pP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tcPr>
                <w:p>
                  <w:pPr>
                    <w:spacing w:line="312" w:lineRule="auto"/>
                    <w:jc w:val="center"/>
                    <w:rPr>
                      <w:rFonts w:ascii="宋体" w:hAnsi="宋体" w:eastAsia="宋体"/>
                      <w:sz w:val="24"/>
                      <w:szCs w:val="24"/>
                    </w:rPr>
                  </w:pPr>
                  <w:r>
                    <w:rPr>
                      <w:rFonts w:hint="eastAsia" w:ascii="宋体" w:hAnsi="宋体" w:eastAsia="宋体"/>
                      <w:sz w:val="24"/>
                      <w:szCs w:val="24"/>
                    </w:rPr>
                    <w:t>原车工具</w:t>
                  </w:r>
                </w:p>
              </w:tc>
              <w:tc>
                <w:tcPr>
                  <w:tcW w:w="2115" w:type="pct"/>
                </w:tcPr>
                <w:p>
                  <w:pPr>
                    <w:spacing w:line="312" w:lineRule="auto"/>
                    <w:jc w:val="center"/>
                    <w:rPr>
                      <w:rFonts w:ascii="宋体" w:hAnsi="宋体" w:eastAsia="宋体"/>
                      <w:sz w:val="24"/>
                      <w:szCs w:val="24"/>
                    </w:rPr>
                  </w:pP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0" w:type="pct"/>
                </w:tcPr>
                <w:p>
                  <w:pPr>
                    <w:pStyle w:val="5"/>
                    <w:numPr>
                      <w:ilvl w:val="0"/>
                      <w:numId w:val="1"/>
                    </w:numPr>
                    <w:spacing w:line="312" w:lineRule="auto"/>
                    <w:ind w:firstLineChars="0"/>
                    <w:jc w:val="center"/>
                    <w:rPr>
                      <w:rFonts w:ascii="宋体" w:hAnsi="宋体" w:eastAsia="宋体"/>
                      <w:sz w:val="24"/>
                      <w:szCs w:val="24"/>
                    </w:rPr>
                  </w:pPr>
                </w:p>
              </w:tc>
              <w:tc>
                <w:tcPr>
                  <w:tcW w:w="1683" w:type="pct"/>
                </w:tcPr>
                <w:p>
                  <w:pPr>
                    <w:spacing w:line="312" w:lineRule="auto"/>
                    <w:jc w:val="center"/>
                    <w:rPr>
                      <w:rFonts w:ascii="宋体" w:hAnsi="宋体" w:eastAsia="宋体"/>
                      <w:sz w:val="24"/>
                      <w:szCs w:val="24"/>
                    </w:rPr>
                  </w:pPr>
                  <w:r>
                    <w:rPr>
                      <w:rFonts w:hint="eastAsia" w:ascii="宋体" w:hAnsi="宋体" w:eastAsia="宋体"/>
                      <w:sz w:val="24"/>
                      <w:szCs w:val="24"/>
                    </w:rPr>
                    <w:t>车用三角警告牌</w:t>
                  </w:r>
                </w:p>
              </w:tc>
              <w:tc>
                <w:tcPr>
                  <w:tcW w:w="2115" w:type="pct"/>
                </w:tcPr>
                <w:p>
                  <w:pPr>
                    <w:spacing w:line="312" w:lineRule="auto"/>
                    <w:jc w:val="center"/>
                    <w:rPr>
                      <w:rFonts w:ascii="宋体" w:hAnsi="宋体" w:eastAsia="宋体"/>
                      <w:sz w:val="24"/>
                      <w:szCs w:val="24"/>
                    </w:rPr>
                  </w:pPr>
                  <w:r>
                    <w:rPr>
                      <w:rFonts w:hint="eastAsia" w:ascii="宋体" w:hAnsi="宋体" w:eastAsia="宋体"/>
                      <w:color w:val="000000"/>
                      <w:sz w:val="24"/>
                      <w:szCs w:val="24"/>
                    </w:rPr>
                    <w:t>GB19151-2003</w:t>
                  </w:r>
                </w:p>
              </w:tc>
              <w:tc>
                <w:tcPr>
                  <w:tcW w:w="760" w:type="pct"/>
                </w:tcPr>
                <w:p>
                  <w:pPr>
                    <w:spacing w:line="312" w:lineRule="auto"/>
                    <w:jc w:val="center"/>
                    <w:rPr>
                      <w:rFonts w:ascii="宋体" w:hAnsi="宋体" w:eastAsia="宋体"/>
                      <w:sz w:val="24"/>
                      <w:szCs w:val="24"/>
                    </w:rPr>
                  </w:pPr>
                  <w:r>
                    <w:rPr>
                      <w:rFonts w:hint="eastAsia" w:ascii="宋体" w:hAnsi="宋体" w:eastAsia="宋体"/>
                      <w:sz w:val="24"/>
                      <w:szCs w:val="24"/>
                    </w:rPr>
                    <w:t>1个</w:t>
                  </w:r>
                </w:p>
              </w:tc>
            </w:tr>
          </w:tbl>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大流量排水抢险车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1.整车参数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1.1满载总质量：≤300000kg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1.2乘员人数：≥2人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1.3最高车速：≥90km/h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1.4排放标准：国六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2.底盘参数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2.1制造商：需为国产品牌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2.2驱动型式：6×4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2.3轴距：≤5200mm+1400mm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2.4驾驶室：单排座驾驶室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2.5排放标准：国VI</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2.6发动机功率：≥390kW；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2.7最高车速:≥90km/h；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2.8空调：配备冷暖空调（底盘原厂自带）；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2.9油箱容量：≥300L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2.10最大允许总质量：≥35吨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2.11制动：EBS+ESC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3.排水系统：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3.1排水流量：单个水泵额定流量3000m³／h，最大流量可达3200m³／h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3.2扬程：单个水泵额定扬程≥15m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3.3最大吸水深度：≥500mm；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3.4水泵驱动方式：液压直接驱动；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泵站结构：橡胶履带式排水泵站，主要由橡胶履带底盘、液压驱动水泵及泵站液压系统及液压管路、控制系统等组成；泵吸入口为四周进水结构，底面可直接着地；并在泵吸入口端面配置防吸坑底板；可以防止长时间吸坑，导致泵站需要移位排水时倾翻。</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3.6行走性能：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3.6.1液压控制，自行式，可爬坡道或楼梯35度；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3.6.2行走速度0—5km/h（步行速度）；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3.6.3可实现遥控操作移动泵站远离厢体车排水作业的最远排水距离≥60m。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3.7自动液压胶管卷盘：长度60米。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3.8排水口直径：DN300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3.9泵站外形尺寸长×宽×高：≤2500×1800×1700mm；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3.10泵站重量：≤2300kg。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4.车厢：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4.1材质：外骨架采用铝合金框架焊接结构或不锈钢框架焊接结构，外蒙皮采用铝合金板粘接结构，满足轻量化和整车强度要求。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4.2排水软管放置室：车厢中段为排水软管放置室，用于放置的 30m×4=120 m 排水水管，两边各设置 2套排水软管卷盘，用于收放排水软管。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4.3移动排水泵站及绞盘放置室：车厢后段用于停放移动排水泵站子车及放置油管绞盘。车厢后门为下开式，行车时作为后门，保护车内设施，当子车下车时，可作为其阶梯，使子车平稳上下车。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5、电、气路、控制系统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电路系统：电气设备，符合国家相关标准，车门带蜂鸣器；警灯警报器、爆闪灯为红色，带倒车影像（含雷达），360°行车记录仪，车载台；所有操作开关、仪表、器材架及车辆均有符合标准、规范的铭牌标志，显示值采用中国通用图标符号和计量标准，各类标牌牢固、清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5.2控制系统：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5.2.1全液压机构控制，采用无线遥控控制+有线控制，并配有应急操作手柄，能使用无线遥控操作；操作控制系统应能清晰体现母车发动机转速、机器人水泵转速以及对各个系统的控制有明确标识等。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5.2.2机器人通过电缆(DC24V，用于给控制系统供电，电流&lt;=5A)与母车连接。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5.2.3遥控器可控制机器人启动、停止、前进、后退，左转及右转行走操作。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5.2.4遥控器可控制机器人水泵位置上升和下降，根据现场实际情况调节水泵高度。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5.2.5遥控器可控制机器人水泵进行增压和减压。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5.2.6遥控器可控制母车多路油管绞盘收和放。</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5.2.7遥控器可控制机器人照明开关。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5.2.8控制系统防水等级≥IP65。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采用全液压机构控制，采用遥控控制+有线控制，并配有应急操作手柄，能使用无线遥控操作，无线遥控半径150m；操作控制系统应能清晰体现汽车发动机转速、水泵转速以及对各个系统的控制有明确标识等。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5.3升降遥控探照灯：4个灯头，可左右360度、上下360度旋转；可进行7m升降；单灯亮度≥20000Lux，功率4×1000W。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5.4 快速充电充气装置：可对车辆底盘进行充电充气，充电充气插口配有盖板，当车辆启动时插头自动脱落，具有设备故障声光报警功能。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6.文件资料：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6.1底盘使用说明书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6.2底盘质量保修卡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6.3底盘合格证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6.4发动机号码拓印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6.5底盘号码拓印件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6.6消防车使用说明书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6.7消防车消防器材清单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6.8消防车合格证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6.9消防车跟踪服务卡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6.10消防车交接清单</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中小型水罐消防车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底盘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1、国产底盘，四门双排驾驶室；驱动形式4*2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2、发动机功率≥95/3000（kW/rpm）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3、尾气排放满足国Ⅵ以上标准；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驾驶室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1、布局结构 四门双排驾驶室；2、座位设置 前排1+2，后排3人；3、安全设置 安装有安全带；4、内饰 驾驶室内加装水泵的取力器开关；警报器及警灯开关等；5、照明 原车照明灯；6、踏梯 高强度一体式防滑踏梯；7、扶手 配备安全扶手，提高了救援人员上、下车安全及速度。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2、副车架材质为高强度钢材。结构形式为井字形焊接式成型，焊后校形振动消除焊接应力，与底盘大梁、上装采用刚性、弹性混合型连接方式固定。防腐处理用喷砂除油锈，喷涂重型防腐漆。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取力器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1、类    型：断轴取力器。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水液罐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1、载水量≥2500L，罐体材质使用PP材质；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2、1个人孔；1个溢流/卸压装置；1个液位传感器；1个水罐放余水口。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3、安装形式为一体式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1、国产品牌消防泵，流量：≥30L／s 额定压力≥1.0Mpa，7m吸深引水时间≤40s。（水环真空泵）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2、泵室加装燃油式暖风机，暖风机功率≥5kw，燃油通过车辆底盘油箱供给，可在驾驶室操作控制。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3、整车出水口设置泵室左右两侧各1个。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消防炮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1、国产品牌消防炮（消防泵同品牌），射水射程≥60米，流量≥30L/S。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2、操控方式：手动操作；可对炮的仰俯、左右角度、射流形式进行调整，水炮水平，俯仰角度旋转0°~360°，俯仰回转角度-15°~60。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器材箱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车厢（器材箱、泵室、内骨架及内饰板）全部采用高分子复合材料PP。车厢整体采用高分子复合材料焊接技术；在器材箱内预留各类设备器材专用夹具，充分利用车厢内部有限空间；内饰板和底板喷涂大理石漆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2、车厢后部设置一架通往车顶的安全爬梯；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3、车厢顶部设置一套多功能二节拉梯架，可放置二节拉梯、单杠梯、挂钩梯。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随车器材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直流开关水枪2支。2、消防水带13-65-20，内扣接口8盘。3、开花水枪2支。4、异型和异径接口各4个。5、吸水管4根。6、滤水器一个。7、铁锹、尖斧、铁铤各一把。8、水带挂钩、护带桥、水带包布、吸水管扳手各2个。9、配中低压卷盘（一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随车资料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国家工信部认证证书（公告）、整车使用说明书、消防车使用说明书及电子版光盘、维修保养手册、整车合格证、消防泵、消防炮使用说明书、底盘随车工具和随车器材及易损件清单；操作培训视频，消防车VIN码及发动机号拓印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总体要求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1、所有操作开关、仪表、器材架及车辆均有符合规范的中文防水标识铭牌；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2、全车采用内扣式接口。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3、整车性能符合GB7956、XF39的规定。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1.轴距 (mm)：≥1300；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2.汽油箱容量(L)：≥12；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3.额定载质量 (含乘员) (kg)：≥150；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4.最高设计车速 (km/h)：≥95；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5.最大净功率及其相应转速 KW/（r/min）：≥10；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6.最大扭矩及其相应转速 N·m/（r/min）：≥12.5；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7.按照需方要求进行设计，配置标准森林巡逻头盔、面罩、手套、加装消防设备（如消防泵，水带等）、警灯、警具、外观涂装；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8.车载消防泵结构要求：泵组由单级叶轮、结合面式双阶离心泵体与四冲程风冷汽油发动机组成，发动机功率不小于 2.5HP，燃点系统为晶体管点火，内置油箱≥0.9L，启动方式手拉启动和电启动，泵壳铝合金、叶轮为不锈钢材质、并经防腐处理；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9.机器保护形式：背负式保护支架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10.进水口直径1.5寸，出水口1.5寸；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（1）平地输水距离≥3600m；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（2）最大射程≥22.6m；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（3）最大压力≥0.50Mpa；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（4）最大扬程≥50m；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（5）吸水深度≥3m；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（6）最大流量≥10.8m³/h；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（7）引水时间≤5S；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（8）冷启动时间≤5S；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（9）泵体与发动机连接方式采用直连式一体连接；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（10）水泵具有可拆卸式专用双肩背包；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12.水泵具有一体式环泵比例混合，泡沫比例大小可调；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13.泡沫喷枪流量：≥90L/min，为涡流式轴向吸气发泡结构，进气腔室与水流方向同侧涡流增压式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14.水泵配置要求：专用泡沫枪1把，直流喷枪 1 个、吸水管及底阀 1 套、引水泵 1 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冲锋舟</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冲锋舟：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1.船体材质为玻璃钢或相等材质制成，设计有底盘装甲。船尾设有固定锚点、船头设有在船体上固定的金属扣环：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（1）可以乘坐人员≥8人；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（2）船体长度≥5000mm；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（3）宽度≥1900mm；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（4）承重≥800kg；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2.舷外机：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（2）燃油容量≥20L；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（3）配备配套螺旋桨防护罩,材质为不锈钢；配备试水夹；立式放置架（2轮），备份浆片≥1套，维修工具包，配套使用的油箱及供油管≥1套；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3.配备舟艇拖车一台。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克州自然灾害应急能力提升工程基层防灾项目（五包）（综合保障装备）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通信指挥装备（单兵图传，布控球）</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括单兵图传、布控球等通信装备。其中，单兵图传支持4G/5G全网通网络，支持以太网接口接入等，基于蜂窝组网技术的单兵音视频采集装备应内置麦克风及扬声器；布控球具备远程配置码流等功能，对多条连接线集成一个接口。支持远程发送云台控制指令镜头支持防雨淋、防雾、防风、防沙尘功能。防护等级≥IP66。</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移动照明工作平台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1、移动照明灯塔主要由灯头、升降杆、发电机、气泵、脚轮组成,应为一体式设计，用于应急救援现场应急照明。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2、灯头采用优质合金材料，灯头总功率≥4kW(±10%)，总光通量≥360000lm,可根据现场需要开启其中任意一组光源进行组合照明，设备的灯头应能实现水平0°-360°，垂直0°-90°的角度调节，实现多角度，大范围照明。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3、移动照明灯塔4个支脚采用电动升降，升起可满足设备装载运输，降下可确保设备抗风防倒，收纳折叠，简单快捷，操作方便。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4、移动照明灯塔采用6节伸缩气缸作为升降调节方式，最大升起高度≥7米，装卸时间≤180s，旋转灯杆可0-360度调节光束照射角度。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5、灯头外壳防护等级：≥IP65，抗风等级≥6级。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6、灯光覆盖半径≥120m。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7、移动照明灯塔应装有2个可以移动的万向脚轮和2个定向脚轮，万向脚轮上应设置有锁紧装置，并应支持180°翻转。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8、当灯头和地面呈90°时,设备在距光源中心20m处的光照强度应≥340 Lx、50m处的光照强度应≥70 Lx。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9.设备应支持接入摄像头，并支持实时监控、图像视频传输、指挥对讲、补光功能。视频最大分辨率：1080P:1920*1080,双TF卡，每个最大可支持128G,内置北斗/GPS。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14.AI功能:人脸识别+口罩+抽烟+安全帽﹔人脸识别+反光衣+抽烟+安全帽﹔人脸识别+区域入侵等功能;人脸检测+车牌检测;车牌识别;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10、照明灯两侧必须安装明显的护栏指示灯，能够起到标志性的警示作用，同时可给近距离施工和操作提供照明需求及安全提示。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11、照明灯应支持发电机供电和AC220V交流电源供电。发电机额定功率≥5000W。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13、设备的重量≤660kg。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12、支持蓝牙、U盘连接播放音频，大功率喇叭，具有无线喊话、扩音、录音功能,可通过控制面板一键切换，便于现场指挥、人员调度等。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13、灯头聚光可完全满足客户野外手提灯使用需求；灯体泛光可完全满足客户野外临时指挥部或帐篷灯的照明需求，具有红、蓝交替闪烁警示灯，可作为夜间危险区域的警示提醒，防护等级≥IP68。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14、提供国家级权威机构出具的检测报告。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便携式担架</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产品框架采用优质铝合金材料制成，担架面是600D、PVC涂层牛津布。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1、配有2个支腿和2个脚轮，结构合理，坚固耐用。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2、脚轮结构方便单人推行或拉行。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3、整体折叠后，可方便存放和运输。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4、承重≥120公斤。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应急电源</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为救援设备应急供电支持市电、太阳能、车载充电等充电模式，可对外输出AC、DC应急供电模式: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1.总电量≥1000wh;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2.交流输出 220V~50Hz、额定负载≥1000W;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3.直流输出USB≥2个，快充USB≥2个，Type-0≥2个，DC≥2个，车充输出≥1个;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4.输出功率≥1000W;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5.峰值功率≥1200W;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6.频率 50±0.5Hz、支持全协议快充;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7.产品重量≤9.1kg;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8.工作温度范围-20~+50℃。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9、外壳材质:UL94-VO。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10、使用时间:AC1000W≥50分钟、AC600W≥80分钟 、AC200W≥250分钟;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提供国家级质检中心出具的检验报告。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应急照明系统</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1.用于灾害事故现场照明，整体采用优质合金材料，光源类型为LED，功率≥3*200W,具有液压升降功能。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2.照明装置符合 GB 26755-2011 消防移动式照明装置、GB/T15211-2013安全防范报警设备环境适应性要求和试验方法。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3.灯头含单向直射、环形照明，可选配不同防爆头灯、多功能防爆手提探照灯、大功率广播等。头灯防爆防水，多功能防爆探照灯具有聚光、泛光、红蓝警示多种工作模式。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4.设备应具有LCD显示屏，显示屏可查看电池剩余电量、当前照明亮度、蓝牙连接状态。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5.当设备在最大亮度稳定工作15min后，在距离灯头直线10m处的照度应太于等于7001x，当设备在最大亮度稳定工作15min后在距离灯头直线30m处的照度应大于等于150lx。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6.升降杆升到最大高度时,照明系统距地面应大于等于4m。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7.可直接使用5KW汽油发电机组供电，也可接通 220V 市电长时间照明，加满油一次性使用时间≥13h，采用国际知名品牌发电机供电，发电机可以输出220V和380V电压。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8.照明装置防护等级≥IP66,抗风等级≥8级。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9.照明装置具有内置麦克风，并可通过无线话筒实现大功率广播功能，可以通过手机蓝牙接连、U盘连接播放音频。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10、需提供检测报告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救援无人机（巡堤查险无人机）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一、无人机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1、最大起飞重量:≤12kg；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2、尺寸（长*宽*高）：≤1060mm x 920 mm x 550mm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3、最大载重：≥3kg；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4、飞行时间：≥50min；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5、保护功能：失控返航、低电量返航降落、断电续飞；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6、智能功能：航线规划、一键起飞、一键返航、自动校准罗盘、指点飞行、经纬度坐标输入航点任务；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7、地面站显示屏尺寸：≥7英寸；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8、抗风等级：6级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9、搭载红外热像相机以及堤坝管涌识别系统，具备空中快速智能识别堤坝管涌的功能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二、堤坝管涌识别系统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1、通过无人机携带热成像镜头，以红外辐射原理为基础，运用红外辐射测量技术和方法，并结合AI处理算法识别、定位堤坝管涌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2、识别背水坡直径≥10cm面状渗漏隐患，漏检率≤5%，误检率&lt;30%；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三、红外热像相机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1、640*512高分热成像测温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2、非制冷氧化钒（VOX）微测热辐射计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3、波长范围8-14微米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4、支持全局测温、定点测温、区域测温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5、4K超高清录像与拍照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6、拼接画面 联动变倍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7、航向轴540度旋转范围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8、兼容Ardupilot &amp; PX4 (Mavlink)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9、网口，HDMI，CVBS视频输出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10、高精度、高协同控制算法</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救援无人机（灭火无人机）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一、无人机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1、最大起飞重量：不低于65kg；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2、最大载重：≥30kg；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3、标准续航：≥60分钟；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4、抗风等级：≥7级风；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5、最大飞行速度：≥15m/s；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6、最大海拔高度：≥5000米；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7、通讯距离：≥10公里（无干扰、无遮挡）；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8、悬停精度:垂直: ±0.5 m（GPS 定位正常工作时）水平: ±1.5 m（GPS 定位正常工作时）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9、保护功能：失控返航、低电量返航降落、断电续飞；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10、智能功能：航线规划、一键起飞、一键返航、自动校准罗盘、指点飞行、经纬度坐标输入航点任务；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11、地面站显示屏尺寸：≥7英寸；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12、遥控距离：≥2KM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13、干粉灭火弹抛投挂点数量：≥2个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14、实时显示画面，通过地面站软件控制投放干粉灭火弹；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15、灭火弹工作温度：≥150℃；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16、可挂载水枪、干粉灭火弹、小型水桶等执行灭火作业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17、防护等级：可在小雨天气下飞行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18、机身材料：碳纤维材料，重量轻，强度高，具备防腐蚀性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二、遥控器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1、遥控距离：≥2KM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2、续航：6~20h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3、屏幕尺寸：≥7英寸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4、屏幕材质：LCD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5、电池容量：≥20000mah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6、工作温度：-10℃~+55℃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7、工作环境：工作温度：-10℃~+55℃；工作湿度不超过85%；大气压：86kPa~106kPa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三、相机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1、夜视等级：星光级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2、有效像素：≥800W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3、变焦：≥6倍变焦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4、工作温度：-20℃~50℃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7、视频输出信号：以太网口、Micro-HDMI、CVBS（AV）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10、云台可控水平转动范围：±160°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便携式气象仪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用于气象预报、监测等。可采集风向、风速、温度、湿度、气压等气象参数，大气温度测量范围≥-50℃~80℃，大气压力10~1100Pa。</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通信指挥设备</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括数字集群手持终端、北斗终端等。其中，数字集群手持终端应符合《应急指挥窄带无线通信网总体技术规范》相关技术要求，发射功率1～4W可调，频率范围350-400MHz，兼容PDT/DMR/模拟制式，具备显示屏、防爆和北斗卫星定位等功能，防护等级≥IP67，支持手动写频改频；北斗终端具有北斗三号短报文通信功能，RSMC通信成功率≥95%（无遮挡、无干扰情况下），发射频点支持Lf1、Lf2频点，支持接收S频点，具备一键报警和关机报警等功能，防护等级≥IP67，可实现定位获取、位置上报。</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1.1:投标设备具备便携把手，较高便携性，支持开盖开机。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1.2为避免误操作，主机操作面板上的按键数量≤3个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1.3:工作温度范围至少满足-5°C~50°C，且从室温环境下进入-10ºC 环境后，至少能工作60分钟 ，工作湿度范围5~ 95%，非冷凝。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1.4:为便于现代化急救转运，主机设备具备急救车、航空等相关适航认证的转运标准。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1.5可除颤节律分析算法性能应满足 GB9706.8-2009 和 AHA 要求，算法 评测数据库除厂家临床采集数据 以外，还应包含至少以下国际通 用评测数据库：MIT-BIH 数据库、 AHA 数据库、VFDB 数据库、CU 数据库、NST 数据库，保证评测结果客观。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1.6具有心电噪声及运动干扰检测功能，如果检测到干扰，系统会发出对应语音提示施救者。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(二)除颤性能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2.1:采用双相波技术，支持成人以及儿童，波形参数可根据病人阻抗品产进行自动补偿。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2.2:输出能量:成人最大除颤能量≥200J。</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2.3:从开机到200J放电准备就绪时间≤7s；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2.4:开始AED分析到200J放电准备就绪时间≤5s。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(三)除颤电极片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3.1:单副电极片有效期:≥40个月。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3.2:主机具备电极片收纳仓，方便待机状态下电极片的收纳，待机状态下电极片与主机预先连接;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3.3:可自动识别电极片，并根据电极片类型自动选择对应的除颤能量。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3.4为帮助施救者更好地掌握按压频率，提高心肺复苏质量，除颤电极片可实时检测按压频率，并提供相应反馈提示。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4.1:使用同品牌专用电池，电池有效期≥5年，同时标注失效日期;。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4.2:可检测电池低电量并给出报警提示，低电量报警后至少还可持续30分钟工作时间和至少10次200J以上除颤充放电（适合条件下）。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4.3:电池至少可支持320次200J以上除治疗。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(五)屏幕/操作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5.1根据环境噪音强度，自动调节语音播放音量，适应急救现场嘈杂环境下使用，符合公共领域使用要求；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5.2:AED设备支持成人和小儿患者类型快速一键切换，自动提示信息、除颤能量和CPR按压模式;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5.3可选配与AED设备同一制造商生产的原厂CPR传感器，提供按压质量实时反馈，提高CPR按压质量。。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(六)数据管理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6.1:AED设备支持USB数据导出功能。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6.2:支持每日、每周、每月、每季度设备自检，列明自检项目。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克州自然灾害应急能力提升工程基层防灾项目（六包）（巴州红十字老兵救援队装备）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遥控救生圈</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1、性能指标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1.1最大负载能力 ≥150kg；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1.2载人浮力 ≥43kg；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1.3空载速度 ≥7.1m/s；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1.4载人速度 ≥2.1m/s；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1.5机器人采用喷泵推进；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1.6机身配有频闪示位灯，在光线昏暗的场合可以方便使用者确认机器人的位置和姿态；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1.7机身前部的外层裹有防撞保护条，避免救援时出现二次伤害；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1.8进水口具有防护装置，采用栅格防护，栅格宽度≤3mm;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1.9内部配有GPS和北斗双定位系统，支持一键返航、失联返航，返航精准度≤1m；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1.10打翻后能够自动扶正，不影响正常使用;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1.11符合《GB/T17626.3电磁兼容试验和测量技术射频电磁场辐射抗扰度试验》的相关规定。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2、动力模块：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 采用双推进器系统；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 推进器数量≥2 个，支持左右差速转向，可调节转弯半径；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 机器人有直线保持功能，不会跑偏；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3、操控模块：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3.1遥控器可单手操作，遥控距离 ≥1220m；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 本体采用无开关智能启停，落水自动开机，离水自动关机；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 可实时显示动力电池及遥控器电池状态、主机航行位置、遥控装置信号强度，返航锚点位置信息，使用过程中可根据需要更新锚点位置信息；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3.4遥控器防水等级IPX8，在水域使用时不惧雨淋、溅水、掉落水中等突发情况；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4、结构设计：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 电池为锂离子锂电池，带电源管理系统；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 主机机身可直接外接电源进行智能充电；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4.3主机喷水推进处无外露桨叶，防止造成人员二次伤害。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救生拉网</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1、用于在洪水、激流等危急情况下，人员、物品救助打捞，具有多角度斜拉拦截水中被困人员的功能。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2、尺寸≥500cm×120cm。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3、配置手提收纳包 1 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4、配置救援绳1根：直径≥10mm，断裂强度≥18KN，长度≥20m。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舷外机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舷外机技术参数：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1、最高转速：≥5500r/min；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2、额定输出功率：≥20kW；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3、冲程：二冲程；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4、缸数：二缸；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5、冷却系统：水冷；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6、控制系统：后操舵；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7、起翘系统：手动；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8、燃油箱容量：≥20L；</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1、工作压力：≥10MPa，内置气瓶工作压力：1.5L/30MPA。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2、抛射距离：陆用时抛 射距离≥350m,水用时抛射自动充气救生圈距离≥250m，锚钩抛射距离≥80m。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3、抛绳规格：  ￠3mm×250/180/150 M (可漂浮水面)，三种抛绳拉力不小于 2000N，救援弹、救援绳及水用保护套可反复使用。。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4、空中飞行时间：3-5 秒钟，发射初速:60m/s，水用救援弹里的水用浮具入水 5 秒 内 自动充气成为救生圈，产生 8 公斤以上浮力。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5、采用高压空气为发射动力，没有明火，可以从易燃区域射出或射入易燃区域。两种打抛方式：A:内置高压气瓶充气打抛    B：可外接高压气瓶充气打抛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6、抛投器各属性符合 GB/T27906-2011《救生抛投器》的要求。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7、抛投器配有缓冲底座，底座上有调校发射角度的角度仪，能使救援弹抛射的更加接近目的地、且抛射距离更远设备带有安全按钮保险联锁，安全可靠，操作简捷方便。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8、抛投器配有泄气阀门可用泄气阀将抛投器内部剩余气体彻底排放干净。同时也可以 通过泄气阀来调节抛投器内部气压值，从而达到理想打抛状态。保证了使用人员安全。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9、抛投器缸体上面配有气压表，可以清晰的看到使用时抛投器内部的充气气压值， 避免冲入的气压过大或过小从而影响使用效果。同时也保证使用人员安全。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10、抛投器配有收绳用的收绳器，能快速回收救援绳，提高救援的时间和效率。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11、抛投器包装为高尔夫球包式外包装，可拎提、可背负。携带方便，利于救援人员 迅速投入救援工作。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12、远距离抛投器标准配置为：基本发射组件一套、1.5L 气瓶一个、底座一个、陆用弹体2个、水用弹体2个 、训练弹一个、冲绳器一个、救援弹发射导管一根、高压软管一根、训练弹发射导管一根、绳包3个（其中一个含150m绳索） 、16克CO2气瓶 4个、触发剂4个、水用保护套2套、常用密封圈一套、高尔夫球包式包装 2 个，说明书1份，合格证1张。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救援舟艇组合</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用于江河、水库、湖泊等水域防汛抢险，开展落水人员搜救、孤岛救援和人员快速转移，包括摩托艇、橡皮艇、冲锋舟等，配备舟艇拖车。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摩托艇：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1.排量≥1300cc；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2.最高载重≥180kg；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3．油箱容量≥40L；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4.航速≥80km/h；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5.摩托艇配备超速保护功能、倾覆保护功能；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6.备份易损配件，每艘摩托艇拖车一台；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7.其他配置：摩托艇安装导航与定位系统、红色警灯、喊话器、喇叭。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橡皮艇：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船体面料撕裂强力≥300N，船身材质：PVC夹网材质或优于该材质的材料，厚度≥0.8mm；艇身防撞条以下加粘PVC防磨层，厚度≥1.5mm；空载状态下排除船内500L水用时≤120s；船身配翻舟自救绳包、防水收纳包、救生抓绳；船尾有快速双排水孔、双向不锈钢牵引环、油箱稳定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2.船舷独立气室：≥4个；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3.荷载人数：≥6人；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4.船底型式：M型充气拉丝底板；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5.船体周侧配置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（1）反光装置≥4处；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（2）内置≥4件前倾高扭矩把手；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（3）外侧≥4件该型把手；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（4）艇身内侧安全挂环≥6处；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（5）船底前部牵引环≥1处；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（6）船尾侧牵引环≥2处；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（7）船底加装有加厚护甲≥2mm防护材料，船底全护甲包裹，耐磨耐撞；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（8）船尾板可匹配30匹马力以上的短轴舷外机；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6.配有不少于铝合金划桨2支，高压充气泵1个，空压快充管件1个，维修工具1套，安全绳索2根，可拆卸工具包；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冲锋舟：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1.船体材质为玻璃钢或相等材质制成，设计有底盘装甲。船尾设有固定锚点、船头设有在船体上固定的金属扣环：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（1）可以乘坐人员≥8人；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（2）船体长度≥5000mm；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（3）宽度≥1900mm；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（4）承重≥800kg；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2.舷外机：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（2）燃油容量≥20L；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（3）配备配套螺旋桨防护罩,材质为不锈钢；配备试水夹；立式放置架（2轮），备份浆片≥1套，维修工具包，配套使用的油箱及供油管≥1套；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3.配备舟艇拖车一台。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由滑轮、漂浮救生绳、护轮、静力绳、绳包、护绳套、钢缆锚点、攀爬钩、安全钩等组成。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1.万向单滑轮（2 个）性能：用于简化提拉系统、溜索的设置或改变负重方向操作，万向滑轮可连接主锁，绳索、挽索以方便操作。 重量≤275g。 适用绳径：绳径7-13mm，额定荷载≥18KN；工作效率≥90%； 材料采用铝合金，密闭滚珠轴承； 断裂强度≥36KN；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2.100水面漂浮绳1根:直径：9.5mm，单根长度100m,破断强度≥35KN；（提供国检报告）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3.护轮材质:钢质铁质；适用绳径:&lt;16MM；尺寸:长6CM 宽4.9CM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单个重量≤300g；一组重量≤1340g；适用范围:保护在使用中受到拉力的绳索免遭特殊地形和锐角的磨损和切割等；一组护绳架分别由4个护绳器和6个6mm的梅陇锁组成 (也可按实际需求自由搭配等)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4.约45m静力绳主绳1根，直径≥10mm，断裂负荷≥40kN。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绳包：绳包采用尼龙面料制成；主色调为红色和黄色组合而成，并含有两条银色反光带。绳包顶端有一个收紧用的拉绳，侧面提供一个魔术贴挂点用来挂置闪光棒或者荧光棒；底部设有排水网眼。包内含长15m，直径为8mm的专用水面救援漂浮绳。重量≤0.7kg，断裂强度≥23KN。 （提供国检报告）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6.护绳套PVC(聚氯乙烯夹网布)；开口：10X50CM；保护绳索经过尖锐的角时不被磨损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7.钢缆锚点长度:100cm/150cm/200cm；材质: 钢、TPU；直径: 8mm；拉力≥25kN(约2500kg)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8.攀爬钩：长度≥230mm；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9.安全钩：铝合金材质 D 型环，自锁，断裂强度闭口长轴≥27KN,闭口短轴≥8KN</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水域救援套装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一、消防员水域救援头盔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1.3/4全盔结构，带头围调节功能。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2.常温下浸泡4—24h不下沉，重量：≤550g。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3.侧向刚性：帽壳最大变形不超过40mm，卸载后变形不超过15mm。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4.下颏带宽度不小于15cm，插口式固定。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5.应设多个通气出水口。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6.设有加装头灯、运动相机等的通用固定支架或导轨。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7.型号、帽壳颜色在合同签订后根据实际需求确定，投标人须按采购人要求印制标识。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二、消防员水域救援手套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1.五指分离式结构，有弹性可紧贴手部，便于穿戴。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2.手套主体采用厚度≥3mm的氯丁橡胶。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3.手掌和手指部位采用耐磨防滑设计。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4.手腕为束紧设计，自动调节束紧，且能保证手腕的灵活度。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5.接缝都采用胶合和盲缝制作。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6.手套袖筒长度应超出腕骨≥25mm。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三、水域救援靴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1.从靴内后跟中央起至靴口最低处的高度不低于200mm，整体为系带设计，脚踝处有YKK拉链或魔术贴固定收紧。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2.双层结构，内部设有≥5mm的氯丁橡胶提供防护和保暖。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3.靴底为加强型凹凸纹，防滑和防止刚性损害。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4.经常磨损区域做加强处理。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5.脚掌侧面带有排水孔。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6.靴底具备防穿刺功能，抗穿刺力≥1100N。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四、激流救生衣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1.技术性能符合《船用工作救生衣》的规定。浮力≥209N，可应对所有激流水面作业。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2.材质：600D防水提格牛津布面料，二次发泡闭孔泡绵浮力材质。织带全部采用高耐磨尼龙；快速脱卸逃离装置，包含快拉压扣和不锈钢配件。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3.背部带有牵引绳连接拉环，用于连接快解式牵引绳。背部另外有一个额外挂点以及魔术织带可放置频闪灯或者荧光棒。三段式可调腰带，氯丁橡胶套管式下摆腰带。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4.功能挂点：四方位卡座≥3个，D扣≥6个；两侧快卸装备带，可挂抛绳腰包。配有可卸式颈托，双通道救生口哨。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5.加强型卡扣，宽度≥4.5cm；子母扣设计：插扣采用3排全新POM（聚甲醛树脂）材料，长短可调。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6.在淡水中浸泡24h后，其浮力损失不超过5%。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7.反光带应符合SOLAS认证，应360度环形可见，面积≥300cm2。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8.整体环绕型紧缚带不少于2条，宽度≥3cm。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9.衣身应能承受3200N的作用力30min而不损坏，肩部应能承受900N的作用力30min而不损坏。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10.前侧大容量口袋：≥2个；塑胶挂块（4孔）：≥2个。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11.快速解脱救援带在扣件闭合状态下应能承受不小于2500N的拉力。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12.配置牛尾绳1根，静态长度：≥60cm。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13.型号、颜色在合同签订时根据实际需求确定，投标人须按采购人要求印制标识。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五、干式水域救援服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1.三层尼龙面料，上衣肩部TIZIP拉链设保护盖。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2.臀、肘和膝盖900D尼龙布补强，肘和膝弹性压缩棉垫缓冲层。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3.男士小便口TIZIP拉链设保护盖。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4.集成式腰部束紧系统：一体式可调节插扣尼龙腰带和魔术贴束紧带，左右两侧均可调。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5.袖、领和脚口魔术贴扣带，带头有橡胶块便于戴手套拉开。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6.领和袖口乳胶防水套，一体式尼龙袜，袜底补强。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7.固定式水域救援手套专用袋和抛绳包专用袋，大腿两侧隐藏式工具袋。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8.型号在合同签订时根据实际需求确定，投标人须按采购人要求印制标识。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六、湿式水域救援服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1.上装和下装分体式结构，主体采用≥4mm超弹氯丁橡胶。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2.腿部有存放工具的口袋，口袋底部有排水孔且带有D型环和弹力绳。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3.臀部、膝部、肘部、肩部使用增强耐磨性的补强材料加厚处理。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4.衣袖、裤腿处设有5cm宽反光带，袖口、裤口处YKK拉链开合，袖口、裤口O型密封圈。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5.拉伸强度：面料经150N、持续10s的拉伸强度试验，经向、纬向均未出现断裂现象。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6.接缝强度：接缝经100N、持续10s的接缝强度试验，未出现断裂现象。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7.耐磨性能：面料经2000次循环摩擦后，未被磨穿。补强材料经6000次循环摩擦后，未被磨穿。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8.耐静水压性能：面料在静水压100kPa下5min后，未出现水滴渗漏。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七、大音量救生口哨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1.救生口哨距离1m处A级权(LA) 声压级应不小于100 dB (A)。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2.救生口哨主频为 (2士1) kHz的多频音，且能不依靠救生口哨任何部分的移动被吹出声响。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3.救生口哨在浸水后取出，应能正常发声。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八、水域救援割绳刀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1.刀片采用420HC不锈钢或同等性能材料，直形刀体、弧形刀刃和锯齿状刀背结构，一面为锯齿面和割绳钩，另一面为刀片。刀面光滑平整，无裂纹、毛刺、凹痕、缺损。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2.刀身采用耐腐蚀、防锈材料制造，刀头为钝头设计防止误伤，同时也能作为一字螺丝刀使用。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3.独特刀鞘设计，牢固固定刀体。双面安全开关，单独按一面不会弹出。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4.手柄采用橡胶覆盖，加强摩擦与握力效果，整体可牢固固定在PFD挂点上。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5.具备开瓶器、氧气瓶气瓶阀门扳手等功能。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6.整刀长：≤20cm，刃长：≥7cm，重量：≤165g。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九、多用途信号灯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1.外观新颖，结构简单，操作简便。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2.触水自动点亮设计，触水铜柱镀金处理，穿着救生衣服跳入水中后自动点亮衣灯，不需要预先打开救生衣灯。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3.LED灯泡，节能、高效、寿命长产品存败期5年。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4.上壳透明磨砂，可直视衣灯内部的。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十、水域抛绳包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1.采用高强力过胶尼龙面料或更优材质，桶型外包设计，采用胸挂或腰挂式携行，带有一个D型金属环，可以连接挂点。绳包底部带有网布设计，可排出积水。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2.绳索可漂浮，绳索长度：≥20m，直径：7.5mm—9.5mm。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3.绳索破断强度：≥18kN，漂浮时间：≥48h。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4.绳索应为包芯绳结构，主承重部分应由连续纤维制成，绳芯标注生产厂家信息。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5.顶部带有紧绳收口和塑料插扣，可快速取用绳索。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6.绳包具有荧光标识，便于夜间作业。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潜水打捞系统</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一、小型打捞袋（2个）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1.产品材质：通体TPU材质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2.单个提升能力：≥2000Kg。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3.拉式排气阀，压力过高时自动泄压。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4.供气方式：≥12L充气瓶充气。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5.其他配置/每个袋：连接管和存放袋、2根3英尺长带挂钩链条、独立包装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二、中型打捞袋（2个）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1.产品材质：通体TPU材质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2.单个提升能力：≥4000Kg。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3.拉式排气阀，压力过高时自动泄压。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4.供气方式：≥12L充气瓶充气。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5.其他配置/每个袋：连接管和存放袋、2根3英尺长带挂钩链条、独立包装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6.每套内配置：12L气瓶4个、牵引绳8根（单根30米）</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专业救援船艇（激流救生筏）</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1.船体采用PU聚酯合金材料材料制成，外层涂氨基甲酸乙酯涂层，抗晒，缝隙处采用焊接工艺，结实牢固，船底采用I-Beam设计，空气压强小，结实耐用。</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2.激流救生筏气囊数≥4个</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3.承载重量≥600kg</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4.尺寸：≥4.7m(长) x120cm（宽）x 30cm；</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 xml:space="preserve">5.两侧镂空处：55cm x 100cm（±2）； </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6.重量≤22kg；</w:t>
            </w: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 xml:space="preserve">7.浮力≥900kg。 </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救生滚钩（拉网）</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用于救援落水人员。由三角拉杆，不锈钢锁链，三爪锚钩，搭扣连接器，≥10m双层尼龙编织绳组成，有防止倒钩刺伤保护装置，滚钩伸缩2-5m，宽度≥100cm、绳长≥10m、底部链长≥100cm。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自携式潜水装备</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主要包括全面罩、水下对讲机、水面基站、干式潜水服、湿式潜水服、浮力调节背心、潜水员自用潜水气瓶、被救者呼吸系统、调节器、备用二级呼吸器、多功能仪表、潜水手电、多功能潜水刀、潜水手套、潜水鞋、潜水脚蹼、潜水配重系统、潜水装备箱、燃油空气填充泵、电动空气填充泵等。可配套使用，形成完整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全面罩：单片镜，聚碳酸酯材质，可见光透过率为92%，面镜内部表面都涂有树脂硅。平衡调节集成调节器，二级头可快速拆装，方便快速维修和更换。PU调节器保护罩硅胶导流板，以吸收强烈水流冲击，避免水下二级调节器的不断漏气现象。口鼻袋腔室，单向空气循环系统，防止潜水员二氧化碳呼吸沉积，杜绝面镜视窗起雾。3D耳压平衡调节系统：上/下，宽/窄，近/远。配备水面呼吸阀，六点式头带固定。EXTENDER延展边框，预留水下通讯组件端口，可与原厂品牌的水下通讯系统配件使用。配有感应式头灯，USD充电，内嵌与全面罩镜片内部，水下可外部感应开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3、水下对讲机：可折叠双耳机设计，双频段通讯，将水下通讯潜水员分组。具备DAT -免提通讯模式，带有搜救信号激活技术。最大通讯范围≥200米，视水域水质情况而定。工作深度≥50米。USB充电，续航时间≥24小时。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3、水面基站：双频道通讯，基站主体材质为ABS高强度抗击塑料，重量≤2.5公斤，最大通讯范围≥200米，使用6V DC铅电池，续航时间达48小时，内置低电量警告设置。也可使用12V直流电源供电，原装配有电源充电器。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干式潜水服：高度耐用的三层Cordura材料制成。人体工程学设计，内层采用PU贴胶工艺，解决干式潜水服漏水问题。全身反光印刷警示条，提高潜水救援的安全警示性。前开拉链允许使用者在没有帮助的情况下穿上潜水服。干式拉链上防护盖板、集成式调整吊带、裆部带子。膝盖聚氨酯补强层加固。两侧技术口袋，集成D形环和弹力环。翻盖设计小口袋，拉链封口，方便置物。袖口和领快速更换，360度旋转充气阀位于胸前，侧向按压充气。配套容量≥90L的防水面料干衣包，包含干衣护理包、干衣充气管、干衣护理包及户外更衣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湿式潜水服：采用氯丁橡胶材质，厚度≥3mm，四针六线盲缝，后开式拉链，后背固定拉链的魔术贴设计，配有≥35CM的长拉链带，袖口及脚腕有穿脱拉链，配有潜水电脑固定带，膝盖、手肘及臀部位置增加防刮伤加厚面料处理，腋下及后腰位置，使用弹性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6、浮力调节背心：≥6个金属D型环，≥3个快泄排气阀，1050D考杜拉面料，后背气瓶绑带设计有TRIM配重袋，整合式配重系统，DLS肩部双插扣，全部金属部件通过72小时测试盐雾测试，耐海水锈蚀。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7、潜水员自用潜水气瓶：容积≥12L，潜水专用气瓶，含瓶头阀，含底座；瓶体材料：6061铝制气瓶；重量≤15KG；工作压力≥20MPA 水压测试压力≥30MPA；每只气瓶带独立的出厂合格证；气瓶有中国特种设备制造许可证；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8、被救者呼吸系统： 铝合金材质，工作压力≥200BAR，瓶口螺纹 3/4”-14 NPSM。水容积≥0.9L。快插式充气接口，转动式供气开关，LP 低压端口设有万向接头 1 个，可 360 度转动，配备迷你压力单表。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9、调节器：活塞式一级，旋转塔台设计，≥2个高压端口、≥5个中压端口，供气流量≥3500 L/MIN；二级为ABS工程塑钢制造，RK2 暗黑阳极氧化铝盖环，呼吸阻抗与流量双调节旋钮，楔形分散导流技术（WDI技术）可有效避免二级调节器在强流中不断漏气。配备备用二级呼吸器。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10、多功能仪表：压力表、深度计及指北针一体式，压力表最大量程≥450bar，深度计最大量程≥80米。表壳为醒目救援橙色，便于低能见度情况下辨识。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11、潜水手电：优质航空铝材，经加硬阳极氧化处理；三档模式：高亮-低亮-爆闪-关闭，最高输出≥1250流明；高亮续航≥4小时，低亮续航≥8小时，尺寸: 150MM（长度） x 26MM x 36MM（灯头外径） ；重量≤200G；外压式顶针按钮开关，带有电量指示，防水深度不低于100米；专用21700电池，Type C直连充电。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12、多功能潜水刀：不锈钢420SS潜水刀，正面开刃，刀背锯齿，刀体带刻度，具备切割、锯、测量等功能；配有2根硅胶绑带，刃长≥11CM，刃厚≥3MM，展开长度≥22CM；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13、潜水手套：超强弹力材料，厚度≥3MM，三层复合氯丁橡胶材质，腕部采用加强弹性松紧带及双面粘合魔术扣带，手掌和手指处采用大面积防弹耐磨材料凯夫拉KEVLAR。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14、潜水鞋：双衬里SCR氯丁橡胶材料材质，厚度≥5mm，前部为PU耐磨涂层，脚跟部鳍带缺口设计，固定蛙鞋带，后跟加固，半刚性处理的橡胶靴底，10MM厚度防滑硫化靴底。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15、潜水脚蹼：橡胶材质，不锈钢弹簧钢带，喷射式设计，≥3个导流槽，≥6个喷射孔，蹼面设计有2个鳍片，稳定性好，推进力强。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16、潜水配重系统：由配重腰带和铅块组成，腰带为不锈钢扣，长度≥1.4米，铅块为环保包塑，每块重量2KG，每套≥8块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17、潜水装备箱：1680双股涤纶牛津布，巨齿型YKK #10防腐蚀塑钢拉链。内容积≥150L，可容纳包含装上气瓶阀在内的12L气瓶后整套潜水装具（干式/湿式），方便出救援任务时快速储运。强化的铝合金拉杆可以完全收入箱体，附带可隐藏背带，可拖可提可背负。底部三排的防滑耐磨大滚轮，加强承重和运输性能。前面有2个带拉链的风箱袋，干湿分离设计，侧面有2个网眼袋设计存放蛙鞋的袋子，上面有一个放有地址标签的小袋。尺寸：长度≥85CM，宽度≥47CM，厚度≥40C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18、燃油空气填充泵：填充速度≥100升/分钟，驱动方式：汽油机，工作压力：150-350bar可选。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19、电动空气填充泵：填充速度≥100升/分钟，驱动方式：单相电机，220v，功率≥2.2KW，工作压力：150-350bar可选。</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中小型水陆两栖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救援车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用于道路受阻常规设备无法通行情况下，保障物资运送、群众转移、救援 人员通行等工作。陆地巡航速度≥30km/h,水上巡航速度≥5km/h,爬坡能力≥30°。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1、车身尺寸：≤3400*1800*1400mm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2、车辆部件采用封闭式设计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3、整车重量：≤800kg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4、最小离地间隙：≥200mm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5、油箱容积：≥38L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6、集成数字仪表盘：速度表，转速表，里程表，油压显示，手刹提示灯，照明灯等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7、车辆配置发动机故障诊断系统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8、最高车速：陆地：≥30km/h；水上：≥5km/h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9、制动方式：钳盘式液压制动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10、变速箱：自动变速箱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11、轮胎类型：采用水陆两栖全地形车专用的鸭蹼轮胎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12、爬坡角度：≥30°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13、配置水域救援综合装置，技术参数为：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1）具备视频录制及储存：Wi-Fi连网、1080P超清画质；最大存储空间256G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2）具备对讲扩音 ：双向通话功能，通话距离≥3000米；扩音功能， 扩音距离≥500米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3）具备网络传输：GPS+北斗+WIFI+LBS定位，定位精度误差≤3米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4）照明系统：≥1200流明，照射范围≥50米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5）水域救援漏电可探知3米以外120/240伏线路的漏电情况</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救援无人机（侦查无人机）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一、多旋翼无人机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1、飞行时间：≥120min；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2、控制距离(无干扰、无遮挡)：≥15km；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3、自动避障：可检测障碍物距离并进行飞行制动操作；保护功能：失控返航、低电量返航降落、断电续飞；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4、智能功能：航线规划、一键起飞、一键返航、自动校准罗盘、指点飞行、经纬度坐标输入航点任务；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5、精细化巡检功能：可在规划航线时设定每个作业点的停留时间、相机自动转向、相机自动拍照等精细化动作；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6、飞行海拔：≤5000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7、飞行湿度：＜90%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8、最大可承受风速: ≤风力 6级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二、双光云台相机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1、热成像测温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2、波长范围8-14微米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3、测温方式:支持全局测温、定点测温、区域测温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4、拼接画面 联动变倍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5、航向轴可旋转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6、兼容Ardupilot &amp; PX4 (Mavlink)网口，HDMI，CVBS视频输出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7、高精度、高协同控制算法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8、有效像素≥800万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9、拍照分辨率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10、视频录制分辨率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11、变焦：6倍数码变焦，红外变焦：2倍电子变焦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12、测温范围-20~+550℃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13、测温精度 ±2℃~±5℃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14、视频存储码率（H.265编码） 15 Mbps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15、支持文件系统 FAT32  ExFAT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16、拍照文件格式 JPG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17、视频文件格式 MP4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18、支持存储卡类型 MicroSD class10最大支持256 GB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19、拍照模式 单拍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20、白平衡 自动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三、照明灯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1、类型：LED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2、重量：≤400g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3、控制角度：≥90°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4、供电电压：12-26V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5、亮度：≥5000流明 6500K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6、使用寿命：≥30000小时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四、喊话器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1、遥控距离：不低于3km（空旷无干扰）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2、音量：≥130分贝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3、音频传输距离：≥500m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4、功率：≥60W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5、实时空中对讲喊话，播放警示与警笛声音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6、支持SD卡，播放SD卡内的音频信息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7、对讲机电池容量：≥4500mAh，待机3天以上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8、抗干扰，防窜台，防窃听</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1.1:投标设备具备便携把手，较高便携性，支持开盖开机。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1.2为避免误操作，主机操作面板上的按键数量≤3个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1.3:工作温度范围至少满足-5°C~50°C，且从室温环境下进入-10ºC 环境后，至少能工作60分钟 ，工作湿度范围5~ 95%，非冷凝。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1.4:为便于现代化急救转运，主机设备具备急救车、航空等相关适航认证的转运标准。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1.5可除颤节律分析算法性能应满足 GB9706.8-2009 和 AHA 要求，算法 评测数据库除厂家临床采集数据 以外，还应包含至少以下国际通 用评测数据库：MIT-BIH 数据库、 AHA 数据库、VFDB 数据库、CU 数据库、NST 数据库，保证评测结果客观。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1.6具有心电噪声及运动干扰检测功能，如果检测到干扰，系统会发出对应语音提示施救者。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(二)除颤性能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2.1:采用双相波技术，支持成人以及儿童，波形参数可根据病人阻抗品产进行自动补偿。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2.2:输出能量:成人最大除颤能量≥200J。</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2.3:从开机到200J放电准备就绪时间≤7s；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2.4:开始AED分析到200J放电准备就绪时间≤5s。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(三)除颤电极片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3.1:单副电极片有效期:≥40个月。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3.2:主机具备电极片收纳仓，方便待机状态下电极片的收纳，待机状态下电极片与主机预先连接;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3.3:可自动识别电极片，并根据电极片类型自动选择对应的除颤能量。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3.4为帮助施救者更好地掌握按压频率，提高心肺复苏质量，除颤电极片可实时检测按压频率，并提供相应反馈提示。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4.1:使用同品牌专用电池，电池有效期≥5年，同时标注失效日期;。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4.2:可检测电池低电量并给出报警提示，低电量报警后至少还可持续30分钟工作时间和至少10次200J以上除颤充放电（适合条件下）。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4.3:电池至少可支持320次200J以上除治疗。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(五)屏幕/操作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5.1根据环境噪音强度，自动调节语音播放音量，适应急救现场嘈杂环境下使用，符合公共领域使用要求；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5.2:AED设备支持成人和小儿患者类型快速一键切换，自动提示信息、除颤能量和CPR按压模式;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5.3可选配与AED设备同一制造商生产的原厂CPR传感器，提供按压质量实时反馈，提高CPR按压质量。。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(六)数据管理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6.1:AED设备支持USB数据导出功能。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6.2:支持每日、每周、每月、每季度设备自检，列明自检项目。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通信指挥设备</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括数字集群手持终端、北斗终端等。其中，数字集群手持终端应符合《应急指挥窄带无线通信网总体技术规范》相关技术要求，发射功率1～4W可调，频率范围350-400MHz，兼容PDT/DMR/模拟制式，具备显示屏、防爆和北斗卫星定位等功能，防护等级≥IP67，支持手动写频改频；北斗终端具有北斗三号短报文通信功能，RSMC通信成功率≥95%（无遮挡、无干扰情况下），发射频点支持Lf1、Lf2频点，支持接收S频点，具备一键报警和关机报警等功能，防护等级≥IP67，可实现定位获取、位置上报。</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水下机器人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用于水下结构深潜探测，搭载推进器、探照灯、超清摄像机、机械臂等系统，具备水下视实时回传功能。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1、岸基供电方式，保证机器长时间工作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2、超高效率全密封深水充油推进器，免维护，推进器≥5个，垂直方向≥3个，水平方向≥2个；前推力≥13kg，垂直推力≥19kg；支持水深≥100米；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3、搭载1080P高清网络摄像机,自带水下透雾和浅水绿光抑制功能。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4、可实现定深悬停、定向航行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5、加载有深度、温度、罗盘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6、零浮力线缆作为传输介质，耐磨抗拉，线缆长度≥100米；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7、水下机器人专用地面站，操控简单，15寸高亮LED屏，I5 CUP，8G内存，120G固态硬盘，WIN10操作系统，ROV控制、图像和数据显示；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8、产品尺寸≥500mm*420mm*320mm，重量≥18kg；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9、独立摄像头，铝合金外壳，光学石英玻璃，非亚力克半球形，不易磨损；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10、线缆断裂强力≥2.0KN，此项须提供第三方检测报告；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11、产品经盐雾试验和高低温试验后，产品完好，此项须提供第三方检测报告；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冰面救援工具套组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用于解救冰面和跌入冰水中的遇险人员。包括冰镐、冰爪（带包）、冰锥套装、腕带、雪锯、 雪锚、雪锥、爬行冰锥、手持声呐式水深测量仪等工具。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一、冰镐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1.手柄采用7075-T6级铝合金材质制作，镐尖采用镍铬合金制作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2.弯曲镐柄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3.T型冰镐，适合冰攀及混攀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4.镐头中镐尖为经典弧线形（可替换为上弧线型）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5.镐头中背面为镐铲（可替换为镐锤）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6.尖端镐柄尾部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7.镐柄带有仿脱手卡位器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8.长度≤72cm，重量≤498g，硬度≥46.2HRC,检验标准:GB/T230.1-2018《金属材料洛氏硬度试验第1部分:试验方法》客户技术要求,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二、可调节攀冰冰爪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1.兼容全卡和半卡设计。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2.可以调节单个前齿和双个前齿结构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3.可拆卸的立式前齿便于踩在微小的岩石边棱上，细小的岩缝，或者蹬踏在薄冰上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4.中央金属片可调节，跟部塑料件可微调，以配合不同型号的专业靴使用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5.带阻雪板，光滑而又具有弹性，不粘冰雪，不易在硬地打滑。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6.重量：1190g，耐腐蚀性能:经48h中性盐雾试验后，金属零件出现红锈。检测标准：GB/T 10125-2012《人造气氛腐蚀试验 盐雾试验》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三、冰锥套装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携带冰锥的工具袋，保护冰锥的锥尖及螺纹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重量轻，使用方便，空间占用方面的设计经济有效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带有六个独立的冰锥插槽袋，以及一个盛放冰锥帽的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四、拉网格袋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束带及搭扣可将冰锥袋卷折固定以节省空间冰锥得到进一步提升，改进了前齿的型状使得开始的拧入更加容易，增大了速摇把手上的摇把，更加方便抓握；挂柄上开了两个扣入孔方便安排保护操作。锥齿能够快速咬合冰面并能轻松旋入，冰锥成锥形的管身设计使得锥齿切入的孔恰好略大于管身，以减少摩擦力方便快速拧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不同长度冰锥的可折叠的速摇把手具有不同的颜色，方便快速进行长度识别。改良的握柄形状把手易于握持，并能够提供360度不间断旋进。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新的不锈钢挂柄比以往的要轻，不会生锈并能够减少对阳光热量的吸收；冰锥拥有5种不同长度以适应不同的冰况；较长的冰锥用于保护站的设置，也可通过空洞冰层深入内部。中等型号的冰锥用于中途保护点。较短的冰锥用于较薄冰层或者紧急状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五、各种长度的冰锥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强度≥38HRC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重量：10/13/16/19/22厘米118/134/145/159/168克，数量各一个。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六、腕带材质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尼龙面料 ，尺寸：31.5X4.5cm,颜色：黑色，用途：预防手腕在运动过程中产生损伤，可理疗性的帮助缓解损伤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七、冰雪锯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适用于冰雪环境极限运动及救援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采用7075航空铝合金打造，轻便耐用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人体工程学把手，便于把握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表面耐腐蚀处理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八、冰雪锚尖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适用于冰雪环境极限运动及救援，超轻重量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坚韧结实，采用航空铝材质框架，抗腐蚀耐磨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扁平V字结构设计，强度较高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自身带有很多孔洞，可以连接绳索或钢缆使用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表处理：抛光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九、冰雪锥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适用于冰雪环境极限运动及救援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采用高强度航空铝合金制造，良好的强度重量比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工字型结构设计，更多与冰雪的接触面积，更加稳固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自身带有很多孔洞，可以连接绳索或者钢缆使用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尺寸：≤62x5cm，硬度≥63HRC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重量：≤340g，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十、冰面冰锥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GB/T 2411-2008《塑料和硬橡胶使用硬度计测定压痕硬度(邵氏硬度)》1、把手长度≥100mm  .由两个可压弹出金属冰锥头的把手和反光连接线组成; 2.每一个把手都有一个弹簧保护装置，内有冰锥，受力才会弹出,不会误伤;3.把手用反光固定绳连接,低光环境下方便识别。把手直径≥25.3mm，把手硬度(邵氏硬度D)≥73度。提供国家认可专业检测机构出具的检测报告佐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十一、冰面水深测量仪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手持电筒大小，单手即可掌握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防水设计，探头置于湿润的冰面即可读取水深数据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最大冰层探测穿透能力为90cm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最大水深量程为90m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LCD液晶显示数值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功率为≥2500W，带有自动关机功能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 声呐发射角度为12度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 带有便携防护外包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提供国家认可专业检测机构出具的检测报告佐证</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救生拉杆</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用于营救落水和遇险被困人员，在岸上或船上开展远距离安全施救。总长≥4m，收缩后长≤2m，套圈直径≥30cm。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消防摩托车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1.轴距 (mm)：≥1300；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2.汽油箱容量(L)：≥12；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3.额定载质量 (含乘员) (kg)：≥150；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4.最高设计车速 (km/h)：≥95；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5.最大净功率及其相应转速 KW/（r/min）：≥10；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6.最大扭矩及其相应转速 N·m/（r/min）：≥12.5；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7.按照需方要求进行设计，配置标准森林巡逻头盔、面罩、手套、加装消防设备（如消防泵，水带等）、警灯、警具、外观涂装；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8.车载消防泵结构要求：泵组由单级叶轮、结合面式双阶离心泵体与四冲程风冷汽油发动机组成，发动机功率不小于 2.5HP，燃点系统为晶体管点火，内置油箱≥0.9L，启动方式手拉启动和电启动，泵壳铝合金、叶轮为不锈钢材质、并经防腐处理；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9.机器保护形式：背负式保护支架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10.进水口直径1.5寸，出水口1.5寸；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（1）平地输水距离≥3600m；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（2）最大射程≥22.6m；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（3）最大压力≥0.50Mpa；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（4）最大扬程≥50m；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（5）吸水深度≥3m；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（6）最大流量≥10.8m³/h；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（7）引水时间≤5S；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（8）冷启动时间≤5S；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（9）泵体与发动机连接方式采用直连式一体连接；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（10）水泵具有可拆卸式专用双肩背包；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12.水泵具有一体式环泵比例混合，泡沫比例大小可调；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13.泡沫喷枪流量：≥90L/min，为涡流式轴向吸气发泡结构，进气腔室与水流方向同侧涡流增压式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14.水泵配置要求：专用泡沫枪1把，直流喷枪 1 个、吸水管及底阀 1 套、引水泵 1 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1、头盔由盔壳和盔壳辅件组成，盔壳辅件由其盔壳上配戴的帽徽、导轨及下颏带、悬挂系统及内衬组成；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2、头盔壳由高强度轻质复合材料制成；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3、头盔悬挂后设有头围可调节装置；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4、下颏带、头盔悬挂系统组件完整，紧急脱扣应扣解方便，下颏带可调节；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5、下颏带可调节长度为505mm～580mm，悬挂带由调节装置调整到佩戴人员所需尺寸；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6、头盔两侧设有导轨：导轨固定在护耳上方，用来固定手电、护目镜等及其他辅件；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7、头盔成品的总重量：≦1200g；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8、冲击吸收性能：经高温低温、浸水预处理后做冲击测试，传递到头模上的力不超过3780N，帽壳不得有碎片脱落；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9、耐穿刺性能：经高温低温、浸水预处理后做穿刺测试，钢锥不得接触头模表面，帽壳不得有碎片脱落；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10、电绝缘性能：泄漏电流不超过1mA。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11、侧向刚性：最大变形≤40mm，帽壳不得有碎片脱落；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12、阻燃性能：续燃时间不超过5s，帽壳不得烧穿；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13、热稳定性能：头盔在180℃的烘箱中保持5min后，其边沿无变形；硬质附件保持功能完好；反光材料表面无碳化、脱落现象。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1、防火服采用上下衣分体结构，包括上衣、裤子，阻燃服达到GB/T33536-2017标准；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2、防火服面料采用永久阻燃芳纶纤维方格布料，具有防静电、防水、阻燃性能，面料克重205±5g/㎡；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3、森林防火服面料洗涤50次后的阻燃、隔热性能应符合以下的要求：续燃时间/s≤0.1；阻燃时间/s≤0.1；损毁长度/mm径向≤15，纬向≤15；熔融、滴落不应有，炭化；热防护系数TPP(kw.s/m²)≥300；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4、水洗尺寸变化率/%≤-0.3～+0.4；甲醛含量/(mg/kg)≤75；PH值：6.0～7.0；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5、热稳定性(%)：径向≤-0.5，纬向≤-0.5；色牢度/级耐光色牢度≥4；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6、耐洗(变色/沾色)≥4/3-4；耐水(变色/沾色)≥4/3-4；耐干摩擦≥3-4；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7、耐湿摩擦≥3；耐汗渍(变色/沾色)≥3-4/3-4；单衣片接缝强力≥260N；后档接缝强力≥680N肩缝接缝强力≥680N；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8、肩部、肘部、膝部、臀部采用补强工艺，补强面料要求：采用原液染色芳纶纤维制作，蜂窝状双层结构；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8.1、补强面料续燃时间/s≤0.1；补强面料阻燃时间/s≤0.1；补强面料损毁长度/mm径向≤15，纬向≤15；补强面料熔融、滴落不应有，炭化；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8.2、补强面料水洗尺寸变化率/%≤-0.3～+0.3；热稳定性(%)：径向≤-0.5，纬向≤-0.5；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9、防火服面料断裂强力(洗涤50次后)/N经向≥2300；纬向≥2000，撕破强力(洗涤50次后)/N经向≥730；纬向≥700；补强面料断裂强力(洗涤50次后)/N经向≥3600；纬向≥3500，撕破强力(洗涤50次后)/N经向≥1200；纬向≥1200；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扑火服：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服装检测依据符合国家GB/T 33536-2017《防护服装 森林防火服》标准。具有永久性阻燃，高隔热、高强度、抗撕破、耐高温，耐酸碱腐蚀，耐摩擦、不易起毛起球，色泽牢度极其稳定等特点。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一、产品结构：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款式：分体式。上衣立领，并设置小护领，衣领竖起时，能够覆盖颈部，衣门襟使用拉链闭合；腰部、下口处采用内部收紧绳调节松紧；领口、袖口采用魔术贴收紧；左手臂处自带2块毛面魔术贴；右手臂自带1块毛面魔术贴；左前胸带自由收紧式对讲机悬挂袢；衣服背部:采用风琴折凑方式制作，保证扑火队员作业时宽松；上衣应不少于8个口袋；裤腰设置防滑腰衬，裤腰局部采用强力魔术贴设计，根据个人腰围进行调节，裤腿两侧各1个立体风琴口袋，便于救援人员放置小型的救援工具及随身物品，裤脚魔术贴收紧，便于穿脱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衣服、袖口和脚口设环绕反光标志带,便于夜间救援增加360°可视度。肩、肘、膝、臀加厚处理增加耐磨性。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1、颜色:桔红，色号16-1462TPx(国际潘通色卡),色差△E＜3.5；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2、面料材质：芳纶网格纤维100%；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3、防火服面料洗涤50次后阻燃、隔热性能、物理化性能为:续燃时间≤1s,阴燃时间≤1s；阴燃时间：经向：≤1s、纬向：≤1s；损毁长度≤50mm；热防护系数TPP＞250Kw.s/㎡；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4、断裂强度:经向≥1300N、纬向≥1200N；撕破强度：≥100N、纬向≥100N；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5、防火服的单位面积质量:≤210g/㎡,甲醛含量≤75mg/kg；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6、面料热稳定性(260℃±5)%:≤10；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7、反光带:采用阻燃反光带；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8、缝纫线:采用阻燃单线断裂强力＞10N阻燃纤维线；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9、森林防火服成品裤后裆和肩缝接缝强力＞650N，单衣片强力＞400N；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三、具备安全报警功能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1.要求开机设备进入正常工作状态的时间≤3min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2.报警功能要求：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400PPM（百万分之 400）或 O2 浓度低于 19.5%时，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能提供一级报警，要求有醒目单色灯光闪烁；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800PPM（百万分之 800）或 O2 浓度低于 18%时，能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提供二级报警，要求具有双色或以上灯光闪烁，同时有声音报警；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3.电池充满电时间：≤3.5h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4.设备持续工作时间：≥8h(一次性充满电使用时间)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5.充电方式：可以使用充电宝充电；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6.可使用手机专用软件，对设备工作数据进行监测。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7.佩戴方式：肩夹式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8.每20 套扑火服配备 1 个微型安全报警器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应急背囊：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1、外形尺寸(cm)≥60x40x26；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红色、黄色相间的涤纶涂层防水帆布拼合而成，后背靠垫采用网状弹性泡沫背垫，减少后背和背包大面积接触促进空气流通，便于散发热量，主袋内胆可向上扩展，受力处多次缝合并打结锁缝，坚固耐用，显示行业特征。双肩背负行军，适合野外背负，有束腰带，携带方便；缝合强力≥350N；湿摩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防火防扎鞋：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1、鞋面采用优质阻燃翻毛皮制作；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2、鞋帮采用优质纯棉防水阻燃帆布制作，优质橡胶鞋底，靴底前后部模铸反纹防滑网，靴底部采用防弹材料的中底布防穿刺材料，弯曲180度不变形，防火防水、性能好；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3、能防刺穿、防滑、防踢；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4、高腰设计，腰高≥15cm；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5、鞋子面料续燃时间≤0.1s;阴燃时间≤0.1s；损毁长度≤17mm；热防护系数TPP KW.S/㎡≥290N；撕破强力≥700N；缝纫线断裂强力≥13N；热稳定性≤1.0%；面料电荷面密度≤4.5 uC/m2；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6、鞋腰帮口采用海绵包边，鞋底有加厚防臭鞋垫，穿着舒服，方便穿脱。鞋底与鞋帮采用热粘合工艺，并有防腐线加固缝制。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防火头套：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1、阻燃性能（面料性能）：损毁长度≤29MM，续燃时间0秒且不应有熔融，滴落现象。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2、抗起球性能（面料性能）起球等级不应低于3级。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3、甲醛含量（面料性能）：甲醛含量未检出。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4、质量（整体性能）：头套的质量不应大于150g。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5、面部开口尺寸稳定性≤2.5%。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1、款式：长度≥25CM，手掌部分采用全皮面料制作。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2、面料：芳纶阻燃面料；可以和扑火服连成一体，防止火星和灰尘进入，形成整体保护。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3、性能参数：续燃时间＜0.2s；阴燃时间＜0.2s；损毁长度＜17mm；断裂强力（洗涤50次后）＞1900N，撕破强力（洗涤50次后）＞690N；甲醛含量0mg/kg；热稳定性＜1.2%；PH值6.0-7.0；热防护系数TPPKW.S/㎡＞280N。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头灯：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2、额定电压：≥DC3.7V；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3、额定容量：≥1700mAh；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4、灯芯：LED；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5、档位：≥3档，至少包含强光-弱光-爆闪模式；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7、连续放电时间：≥8h(工作光)；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8、重量：≤200g；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9、外壳防护等级：≥IP66。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护目镜：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1、光透射比：≥90%；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2、专业防护眼镜，高强度光镜片，人体工程学设计，五组高级PC材质的太空镜片；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3、除镜片边缘5mm宽的区域以外，镜片不应存在气泡、水泡、划痕、凹痕等表面缺陷；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4、护目镜头带用于固定作用的头带应可调节，宽度不小于10mm，厚度不小于2mm，松紧带具有较强搞疲劳性；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5、质量≤150g；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6、防风，防烟，防尘；防弹；100%防紫外线（UV400），抗冲击，耐磨。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防毒面具：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1、符合公安部标准GB21976.7-2012规定或最新标准；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2、防护时间：≥30分钟；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3、防护对象：氰氢酸、硫化氢、一氧化碳、煤气、毒烟、毒雾等；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4、滤烟效率≥90％；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5、佩戴质量≤550g；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6、吸气阻力≤750pa；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7、呼气阻力≤200pa；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8、全面罩；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9、眼区漏气系数≤20％；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10、视野：总视野≥70％双目视野≥50％下方视野度≥30％。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套包含绳索手套1双、山岳救援头盔1顶、护目镜1个、消防全身式安全吊带1个、消防轻型安全绳50米、轻型铝制安全钩3个、铝合金O型主锁3个、八字环2个、手式上升器1副、胸式上升器1个、脚式上升器1个、抓绳器（游动止坠器）1个、下降器1个、单滑轮2个、双滑轮1个、双人连接带、可调牛尾绳1根、扁带环10个（20、40、60、80、100mm各2个）、可调节挽锁1根、缓冲器1个、垫布1块、装备包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2.消防全身式安全吊带、消防轻型安全绳、轻型铝制安全钩、铝合金O型主锁、八字环、手式上升器、胸式上升器、脚式上升器、抓绳器、下降器、单滑轮、双滑轮、扁带环（便携式固定装置），符合国家XF 494-2004《消防用防坠落装备》标准要求。需提供取得市场监督管理部门资质认定的第三方检测机构出具的产品质量检测报告。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手套：双层皮质设计和凯夫拉缝线，手背部分弹性尼龙材质提供透气性和舒适度，背部手指处弹性橡胶垫设计，袖口摩术贴扣，等级耐磨≥4级，切割≥1级，撕裂≥3级，穿刺≥3级，质量≤150g。其中总数量的15%是小号，70%是中号，15%是大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4.山岳救援头盔：聚丙烯制作，聚苯乙烯膨胀物内层，专用尼龙带头。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5.护目镜：具备防雾和防刮功能，质量≤80g。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6.消防全身式安全吊带：全身安全吊带（含胸式上升）：5点式救援安全带，含胸式上升器，D型环强度≥20KN。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7.消防轻型安全绳：采用包心绳结构，绳索直径9.5-11mm，破断强度：≥25kN。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8.轻型铝制安全钩：铝合金，长轴方向（开口闭合状态）破断强度≥27kN。长轴方向（开口打开状态）破断强度≥7kN。短轴方向破断强度≥7kN。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9.铝合金O型主锁：铝合金，长轴方向（开口闭合状态）破断强度≥27kN。长轴方向（开口打开状态）破断强度≥7kN。短轴方向破断强度≥7kN。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10.八字环（下降器）：铝合金，工作负荷≥5kN。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11.手式上升器：沿绳索单向移动，反向受力内置倒齿卡住绳索达到止滑功能，备防脱绳索设计，打开时需要按下按纽，把手绝缘功能，铝合金外壳，精密不锈钢凸轮，质量≤220g。工作负荷≥5kN。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12.脚式上升器：铝合金外壳，精密不锈钢凸轮，工作负荷：≥5kN。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13.胸式上升器：铝合金外壳，精密不锈钢凸轮，工作负荷：≥5kN。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14.抓绳器（游动止坠器）：具有内置锁定功能，无需辅助操作即可在绳索上下自由移动，发生坠落时可以立即锁止。铝合金外壳，精密不锈钢凸轮，工作负荷：≥5kN。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15.下降器：铝合金外壳，精密不锈钢凸轮，工作负荷≥5kN。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16.单滑轮、双滑轮：铝合金材质侧板和转轮，不锈钢轮轴，工作负荷≥5kN，极限负荷≥18kN。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17.双人连接带:连接安全固定物体，快速建立安全确保站，破断负荷≥22kN。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18.可调牛尾绳：长度≥2米长动力绳，直径≤11mm，可吸收冲坠时产生的冲击力，同样可应用于便携式锚点固定。两头橡胶固定夹防止连接锁的滑动，拉力≥22KN。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19.扁带环：宽度≥15mm，厚度≥2.5mm，断裂极限≥22kN。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20.可调节挽锁：可配合上升器使用，长度可调,工作负荷≥5kN。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21.缓冲器：用于坠落过程中缓冲，减少伤害。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22.垫布：涤纶牛津布，规格≥120cm×80cm。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23.装备包：涤纶、尼龙牛津布面料，背包背部采用高透气性网格材料，双肩带，大容量主袋（可放置安全带及绳子），里层有可对工具或装备进行分割设置的功能，可根据甲方要求涂装标识。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克州自然灾害应急能力提升工程基层防灾项目（七包）（乌鲁木齐蓝天救援队装备）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应急前突车（皮卡）</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b/>
                <w:bCs/>
                <w:color w:val="000000"/>
                <w:kern w:val="0"/>
                <w:sz w:val="22"/>
                <w:szCs w:val="22"/>
                <w:lang w:val="en-US" w:eastAsia="zh-CN" w:bidi="ar"/>
              </w:rPr>
              <w:t>一、整车技术参数</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1.外形尺寸(mm)：≥长：5300x宽1800x高：1800</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sz w:val="22"/>
                <w:szCs w:val="22"/>
                <w:lang w:val="en-US" w:eastAsia="zh-CN"/>
              </w:rPr>
              <w:t>2.</w:t>
            </w:r>
            <w:r>
              <w:rPr>
                <w:rFonts w:hint="eastAsia" w:ascii="宋体" w:hAnsi="宋体" w:eastAsia="宋体" w:cs="宋体"/>
                <w:sz w:val="22"/>
                <w:szCs w:val="22"/>
              </w:rPr>
              <w:t>车身形式：非承载式车身</w:t>
            </w:r>
            <w:r>
              <w:rPr>
                <w:rFonts w:hint="eastAsia" w:ascii="宋体" w:hAnsi="宋体" w:eastAsia="宋体" w:cs="宋体"/>
                <w:sz w:val="22"/>
                <w:szCs w:val="22"/>
                <w:lang w:eastAsia="zh-CN"/>
              </w:rPr>
              <w:t>，双排座，4车门；</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3.驾驶室准乘人数(人)：2+3</w:t>
            </w:r>
          </w:p>
          <w:p>
            <w:pPr>
              <w:keepNext w:val="0"/>
              <w:keepLines w:val="0"/>
              <w:widowControl/>
              <w:suppressLineNumbers w:val="0"/>
              <w:jc w:val="left"/>
              <w:rPr>
                <w:rFonts w:hint="eastAsia" w:ascii="宋体" w:hAnsi="宋体" w:eastAsia="宋体" w:cs="宋体"/>
                <w:sz w:val="22"/>
                <w:szCs w:val="22"/>
                <w:lang w:val="en-US"/>
              </w:rPr>
            </w:pPr>
            <w:r>
              <w:rPr>
                <w:rFonts w:hint="eastAsia" w:ascii="宋体" w:hAnsi="宋体" w:eastAsia="宋体" w:cs="宋体"/>
                <w:color w:val="000000"/>
                <w:kern w:val="0"/>
                <w:sz w:val="22"/>
                <w:szCs w:val="22"/>
                <w:lang w:val="en-US" w:eastAsia="zh-CN" w:bidi="ar"/>
              </w:rPr>
              <w:t>4.最高车速(Km/h)：≥140</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5.轴数：2轴</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6.轮胎数：4</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7.轴距(mm)：≥3000</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8.发动机功率(Kw)≥120</w:t>
            </w:r>
          </w:p>
          <w:p>
            <w:pPr>
              <w:keepNext w:val="0"/>
              <w:keepLines w:val="0"/>
              <w:widowControl/>
              <w:suppressLineNumbers w:val="0"/>
              <w:jc w:val="left"/>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9.</w:t>
            </w:r>
            <w:r>
              <w:rPr>
                <w:rFonts w:hint="eastAsia" w:ascii="宋体" w:hAnsi="宋体" w:eastAsia="宋体" w:cs="宋体"/>
                <w:sz w:val="22"/>
                <w:szCs w:val="22"/>
              </w:rPr>
              <w:t>驱动方式：4×</w:t>
            </w:r>
            <w:r>
              <w:rPr>
                <w:rFonts w:hint="eastAsia" w:ascii="宋体" w:hAnsi="宋体" w:eastAsia="宋体" w:cs="宋体"/>
                <w:sz w:val="22"/>
                <w:szCs w:val="22"/>
                <w:lang w:val="en-US" w:eastAsia="zh-CN"/>
              </w:rPr>
              <w:t>4，前置四驱</w:t>
            </w:r>
          </w:p>
          <w:p>
            <w:pPr>
              <w:keepNext w:val="0"/>
              <w:keepLines w:val="0"/>
              <w:widowControl/>
              <w:suppressLineNumbers w:val="0"/>
              <w:jc w:val="left"/>
              <w:rPr>
                <w:rFonts w:hint="eastAsia" w:ascii="宋体" w:hAnsi="宋体" w:eastAsia="宋体" w:cs="宋体"/>
                <w:sz w:val="22"/>
                <w:szCs w:val="22"/>
                <w:lang w:eastAsia="zh-CN"/>
              </w:rPr>
            </w:pPr>
            <w:r>
              <w:rPr>
                <w:rFonts w:hint="eastAsia" w:ascii="宋体" w:hAnsi="宋体" w:eastAsia="宋体" w:cs="宋体"/>
                <w:sz w:val="22"/>
                <w:szCs w:val="22"/>
                <w:lang w:val="en-US" w:eastAsia="zh-CN"/>
              </w:rPr>
              <w:t>10.</w:t>
            </w:r>
            <w:r>
              <w:rPr>
                <w:rFonts w:hint="eastAsia" w:ascii="宋体" w:hAnsi="宋体" w:eastAsia="宋体" w:cs="宋体"/>
                <w:sz w:val="22"/>
                <w:szCs w:val="22"/>
              </w:rPr>
              <w:t>前悬架形式：独立悬架</w:t>
            </w:r>
            <w:r>
              <w:rPr>
                <w:rFonts w:hint="eastAsia" w:ascii="宋体" w:hAnsi="宋体" w:eastAsia="宋体" w:cs="宋体"/>
                <w:sz w:val="22"/>
                <w:szCs w:val="22"/>
                <w:lang w:eastAsia="zh-CN"/>
              </w:rPr>
              <w:t>；</w:t>
            </w:r>
            <w:r>
              <w:rPr>
                <w:rFonts w:hint="eastAsia" w:ascii="宋体" w:hAnsi="宋体" w:eastAsia="宋体" w:cs="宋体"/>
                <w:sz w:val="22"/>
                <w:szCs w:val="22"/>
              </w:rPr>
              <w:t>后悬架形式：</w:t>
            </w:r>
            <w:r>
              <w:rPr>
                <w:rFonts w:hint="eastAsia" w:ascii="宋体" w:hAnsi="宋体" w:eastAsia="宋体" w:cs="宋体"/>
                <w:sz w:val="22"/>
                <w:szCs w:val="22"/>
                <w:lang w:eastAsia="zh-CN"/>
              </w:rPr>
              <w:t>非独立悬架；</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sz w:val="22"/>
                <w:szCs w:val="22"/>
                <w:lang w:val="en-US" w:eastAsia="zh-CN"/>
              </w:rPr>
              <w:t>11.排放标准：</w:t>
            </w:r>
            <w:r>
              <w:rPr>
                <w:rFonts w:hint="eastAsia" w:ascii="宋体" w:hAnsi="宋体" w:eastAsia="宋体" w:cs="宋体"/>
                <w:color w:val="000000"/>
                <w:kern w:val="0"/>
                <w:sz w:val="22"/>
                <w:szCs w:val="22"/>
                <w:lang w:val="en-US" w:eastAsia="zh-CN" w:bidi="ar"/>
              </w:rPr>
              <w:t>国六</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12.箱体：车箱一体式车箱，厢体防火，阻燃，防雨，防尘，防锈，隔震，长期抗震结构，外层强度高，电路、电气控制系统设计合理</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b/>
                <w:bCs/>
                <w:color w:val="000000"/>
                <w:kern w:val="0"/>
                <w:sz w:val="22"/>
                <w:szCs w:val="22"/>
                <w:lang w:val="en-US" w:eastAsia="zh-CN" w:bidi="ar"/>
              </w:rPr>
              <w:t>二、设备配置</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（1）车载电台</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1.公网，电信，移动，联通 4G / 3G / 2G兼容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2.跨模中转，公网转模拟，模拟转公网，模拟转模拟。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3.三区可同时接收，一区发射，另外两区可接收。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4.群组呼叫，单个呼叫。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5.好友人数可增至200人。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6.来电显示对方ID。 </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7.模拟中转状态可设置频差和方向，UHF/VHF跨段中转，VHF/UHF跨段中转。</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（2）危险气体侦测仪：显示方式：LCD液晶显示屏；输出信号：RS485、开关量；接收信号：RS485；接线方式：四线制；报警音量：≥90分贝；使用环境：-20℃～50℃（0-95)%RH；供电电源：220V (195~235VAC/50-60Hz)</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（3）车载绞盘：功率：≥2.8kw；钢丝绳规格：≥30m</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（4）倒伏式照明：设置车载倒伏式升降照明灯，功率≥2×150W，水平旋转角度≥±180°，俯仰角度≥±180°，上升高度≥1.2m，遥控距离≥50m，车顶前侧加装射灯（双色远光泡灯照射距离不低于500m）</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（5）4G/5G网络通讯</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1.5G双模全网通</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2.高速率Wi-Fi6 5400Mbps，128设备接入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3.5G+宽带双网聚合 </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4.支持NFC一触即连、Easy Mesh</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（6）单兵图传：支持国标GB/T28181协议，图像编码符各级指挥中心要求，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1. 支持4G网1080P传输，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2. 北斗/GPS双模定位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3. PTT数字集群对讲，小组队员间相互通信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4.本地大容量存储128GB,支持连续录像不小于60小时</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（7）视频会议</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1.遵循H.323协议，兼容业内各知名品牌设备；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2.R支持128K～6M会议速率，速率任意可调；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3.支持H.263、H.263+、H.264等视频协议；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4.支持QCIF（176×144）、CIF（352×288）、4CIF（704×576）、720P（1280×720）、1080P（1920×1080）图像分辨率；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5.支持G.711、G.722、G.723.1、G.729等音频编码协议；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6.支持H.239双视频流协议，能够实现会议图像、声音、电脑图像同步传送； </w:t>
            </w:r>
          </w:p>
          <w:p>
            <w:pPr>
              <w:keepNext w:val="0"/>
              <w:keepLines w:val="0"/>
              <w:widowControl/>
              <w:suppressLineNumbers w:val="0"/>
              <w:jc w:val="left"/>
              <w:rPr>
                <w:rFonts w:hint="eastAsia" w:ascii="宋体" w:hAnsi="宋体" w:eastAsia="宋体" w:cs="宋体"/>
                <w:color w:val="000000"/>
                <w:kern w:val="0"/>
                <w:sz w:val="22"/>
                <w:szCs w:val="22"/>
                <w:lang w:val="en-US" w:eastAsia="zh-CN" w:bidi="ar"/>
              </w:rPr>
            </w:pPr>
            <w:r>
              <w:rPr>
                <w:rFonts w:hint="eastAsia" w:ascii="宋体" w:hAnsi="宋体" w:eastAsia="宋体" w:cs="宋体"/>
                <w:color w:val="000000"/>
                <w:kern w:val="0"/>
                <w:sz w:val="22"/>
                <w:szCs w:val="22"/>
                <w:lang w:val="en-US" w:eastAsia="zh-CN" w:bidi="ar"/>
              </w:rPr>
              <w:t>7.会议摄像机</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（8）卫星电话</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1.具备SoS一键呼叫功能;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2.具备公网对讲系统(一对一单呼、群组呼叫、实时语音对讲)；</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3.支持天通一号卫星网络;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4.支持地面全网通网络;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5.支持模拟对讲系统(和市面模拟对讲实现互联互通):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6.具备防水、防尘、水下1米防一小时浸泡，1.2米防跌落; </w:t>
            </w:r>
          </w:p>
          <w:p>
            <w:pPr>
              <w:keepNext w:val="0"/>
              <w:keepLines w:val="0"/>
              <w:widowControl/>
              <w:suppressLineNumbers w:val="0"/>
              <w:jc w:val="left"/>
              <w:rPr>
                <w:rFonts w:hint="eastAsia" w:ascii="宋体" w:hAnsi="宋体" w:eastAsia="宋体" w:cs="宋体"/>
                <w:sz w:val="22"/>
                <w:szCs w:val="22"/>
              </w:rPr>
            </w:pPr>
            <w:r>
              <w:rPr>
                <w:rFonts w:hint="eastAsia" w:ascii="宋体" w:hAnsi="宋体" w:eastAsia="宋体" w:cs="宋体"/>
                <w:color w:val="000000"/>
                <w:kern w:val="0"/>
                <w:sz w:val="22"/>
                <w:szCs w:val="22"/>
                <w:lang w:val="en-US" w:eastAsia="zh-CN" w:bidi="ar"/>
              </w:rPr>
              <w:t xml:space="preserve">7.对星助手APP(搜星入网时间少于30秒、语音通讯畅通无阻); </w:t>
            </w:r>
          </w:p>
          <w:p>
            <w:pPr>
              <w:keepNext w:val="0"/>
              <w:keepLines w:val="0"/>
              <w:widowControl/>
              <w:suppressLineNumbers w:val="0"/>
              <w:jc w:val="left"/>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2"/>
                <w:szCs w:val="22"/>
                <w:lang w:val="en-US" w:eastAsia="zh-CN" w:bidi="ar"/>
              </w:rPr>
              <w:t>8.导航定位：支持GPS,北斗。</w:t>
            </w:r>
          </w:p>
          <w:p>
            <w:pPr>
              <w:jc w:val="left"/>
              <w:rPr>
                <w:rFonts w:hint="eastAsia" w:ascii="宋体" w:hAnsi="宋体" w:eastAsia="宋体" w:cs="宋体"/>
                <w:i w:val="0"/>
                <w:iCs w:val="0"/>
                <w:color w:val="000000"/>
                <w:sz w:val="22"/>
                <w:szCs w:val="22"/>
                <w:u w:val="none"/>
              </w:rPr>
            </w:pP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后勤保障车辆（救援运兵车）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(1)燃油种类：柴油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(2)排放依据标准：国六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(3)排量（ml）：≤3000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(4)车身尺寸：长5800mm～6500mm，宽1800mm～2000mm，高2000mm～2600mm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(5)轴数：2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(6)轴距（mm）：3300～3800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(7)整备质量（kg）：2600～2900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(8)总质量（kg）：3500～4300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(9)额定载客人数（人）：≥10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(10)最高时速（km/h）：≥100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2.基本配置要求：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(1)采用4×4四轮驱动；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六档手动变速、承载式车身、前后盘式制动、ABS+EBD、平推窗、电子可调大灯+前雾灯、针织座椅+头枕、全车三点式安全带、电动门窗+遥控锁、2个扬声器、收音机、倒车雷达、PVC地铺、电动调节电热除霜手动折叠带转向灯后视镜、集成式尾门踏板、电动外挂侧滑门踏板、PU方向盘、PU换档手柄、电动空调、前门踏步、吸能式转向管柱、有踏步灯、喷漆前格栅、黑灰色防擦条、PU换档防尘套、正副驾驶遮阳板(带票据夹)、车身同色前后保险杆、车身同色后视镜、防眩目内后视镜、黑色门扣手、有高位制动灯、发动机电子防盗、拉杆天线、单压缩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3.专用配置要求：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(1)驾驶室顶部前端装配专用警灯，实现喊话警示作用，能够连接U盘，实现自动播放宣传语音等功能。</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个人护具</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1、头盔由盔壳和盔壳辅件组成，盔壳辅件由其盔壳上配戴的帽徽、导轨及下颏带、悬挂系统及内衬组成；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2、头盔壳由高强度轻质复合材料制成；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3、头盔悬挂后设有头围可调节装置；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4、下颏带、头盔悬挂系统组件完整，紧急脱扣应扣解方便，下颏带可调节；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5、下颏带可调节长度为505mm～580mm，悬挂带由调节装置调整到佩戴人员所需尺寸；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6、头盔两侧设有导轨：导轨固定在护耳上方，用来固定手电、护目镜等及其他辅件；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7、头盔成品的总重量：≦1200g；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8、冲击吸收性能：经高温低温、浸水预处理后做冲击测试，传递到头模上的力不超过3780N，帽壳不得有碎片脱落；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9、耐穿刺性能：经高温低温、浸水预处理后做穿刺测试，钢锥不得接触头模表面，帽壳不得有碎片脱落；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10、电绝缘性能：泄漏电流不超过1mA。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11、侧向刚性：最大变形≤40mm，帽壳不得有碎片脱落；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12、阻燃性能：续燃时间不超过5s，帽壳不得烧穿；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13、热稳定性能：头盔在180℃的烘箱中保持5min后，其边沿无变形；硬质附件保持功能完好；反光材料表面无碳化、脱落现象。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1、防火服采用上下衣分体结构，包括上衣、裤子，阻燃服达到GB/T33536-2017标准；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2、防火服面料采用永久阻燃芳纶纤维方格布料，具有防静电、防水、阻燃性能，面料克重205±5g/㎡；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3、森林防火服面料洗涤50次后的阻燃、隔热性能应符合以下的要求：续燃时间/s≤0.1；阻燃时间/s≤0.1；损毁长度/mm径向≤15，纬向≤15；熔融、滴落不应有，炭化；热防护系数TPP(kw.s/m²)≥300；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4、水洗尺寸变化率/%≤-0.3～+0.4；甲醛含量/(mg/kg)≤75；PH值：6.0～7.0；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5、热稳定性(%)：径向≤-0.5，纬向≤-0.5；色牢度/级耐光色牢度≥4；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6、耐洗(变色/沾色)≥4/3-4；耐水(变色/沾色)≥4/3-4；耐干摩擦≥3-4；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7、耐湿摩擦≥3；耐汗渍(变色/沾色)≥3-4/3-4；单衣片接缝强力≥260N；后档接缝强力≥680N肩缝接缝强力≥680N；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8、肩部、肘部、膝部、臀部采用补强工艺，补强面料要求：采用原液染色芳纶纤维制作，蜂窝状双层结构；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8.1、补强面料续燃时间/s≤0.1；补强面料阻燃时间/s≤0.1；补强面料损毁长度/mm径向≤15，纬向≤15；补强面料熔融、滴落不应有，炭化；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8.2、补强面料水洗尺寸变化率/%≤-0.3～+0.3；热稳定性(%)：径向≤-0.5，纬向≤-0.5；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9、防火服面料断裂强力(洗涤50次后)/N经向≥2300；纬向≥2000，撕破强力(洗涤50次后)/N经向≥730；纬向≥700；补强面料断裂强力(洗涤50次后)/N经向≥3600；纬向≥3500，撕破强力(洗涤50次后)/N经向≥1200；纬向≥1200；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扑火服：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服装检测依据符合国家GB/T 33536-2017《防护服装 森林防火服》标准。具有永久性阻燃，高隔热、高强度、抗撕破、耐高温，耐酸碱腐蚀，耐摩擦、不易起毛起球，色泽牢度极其稳定等特点。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一、产品结构：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款式：分体式。上衣立领，并设置小护领，衣领竖起时，能够覆盖颈部，衣门襟使用拉链闭合；腰部、下口处采用内部收紧绳调节松紧；领口、袖口采用魔术贴收紧；左手臂处自带2块毛面魔术贴；右手臂自带1块毛面魔术贴；左前胸带自由收紧式对讲机悬挂袢；衣服背部:采用风琴折凑方式制作，保证扑火队员作业时宽松；上衣应不少于8个口袋；裤腰设置防滑腰衬，裤腰局部采用强力魔术贴设计，根据个人腰围进行调节，裤腿两侧各1个立体风琴口袋，便于救援人员放置小型的救援工具及随身物品，裤脚魔术贴收紧，便于穿脱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衣服、袖口和脚口设环绕反光标志带,便于夜间救援增加360°可视度。肩、肘、膝、臀加厚处理增加耐磨性。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1、颜色:桔红，色号16-1462TPx(国际潘通色卡),色差△E＜3.5；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2、面料材质：芳纶网格纤维100%；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3、防火服面料洗涤50次后阻燃、隔热性能、物理化性能为:续燃时间≤1s,阴燃时间≤1s；阴燃时间：经向：≤1s、纬向：≤1s；损毁长度≤50mm；热防护系数TPP＞250Kw.s/㎡；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4、断裂强度:经向≥1300N、纬向≥1200N；撕破强度：≥100N、纬向≥100N；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5、防火服的单位面积质量:≤210g/㎡,甲醛含量≤75mg/kg；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6、面料热稳定性(260℃±5)%:≤10；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7、反光带:采用阻燃反光带；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8、缝纫线:采用阻燃单线断裂强力＞10N阻燃纤维线；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9、森林防火服成品裤后裆和肩缝接缝强力＞650N，单衣片强力＞400N；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三、具备安全报警功能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1.要求开机设备进入正常工作状态的时间≤3min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2.报警功能要求：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400PPM（百万分之 400）或 O2 浓度低于 19.5%时，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能提供一级报警，要求有醒目单色灯光闪烁；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800PPM（百万分之 800）或 O2 浓度低于 18%时，能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提供二级报警，要求具有双色或以上灯光闪烁，同时有声音报警；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3.电池充满电时间：≤3.5h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4.设备持续工作时间：≥8h(一次性充满电使用时间)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5.充电方式：可以使用充电宝充电；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6.可使用手机专用软件，对设备工作数据进行监测。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7.佩戴方式：肩夹式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8.每20 套扑火服配备 1 个微型安全报警器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应急背囊：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1、外形尺寸(cm)≥60x40x26；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红色、黄色相间的涤纶涂层防水帆布拼合而成，后背靠垫采用网状弹性泡沫背垫，减少后背和背包大面积接触促进空气流通，便于散发热量，主袋内胆可向上扩展，受力处多次缝合并打结锁缝，坚固耐用，显示行业特征。双肩背负行军，适合野外背负，有束腰带，携带方便；缝合强力≥350N；湿摩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防火防扎鞋：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1、鞋面采用优质阻燃翻毛皮制作；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2、鞋帮采用优质纯棉防水阻燃帆布制作，优质橡胶鞋底，靴底前后部模铸反纹防滑网，靴底部采用防弹材料的中底布防穿刺材料，弯曲180度不变形，防火防水、性能好；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3、能防刺穿、防滑、防踢；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4、高腰设计，腰高≥15cm；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5、鞋子面料续燃时间≤0.1s;阴燃时间≤0.1s；损毁长度≤17mm；热防护系数TPP KW.S/㎡≥290N；撕破强力≥700N；缝纫线断裂强力≥13N；热稳定性≤1.0%；面料电荷面密度≤4.5 uC/m2；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6、鞋腰帮口采用海绵包边，鞋底有加厚防臭鞋垫，穿着舒服，方便穿脱。鞋底与鞋帮采用热粘合工艺，并有防腐线加固缝制。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防火头套：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1、阻燃性能（面料性能）：损毁长度≤29MM，续燃时间0秒且不应有熔融，滴落现象。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2、抗起球性能（面料性能）起球等级不应低于3级。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3、甲醛含量（面料性能）：甲醛含量未检出。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4、质量（整体性能）：头套的质量不应大于150g。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5、面部开口尺寸稳定性≤2.5%。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1、款式：长度≥25CM，手掌部分采用全皮面料制作。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2、面料：芳纶阻燃面料；可以和扑火服连成一体，防止火星和灰尘进入，形成整体保护。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3、性能参数：续燃时间＜0.2s；阴燃时间＜0.2s；损毁长度＜17mm；断裂强力（洗涤50次后）＞1900N，撕破强力（洗涤50次后）＞690N；甲醛含量0mg/kg；热稳定性＜1.2%；PH值6.0-7.0；热防护系数TPPKW.S/㎡＞280N。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头灯：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2、额定电压：≥DC3.7V；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3、额定容量：≥1700mAh；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4、灯芯：LED；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5、档位：≥3档，至少包含强光-弱光-爆闪模式；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7、连续放电时间：≥8h(工作光)；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8、重量：≤200g；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9、外壳防护等级：≥IP66。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护目镜：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1、光透射比：≥90%；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2、专业防护眼镜，高强度光镜片，人体工程学设计，五组高级PC材质的太空镜片；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3、除镜片边缘5mm宽的区域以外，镜片不应存在气泡、水泡、划痕、凹痕等表面缺陷；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4、护目镜头带用于固定作用的头带应可调节，宽度不小于10mm，厚度不小于2mm，松紧带具有较强搞疲劳性；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5、质量≤150g；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6、防风，防烟，防尘；防弹；100%防紫外线（UV400），抗冲击，耐磨。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防毒面具：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1、符合公安部标准GB21976.7-2012规定或最新标准；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2、防护时间：≥30分钟；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3、防护对象：氰氢酸、硫化氢、一氧化碳、煤气、毒烟、毒雾等；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4、滤烟效率≥90％；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5、佩戴质量≤550g；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6、吸气阻力≤750pa；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7、呼气阻力≤200pa；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8、全面罩；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9、眼区漏气系数≤20％；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10、视野：总视野≥70％双目视野≥50％下方视野度≥30％。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便携式担架</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产品框架采用优质铝合金材料制成，担架面是600D、PVC涂层牛津布。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1、配有2个支腿和2个脚轮，结构合理，坚固耐用。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2、脚轮结构方便单人推行或拉行。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3、整体折叠后，可方便存放和运输。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4、承重≥120公斤。</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2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应急电源</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为救援设备应急供电支持市电、太阳能、车载充电等充电模式，可对外输出AC、DC应急供电模式: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1.总电量≥1000wh;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2.交流输出 220V~50Hz、额定负载≥1000W;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3.直流输出USB≥2个，快充USB≥2个，Type-0≥2个，DC≥2个，车充输出≥1个;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4.输出功率≥1000W;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5.峰值功率≥1200W;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6.频率 50±0.5Hz、支持全协议快充;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7.产品重量≤9.1kg;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8.工作温度范围-20~+50℃。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9、外壳材质:UL94-VO。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10、使用时间:AC1000W≥50分钟、AC600W≥80分钟 、AC200W≥250分钟;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提供国家级质检中心出具的检验报告。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应急照明系统</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1.用于灾害事故现场照明，整体采用优质合金材料，光源类型为LED，功率≥3*200W,具有液压升降功能。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2.照明装置符合 GB 26755-2011 消防移动式照明装置、GB/T15211-2013安全防范报警设备环境适应性要求和试验方法。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3.灯头含单向直射、环形照明，可选配不同防爆头灯、多功能防爆手提探照灯、大功率广播等。头灯防爆防水，多功能防爆探照灯具有聚光、泛光、红蓝警示多种工作模式。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4.设备应具有LCD显示屏，显示屏可查看电池剩余电量、当前照明亮度、蓝牙连接状态。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5.当设备在最大亮度稳定工作15min后，在距离灯头直线10m处的照度应太于等于7001x，当设备在最大亮度稳定工作15min后在距离灯头直线30m处的照度应大于等于150lx。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6.升降杆升到最大高度时,照明系统距地面应大于等于4m。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7.可直接使用5KW汽油发电机组供电，也可接通 220V 市电长时间照明，加满油一次性使用时间≥13h，采用国际知名品牌发电机供电，发电机可以输出220V和380V电压。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8.照明装置防护等级≥IP66,抗风等级≥8级。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9.照明装置具有内置麦克风，并可通过无线话筒实现大功率广播功能，可以通过手机蓝牙接连、U盘连接播放音频。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10、需提供检测报告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5"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救援无人机（侦查无人机）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一、多旋翼无人机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1、飞行时间：≥120min；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2、控制距离(无干扰、无遮挡)：≥15km；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3、自动避障：可检测障碍物距离并进行飞行制动操作；保护功能：失控返航、低电量返航降落、断电续飞；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4、智能功能：航线规划、一键起飞、一键返航、自动校准罗盘、指点飞行、经纬度坐标输入航点任务；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5、精细化巡检功能：可在规划航线时设定每个作业点的停留时间、相机自动转向、相机自动拍照等精细化动作；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6、飞行海拔：≤5000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7、飞行湿度：＜90%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8、最大可承受风速: ≤风力 6级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二、双光云台相机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1、热成像测温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2、波长范围8-14微米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3、测温方式:支持全局测温、定点测温、区域测温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4、拼接画面 联动变倍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5、航向轴可旋转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6、兼容Ardupilot &amp; PX4 (Mavlink)网口，HDMI，CVBS视频输出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7、高精度、高协同控制算法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8、有效像素≥800万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9、拍照分辨率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10、视频录制分辨率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11、变焦：6倍数码变焦，红外变焦：2倍电子变焦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12、测温范围-20~+550℃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13、测温精度 ±2℃~±5℃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14、视频存储码率（H.265编码） 15 Mbps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15、支持文件系统 FAT32  ExFAT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16、拍照文件格式 JPG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17、视频文件格式 MP4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18、支持存储卡类型 MicroSD class10最大支持256 GB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19、拍照模式 单拍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20、白平衡 自动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三、照明灯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1、类型：LED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2、重量：≤400g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3、控制角度：≥90°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4、供电电压：12-26V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5、亮度：≥5000流明 6500K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6、使用寿命：≥30000小时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四、喊话器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1、遥控距离：不低于3km（空旷无干扰）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2、音量：≥130分贝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3、音频传输距离：≥500m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4、功率：≥60W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5、实时空中对讲喊话，播放警示与警笛声音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6、支持SD卡，播放SD卡内的音频信息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7、对讲机电池容量：≥4500mAh，待机3天以上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8、抗干扰，防窜台，防窃听</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便携式除颤仪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1.1:投标设备具备便携把手，较高便携性，支持开盖开机。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1.2为避免误操作，主机操作面板上的按键数量≤3个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1.3:工作温度范围至少满足-5°C~50°C，且从室温环境下进入-10ºC 环境后，至少能工作60分钟 ，工作湿度范围5~ 95%，非冷凝。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1.4:为便于现代化急救转运，主机设备具备急救车、航空等相关适航认证的转运标准。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1.5可除颤节律分析算法性能应满足 GB9706.8-2009 和 AHA 要求，算法 评测数据库除厂家临床采集数据 以外，还应包含至少以下国际通 用评测数据库：MIT-BIH 数据库、 AHA 数据库、VFDB 数据库、CU 数据库、NST 数据库，保证评测结果客观。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1.6具有心电噪声及运动干扰检测功能，如果检测到干扰，系统会发出对应语音提示施救者。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(二)除颤性能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2.1:采用双相波技术，支持成人以及儿童，波形参数可根据病人阻抗品产进行自动补偿。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2.2:输出能量:成人最大除颤能量≥200J。</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2.3:从开机到200J放电准备就绪时间≤7s；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2.4:开始AED分析到200J放电准备就绪时间≤5s。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(三)除颤电极片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3.1:单副电极片有效期:≥40个月。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3.2:主机具备电极片收纳仓，方便待机状态下电极片的收纳，待机状态下电极片与主机预先连接;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3.3:可自动识别电极片，并根据电极片类型自动选择对应的除颤能量。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3.4为帮助施救者更好地掌握按压频率，提高心肺复苏质量，除颤电极片可实时检测按压频率，并提供相应反馈提示。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4.1:使用同品牌专用电池，电池有效期≥5年，同时标注失效日期;。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4.2:可检测电池低电量并给出报警提示，低电量报警后至少还可持续30分钟工作时间和至少10次200J以上除颤充放电（适合条件下）。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4.3:电池至少可支持320次200J以上除治疗。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(五)屏幕/操作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5.1根据环境噪音强度，自动调节语音播放音量，适应急救现场嘈杂环境下使用，符合公共领域使用要求；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5.2:AED设备支持成人和小儿患者类型快速一键切换，自动提示信息、除颤能量和CPR按压模式;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5.3可选配与AED设备同一制造商生产的原厂CPR传感器，提供按压质量实时反馈，提高CPR按压质量。。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(六)数据管理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6.1:AED设备支持USB数据导出功能。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6.2:支持每日、每周、每月、每季度设备自检，列明自检项目。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链锯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用于对木材、钢筋、混凝土等结构构件进行切割,空载转速≥4000r/min,功率≥1.5kW。</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漏电检测仪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用于应急救援任务时，确定漏电位置，保护人员安全。探测电压范围 120V/60hz-220V/50hz。</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6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钢筋速断器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1．电池具备电量显示功能。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2．质量：含电池及液压油≤8kg。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3．开口距离≥22mm。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4．切割力≥17T，电池容量≥4.0Ah，切断速度≤5s。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5．剪切能力：≥Φ20mm圆钢（Q235A材质）、≥Φ20mm热轧带肋钢筋（HRB400）。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6．充电时间≤2.5h。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7．满电状态下连续剪切Φ18mm圆钢（Q235A）≥100次。</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切割锯套装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用于营救受困人员，对物体进行切割等。包括无齿锯、链锯、双轮异向切割锯。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无齿锯砂轮直径≥300mm；链锯转速≥14000r/min；双轮异向切割锯锯深≥60mm。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液压破拆工具组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1.用于地震、塌方、建筑物坍塌等灾害现场障碍物起重和支撑作业，对金属或非金属结构进行剪切、扩张、撑顶等，以保障救援行动的有序进行。包括液压泵、剪切器、扩张器、千斤顶、开缝器、救援顶杆；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2.液压机动泵：功率≥2.2KW；工作压力≥70MPa；工作转速≥3400rpm；液压油油箱≥3.5L；重量≤26kg；可连接两个工具同时工作；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3.液压剪切器：开口距离≥155mm；剪切能力≥φ33mm圆钢/20mm厚度钢板（Q235A材质）；最大剪切力≥640kN；重量≤15kg；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4.液压扩张器：工作压力≥70Mpa；扩张距离≥730mm；最大扩张力≥120kN；质量≤20kg；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5.液压救援顶杆：撑顶行程≥500mm；撑顶力≥135kN，撑顶长度≥1100mm；重量≤14kg；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6.液压开缝器：最大扩张距离≥50mm；最大扩张力≥210KN；最小插入缝隙≥5.5mm；重量≤10kg；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7.液压千斤顶：额定工作压力≥70MPa，需配手动泵使用；最大撑顶力≥5t/10t/20t；闭合长度≥190/300/340mm；撑顶距离≥100/205/233mm；重量≤3.5/6/12kg；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提供具有法定资质的国家级检验检测机构出具的检测报告，性能参数应符合 GB/T 17906-2021《消防应急救援装备液压破拆工具通用技术条件》的规定。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2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凿岩机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1.用于混凝土结构的破拆。汽油机移动式破碎工具，冲击能量可达60焦耳，低震动结构。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2.低温易起动装置，备有减压阀门和电子点火功能。内置速度限制器(7500rpm)保护发动机免于过度操劳受损,延长操作寿命。高效能空气过滤。具备紧急停机功能。易操作、便于维修、完整的配套工具和附件。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3.发动机二冲程52cc气冷式，动力功率≥2.3千瓦。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4.冲击能量≥ 60J焦耳。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5.冲击频率≥1800次/分。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6.整机重量小于≤21公斤。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7.提供第三方出具的检测报告。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6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便携式防水防爆应急强光灯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1、灯具设备应由警示灯、灯头组件、灯头透镜、升降杆组件、升降杆定位套环、升降杆抱扣、控制板组件、充电口塞、手提把手组件等部件组成；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2、可通过手提、肩背的方式携带；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3、灯头由不小于20颗大功率LED光源组成；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4、设有USB接口，输出电压为DC5V±0.5V，输出电流2A±0.5A，可以作为小型充电宝对外充电；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5、聚泛光同开强光（最长）≥15h，聚泛光同开工作光（最长）≥25h，聚泛/泛光（最长）≥25h；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6、采用锂电池组，电池额定电压≥22V（DC）；且电池具有过压、充电过压放电、过流充电、短路保护功能；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8、灯具具有聚光、泛光、聚泛光同开照明，强弱光可进行调节；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9、灯头背后有红/蓝/黄警示灯，警示灯呈圆形分布排列；每种颜色的信号灯由不少于6颗LED组成，每种颜色可以单独常亮，红蓝灯也可交替闪烁警示；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10、灯具照明工作模式和信号灯模式由2个开关按钮分别独立进行控制；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11、灯具 LED 铝基板与散热支架之间紧密贴合，散热架和灯体一体式设计，同时在散热外壳上设计不少于7条2mm±0.1mm的圆弧形散热筋，充分保证灯具的散热面积；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12、灯体外壳材质采用铝合金，隔爆设计，具有优异的散热性能和极高的抗碰撞冲击能力。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13、外形尺寸：收缩状态:≤150*900mm（灯头直径*高度），整灯升起最高尺寸：≥2000mm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14、开启灯具时，可通过3种以上不同颜色LED灯显示电池电量，具备低电量和用户充电提醒功能。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15、防爆等级不低于ExdeibmbIICT6Gb，防护等级不低于IP66。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提供第三方部门出具委托检验报告。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15"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绳索救援套装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套包含绳索手套1双、山岳救援头盔1顶、护目镜1个、消防全身式安全吊带1个、消防轻型安全绳50米、轻型铝制安全钩3个、铝合金O型主锁3个、八字环2个、手式上升器1副、胸式上升器1个、脚式上升器1个、抓绳器（游动止坠器）1个、下降器1个、单滑轮2个、双滑轮1个、双人连接带、可调牛尾绳1根、扁带环10个（20、40、60、80、100mm各2个）、可调节挽锁1根、缓冲器1个、垫布1块、装备包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2.消防全身式安全吊带、消防轻型安全绳、轻型铝制安全钩、铝合金O型主锁、八字环、手式上升器、胸式上升器、脚式上升器、抓绳器、下降器、单滑轮、双滑轮、扁带环（便携式固定装置），符合国家XF 494-2004《消防用防坠落装备》标准要求。需提供取得市场监督管理部门资质认定的第三方检测机构出具的产品质量检测报告。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手套：双层皮质设计和凯夫拉缝线，手背部分弹性尼龙材质提供透气性和舒适度，背部手指处弹性橡胶垫设计，袖口摩术贴扣，等级耐磨≥4级，切割≥1级，撕裂≥3级，穿刺≥3级，质量≤150g。其中总数量的15%是小号，70%是中号，15%是大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4.山岳救援头盔：聚丙烯制作，聚苯乙烯膨胀物内层，专用尼龙带头。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5.护目镜：具备防雾和防刮功能，质量≤80g。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6.消防全身式安全吊带：全身安全吊带（含胸式上升）：5点式救援安全带，含胸式上升器，D型环强度≥20KN。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7.消防轻型安全绳：采用包心绳结构，绳索直径9.5-11mm，破断强度：≥25kN。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8.轻型铝制安全钩：铝合金，长轴方向（开口闭合状态）破断强度≥27kN。长轴方向（开口打开状态）破断强度≥7kN。短轴方向破断强度≥7kN。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9.铝合金O型主锁：铝合金，长轴方向（开口闭合状态）破断强度≥27kN。长轴方向（开口打开状态）破断强度≥7kN。短轴方向破断强度≥7kN。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10.八字环（下降器）：铝合金，工作负荷≥5kN。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11.手式上升器：沿绳索单向移动，反向受力内置倒齿卡住绳索达到止滑功能，备防脱绳索设计，打开时需要按下按纽，把手绝缘功能，铝合金外壳，精密不锈钢凸轮，质量≤220g。工作负荷≥5kN。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12.脚式上升器：铝合金外壳，精密不锈钢凸轮，工作负荷：≥5kN。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13.胸式上升器：铝合金外壳，精密不锈钢凸轮，工作负荷：≥5kN。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14.抓绳器（游动止坠器）：具有内置锁定功能，无需辅助操作即可在绳索上下自由移动，发生坠落时可以立即锁止。铝合金外壳，精密不锈钢凸轮，工作负荷：≥5kN。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15.下降器：铝合金外壳，精密不锈钢凸轮，工作负荷≥5kN。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16.单滑轮、双滑轮：铝合金材质侧板和转轮，不锈钢轮轴，工作负荷≥5kN，极限负荷≥18kN。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17.双人连接带:连接安全固定物体，快速建立安全确保站，破断负荷≥22kN。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18.可调牛尾绳：长度≥2米长动力绳，直径≤11mm，可吸收冲坠时产生的冲击力，同样可应用于便携式锚点固定。两头橡胶固定夹防止连接锁的滑动，拉力≥22KN。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19.扁带环：宽度≥15mm，厚度≥2.5mm，断裂极限≥22kN。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20.可调节挽锁：可配合上升器使用，长度可调,工作负荷≥5kN。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21.缓冲器：用于坠落过程中缓冲，减少伤害。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22.垫布：涤纶牛津布，规格≥120cm×80cm。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23.装备包：涤纶、尼龙牛津布面料，背包背部采用高透气性网格材料，双肩带，大容量主袋（可放置安全带及绳子），里层有可对工具或装备进行分割设置的功能，可根据甲方要求涂装标识。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4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重型支撑套装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1、用于地震、塌方、建筑物坍塌等支撑作业，由支撑杆及各种附件组成，互相通用，具有重量轻、便携带、强度高等特 点。由各种支撑柱与快速接头完全兼容的轻质头部配件通过黄色圆形按钮一键式安全开关锁插拔组。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2、可以通过气动、液压、纯手动三种方式控制支撑杆的快速支撑，液压支撑需采用自动锁止可自动无极锁停，无须采用螺套手动锁紧应可垂直、水平和斜支撑操作；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3、气动支撑单柱收拢状态下承受载荷≥40t，伸展状态下承受载荷≥30t；液压支单柱收拢状态下承受载荷≥40t，伸展状态下承受载荷≥20t；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4、配置包含≥650-930mm自动锁止液压救援顶杆≥3根、≥660-880mm手动螺母锁止气动救援顶杆≥3根；≥1400-2350mm手动螺母锁止气动救援顶杆≥3根；≤ 320-450mm纯手动螺母锁止手动救援顶杆≥2根、125mm延长杆≥4根、250mm延长杆≥4根、500mm延长杆≥4根、带钉孔板平头≥12个、橡胶底多功能带耳底板≥4个、万向八角底座≥4个、圆形平头≥6个、冠状接头≥6个、90度直角斜支撑底座≥2个；边缘支撑接头≥8个、横梁支撑接头≥8个、十字头接头≥4个、连接器≥2个、连接工具≥2个、活络钩型扳手≥4把、手动液压泵≥1台、5米液压油管≥1根、牵引带≥3根，脚踏泵≥1个，双控≥1个，减压阀≥1个、5米气管≥2根。配有≥4个带轮配件储运箱。</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救生抛投器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1、工作压力：≥10MPa，内置气瓶工作压力：1.5L/30MPA。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2、抛射距离：陆用时抛 射距离≥350m,水用时抛射自动充气救生圈距离≥250m，锚钩抛射距离≥80m。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3、抛绳规格：  ￠3mm×250/180/150 M (可漂浮水面)，三种抛绳拉力不小于 2000N，救援弹、救援绳及水用保护套可反复使用。。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4、空中飞行时间：3-5 秒钟，发射初速:60m/s，水用救援弹里的水用浮具入水 5 秒 内 自动充气成为救生圈，产生 8 公斤以上浮力。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5、采用高压空气为发射动力，没有明火，可以从易燃区域射出或射入易燃区域。两种打抛方式：A:内置高压气瓶充气打抛    B：可外接高压气瓶充气打抛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6、抛投器各属性符合 GB/T27906-2011《救生抛投器》的要求。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7、抛投器配有缓冲底座，底座上有调校发射角度的角度仪，能使救援弹抛射的更加接近目的地、且抛射距离更远设备带有安全按钮保险联锁，安全可靠，操作简捷方便。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8、抛投器配有泄气阀门可用泄气阀将抛投器内部剩余气体彻底排放干净。同时也可以 通过泄气阀来调节抛投器内部气压值，从而达到理想打抛状态。保证了使用人员安全。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9、抛投器缸体上面配有气压表，可以清晰的看到使用时抛投器内部的充气气压值， 避免冲入的气压过大或过小从而影响使用效果。同时也保证使用人员安全。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10、抛投器配有收绳用的收绳器，能快速回收救援绳，提高救援的时间和效率。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11、抛投器包装为高尔夫球包式外包装，可拎提、可背负。携带方便，利于救援人员 迅速投入救援工作。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12、远距离抛投器标准配置为：基本发射组件一套、1.5L 气瓶一个、底座一个、陆用弹体2个、水用弹体2个 、训练弹一个、冲绳器一个、救援弹发射导管一根、高压软管一根、训练弹发射导管一根、绳包3个（其中一个含150m绳索） 、16克CO2气瓶 4个、触发剂4个、水用保护套2套、常用密封圈一套、高尔夫球包式包装 2 个，说明书1份，合格证1张。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克州自然灾害应急能力提升工程基层防灾项目（八包）（伊犁州公羊救援队装备）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装备名称</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切割工具组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执行救援任务时，对物体进行切割，以满足施救条件等场景。含无齿锯、链锯、环锯、双轮异向切割锯等。无齿锯砂轮直径≥300mm；链锯最高转速≥14000r/min；环锯输出功率≥4kw，锯片直径≥350mm，切深≥250mm；双轮异向切割锯锯深≥60m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链锯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用于对木材、钢筋、混凝土等结构构件进行切割,空载转速≥4000r/min,功率≥1.5kW。</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流动测震仪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用于振动检测、轴承状态分析和红外线温度测量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1.重量≤400g;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2.测温范围：-10~250℃;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3.振动测量： 加速度 0.1～1000.0m/s2  峰值，频率范围 10～5kHz速度 0.1～1500.0mm/s 有效值，频率范围 10～1kHz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位移 1～10000um 峰峰值，频率范围 10～1kHz轴承状态： 加速度 0.1～200.0m/s2 峰值，频率范围 1K～15kHz；CF值频率范围 1K～15kHz；KV值频率范围 1K～15kHz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4.电池： 锂聚合物充电电池；充电时间 3～5 小时，充满可连续使用 12 小时以上；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5.温度精度： ±2℃；测距系数 8：1；环境温度： -10～60℃；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钢筋速断器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1．电池具备电量显示功能。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2．质量：含电池及液压油≤8kg。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3．开口距离≥22mm。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4．切割力≥17T，电池容量≥4.0Ah，切断速度≤5s。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5．剪切能力：≥Φ20mm圆钢（Q235A材质）、≥Φ20mm热轧带肋钢筋（HRB400）。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6．充电时间≤2.5h。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7．满电状态下连续剪切Φ18mm圆钢（Q235A）≥100次。</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切割锯套装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用于营救受困人员，对物体进行切割等。包括无齿锯、链锯、双轮异向切割锯。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无齿锯砂轮直径≥300mm；链锯转速≥14000r/min；双轮异向切割锯锯深≥60mm。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液压破拆工具组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1.用于地震、塌方、建筑物坍塌等灾害现场障碍物起重和支撑作业，对金属或非金属结构进行剪切、扩张、撑顶等，以保障救援行动的有序进行。包括液压泵、剪切器、扩张器、千斤顶、开缝器、救援顶杆；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2.液压机动泵：功率≥2.2KW；工作压力≥70MPa；工作转速≥3400rpm；液压油油箱≥3.5L；重量≤26kg；可连接两个工具同时工作；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3.液压剪切器：开口距离≥155mm；剪切能力≥φ33mm圆钢/20mm厚度钢板（Q235A材质）；最大剪切力≥640kN；重量≤15kg；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4.液压扩张器：工作压力≥70Mpa；扩张距离≥730mm；最大扩张力≥120kN；质量≤20kg；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5.液压救援顶杆：撑顶行程≥500mm；撑顶力≥135kN，撑顶长度≥1100mm；重量≤14kg；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6.液压开缝器：最大扩张距离≥50mm；最大扩张力≥210KN；最小插入缝隙≥5.5mm；重量≤10kg；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7.液压千斤顶：额定工作压力≥70MPa，需配手动泵使用；最大撑顶力≥5t/10t/20t；闭合长度≥190/300/340mm；撑顶距离≥100/205/233mm；重量≤3.5/6/12kg；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提供具有法定资质的国家级检验检测机构出具的检测报告，性能参数应符合 GB/T 17906-2021《消防应急救援装备液压破拆工具通用技术条件》的规定。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凿岩机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1.用于混凝土结构的破拆。汽油机移动式破碎工具，冲击能量可达60焦耳，低震动结构。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2.低温易起动装置，备有减压阀门和电子点火功能。内置速度限制器(7500rpm)保护发动机免于过度操劳受损,延长操作寿命。高效能空气过滤。具备紧急停机功能。易操作、便于维修、完整的配套工具和附件。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3.发动机二冲程52cc气冷式，动力功率≥2.3千瓦。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4.冲击能量≥ 60J焦耳。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5.冲击频率≥1800次/分。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6.整机重量小于≤21公斤。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7.提供第三方出具的检测报告。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牵拉器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用于破拆时或结构调整时保护人员安全，具备扩张、牵引、挤压多种功能。牵引力≥4t,牵引有效行程≥2.5m,配加长钢索≥3m。</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便携式防水防爆应急强光灯</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1、灯具设备应由警示灯、灯头组件、灯头透镜、升降杆组件、升降杆定位套环、升降杆抱扣、控制板组件、充电口塞、手提把手组件等部件组成；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2、可通过手提、肩背的方式携带；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3、灯头由不小于20颗大功率LED光源组成；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4、设有USB接口，输出电压为DC5V±0.5V，输出电流2A±0.5A，可以作为小型充电宝对外充电；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5、聚泛光同开强光（最长）≥15h，聚泛光同开工作光（最长）≥25h，聚泛/泛光（最长）≥25h；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6、采用锂电池组，电池额定电压≥22V（DC）；且电池具有过压、充电过压放电、过流充电、短路保护功能；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8、灯具具有聚光、泛光、聚泛光同开照明，强弱光可进行调节；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9、灯头背后有红/蓝/黄警示灯，警示灯呈圆形分布排列；每种颜色的信号灯由不少于6颗LED组成，每种颜色可以单独常亮，红蓝灯也可交替闪烁警示；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10、灯具照明工作模式和信号灯模式由2个开关按钮分别独立进行控制；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11、灯具 LED 铝基板与散热支架之间紧密贴合，散热架和灯体一体式设计，同时在散热外壳上设计不少于7条2mm±0.1mm的圆弧形散热筋，充分保证灯具的散热面积；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12、灯体外壳材质采用铝合金，隔爆设计，具有优异的散热性能和极高的抗碰撞冲击能力。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13、外形尺寸：收缩状态:≤150*900mm（灯头直径*高度），整灯升起最高尺寸：≥2000mm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14、开启灯具时，可通过3种以上不同颜色LED灯显示电池电量，具备低电量和用户充电提醒功能。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15、防爆等级不低于ExdeibmbIICT6Gb，防护等级不低于IP66。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提供第三方部门出具委托检验报告。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绳索救援套装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套包含绳索手套1双、山岳救援头盔1顶、护目镜1个、消防全身式安全吊带1个、消防轻型安全绳50米、轻型铝制安全钩3个、铝合金O型主锁3个、八字环2个、手式上升器1副、胸式上升器1个、脚式上升器1个、抓绳器（游动止坠器）1个、下降器1个、单滑轮2个、双滑轮1个、双人连接带、可调牛尾绳1根、扁带环10个（20、40、60、80、100mm各2个）、可调节挽锁1根、缓冲器1个、垫布1块、装备包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2.消防全身式安全吊带、消防轻型安全绳、轻型铝制安全钩、铝合金O型主锁、八字环、手式上升器、胸式上升器、脚式上升器、抓绳器、下降器、单滑轮、双滑轮、扁带环（便携式固定装置），符合国家XF 494-2004《消防用防坠落装备》标准要求。需提供取得市场监督管理部门资质认定的第三方检测机构出具的产品质量检测报告。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手套：双层皮质设计和凯夫拉缝线，手背部分弹性尼龙材质提供透气性和舒适度，背部手指处弹性橡胶垫设计，袖口摩术贴扣，等级耐磨≥4级，切割≥1级，撕裂≥3级，穿刺≥3级，质量≤150g。其中总数量的15%是小号，70%是中号，15%是大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4.山岳救援头盔：聚丙烯制作，聚苯乙烯膨胀物内层，专用尼龙带头。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5.护目镜：具备防雾和防刮功能，质量≤80g。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6.消防全身式安全吊带：全身安全吊带（含胸式上升）：5点式救援安全带，含胸式上升器，D型环强度≥20KN。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7.消防轻型安全绳：采用包心绳结构，绳索直径9.5-11mm，破断强度：≥25kN。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8.轻型铝制安全钩：铝合金，长轴方向（开口闭合状态）破断强度≥27kN。长轴方向（开口打开状态）破断强度≥7kN。短轴方向破断强度≥7kN。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9.铝合金O型主锁：铝合金，长轴方向（开口闭合状态）破断强度≥27kN。长轴方向（开口打开状态）破断强度≥7kN。短轴方向破断强度≥7kN。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10.八字环（下降器）：铝合金，工作负荷≥5kN。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11.手式上升器：沿绳索单向移动，反向受力内置倒齿卡住绳索达到止滑功能，备防脱绳索设计，打开时需要按下按纽，把手绝缘功能，铝合金外壳，精密不锈钢凸轮，质量≤220g。工作负荷≥5kN。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12.脚式上升器：铝合金外壳，精密不锈钢凸轮，工作负荷：≥5kN。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13.胸式上升器：铝合金外壳，精密不锈钢凸轮，工作负荷：≥5kN。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14.抓绳器（游动止坠器）：具有内置锁定功能，无需辅助操作即可在绳索上下自由移动，发生坠落时可以立即锁止。铝合金外壳，精密不锈钢凸轮，工作负荷：≥5kN。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15.下降器：铝合金外壳，精密不锈钢凸轮，工作负荷≥5kN。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16.单滑轮、双滑轮：铝合金材质侧板和转轮，不锈钢轮轴，工作负荷≥5kN，极限负荷≥18kN。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17.双人连接带:连接安全固定物体，快速建立安全确保站，破断负荷≥22kN。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18.可调牛尾绳：长度≥2米长动力绳，直径≤11mm，可吸收冲坠时产生的冲击力，同样可应用于便携式锚点固定。两头橡胶固定夹防止连接锁的滑动，拉力≥22KN。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19.扁带环：宽度≥15mm，厚度≥2.5mm，断裂极限≥22kN。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20.可调节挽锁：可配合上升器使用，长度可调,工作负荷≥5kN。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21.缓冲器：用于坠落过程中缓冲，减少伤害。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22.垫布：涤纶牛津布，规格≥120cm×80cm。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23.装备包：涤纶、尼龙牛津布面料，背包背部采用高透气性网格材料，双肩带，大容量主袋（可放置安全带及绳子），里层有可对工具或装备进行分割设置的功能，可根据甲方要求涂装标识。</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重型支撑套装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1、用于地震、塌方、建筑物坍塌等支撑作业，由支撑杆及各种附件组成，互相通用，具有重量轻、便携带、强度高等特 点。由各种支撑柱与快速接头完全兼容的轻质头部配件通过黄色圆形按钮一键式安全开关锁插拔组。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2、可以通过气动、液压、纯手动三种方式控制支撑杆的快速支撑，液压支撑需采用自动锁止可自动无极锁停，无须采用螺套手动锁紧应可垂直、水平和斜支撑操作；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3、气动支撑单柱收拢状态下承受载荷≥40t，伸展状态下承受载荷≥30t；液压支单柱收拢状态下承受载荷≥40t，伸展状态下承受载荷≥20t；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4、配置包含≥650-930mm自动锁止液压救援顶杆≥3根、≥660-880mm手动螺母锁止气动救援顶杆≥3根；≥1400-2350mm手动螺母锁止气动救援顶杆≥3根；≤ 320-450mm纯手动螺母锁止手动救援顶杆≥2根、125mm延长杆≥4根、250mm延长杆≥4根、500mm延长杆≥4根、带钉孔板平头≥12个、橡胶底多功能带耳底板≥4个、万向八角底座≥4个、圆形平头≥6个、冠状接头≥6个、90度直角斜支撑底座≥2个；边缘支撑接头≥8个、横梁支撑接头≥8个、十字头接头≥4个、连接器≥2个、连接工具≥2个、活络钩型扳手≥4把、手动液压泵≥1台、5米液压油管≥1根、牵引带≥3根，脚踏泵≥1个，双控≥1个，减压阀≥1个、5米气管≥2根。配有≥4个带轮配件储运箱。</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混凝土液压破拆工具组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1、液压动力站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发动机马力≥13.5HP 10KW，重量≤75kg， 液压油箱容积≥13L，工作压力≥15.5Mpa， 燃油箱容积≥10L，声压等级≤88DB.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液压破碎镐：重量≤20kg，液压油流量≥26-34 lpm，工作压力≥15.5Mpa，冲击频率≥ 2000bpm，破碎镐冲击能量≥100J 液压破碎镐 V 型减震手柄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3、液压圆盘锯：重量≤10kg， 液压流量≥26-34lpm，工作压力≥14Mpa，切割深度≥130mm，锯片尺寸≥350mm，最大转数≥4535 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 液压链锯：重量≤12kg， 流量≥26-34lpm，工作压力≥16Mpa， 切割深度≥380mm。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5、液压原木链锯：重量≤10.5kg (不含辅件) ，输出功率 26-34Ipm  ，链板尺寸 795mm ，切深 640mm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6、液压岩心钻：重量≤8kg， 流量范围：15-40lpm，工作压力≥14Mpa， 标配：102mm 钻头、含水箱。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7、液压增压器：重量≤13kg；流量范團≥11 1pm；转换流量≥2 1pm；工作压力≥700bar，最大压力≥176bar，连接方式 3/8in 平口接头到-8SAE 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8、液压渣浆泵：排水量≥200 立方米/小时；最大扬程≥16 米；出水口直径≥100mm；流量范围≥40 升/分钟；重量≤30kg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生命探测仪（音视频生命探测仪）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1、配置：远程控制终端、主机、红外热成像探头、水下电动探头、电动音视频探头、微型探头、管道探头、红外视频探头等组成；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2、远程控制终端屏幕≥10.1英寸；远程控制终端能进行音频视频实时无线传输，能进行无线访问查看；主机照片、视频，能控制拍照、录像、旋转、放大缩小画面、灯光 开启调节；无线传输距离≥100米；控制距离≥100米；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3、主机配置≥8英寸彩色触摸显示屏，重量≤900g，按键和触摸结合双控制，有手腕带能单手手持；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4、探测仪连续工作时间≥10小时；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5、主机能一键录像和一键拍照，能将文件存储在主机SD卡上，能通过触摸放大、缩小照片；内存容量支持≥256G；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6、查阅照片时能通过左右滑动切换上、下张，能通过触摸放大、缩小照片，回放视频时能直接拖动进度条进行快进或快退；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7、画面有8倍放大和缩小功能；主机显示屏上显示的画面能翻转≥180°；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8、可见光照片和视频分辨率：≥1920*1080；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浏览、检索和回放功能：主机有以时间方式浏览、检索和回放本机存储的视频、照片信息的功能:查阅照片时能通过左右滑动切换上、下张，能通过触摸放大缩小照片，回放视频时能直接拖动进度条进行快进或快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10、定位功能：主机有卫星定位功能，能显示主机当前的实际坐标位置；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11、格式化密码保护功能：格式化本地文件时需输入密码才能操作；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12、红外热像探头能识别物体成像:有拾音和双向对话功能: 有热点追踪功能；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13、热成像音频探头直径≤33mm，探测距离≥100m，识别人体距离≥30m，探头能对450℃内物体进行探测能正常识别；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14、水下电动探头：探头直径≤73mm，配有18颗补光灯，视场角≥120°，电动旋转角度≥360°，防水等级≥IP68，配50米线缆，可用于水下和深井探测；                                                                                                                                                               15、电动音视频探头：直径≤30MM，配8颗高亮LED灯，亮度强弱可调；探头旋转角度横向360°旋转及纵向90°旋转，实施无死角搜索,探头内置音频探头，可实时双向对讲；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16、微型视频探头直径≤6mm;内置≥6颗LED灯；旋转角度≥340°，适用于细≤8MM的管道或小缝隙探测；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17、管道视频探头直径≤23mm;配置20米硬质线缆线，内置12颗LED灯，防护等级IP67；支撑可弯曲；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18、视频探头直径≤33mm，配有8颗高亮LED灯，防水等级≥IP68，配20米线缆，用于水下和深井探测；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19、配置≥3.4米伸缩杆一根；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20、配置安全防护箱；</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便携式气象仪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用于气象预报、监测等。可采集风向、风速、温度、湿度、气压等气象参数，大气温度测量范围≥-50℃~80℃，大气压力10~1100Pa。</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应急电源</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为救援设备应急供电支持市电、太阳能、车载充电等充电模式，可对外输出AC、DC应急供电模式: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1.总电量≥1000wh;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2.交流输出 220V~50Hz、额定负载≥1000W;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3.直流输出USB≥2个，快充USB≥2个，Type-0≥2个，DC≥2个，车充输出≥1个;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4.输出功率≥1000W;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5.峰值功率≥1200W;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6.频率 50±0.5Hz、支持全协议快充;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7.产品重量≤9.1kg;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8.工作温度范围-20~+50℃。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9、外壳材质:UL94-VO。</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10、使用时间:AC1000W≥50分钟、AC600W≥80分钟 、AC200W≥250分钟;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提供国家级质检中心出具的检验报告。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应急照明系统</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1.用于灾害事故现场照明，整体采用优质合金材料，光源类型为LED，功率≥3*200W,具有液压升降功能。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2.照明装置符合 GB 26755-2011 消防移动式照明装置、GB/T15211-2013安全防范报警设备环境适应性要求和试验方法。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3.灯头含单向直射、环形照明，可选配不同防爆头灯、多功能防爆手提探照灯、大功率广播等。头灯防爆防水，多功能防爆探照灯具有聚光、泛光、红蓝警示多种工作模式。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4.设备应具有LCD显示屏，显示屏可查看电池剩余电量、当前照明亮度、蓝牙连接状态。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5.当设备在最大亮度稳定工作15min后，在距离灯头直线10m处的照度应太于等于7001x，当设备在最大亮度稳定工作15min后在距离灯头直线30m处的照度应大于等于150lx。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6.升降杆升到最大高度时,照明系统距地面应大于等于4m。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7.可直接使用5KW汽油发电机组供电，也可接通 220V 市电长时间照明，加满油一次性使用时间≥13h，采用国际知名品牌发电机供电，发电机可以输出220V和380V电压。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8.照明装置防护等级≥IP66,抗风等级≥8级。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9.照明装置具有内置麦克风，并可通过无线话筒实现大功率广播功能，可以通过手机蓝牙接连、U盘连接播放音频。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10、需提供检测报告</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通信指挥设备</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括数字集群手持终端、北斗终端等。其中，数字集群手持终端应符合《应急指挥窄带无线通信网总体技术规范》相关技术要求，发射功率1～4W可调，频率范围350-400MHz，兼容PDT/DMR/模拟制式，具备显示屏、防爆和北斗卫星定位等功能，防护等级≥IP67，支持手动写频改频；北斗终端具有北斗三号短报文通信功能，RSMC通信成功率≥95%（无遮挡、无干扰情况下），发射频点支持Lf1、Lf2频点，支持接收S频点，具备一键报警和关机报警等功能，防护等级≥IP67，可实现定位获取、位置上报。</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通信指挥装备（单兵图传，布控球）</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括单兵图传、布控球等通信装备。其中，单兵图传支持4G/5G全网通网络，支持以太网接口接入等，基于蜂窝组网技术的单兵音视频采集装备应内置麦克风及扬声器；布控球具备远程配置码流等功能，对多条连接线集成一个接口。支持远程发送云台控制指令镜头支持防雨淋、防雾、防风、防沙尘功能。防护等级≥IP66。</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救援无人机（侦查无人机）</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一、多旋翼无人机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1、飞行时间：≥120min；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2、控制距离(无干扰、无遮挡)：≥15km；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3、自动避障：可检测障碍物距离并进行飞行制动操作；保护功能：失控返航、低电量返航降落、断电续飞；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4、智能功能：航线规划、一键起飞、一键返航、自动校准罗盘、指点飞行、经纬度坐标输入航点任务；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5、精细化巡检功能：可在规划航线时设定每个作业点的停留时间、相机自动转向、相机自动拍照等精细化动作；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6、飞行海拔：≤5000 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7、飞行湿度：＜90%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8、最大可承受风速: ≤风力 6级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二、双光云台相机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1、热成像测温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2、波长范围8-14微米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3、测温方式:支持全局测温、定点测温、区域测温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4、拼接画面 联动变倍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5、航向轴可旋转</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6、兼容Ardupilot &amp; PX4 (Mavlink)网口，HDMI，CVBS视频输出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7、高精度、高协同控制算法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8、有效像素≥800万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9、拍照分辨率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10、视频录制分辨率 ≥4K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11、变焦：6倍数码变焦，红外变焦：2倍电子变焦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12、测温范围-20~+550℃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13、测温精度 ±2℃~±5℃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14、视频存储码率（H.265编码） 15 Mbps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15、支持文件系统 FAT32  ExFAT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16、拍照文件格式 JPG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17、视频文件格式 MP4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18、支持存储卡类型 MicroSD class10最大支持256 GB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19、拍照模式 单拍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20、白平衡 自动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三、照明灯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1、类型：LED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2、重量：≤400g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3、控制角度：≥90°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4、供电电压：12-26V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5、亮度：≥5000流明 6500K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6、使用寿命：≥30000小时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四、喊话器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1、遥控距离：不低于3km（空旷无干扰）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2、音量：≥130分贝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3、音频传输距离：≥500m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4、功率：≥60W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5、实时空中对讲喊话，播放警示与警笛声音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6、支持SD卡，播放SD卡内的音频信息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7、对讲机电池容量：≥4500mAh，待机3天以上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8、抗干扰，防窜台，防窃听</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便携式除颤仪</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1.1:投标设备具备便携把手，较高便携性，支持开盖开机。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1.2为避免误操作，主机操作面板上的按键数量≤3个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1.3:工作温度范围至少满足-5°C~50°C，且从室温环境下进入-10ºC 环境后，至少能工作60分钟 ，工作湿度范围5~ 95%，非冷凝。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1.4:为便于现代化急救转运，主机设备具备急救车、航空等相关适航认证的转运标准。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1.5可除颤节律分析算法性能应满足 GB9706.8-2009 和 AHA 要求，算法 评测数据库除厂家临床采集数据 以外，还应包含至少以下国际通 用评测数据库：MIT-BIH 数据库、 AHA 数据库、VFDB 数据库、CU 数据库、NST 数据库，保证评测结果客观。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1.6具有心电噪声及运动干扰检测功能，如果检测到干扰，系统会发出对应语音提示施救者。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(二)除颤性能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2.1:采用双相波技术，支持成人以及儿童，波形参数可根据病人阻抗品产进行自动补偿。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2.2:输出能量:成人最大除颤能量≥200J。</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2.3:从开机到200J放电准备就绪时间≤7s；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2.4:开始AED分析到200J放电准备就绪时间≤5s。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(三)除颤电极片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3.1:单副电极片有效期:≥40个月。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3.2:主机具备电极片收纳仓，方便待机状态下电极片的收纳，待机状态下电极片与主机预先连接;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3.3:可自动识别电极片，并根据电极片类型自动选择对应的除颤能量。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3.4为帮助施救者更好地掌握按压频率，提高心肺复苏质量，除颤电极片可实时检测按压频率，并提供相应反馈提示。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(四)电池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4.1:使用同品牌专用电池，电池有效期≥5年，同时标注失效日期;。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4.2:可检测电池低电量并给出报警提示，低电量报警后至少还可持续30分钟工作时间和至少10次200J以上除颤充放电（适合条件下）。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4.3:电池至少可支持320次200J以上除治疗。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(五)屏幕/操作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5.1根据环境噪音强度，自动调节语音播放音量，适应急救现场嘈杂环境下使用，符合公共领域使用要求；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5.2:AED设备支持成人和小儿患者类型快速一键切换，自动提示信息、除颤能量和CPR按压模式;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5.3可选配与AED设备同一制造商生产的原厂CPR传感器，提供按压质量实时反馈，提高CPR按压质量。。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(六)数据管理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6.1:AED设备支持USB数据导出功能。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6.2:支持每日、每周、每月、每季度设备自检，列明自检项目。</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8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后勤保障车辆（救援运兵车）</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1.技术参数要求：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(1)燃油种类：柴油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(2)排放依据标准：国六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(3)排量（ml）：≤3000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(4)车身尺寸：长5800mm～6500mm，宽1800mm～2000mm，高2000mm～2600mm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(5)轴数：2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(6)轴距（mm）：3300～3800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(7)整备质量（kg）：2600～2900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(8)总质量（kg）：3500～4300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(9)额定载客人数（人）：≥10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(10)最高时速（km/h）：≥100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2.基本配置要求：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(1)采用4×4四轮驱动；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六档手动变速、承载式车身、前后盘式制动、ABS+EBD、平推窗、电子可调大灯+前雾灯、针织座椅+头枕、全车三点式安全带、电动门窗+遥控锁、2个扬声器、收音机、倒车雷达、PVC地铺、电动调节电热除霜手动折叠带转向灯后视镜、集成式尾门踏板、电动外挂侧滑门踏板、PU方向盘、PU换档手柄、电动空调、前门踏步、吸能式转向管柱、有踏步灯、喷漆前格栅、黑灰色防擦条、PU换档防尘套、正副驾驶遮阳板(带票据夹)、车身同色前后保险杆、车身同色后视镜、防眩目内后视镜、黑色门扣手、有高位制动灯、发动机电子防盗、拉杆天线、单压缩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3.专用配置要求：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(1)驾驶室顶部前端装配专用警灯，实现喊话警示作用，能够连接U盘，实现自动播放宣传语音等功能。</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个人护具</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防火头盔：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1、头盔由盔壳和盔壳辅件组成，盔壳辅件由其盔壳上配戴的帽徽、导轨及下颏带、悬挂系统及内衬组成；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2、头盔壳由高强度轻质复合材料制成；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3、头盔悬挂后设有头围可调节装置；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4、下颏带、头盔悬挂系统组件完整，紧急脱扣应扣解方便，下颏带可调节；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5、下颏带可调节长度为505mm～580mm，悬挂带由调节装置调整到佩戴人员所需尺寸；</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6、头盔两侧设有导轨：导轨固定在护耳上方，用来固定手电、护目镜等及其他辅件；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7、头盔成品的总重量：≦1200g；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8、冲击吸收性能：经高温低温、浸水预处理后做冲击测试，传递到头模上的力不超过3780N，帽壳不得有碎片脱落；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9、耐穿刺性能：经高温低温、浸水预处理后做穿刺测试，钢锥不得接触头模表面，帽壳不得有碎片脱落；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10、电绝缘性能：泄漏电流不超过1mA。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11、侧向刚性：最大变形≤40mm，帽壳不得有碎片脱落；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12、阻燃性能：续燃时间不超过5s，帽壳不得烧穿；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13、热稳定性能：头盔在180℃的烘箱中保持5min后，其边沿无变形；硬质附件保持功能完好；反光材料表面无碳化、脱落现象。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1、防火服采用上下衣分体结构，包括上衣、裤子，阻燃服达到GB/T33536-2017标准；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2、防火服面料采用永久阻燃芳纶纤维方格布料，具有防静电、防水、阻燃性能，面料克重205±5g/㎡；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3、森林防火服面料洗涤50次后的阻燃、隔热性能应符合以下的要求：续燃时间/s≤0.1；阻燃时间/s≤0.1；损毁长度/mm径向≤15，纬向≤15；熔融、滴落不应有，炭化；热防护系数TPP(kw.s/m²)≥300；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4、水洗尺寸变化率/%≤-0.3～+0.4；甲醛含量/(mg/kg)≤75；PH值：6.0～7.0；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5、热稳定性(%)：径向≤-0.5，纬向≤-0.5；色牢度/级耐光色牢度≥4；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6、耐洗(变色/沾色)≥4/3-4；耐水(变色/沾色)≥4/3-4；耐干摩擦≥3-4；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7、耐湿摩擦≥3；耐汗渍(变色/沾色)≥3-4/3-4；单衣片接缝强力≥260N；后档接缝强力≥680N肩缝接缝强力≥680N；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8、肩部、肘部、膝部、臀部采用补强工艺，补强面料要求：采用原液染色芳纶纤维制作，蜂窝状双层结构；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8.1、补强面料续燃时间/s≤0.1；补强面料阻燃时间/s≤0.1；补强面料损毁长度/mm径向≤15，纬向≤15；补强面料熔融、滴落不应有，炭化；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8.2、补强面料水洗尺寸变化率/%≤-0.3～+0.3；热稳定性(%)：径向≤-0.5，纬向≤-0.5；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9、防火服面料断裂强力(洗涤50次后)/N经向≥2300；纬向≥2000，撕破强力(洗涤50次后)/N经向≥730；纬向≥700；补强面料断裂强力(洗涤50次后)/N经向≥3600；纬向≥3500，撕破强力(洗涤50次后)/N经向≥1200；纬向≥1200；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扑火服：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服装检测依据符合国家GB/T 33536-2017《防护服装 森林防火服》标准。具有永久性阻燃，高隔热、高强度、抗撕破、耐高温，耐酸碱腐蚀，耐摩擦、不易起毛起球，色泽牢度极其稳定等特点。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一、产品结构：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 款式：分体式。上衣立领，并设置小护领，衣领竖起时，能够覆盖颈部，衣门襟使用拉链闭合；腰部、下口处采用内部收紧绳调节松紧；领口、袖口采用魔术贴收紧；左手臂处自带2块毛面魔术贴；右手臂自带1块毛面魔术贴；左前胸带自由收紧式对讲机悬挂袢；衣服背部:采用风琴折凑方式制作，保证扑火队员作业时宽松；上衣应不少于8个口袋；裤腰设置防滑腰衬，裤腰局部采用强力魔术贴设计，根据个人腰围进行调节，裤腿两侧各1个立体风琴口袋，便于救援人员放置小型的救援工具及随身物品，裤脚魔术贴收紧，便于穿脱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衣服、袖口和脚口设环绕反光标志带,便于夜间救援增加360°可视度。肩、肘、膝、臀加厚处理增加耐磨性。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1、颜色:桔红，色号16-1462TPx(国际潘通色卡),色差△E＜3.5；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2、面料材质：芳纶网格纤维100%；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3、防火服面料洗涤50次后阻燃、隔热性能、物理化性能为:续燃时间≤1s,阴燃时间≤1s；阴燃时间：经向：≤1s、纬向：≤1s；损毁长度≤50mm；热防护系数TPP＞250Kw.s/㎡；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4、断裂强度:经向≥1300N、纬向≥1200N；撕破强度：≥100N、纬向≥100N；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5、防火服的单位面积质量:≤210g/㎡,甲醛含量≤75mg/kg；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6、面料热稳定性(260℃±5)%:≤10；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7、反光带:采用阻燃反光带；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8、缝纫线:采用阻燃单线断裂强力＞10N阻燃纤维线；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9、森林防火服成品裤后裆和肩缝接缝强力＞650N，单衣片强力＞400N；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三、具备安全报警功能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1.要求开机设备进入正常工作状态的时间≤3min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2.报警功能要求：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400PPM（百万分之 400）或 O2 浓度低于 19.5%时，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能提供一级报警，要求有醒目单色灯光闪烁；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当 CO 浓度高于 800PPM（百万分之 800）或 O2 浓度低于 18%时，能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提供二级报警，要求具有双色或以上灯光闪烁，同时有声音报警；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3.电池充满电时间：≤3.5h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4.设备持续工作时间：≥8h(一次性充满电使用时间)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5.充电方式：可以使用充电宝充电；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6.可使用手机专用软件，对设备工作数据进行监测。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7.佩戴方式：肩夹式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8.每20 套扑火服配备 1 个微型安全报警器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应急背囊：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1、外形尺寸(cm)≥60x40x26；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红色、黄色相间的涤纶涂层防水帆布拼合而成，后背靠垫采用网状弹性泡沫背垫，减少后背和背包大面积接触促进空气流通，便于散发热量，主袋内胆可向上扩展，受力处多次缝合并打结锁缝，坚固耐用，显示行业特征。双肩背负行军，适合野外背负，有束腰带，携带方便；缝合强力≥350N；湿摩擦≥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防火防扎鞋：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1、鞋面采用优质阻燃翻毛皮制作；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2、鞋帮采用优质纯棉防水阻燃帆布制作，优质橡胶鞋底，靴底前后部模铸反纹防滑网，靴底部采用防弹材料的中底布防穿刺材料，弯曲180度不变形，防火防水、性能好；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3、能防刺穿、防滑、防踢；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4、高腰设计，腰高≥15cm；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5、鞋子面料续燃时间≤0.1s;阴燃时间≤0.1s；损毁长度≤17mm；热防护系数TPP KW.S/㎡≥290N；撕破强力≥700N；缝纫线断裂强力≥13N；热稳定性≤1.0%；面料电荷面密度≤4.5 uC/m2；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6、鞋腰帮口采用海绵包边，鞋底有加厚防臭鞋垫，穿着舒服，方便穿脱。鞋底与鞋帮采用热粘合工艺，并有防腐线加固缝制。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防火头套：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1、阻燃性能（面料性能）：损毁长度≤29MM，续燃时间0秒且不应有熔融，滴落现象。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2、抗起球性能（面料性能）起球等级不应低于3级。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3、甲醛含量（面料性能）：甲醛含量未检出。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4、质量（整体性能）：头套的质量不应大于150g。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5、面部开口尺寸稳定性≤2.5%。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防火手套：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1、款式：长度≥25CM，手掌部分采用全皮面料制作。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2、面料：芳纶阻燃面料；可以和扑火服连成一体，防止火星和灰尘进入，形成整体保护。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3、性能参数：续燃时间＜0.2s；阴燃时间＜0.2s；损毁长度＜17mm；断裂强力（洗涤50次后）＞1900N，撕破强力（洗涤50次后）＞690N；甲醛含量0mg/kg；热稳定性＜1.2%；PH值6.0-7.0；热防护系数TPPKW.S/㎡＞280N。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头灯：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2、额定电压：≥DC3.7V；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3、额定容量：≥1700mAh；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4、灯芯：LED；</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5、档位：≥3档，至少包含强光-弱光-爆闪模式；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6、材质：铝合金；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7、连续放电时间：≥8h(工作光)；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8、重量：≤200g；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9、外壳防护等级：≥IP66。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护目镜：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1、光透射比：≥90%；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2、专业防护眼镜，高强度光镜片，人体工程学设计，五组高级PC材质的太空镜片；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3、除镜片边缘5mm宽的区域以外，镜片不应存在气泡、水泡、划痕、凹痕等表面缺陷；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4、护目镜头带用于固定作用的头带应可调节，宽度不小于10mm，厚度不小于2mm，松紧带具有较强搞疲劳性；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5、质量≤150g；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6、防风，防烟，防尘；防弹；100%防紫外线（UV400），抗冲击，耐磨。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防毒面具：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1、符合公安部标准GB21976.7-2012规定或最新标准；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2、防护时间：≥30分钟；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3、防护对象：氰氢酸、硫化氢、一氧化碳、煤气、毒烟、毒雾等；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4、滤烟效率≥90％；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5、佩戴质量≤550g；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6、吸气阻力≤750pa；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7、呼气阻力≤200pa；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8、全面罩；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9、眼区漏气系数≤20％；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10、视野：总视野≥70％双目视野≥50％下方视野度≥30％。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便携式灭火水泵</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发动机：单缸，四冲程，风冷发动机，排量≥47.0C；功率≥2.0HP/7000R/min；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启动方式：自回式手拉绳启动或一键式电启动；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油箱容量≥1.2L；满负荷工作时间≥95min；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4、吸深≥7m；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5、吸水口：2"BSP 外螺纹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6、出水口：1.5"BSP 外螺纹；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7、流量≥2.5L/s，扬程≥80m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8、净重≤12kg。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9、配进水口快速接头1个、出水口快速接头2个、吸水管 1 根；出水管150米，直流喷枪一个。</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水域救援工具组</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由滑轮、漂浮救生绳、护轮、静力绳、绳包、护绳套、钢缆锚点、攀爬钩、安全钩等组成。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1.万向单滑轮（2 个）性能：用于简化提拉系统、溜索的设置或改变负重方向操作，万向滑轮可连接主锁，绳索、挽索以方便操作。 重量≤275g。 适用绳径：绳径7-13mm，额定荷载≥18KN；工作效率≥90%； 材料采用铝合金，密闭滚珠轴承； 断裂强度≥36KN；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2.100水面漂浮绳1根:直径：9.5mm，单根长度100m,破断强度≥35KN；（提供国检报告）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3.护轮材质:钢质铁质；适用绳径:&lt;16MM；尺寸:长6CM 宽4.9CM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单个重量≤300g；一组重量≤1340g；适用范围:保护在使用中受到拉力的绳索免遭特殊地形和锐角的磨损和切割等；一组护绳架分别由4个护绳器和6个6mm的梅陇锁组成 (也可按实际需求自由搭配等)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4.约45m静力绳主绳1根，直径≥10mm，断裂负荷≥40kN。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绳包：绳包采用尼龙面料制成；主色调为红色和黄色组合而成，并含有两条银色反光带。绳包顶端有一个收紧用的拉绳，侧面提供一个魔术贴挂点用来挂置闪光棒或者荧光棒；底部设有排水网眼。包内含长15m，直径为8mm的专用水面救援漂浮绳。重量≤0.7kg，断裂强度≥23KN。 （提供国检报告）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6.护绳套PVC(聚氯乙烯夹网布)；开口：10X50CM；保护绳索经过尖锐的角时不被磨损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7.钢缆锚点长度:100cm/150cm/200cm；材质: 钢、TPU；直径: 8mm；拉力≥25kN(约2500kg)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8.攀爬钩：长度≥230mm；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9.安全钩：铝合金材质 D 型环，自锁，断裂强度闭口长轴≥27KN,闭口短轴≥8KN</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水域救援套装</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一、消防员水域救援头盔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1.3/4全盔结构，带头围调节功能。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2.常温下浸泡4—24h不下沉，重量：≤550g。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3.侧向刚性：帽壳最大变形不超过40mm，卸载后变形不超过15mm。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4.下颏带宽度不小于15cm，插口式固定。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5.应设多个通气出水口。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6.设有加装头灯、运动相机等的通用固定支架或导轨。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7.型号、帽壳颜色在合同签订后根据实际需求确定，投标人须按采购人要求印制标识。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二、消防员水域救援手套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1.五指分离式结构，有弹性可紧贴手部，便于穿戴。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2.手套主体采用厚度≥3mm的氯丁橡胶。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3.手掌和手指部位采用耐磨防滑设计。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4.手腕为束紧设计，自动调节束紧，且能保证手腕的灵活度。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5.接缝都采用胶合和盲缝制作。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6.手套袖筒长度应超出腕骨≥25mm。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三、水域救援靴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1.从靴内后跟中央起至靴口最低处的高度不低于200mm，整体为系带设计，脚踝处有YKK拉链或魔术贴固定收紧。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2.双层结构，内部设有≥5mm的氯丁橡胶提供防护和保暖。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3.靴底为加强型凹凸纹，防滑和防止刚性损害。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4.经常磨损区域做加强处理。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5.脚掌侧面带有排水孔。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6.靴底具备防穿刺功能，抗穿刺力≥1100N。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四、激流救生衣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1.技术性能符合《船用工作救生衣》的规定。浮力≥209N，可应对所有激流水面作业。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2.材质：600D防水提格牛津布面料，二次发泡闭孔泡绵浮力材质。织带全部采用高耐磨尼龙；快速脱卸逃离装置，包含快拉压扣和不锈钢配件。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3.背部带有牵引绳连接拉环，用于连接快解式牵引绳。背部另外有一个额外挂点以及魔术织带可放置频闪灯或者荧光棒。三段式可调腰带，氯丁橡胶套管式下摆腰带。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4.功能挂点：四方位卡座≥3个，D扣≥6个；两侧快卸装备带，可挂抛绳腰包。配有可卸式颈托，双通道救生口哨。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5.加强型卡扣，宽度≥4.5cm；子母扣设计：插扣采用3排全新POM（聚甲醛树脂）材料，长短可调。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6.在淡水中浸泡24h后，其浮力损失不超过5%。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7.反光带应符合SOLAS认证，应360度环形可见，面积≥300cm2。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8.整体环绕型紧缚带不少于2条，宽度≥3cm。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9.衣身应能承受3200N的作用力30min而不损坏，肩部应能承受900N的作用力30min而不损坏。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10.前侧大容量口袋：≥2个；塑胶挂块（4孔）：≥2个。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11.快速解脱救援带在扣件闭合状态下应能承受不小于2500N的拉力。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12.配置牛尾绳1根，静态长度：≥60cm。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13.型号、颜色在合同签订时根据实际需求确定，投标人须按采购人要求印制标识。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五、干式水域救援服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1.三层尼龙面料，上衣肩部TIZIP拉链设保护盖。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2.臀、肘和膝盖900D尼龙布补强，肘和膝弹性压缩棉垫缓冲层。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3.男士小便口TIZIP拉链设保护盖。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4.集成式腰部束紧系统：一体式可调节插扣尼龙腰带和魔术贴束紧带，左右两侧均可调。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5.袖、领和脚口魔术贴扣带，带头有橡胶块便于戴手套拉开。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6.领和袖口乳胶防水套，一体式尼龙袜，袜底补强。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7.固定式水域救援手套专用袋和抛绳包专用袋，大腿两侧隐藏式工具袋。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8.型号在合同签订时根据实际需求确定，投标人须按采购人要求印制标识。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六、湿式水域救援服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1.上装和下装分体式结构，主体采用≥4mm超弹氯丁橡胶。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2.腿部有存放工具的口袋，口袋底部有排水孔且带有D型环和弹力绳。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3.臀部、膝部、肘部、肩部使用增强耐磨性的补强材料加厚处理。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4.衣袖、裤腿处设有5cm宽反光带，袖口、裤口处YKK拉链开合，袖口、裤口O型密封圈。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5.拉伸强度：面料经150N、持续10s的拉伸强度试验，经向、纬向均未出现断裂现象。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6.接缝强度：接缝经100N、持续10s的接缝强度试验，未出现断裂现象。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7.耐磨性能：面料经2000次循环摩擦后，未被磨穿。补强材料经6000次循环摩擦后，未被磨穿。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8.耐静水压性能：面料在静水压100kPa下5min后，未出现水滴渗漏。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9.投标人须按采购人要求印制标识。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七、大音量救生口哨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1.救生口哨距离1m处A级权(LA) 声压级应不小于100 dB (A)。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2.救生口哨主频为 (2士1) kHz的多频音，且能不依靠救生口哨任何部分的移动被吹出声响。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3.救生口哨在浸水后取出，应能正常发声。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八、水域救援割绳刀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1.刀片采用420HC不锈钢或同等性能材料，直形刀体、弧形刀刃和锯齿状刀背结构，一面为锯齿面和割绳钩，另一面为刀片。刀面光滑平整，无裂纹、毛刺、凹痕、缺损。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2.刀身采用耐腐蚀、防锈材料制造，刀头为钝头设计防止误伤，同时也能作为一字螺丝刀使用。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3.独特刀鞘设计，牢固固定刀体。双面安全开关，单独按一面不会弹出。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4.手柄采用橡胶覆盖，加强摩擦与握力效果，整体可牢固固定在PFD挂点上。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5.具备开瓶器、氧气瓶气瓶阀门扳手等功能。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6.整刀长：≤20cm，刃长：≥7cm，重量：≤165g。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九、多用途信号灯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1.外观新颖，结构简单，操作简便。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2.触水自动点亮设计，触水铜柱镀金处理，穿着救生衣服跳入水中后自动点亮衣灯，不需要预先打开救生衣灯。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3.LED灯泡，节能、高效、寿命长产品存败期5年。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4.上壳透明磨砂，可直视衣灯内部的。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十、水域抛绳包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1.采用高强力过胶尼龙面料或更优材质，桶型外包设计，采用胸挂或腰挂式携行，带有一个D型金属环，可以连接挂点。绳包底部带有网布设计，可排出积水。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2.绳索可漂浮，绳索长度：≥20m，直径：7.5mm—9.5mm。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3.绳索破断强度：≥18kN，漂浮时间：≥48h。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4.绳索应为包芯绳结构，主承重部分应由连续纤维制成，绳芯标注生产厂家信息。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5.顶部带有紧绳收口和塑料插扣，可快速取用绳索。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6.绳包具有荧光标识，便于夜间作业。</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救生抛投器</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1、工作压力：≥10MPa，内置气瓶工作压力：1.5L/30MPA。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2、抛射距离：陆用时抛 射距离≥350m,水用时抛射自动充气救生圈距离≥250m，锚钩抛射距离≥80m。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3、抛绳规格：  ￠3mm×250/180/150 M (可漂浮水面)，三种抛绳拉力不小于 2000N，救援弹、救援绳及水用保护套可反复使用。。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4、空中飞行时间：3-5 秒钟，发射初速:60m/s，水用救援弹里的水用浮具入水 5 秒 内 自动充气成为救生圈，产生 8 公斤以上浮力。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5、采用高压空气为发射动力，没有明火，可以从易燃区域射出或射入易燃区域。两种打抛方式：A:内置高压气瓶充气打抛    B：可外接高压气瓶充气打抛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6、抛投器各属性符合 GB/T27906-2011《救生抛投器》的要求。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7、抛投器配有缓冲底座，底座上有调校发射角度的角度仪，能使救援弹抛射的更加接近目的地、且抛射距离更远设备带有安全按钮保险联锁，安全可靠，操作简捷方便。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8、抛投器配有泄气阀门可用泄气阀将抛投器内部剩余气体彻底排放干净。同时也可以 通过泄气阀来调节抛投器内部气压值，从而达到理想打抛状态。保证了使用人员安全。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9、抛投器缸体上面配有气压表，可以清晰的看到使用时抛投器内部的充气气压值， 避免冲入的气压过大或过小从而影响使用效果。同时也保证使用人员安全。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10、抛投器配有收绳用的收绳器，能快速回收救援绳，提高救援的时间和效率。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11、抛投器包装为高尔夫球包式外包装，可拎提、可背负。携带方便，利于救援人员 迅速投入救援工作。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12、远距离抛投器标准配置为：基本发射组件一套、1.5L 气瓶一个、底座一个、陆用弹体2个、水用弹体2个 、训练弹一个、冲绳器一个、救援弹发射导管一根、高压软管一根、训练弹发射导管一根、绳包3个（其中一个含150m绳索） 、16克CO2气瓶 4个、触发剂4个、水用保护套2套、常用密封圈一套、高尔夫球包式包装 2 个，说明书1份，合格证1张。</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35" w:hRule="atLeast"/>
        </w:trPr>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0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3"/>
                <w:szCs w:val="23"/>
                <w:u w:val="none"/>
              </w:rPr>
            </w:pPr>
            <w:r>
              <w:rPr>
                <w:rFonts w:hint="eastAsia" w:ascii="宋体" w:hAnsi="宋体" w:eastAsia="宋体" w:cs="宋体"/>
                <w:i w:val="0"/>
                <w:iCs w:val="0"/>
                <w:color w:val="000000"/>
                <w:kern w:val="0"/>
                <w:sz w:val="23"/>
                <w:szCs w:val="23"/>
                <w:u w:val="none"/>
                <w:lang w:val="en-US" w:eastAsia="zh-CN" w:bidi="ar"/>
              </w:rPr>
              <w:t>救援舟艇组合</w:t>
            </w:r>
          </w:p>
        </w:tc>
        <w:tc>
          <w:tcPr>
            <w:tcW w:w="7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用于江河、水库、湖泊等水域防汛抢险，开展落水人员搜救、孤岛救援和人员快速转移，包括摩托艇、橡皮艇、冲锋舟等，配备舟艇拖车。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摩托艇：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1.排量≥1300cc；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2.最高载重≥180kg；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3．油箱容量≥40L；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4.航速≥80km/h；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5.摩托艇配备超速保护功能、倾覆保护功能；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6.备份易损配件，每艘摩托艇拖车一台；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7.其他配置：摩托艇安装导航与定位系统、红色警灯、喊话器、喇叭。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橡皮艇：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船体面料撕裂强力≥300N，船身材质：PVC夹网材质或优于该材质的材料，厚度≥0.8mm；艇身防撞条以下加粘PVC防磨层，厚度≥1.5mm；空载状态下排除船内500L水用时≤120s；船身配翻舟自救绳包、防水收纳包、救生抓绳；船尾有快速双排水孔、双向不锈钢牵引环、油箱稳定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2.船舷独立气室：≥4个；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3.荷载人数：≥6人；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4.船底型式：M型充气拉丝底板；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5.船体周侧配置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（1）反光装置≥4处；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（2）内置≥4件前倾高扭矩把手；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（3）外侧≥4件该型把手；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（4）艇身内侧安全挂环≥6处；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（5）船底前部牵引环≥1处；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（6）船尾侧牵引环≥2处；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（7）船底加装有加厚护甲≥2mm防护材料，船底全护甲包裹，耐磨耐撞；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（8）船尾板可匹配30匹马力以上的短轴舷外机；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6.配有不少于铝合金划桨2支，高压充气泵1个，空压快充管件1个，维修工具1套，安全绳索2根，可拆卸工具包；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冲锋舟：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1.船体材质为玻璃钢或相等材质制成，设计有底盘装甲。船尾设有固定锚点、船头设有在船体上固定的金属扣环：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（1）可以乘坐人员≥8人；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（2）船体长度≥5000mm；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（3）宽度≥1900mm；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（4）承重≥800kg；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2.舷外机：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（1）功率≥30Kw；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（2）燃油容量≥20L；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（3）配备配套螺旋桨防护罩,材质为不锈钢；配备试水夹；立式放置架（2轮），备份浆片≥1套，维修工具包，配套使用的油箱及供油管≥1套；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3.配备舟艇拖车一台。</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bl>
    <w:p>
      <w:pPr>
        <w:jc w:val="center"/>
        <w:rPr>
          <w:rFonts w:hint="eastAsia" w:ascii="宋体" w:hAnsi="宋体" w:eastAsia="宋体" w:cs="宋体"/>
          <w:b/>
          <w:bCs/>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42482D"/>
    <w:multiLevelType w:val="multilevel"/>
    <w:tmpl w:val="6242482D"/>
    <w:lvl w:ilvl="0" w:tentative="0">
      <w:start w:val="1"/>
      <w:numFmt w:val="decimal"/>
      <w:suff w:val="space"/>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0NTBlNzQyMjVmNGUwMzI3NWNlODYxYzUzZDAzYWMifQ=="/>
  </w:docVars>
  <w:rsids>
    <w:rsidRoot w:val="5BB31719"/>
    <w:rsid w:val="48205B3A"/>
    <w:rsid w:val="5BB31719"/>
    <w:rsid w:val="6F6623EC"/>
    <w:rsid w:val="7DE967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customStyle="1" w:styleId="4">
    <w:name w:val="网格型浅色1"/>
    <w:basedOn w:val="2"/>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styleId="5">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105</Pages>
  <Words>0</Words>
  <Characters>0</Characters>
  <Lines>0</Lines>
  <Paragraphs>0</Paragraphs>
  <TotalTime>1</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2024-05-12T13:24:00Z</dcterms:created>
  <dc:creator>丛林先生</dc:creator>
  <cp:lastModifiedBy>丛林先生</cp:lastModifiedBy>
  <dcterms:modified xsi:type="dcterms:W3CDTF">2024-05-13T14:21:12Z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C449415D9C004D11B3C5156C9D2DFC6A_11</vt:lpwstr>
  </property>
</Properties>
</file>