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562" w:right="720" w:hanging="482" w:hangingChars="200"/>
        <w:jc w:val="center"/>
        <w:textAlignment w:val="baseline"/>
        <w:rPr>
          <w:rStyle w:val="8"/>
          <w:rFonts w:hint="eastAsia"/>
          <w:sz w:val="24"/>
          <w:szCs w:val="20"/>
          <w:lang w:val="en-US" w:eastAsia="zh-CN"/>
        </w:rPr>
      </w:pPr>
      <w:r>
        <w:rPr>
          <w:rStyle w:val="8"/>
          <w:rFonts w:hint="eastAsia"/>
          <w:sz w:val="24"/>
          <w:szCs w:val="20"/>
          <w:lang w:val="en-US" w:eastAsia="zh-CN"/>
        </w:rPr>
        <w:t xml:space="preserve"> 喀什昊天工程项目管理咨询有限公司关于喀什市特色农产品标准检测实验室、标准研究院建设项目的公开招标公告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720"/>
        <w:jc w:val="both"/>
        <w:textAlignment w:val="baseline"/>
        <w:rPr>
          <w:rStyle w:val="9"/>
          <w:rFonts w:hint="eastAsia" w:ascii="方正仿宋_GB2312" w:hAnsi="方正仿宋_GB2312" w:eastAsia="方正仿宋_GB2312" w:cs="方正仿宋_GB2312"/>
          <w:b w:val="0"/>
          <w:bCs w:val="0"/>
          <w:i w:val="0"/>
          <w:iCs w:val="0"/>
          <w:caps w:val="0"/>
          <w:color w:val="auto"/>
          <w:spacing w:val="0"/>
          <w:kern w:val="0"/>
          <w:sz w:val="28"/>
          <w:szCs w:val="28"/>
          <w:highlight w:val="none"/>
          <w:u w:val="none"/>
          <w:shd w:val="clear" w:color="auto" w:fill="FFFFFF"/>
          <w:vertAlign w:val="baseline"/>
          <w:lang w:val="en-US" w:eastAsia="zh-CN" w:bidi="ar-SA"/>
        </w:rPr>
      </w:pPr>
      <w:r>
        <w:rPr>
          <w:rStyle w:val="9"/>
          <w:rFonts w:hint="eastAsia" w:ascii="方正仿宋_GB2312" w:hAnsi="方正仿宋_GB2312" w:eastAsia="方正仿宋_GB2312" w:cs="方正仿宋_GB2312"/>
          <w:b/>
          <w:bCs/>
          <w:i w:val="0"/>
          <w:iCs w:val="0"/>
          <w:caps w:val="0"/>
          <w:color w:val="auto"/>
          <w:spacing w:val="0"/>
          <w:kern w:val="0"/>
          <w:sz w:val="28"/>
          <w:szCs w:val="28"/>
          <w:highlight w:val="none"/>
          <w:u w:val="none"/>
          <w:shd w:val="clear" w:color="auto" w:fill="FFFFFF"/>
          <w:vertAlign w:val="baseline"/>
          <w:lang w:val="en-US" w:eastAsia="zh-CN" w:bidi="ar-SA"/>
        </w:rPr>
        <w:t>项目概况</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both"/>
        <w:rPr>
          <w:rStyle w:val="9"/>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pPr>
      <w:r>
        <w:rPr>
          <w:rFonts w:hint="eastAsia" w:ascii="方正仿宋_GB2312" w:hAnsi="方正仿宋_GB2312" w:eastAsia="方正仿宋_GB2312" w:cs="方正仿宋_GB2312"/>
          <w:b w:val="0"/>
          <w:bCs w:val="0"/>
          <w:i w:val="0"/>
          <w:iCs w:val="0"/>
          <w:color w:val="auto"/>
          <w:sz w:val="28"/>
          <w:szCs w:val="28"/>
          <w:highlight w:val="none"/>
          <w:lang w:eastAsia="zh-CN"/>
        </w:rPr>
        <w:t>喀什市特色农产品标准检测实验室、标准研究院建设项目</w:t>
      </w:r>
      <w:r>
        <w:rPr>
          <w:rStyle w:val="9"/>
          <w:rFonts w:hint="eastAsia" w:ascii="方正仿宋_GB2312" w:hAnsi="方正仿宋_GB2312" w:eastAsia="方正仿宋_GB2312" w:cs="方正仿宋_GB2312"/>
          <w:b w:val="0"/>
          <w:bCs w:val="0"/>
          <w:i w:val="0"/>
          <w:iCs w:val="0"/>
          <w:caps w:val="0"/>
          <w:color w:val="auto"/>
          <w:spacing w:val="0"/>
          <w:sz w:val="28"/>
          <w:szCs w:val="28"/>
          <w:highlight w:val="none"/>
          <w:shd w:val="clear" w:color="auto" w:fill="FFFFFF"/>
          <w:vertAlign w:val="baseline"/>
        </w:rPr>
        <w:t>的潜在投标人应在</w:t>
      </w:r>
      <w:r>
        <w:rPr>
          <w:rFonts w:hint="eastAsia" w:ascii="方正仿宋_GB2312" w:hAnsi="方正仿宋_GB2312" w:eastAsia="方正仿宋_GB2312" w:cs="方正仿宋_GB2312"/>
          <w:b w:val="0"/>
          <w:bCs w:val="0"/>
          <w:i w:val="0"/>
          <w:iCs w:val="0"/>
          <w:color w:val="auto"/>
          <w:sz w:val="28"/>
          <w:szCs w:val="28"/>
          <w:highlight w:val="none"/>
          <w:lang w:val="en-US" w:eastAsia="zh-CN"/>
        </w:rPr>
        <w:t>线上</w:t>
      </w:r>
      <w:r>
        <w:rPr>
          <w:rFonts w:hint="eastAsia" w:ascii="方正仿宋_GB2312" w:hAnsi="方正仿宋_GB2312" w:eastAsia="方正仿宋_GB2312" w:cs="方正仿宋_GB2312"/>
          <w:b w:val="0"/>
          <w:bCs w:val="0"/>
          <w:i w:val="0"/>
          <w:iCs w:val="0"/>
          <w:color w:val="auto"/>
          <w:sz w:val="28"/>
          <w:szCs w:val="28"/>
          <w:highlight w:val="none"/>
          <w:lang w:eastAsia="zh-CN"/>
        </w:rPr>
        <w:t>获取招标文件，并于</w:t>
      </w:r>
      <w:r>
        <w:rPr>
          <w:rFonts w:hint="eastAsia" w:ascii="方正仿宋_GB2312" w:hAnsi="方正仿宋_GB2312" w:eastAsia="方正仿宋_GB2312" w:cs="方正仿宋_GB2312"/>
          <w:b w:val="0"/>
          <w:bCs w:val="0"/>
          <w:i w:val="0"/>
          <w:iCs w:val="0"/>
          <w:color w:val="0000FF"/>
          <w:sz w:val="28"/>
          <w:szCs w:val="28"/>
          <w:highlight w:val="none"/>
          <w:lang w:val="en-US" w:eastAsia="zh-CN"/>
        </w:rPr>
        <w:t>2022年11月07</w:t>
      </w:r>
      <w:r>
        <w:rPr>
          <w:rFonts w:hint="eastAsia" w:ascii="方正仿宋_GB2312" w:hAnsi="方正仿宋_GB2312" w:eastAsia="方正仿宋_GB2312" w:cs="方正仿宋_GB2312"/>
          <w:b w:val="0"/>
          <w:bCs w:val="0"/>
          <w:i w:val="0"/>
          <w:iCs w:val="0"/>
          <w:color w:val="auto"/>
          <w:sz w:val="28"/>
          <w:szCs w:val="28"/>
          <w:highlight w:val="none"/>
          <w:lang w:val="en-US" w:eastAsia="zh-CN"/>
        </w:rPr>
        <w:t>日11 点 00 分</w:t>
      </w:r>
      <w:r>
        <w:rPr>
          <w:rFonts w:hint="eastAsia" w:ascii="方正仿宋_GB2312" w:hAnsi="方正仿宋_GB2312" w:eastAsia="方正仿宋_GB2312" w:cs="方正仿宋_GB2312"/>
          <w:b w:val="0"/>
          <w:bCs w:val="0"/>
          <w:i w:val="0"/>
          <w:iCs w:val="0"/>
          <w:color w:val="auto"/>
          <w:sz w:val="28"/>
          <w:szCs w:val="28"/>
          <w:highlight w:val="none"/>
          <w:lang w:eastAsia="zh-CN"/>
        </w:rPr>
        <w:t>（北京时间）前递交投标文件。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Style w:val="9"/>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both"/>
        <w:textAlignment w:val="baseline"/>
        <w:rPr>
          <w:rFonts w:hint="default" w:ascii="方正仿宋_GB2312" w:hAnsi="方正仿宋_GB2312" w:eastAsia="方正仿宋_GB2312" w:cs="方正仿宋_GB2312"/>
          <w:b w:val="0"/>
          <w:bCs/>
          <w:i w:val="0"/>
          <w:iCs w:val="0"/>
          <w:color w:val="auto"/>
          <w:kern w:val="2"/>
          <w:sz w:val="28"/>
          <w:szCs w:val="28"/>
          <w:highlight w:val="none"/>
          <w:lang w:val="en-US" w:eastAsia="zh-CN" w:bidi="ar"/>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项目编号：</w:t>
      </w:r>
      <w:r>
        <w:rPr>
          <w:rFonts w:hint="eastAsia" w:ascii="方正仿宋_GB2312" w:hAnsi="方正仿宋_GB2312" w:eastAsia="方正仿宋_GB2312" w:cs="方正仿宋_GB2312"/>
          <w:b w:val="0"/>
          <w:bCs/>
          <w:i w:val="0"/>
          <w:iCs w:val="0"/>
          <w:color w:val="auto"/>
          <w:kern w:val="2"/>
          <w:sz w:val="28"/>
          <w:szCs w:val="28"/>
          <w:highlight w:val="none"/>
          <w:lang w:val="en-US" w:eastAsia="zh-CN" w:bidi="ar"/>
        </w:rPr>
        <w:t>KSS-HT2022(GK)-001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1964" w:leftChars="266" w:right="0" w:hanging="1405" w:hangingChars="50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项目名称：</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t>喀什市特色农产品标准检测实验室、标准研究院建设项目</w:t>
      </w:r>
    </w:p>
    <w:p>
      <w:pPr>
        <w:pStyle w:val="6"/>
        <w:keepNext w:val="0"/>
        <w:keepLines w:val="0"/>
        <w:pageBreakBefore w:val="0"/>
        <w:kinsoku/>
        <w:overflowPunct/>
        <w:topLinePunct w:val="0"/>
        <w:autoSpaceDE/>
        <w:autoSpaceDN/>
        <w:bidi w:val="0"/>
        <w:adjustRightInd/>
        <w:snapToGrid/>
        <w:spacing w:beforeAutospacing="0" w:afterAutospacing="0" w:line="520" w:lineRule="exact"/>
        <w:ind w:left="0" w:leftChars="0" w:firstLine="562" w:firstLineChars="200"/>
        <w:jc w:val="both"/>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lang w:val="en-US" w:eastAsia="zh-CN"/>
        </w:rPr>
        <w:t>采购方式：</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val="en-US" w:eastAsia="zh-CN"/>
        </w:rPr>
        <w:t>公开招标</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520" w:lineRule="exact"/>
        <w:ind w:left="0" w:right="0" w:firstLine="562" w:firstLineChars="200"/>
        <w:jc w:val="both"/>
        <w:rPr>
          <w:rFonts w:hint="eastAsia" w:ascii="方正仿宋_GB2312" w:hAnsi="方正仿宋_GB2312" w:eastAsia="方正仿宋_GB2312" w:cs="方正仿宋_GB2312"/>
          <w:b w:val="0"/>
          <w:bCs/>
          <w:i w:val="0"/>
          <w:iCs w:val="0"/>
          <w:color w:val="auto"/>
          <w:kern w:val="2"/>
          <w:sz w:val="28"/>
          <w:szCs w:val="28"/>
          <w:highlight w:val="none"/>
          <w:lang w:val="en-US" w:eastAsia="zh-CN" w:bidi="ar"/>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预算金额</w:t>
      </w: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lang w:eastAsia="zh-CN"/>
        </w:rPr>
        <w:t>（</w:t>
      </w: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lang w:val="en-US" w:eastAsia="zh-CN"/>
        </w:rPr>
        <w:t>元</w:t>
      </w: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lang w:eastAsia="zh-CN"/>
        </w:rPr>
        <w:t>）</w:t>
      </w: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w:t>
      </w:r>
      <w:r>
        <w:rPr>
          <w:rFonts w:hint="eastAsia" w:ascii="方正仿宋_GB2312" w:hAnsi="方正仿宋_GB2312" w:eastAsia="方正仿宋_GB2312" w:cs="方正仿宋_GB2312"/>
          <w:b w:val="0"/>
          <w:bCs/>
          <w:i w:val="0"/>
          <w:iCs w:val="0"/>
          <w:color w:val="auto"/>
          <w:kern w:val="2"/>
          <w:sz w:val="28"/>
          <w:szCs w:val="28"/>
          <w:highlight w:val="none"/>
          <w:lang w:val="en-US" w:eastAsia="zh-CN" w:bidi="ar"/>
        </w:rPr>
        <w:t>10000000.00元；</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520" w:lineRule="exact"/>
        <w:ind w:left="0" w:right="0" w:firstLine="562" w:firstLineChars="200"/>
        <w:jc w:val="both"/>
        <w:rPr>
          <w:rFonts w:hint="eastAsia" w:ascii="方正仿宋_GB2312" w:hAnsi="方正仿宋_GB2312" w:eastAsia="方正仿宋_GB2312" w:cs="方正仿宋_GB2312"/>
          <w:i w:val="0"/>
          <w:iCs w:val="0"/>
          <w:caps w:val="0"/>
          <w:color w:val="auto"/>
          <w:spacing w:val="0"/>
          <w:sz w:val="28"/>
          <w:szCs w:val="28"/>
          <w:highlight w:val="none"/>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最高限价（</w:t>
      </w: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lang w:val="en-US" w:eastAsia="zh-CN"/>
        </w:rPr>
        <w:t>元</w:t>
      </w: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w:t>
      </w:r>
      <w:r>
        <w:rPr>
          <w:rFonts w:hint="eastAsia" w:ascii="方正仿宋_GB2312" w:hAnsi="方正仿宋_GB2312" w:eastAsia="方正仿宋_GB2312" w:cs="方正仿宋_GB2312"/>
          <w:b w:val="0"/>
          <w:bCs/>
          <w:i w:val="0"/>
          <w:iCs w:val="0"/>
          <w:color w:val="auto"/>
          <w:kern w:val="2"/>
          <w:sz w:val="28"/>
          <w:szCs w:val="28"/>
          <w:highlight w:val="none"/>
          <w:lang w:val="en-US" w:eastAsia="zh-CN" w:bidi="ar"/>
        </w:rPr>
        <w:t>10000000.00元；</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520" w:lineRule="exact"/>
        <w:ind w:left="0" w:right="0" w:firstLine="562" w:firstLineChars="200"/>
        <w:jc w:val="both"/>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采购需求：对农产品标准检测需要用到的大型仪器以及仪器的附属仪器、 配件、试剂、耗材等 进行采购；实验室、 档案室、办公区域进行组装，同时开展CMA/CNAS资质申报+ 运营维护服务。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合同履行期限：</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val="en-US" w:eastAsia="zh-CN"/>
        </w:rPr>
        <w:t>自签订合同之日起60天</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both"/>
        <w:textAlignment w:val="baseline"/>
        <w:rPr>
          <w:rStyle w:val="9"/>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本项目( 不接受  )联合体投标。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Style w:val="9"/>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baseline"/>
        <w:rPr>
          <w:rFonts w:hint="default"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val="en-US" w:eastAsia="zh-CN"/>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2.落实政府采购政策需满足的资格要求：</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val="en-US" w:eastAsia="zh-CN"/>
        </w:rPr>
        <w:t>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both"/>
        <w:rPr>
          <w:rFonts w:hint="eastAsia"/>
          <w:color w:val="auto"/>
          <w:highlight w:val="none"/>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3.本项目的特定资格要求：</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val="en-US" w:eastAsia="zh-CN"/>
        </w:rPr>
        <w:t>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Style w:val="9"/>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时间：</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eastAsia="zh-CN"/>
        </w:rPr>
        <w:t>2022年</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val="en-US" w:eastAsia="zh-CN"/>
        </w:rPr>
        <w:t>10</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eastAsia="zh-CN"/>
        </w:rPr>
        <w:t>月</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val="en-US" w:eastAsia="zh-CN"/>
        </w:rPr>
        <w:t>17</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eastAsia="zh-CN"/>
        </w:rPr>
        <w:t>日</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rPr>
        <w:t>至</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eastAsia="zh-CN"/>
        </w:rPr>
        <w:t> 2022年</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val="en-US" w:eastAsia="zh-CN"/>
        </w:rPr>
        <w:t>10</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eastAsia="zh-CN"/>
        </w:rPr>
        <w:t>月</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val="en-US" w:eastAsia="zh-CN"/>
        </w:rPr>
        <w:t>24</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eastAsia="zh-CN"/>
        </w:rPr>
        <w:t>日</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，每天上午10:00至14:00，下午1</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val="en-US" w:eastAsia="zh-CN"/>
        </w:rPr>
        <w:t>5</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val="en-US" w:eastAsia="zh-CN"/>
        </w:rPr>
        <w:t>3</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0至</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val="en-US" w:eastAsia="zh-CN"/>
        </w:rPr>
        <w:t>19</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val="en-US" w:eastAsia="zh-CN"/>
        </w:rPr>
        <w:t>3</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0。（北京时间，法定节假日除外）</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20" w:lineRule="exact"/>
        <w:ind w:firstLine="562" w:firstLineChars="200"/>
        <w:jc w:val="both"/>
        <w:rPr>
          <w:rFonts w:hint="eastAsia" w:ascii="方正仿宋_GB2312" w:hAnsi="方正仿宋_GB2312" w:eastAsia="方正仿宋_GB2312" w:cs="方正仿宋_GB2312"/>
          <w:i w:val="0"/>
          <w:iCs w:val="0"/>
          <w:caps w:val="0"/>
          <w:color w:val="auto"/>
          <w:spacing w:val="0"/>
          <w:sz w:val="28"/>
          <w:szCs w:val="28"/>
          <w:highlight w:val="none"/>
          <w:lang w:val="en-US" w:eastAsia="zh-CN"/>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地点</w:t>
      </w: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lang w:eastAsia="zh-CN"/>
        </w:rPr>
        <w:t>：</w:t>
      </w:r>
      <w:r>
        <w:rPr>
          <w:rFonts w:hint="eastAsia" w:ascii="方正仿宋_GB2312" w:hAnsi="方正仿宋_GB2312" w:eastAsia="方正仿宋_GB2312" w:cs="方正仿宋_GB2312"/>
          <w:color w:val="auto"/>
          <w:sz w:val="28"/>
          <w:szCs w:val="28"/>
          <w:highlight w:val="none"/>
          <w:lang w:val="en-US" w:eastAsia="zh-CN"/>
        </w:rPr>
        <w:t>政采云</w:t>
      </w:r>
      <w:r>
        <w:rPr>
          <w:rFonts w:hint="eastAsia" w:ascii="方正仿宋_GB2312" w:hAnsi="方正仿宋_GB2312" w:eastAsia="方正仿宋_GB2312" w:cs="方正仿宋_GB2312"/>
          <w:color w:val="auto"/>
          <w:sz w:val="28"/>
          <w:szCs w:val="28"/>
          <w:highlight w:val="none"/>
        </w:rPr>
        <w:t>线上获取</w:t>
      </w:r>
      <w:r>
        <w:rPr>
          <w:rFonts w:hint="eastAsia" w:ascii="方正仿宋_GB2312" w:hAnsi="方正仿宋_GB2312" w:eastAsia="方正仿宋_GB2312" w:cs="方正仿宋_GB2312"/>
          <w:color w:val="auto"/>
          <w:sz w:val="28"/>
          <w:szCs w:val="28"/>
          <w:highlight w:val="none"/>
          <w:lang w:eastAsia="zh-CN"/>
        </w:rPr>
        <w:t>。</w:t>
      </w:r>
      <w:bookmarkStart w:id="0" w:name="_GoBack"/>
      <w:bookmarkEnd w:id="0"/>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20" w:lineRule="exact"/>
        <w:ind w:firstLine="562" w:firstLineChars="200"/>
        <w:jc w:val="both"/>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方式：</w:t>
      </w:r>
      <w:r>
        <w:rPr>
          <w:rFonts w:hint="eastAsia" w:ascii="方正仿宋_GB2312" w:hAnsi="方正仿宋_GB2312" w:eastAsia="方正仿宋_GB2312" w:cs="方正仿宋_GB2312"/>
          <w:color w:val="auto"/>
          <w:sz w:val="28"/>
          <w:szCs w:val="28"/>
          <w:highlight w:val="none"/>
        </w:rPr>
        <w:t>供应商登录政采云平台https://www.zcygov.cn/在线申请获取采购文件（进入“项目采购”应用，在获取采购文件菜单中选择项目，</w:t>
      </w:r>
      <w:r>
        <w:rPr>
          <w:rFonts w:hint="eastAsia" w:ascii="方正仿宋_GB2312" w:hAnsi="方正仿宋_GB2312" w:eastAsia="方正仿宋_GB2312" w:cs="方正仿宋_GB2312"/>
          <w:color w:val="auto"/>
          <w:sz w:val="28"/>
          <w:szCs w:val="28"/>
          <w:highlight w:val="none"/>
          <w:lang w:val="en-US" w:eastAsia="zh-CN"/>
        </w:rPr>
        <w:t>申请</w:t>
      </w:r>
      <w:r>
        <w:rPr>
          <w:rFonts w:hint="eastAsia" w:ascii="方正仿宋_GB2312" w:hAnsi="方正仿宋_GB2312" w:eastAsia="方正仿宋_GB2312" w:cs="方正仿宋_GB2312"/>
          <w:color w:val="auto"/>
          <w:sz w:val="28"/>
          <w:szCs w:val="28"/>
          <w:highlight w:val="none"/>
        </w:rPr>
        <w:t>获取</w:t>
      </w:r>
      <w:r>
        <w:rPr>
          <w:rFonts w:hint="eastAsia" w:ascii="方正仿宋_GB2312" w:hAnsi="方正仿宋_GB2312" w:eastAsia="方正仿宋_GB2312" w:cs="方正仿宋_GB2312"/>
          <w:color w:val="auto"/>
          <w:sz w:val="28"/>
          <w:szCs w:val="28"/>
          <w:highlight w:val="none"/>
          <w:lang w:val="en-US" w:eastAsia="zh-CN"/>
        </w:rPr>
        <w:t>采购</w:t>
      </w:r>
      <w:r>
        <w:rPr>
          <w:rFonts w:hint="eastAsia" w:ascii="方正仿宋_GB2312" w:hAnsi="方正仿宋_GB2312" w:eastAsia="方正仿宋_GB2312" w:cs="方正仿宋_GB2312"/>
          <w:color w:val="auto"/>
          <w:sz w:val="28"/>
          <w:szCs w:val="28"/>
          <w:highlight w:val="none"/>
        </w:rPr>
        <w:t>文件） </w:t>
      </w:r>
    </w:p>
    <w:p>
      <w:pPr>
        <w:pStyle w:val="6"/>
        <w:keepNext w:val="0"/>
        <w:keepLines w:val="0"/>
        <w:pageBreakBefore w:val="0"/>
        <w:widowControl/>
        <w:kinsoku/>
        <w:overflowPunct/>
        <w:topLinePunct w:val="0"/>
        <w:autoSpaceDE/>
        <w:autoSpaceDN/>
        <w:bidi w:val="0"/>
        <w:adjustRightInd/>
        <w:snapToGrid/>
        <w:spacing w:beforeAutospacing="0" w:afterAutospacing="0" w:line="520" w:lineRule="exact"/>
        <w:ind w:left="0" w:leftChars="0" w:firstLine="560" w:firstLineChars="200"/>
        <w:jc w:val="both"/>
        <w:rPr>
          <w:rFonts w:hint="default"/>
          <w:color w:val="auto"/>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售价（元）：0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Style w:val="9"/>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四、提交投标文件截止时间、开标时间和地点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lang w:eastAsia="zh-CN"/>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lang w:val="en-US" w:eastAsia="zh-CN"/>
        </w:rPr>
        <w:t>提交投标文件</w:t>
      </w: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截止时间</w:t>
      </w:r>
      <w:r>
        <w:rPr>
          <w:rFonts w:hint="eastAsia" w:ascii="方正仿宋_GB2312" w:hAnsi="方正仿宋_GB2312" w:eastAsia="方正仿宋_GB2312" w:cs="方正仿宋_GB2312"/>
          <w:b/>
          <w:bCs/>
          <w:i w:val="0"/>
          <w:iCs w:val="0"/>
          <w:caps w:val="0"/>
          <w:color w:val="0000FF"/>
          <w:spacing w:val="0"/>
          <w:sz w:val="28"/>
          <w:szCs w:val="28"/>
          <w:highlight w:val="none"/>
          <w:shd w:val="clear" w:color="auto" w:fill="FFFFFF"/>
          <w:vertAlign w:val="baseline"/>
        </w:rPr>
        <w:t>：</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eastAsia="zh-CN"/>
        </w:rPr>
        <w:t>2022年</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val="en-US" w:eastAsia="zh-CN"/>
        </w:rPr>
        <w:t>11</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eastAsia="zh-CN"/>
        </w:rPr>
        <w:t>月</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val="en-US" w:eastAsia="zh-CN"/>
        </w:rPr>
        <w:t>07</w:t>
      </w:r>
      <w:r>
        <w:rPr>
          <w:rFonts w:hint="eastAsia" w:ascii="方正仿宋_GB2312" w:hAnsi="方正仿宋_GB2312" w:eastAsia="方正仿宋_GB2312" w:cs="方正仿宋_GB2312"/>
          <w:i w:val="0"/>
          <w:iCs w:val="0"/>
          <w:caps w:val="0"/>
          <w:color w:val="0000FF"/>
          <w:spacing w:val="0"/>
          <w:sz w:val="28"/>
          <w:szCs w:val="28"/>
          <w:highlight w:val="none"/>
          <w:shd w:val="clear" w:color="auto" w:fill="FFFFFF"/>
          <w:vertAlign w:val="baseline"/>
          <w:lang w:eastAsia="zh-CN"/>
        </w:rPr>
        <w:t xml:space="preserve">日 </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t>11点00分</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20" w:lineRule="exact"/>
        <w:ind w:firstLine="562" w:firstLineChars="200"/>
        <w:jc w:val="both"/>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lang w:val="en-US" w:eastAsia="zh-CN"/>
        </w:rPr>
        <w:t>投标</w:t>
      </w: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地点：</w:t>
      </w:r>
      <w:r>
        <w:rPr>
          <w:rFonts w:hint="eastAsia" w:ascii="方正仿宋_GB2312" w:hAnsi="方正仿宋_GB2312" w:eastAsia="方正仿宋_GB2312" w:cs="方正仿宋_GB2312"/>
          <w:color w:val="auto"/>
          <w:sz w:val="28"/>
          <w:szCs w:val="28"/>
          <w:highlight w:val="none"/>
        </w:rPr>
        <w:t>政府采购云平台（www.zcygov.cn）实行在线投标</w:t>
      </w:r>
      <w:r>
        <w:rPr>
          <w:rFonts w:hint="eastAsia" w:ascii="方正仿宋_GB2312" w:hAnsi="方正仿宋_GB2312" w:eastAsia="方正仿宋_GB2312" w:cs="方正仿宋_GB2312"/>
          <w:color w:val="auto"/>
          <w:sz w:val="28"/>
          <w:szCs w:val="28"/>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2" w:firstLineChars="200"/>
        <w:jc w:val="both"/>
        <w:textAlignment w:val="baseline"/>
        <w:rPr>
          <w:rFonts w:hint="default" w:ascii="方正仿宋_GB2312" w:hAnsi="方正仿宋_GB2312" w:eastAsia="方正仿宋_GB2312" w:cs="方正仿宋_GB2312"/>
          <w:i w:val="0"/>
          <w:iCs w:val="0"/>
          <w:caps w:val="0"/>
          <w:color w:val="auto"/>
          <w:spacing w:val="0"/>
          <w:sz w:val="28"/>
          <w:szCs w:val="28"/>
          <w:highlight w:val="yellow"/>
          <w:lang w:val="en-US" w:eastAsia="zh-CN"/>
        </w:rPr>
      </w:pPr>
      <w:r>
        <w:rPr>
          <w:rFonts w:hint="eastAsia" w:ascii="方正仿宋_GB2312" w:hAnsi="方正仿宋_GB2312" w:eastAsia="方正仿宋_GB2312" w:cs="方正仿宋_GB2312"/>
          <w:b/>
          <w:bCs/>
          <w:i w:val="0"/>
          <w:iCs w:val="0"/>
          <w:caps w:val="0"/>
          <w:color w:val="auto"/>
          <w:spacing w:val="0"/>
          <w:sz w:val="28"/>
          <w:szCs w:val="28"/>
          <w:highlight w:val="none"/>
          <w:lang w:val="en-US" w:eastAsia="zh-CN"/>
        </w:rPr>
        <w:t>开标时间：</w:t>
      </w:r>
      <w:r>
        <w:rPr>
          <w:rFonts w:hint="eastAsia" w:ascii="方正仿宋_GB2312" w:hAnsi="方正仿宋_GB2312" w:eastAsia="方正仿宋_GB2312" w:cs="方正仿宋_GB2312"/>
          <w:i w:val="0"/>
          <w:iCs w:val="0"/>
          <w:caps w:val="0"/>
          <w:color w:val="0000FF"/>
          <w:spacing w:val="0"/>
          <w:sz w:val="28"/>
          <w:szCs w:val="28"/>
          <w:highlight w:val="none"/>
          <w:lang w:val="en-US" w:eastAsia="zh-CN"/>
        </w:rPr>
        <w:t>2022年11月07日</w:t>
      </w:r>
      <w:r>
        <w:rPr>
          <w:rFonts w:hint="eastAsia" w:ascii="方正仿宋_GB2312" w:hAnsi="方正仿宋_GB2312" w:eastAsia="方正仿宋_GB2312" w:cs="方正仿宋_GB2312"/>
          <w:i w:val="0"/>
          <w:iCs w:val="0"/>
          <w:caps w:val="0"/>
          <w:color w:val="auto"/>
          <w:spacing w:val="0"/>
          <w:sz w:val="28"/>
          <w:szCs w:val="28"/>
          <w:highlight w:val="none"/>
          <w:lang w:val="en-US" w:eastAsia="zh-CN"/>
        </w:rPr>
        <w:t xml:space="preserve"> 11点00分</w:t>
      </w:r>
    </w:p>
    <w:p>
      <w:pPr>
        <w:pStyle w:val="6"/>
        <w:keepNext w:val="0"/>
        <w:keepLines w:val="0"/>
        <w:pageBreakBefore w:val="0"/>
        <w:widowControl/>
        <w:kinsoku/>
        <w:overflowPunct/>
        <w:topLinePunct w:val="0"/>
        <w:autoSpaceDE/>
        <w:autoSpaceDN/>
        <w:bidi w:val="0"/>
        <w:adjustRightInd/>
        <w:snapToGrid/>
        <w:spacing w:line="520" w:lineRule="exact"/>
        <w:ind w:left="0" w:leftChars="0" w:firstLine="562" w:firstLineChars="200"/>
        <w:rPr>
          <w:rFonts w:hint="default"/>
          <w:color w:val="auto"/>
          <w:highlight w:val="none"/>
          <w:lang w:val="en-US" w:eastAsia="zh-CN"/>
        </w:rPr>
      </w:pPr>
      <w:r>
        <w:rPr>
          <w:rFonts w:hint="eastAsia" w:ascii="方正仿宋_GB2312" w:hAnsi="方正仿宋_GB2312" w:eastAsia="方正仿宋_GB2312" w:cs="方正仿宋_GB2312"/>
          <w:b/>
          <w:bCs/>
          <w:i w:val="0"/>
          <w:iCs w:val="0"/>
          <w:caps w:val="0"/>
          <w:color w:val="auto"/>
          <w:spacing w:val="0"/>
          <w:sz w:val="28"/>
          <w:szCs w:val="28"/>
          <w:highlight w:val="none"/>
          <w:lang w:val="en-US" w:eastAsia="zh-CN"/>
        </w:rPr>
        <w:t>开标地点：</w:t>
      </w:r>
      <w:r>
        <w:rPr>
          <w:rFonts w:hint="eastAsia" w:ascii="方正仿宋_GB2312" w:hAnsi="方正仿宋_GB2312" w:eastAsia="方正仿宋_GB2312" w:cs="方正仿宋_GB2312"/>
          <w:color w:val="auto"/>
          <w:sz w:val="28"/>
          <w:szCs w:val="28"/>
          <w:highlight w:val="none"/>
        </w:rPr>
        <w:t>政府采购云平台（www.zcygov.cn）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Style w:val="9"/>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五、公告期限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color w:val="auto"/>
          <w:highlight w:val="none"/>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自本公告发布之日起5个工作日。</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Style w:val="9"/>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pPr>
      <w:r>
        <w:rPr>
          <w:rStyle w:val="9"/>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其他补充事宜</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280" w:right="0" w:hanging="280" w:hangingChars="10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t>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70" w:leftChars="-100" w:right="0" w:rightChars="0" w:hanging="280" w:hangingChars="100"/>
        <w:jc w:val="both"/>
        <w:textAlignment w:val="baseline"/>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t>2、各政府采购代理机构（含集采机构）及供应商对不见面开评标系统的技术操作咨询，可通过https://edu.zcygov.cn/luban/xinjiang-e-biding自助查询，也可在政采云帮助中心常见问题解答和操作流程讲解视频中自助查询，网址为：https://service.zcygov.cn/，“项目采购”—“操作流程-电子招投标”—“政府采购项目电子交易管理操作指南-供应商”版面获取操作指南，同时对自助查询无法解决的问题可通过政采云在线客服获取服务。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71" w:leftChars="-100" w:right="0" w:rightChars="0" w:hanging="281" w:hangingChars="100"/>
        <w:jc w:val="both"/>
        <w:textAlignment w:val="baseline"/>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lang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71" w:leftChars="-100" w:right="0" w:rightChars="0" w:hanging="281" w:hangingChars="100"/>
        <w:jc w:val="both"/>
        <w:textAlignment w:val="baseline"/>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lang w:eastAsia="zh-CN"/>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lang w:eastAsia="zh-CN"/>
        </w:rPr>
        <w:t>特别提示：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70" w:leftChars="-100" w:right="0" w:rightChars="0" w:hanging="280" w:hangingChars="10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70" w:leftChars="-100" w:right="0" w:rightChars="0" w:hanging="280" w:hangingChars="10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70" w:leftChars="-100" w:right="0" w:rightChars="0" w:hanging="280" w:hangingChars="10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6"/>
        <w:rPr>
          <w:rFonts w:hint="eastAsia"/>
        </w:rPr>
      </w:pP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firstLine="0" w:firstLineChars="0"/>
        <w:jc w:val="both"/>
        <w:textAlignment w:val="baseline"/>
        <w:rPr>
          <w:rStyle w:val="9"/>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pPr>
      <w:r>
        <w:rPr>
          <w:rStyle w:val="9"/>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对本次招标提出询问，请按以下方式联系。</w:t>
      </w:r>
    </w:p>
    <w:p>
      <w:pPr>
        <w:pStyle w:val="6"/>
        <w:numPr>
          <w:ilvl w:val="0"/>
          <w:numId w:val="0"/>
        </w:numPr>
        <w:ind w:leftChars="0"/>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名 称：</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t>喀什市商务和工业信息化局 </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地址：</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val="en-US" w:eastAsia="zh-CN"/>
        </w:rPr>
        <w:t>喀什市</w:t>
      </w:r>
      <w:r>
        <w:rPr>
          <w:rFonts w:hint="eastAsia" w:ascii="方正仿宋_GB2312" w:hAnsi="方正仿宋_GB2312" w:eastAsia="方正仿宋_GB2312" w:cs="方正仿宋_GB2312"/>
          <w:color w:val="auto"/>
          <w:sz w:val="28"/>
          <w:szCs w:val="28"/>
          <w:highlight w:val="none"/>
          <w:u w:val="none"/>
          <w:lang w:val="en-US" w:eastAsia="zh-CN"/>
        </w:rPr>
        <w:t>行政审批局四楼</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　　　　　　　　</w:t>
      </w:r>
    </w:p>
    <w:p>
      <w:pPr>
        <w:keepNext w:val="0"/>
        <w:keepLines w:val="0"/>
        <w:pageBreakBefore w:val="0"/>
        <w:kinsoku/>
        <w:wordWrap/>
        <w:overflowPunct/>
        <w:topLinePunct w:val="0"/>
        <w:autoSpaceDE/>
        <w:autoSpaceDN/>
        <w:bidi w:val="0"/>
        <w:adjustRightInd/>
        <w:snapToGrid/>
        <w:spacing w:beforeAutospacing="0" w:afterAutospacing="0" w:line="520" w:lineRule="exact"/>
        <w:jc w:val="both"/>
        <w:textAlignment w:val="auto"/>
        <w:rPr>
          <w:rFonts w:hint="eastAsia" w:ascii="方正仿宋_GB2312" w:hAnsi="方正仿宋_GB2312" w:eastAsia="方正仿宋_GB2312" w:cs="方正仿宋_GB2312"/>
          <w:color w:val="auto"/>
          <w:sz w:val="28"/>
          <w:szCs w:val="28"/>
          <w:highlight w:val="none"/>
          <w:u w:val="none"/>
          <w:lang w:val="en-US"/>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联系</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t>人</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w:t>
      </w:r>
      <w:r>
        <w:rPr>
          <w:rFonts w:hint="eastAsia" w:ascii="方正仿宋_GB2312" w:hAnsi="方正仿宋_GB2312" w:eastAsia="方正仿宋_GB2312" w:cs="方正仿宋_GB2312"/>
          <w:color w:val="auto"/>
          <w:sz w:val="28"/>
          <w:szCs w:val="28"/>
          <w:highlight w:val="none"/>
          <w:u w:val="none"/>
          <w:lang w:val="en-US" w:eastAsia="zh-CN"/>
        </w:rPr>
        <w:t>王阿飞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color w:val="auto"/>
          <w:highlight w:val="none"/>
        </w:rPr>
      </w:pPr>
      <w:r>
        <w:rPr>
          <w:rFonts w:hint="eastAsia" w:ascii="方正仿宋_GB2312" w:hAnsi="方正仿宋_GB2312" w:eastAsia="方正仿宋_GB2312" w:cs="方正仿宋_GB2312"/>
          <w:color w:val="auto"/>
          <w:sz w:val="28"/>
          <w:szCs w:val="28"/>
          <w:highlight w:val="none"/>
          <w:u w:val="none"/>
        </w:rPr>
        <w:t>联系方式：15739950876</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b/>
          <w:bCs/>
          <w:i w:val="0"/>
          <w:iCs w:val="0"/>
          <w:caps w:val="0"/>
          <w:color w:val="auto"/>
          <w:spacing w:val="0"/>
          <w:sz w:val="28"/>
          <w:szCs w:val="28"/>
          <w:highlight w:val="none"/>
        </w:rPr>
      </w:pPr>
      <w:r>
        <w:rPr>
          <w:rFonts w:hint="eastAsia" w:ascii="方正仿宋_GB2312" w:hAnsi="方正仿宋_GB2312" w:eastAsia="方正仿宋_GB2312" w:cs="方正仿宋_GB2312"/>
          <w:b/>
          <w:bCs/>
          <w:i w:val="0"/>
          <w:iCs w:val="0"/>
          <w:caps w:val="0"/>
          <w:color w:val="auto"/>
          <w:spacing w:val="0"/>
          <w:sz w:val="28"/>
          <w:szCs w:val="28"/>
          <w:highlight w:val="none"/>
          <w:shd w:val="clear" w:color="auto" w:fill="FFFFFF"/>
          <w:vertAlign w:val="baseline"/>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名 称：</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t>喀什昊天工程项目管理咨询有限公司</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地　址：</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t>喀什市吐曼路1号（财富大厦）1栋6层01室</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val="en-US" w:eastAsia="zh-CN"/>
        </w:rPr>
      </w:pP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联系</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eastAsia="zh-CN"/>
        </w:rPr>
        <w:t>人</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lang w:val="en-US" w:eastAsia="zh-CN"/>
        </w:rPr>
        <w:t>邓金玲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方正仿宋_GB2312" w:hAnsi="方正仿宋_GB2312" w:eastAsia="方正仿宋_GB2312" w:cs="方正仿宋_GB2312"/>
          <w:i w:val="0"/>
          <w:iCs w:val="0"/>
          <w:caps w:val="0"/>
          <w:color w:val="auto"/>
          <w:spacing w:val="0"/>
          <w:sz w:val="28"/>
          <w:szCs w:val="28"/>
          <w:highlight w:val="none"/>
        </w:rPr>
      </w:pPr>
      <w:r>
        <w:rPr>
          <w:rFonts w:hint="eastAsia" w:ascii="方正仿宋_GB2312" w:hAnsi="方正仿宋_GB2312" w:eastAsia="方正仿宋_GB2312" w:cs="方正仿宋_GB2312"/>
          <w:color w:val="auto"/>
          <w:sz w:val="28"/>
          <w:szCs w:val="28"/>
          <w:highlight w:val="none"/>
          <w:u w:val="none"/>
        </w:rPr>
        <w:t>联系方式</w:t>
      </w:r>
      <w:r>
        <w:rPr>
          <w:rFonts w:hint="eastAsia" w:ascii="方正仿宋_GB2312" w:hAnsi="方正仿宋_GB2312" w:eastAsia="方正仿宋_GB2312" w:cs="方正仿宋_GB2312"/>
          <w:color w:val="auto"/>
          <w:sz w:val="28"/>
          <w:szCs w:val="28"/>
          <w:highlight w:val="none"/>
          <w:u w:val="none"/>
          <w:lang w:eastAsia="zh-CN"/>
        </w:rPr>
        <w:t>：</w:t>
      </w:r>
      <w:r>
        <w:rPr>
          <w:rFonts w:hint="eastAsia" w:ascii="方正仿宋_GB2312" w:hAnsi="方正仿宋_GB2312" w:eastAsia="方正仿宋_GB2312" w:cs="方正仿宋_GB2312"/>
          <w:color w:val="auto"/>
          <w:sz w:val="28"/>
          <w:szCs w:val="28"/>
          <w:highlight w:val="none"/>
          <w:u w:val="none"/>
          <w:lang w:val="en-US" w:eastAsia="zh-CN"/>
        </w:rPr>
        <w:t>13208158351</w:t>
      </w:r>
      <w:r>
        <w:rPr>
          <w:rFonts w:hint="eastAsia" w:ascii="方正仿宋_GB2312" w:hAnsi="方正仿宋_GB2312" w:eastAsia="方正仿宋_GB2312" w:cs="方正仿宋_GB2312"/>
          <w:i w:val="0"/>
          <w:iCs w:val="0"/>
          <w:caps w:val="0"/>
          <w:color w:val="auto"/>
          <w:spacing w:val="0"/>
          <w:sz w:val="28"/>
          <w:szCs w:val="28"/>
          <w:highlight w:val="none"/>
          <w:shd w:val="clear" w:color="auto" w:fill="FFFFFF"/>
          <w:vertAlign w:val="baseline"/>
        </w:rPr>
        <w:t>　　　　　　　　　　　</w:t>
      </w:r>
    </w:p>
    <w:p>
      <w:pPr>
        <w:rPr>
          <w:rFonts w:hint="eastAsia" w:ascii="方正仿宋_GB2312" w:hAnsi="方正仿宋_GB2312" w:eastAsia="方正仿宋_GB2312" w:cs="方正仿宋_GB2312"/>
          <w:color w:val="auto"/>
          <w:highlight w:val="none"/>
          <w:lang w:eastAsia="zh-CN"/>
        </w:rPr>
      </w:pPr>
    </w:p>
    <w:p>
      <w:pPr>
        <w:pStyle w:val="4"/>
        <w:rPr>
          <w:rFonts w:hint="eastAsia" w:ascii="方正仿宋_GB2312" w:hAnsi="方正仿宋_GB2312" w:eastAsia="方正仿宋_GB2312" w:cs="方正仿宋_GB2312"/>
          <w:color w:val="auto"/>
          <w:szCs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pStyle w:val="2"/>
      <w:lvlText w:val="%1."/>
      <w:lvlJc w:val="left"/>
      <w:pPr>
        <w:tabs>
          <w:tab w:val="left" w:pos="425"/>
        </w:tabs>
        <w:ind w:left="425" w:hanging="425"/>
      </w:pPr>
      <w:rPr>
        <w:rFonts w:hint="eastAsia"/>
      </w:rPr>
    </w:lvl>
  </w:abstractNum>
  <w:abstractNum w:abstractNumId="1">
    <w:nsid w:val="0F173BC6"/>
    <w:multiLevelType w:val="singleLevel"/>
    <w:tmpl w:val="0F173BC6"/>
    <w:lvl w:ilvl="0" w:tentative="0">
      <w:start w:val="6"/>
      <w:numFmt w:val="chineseCounting"/>
      <w:suff w:val="nothing"/>
      <w:lvlText w:val="%1、"/>
      <w:lvlJc w:val="left"/>
      <w:rPr>
        <w:rFonts w:hint="eastAsia"/>
      </w:rPr>
    </w:lvl>
  </w:abstractNum>
  <w:abstractNum w:abstractNumId="2">
    <w:nsid w:val="553C2A83"/>
    <w:multiLevelType w:val="singleLevel"/>
    <w:tmpl w:val="553C2A8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DQxMDQ4ZjdhNzBjZTNhMTAwMjc5MzEzYzkwNjEifQ=="/>
  </w:docVars>
  <w:rsids>
    <w:rsidRoot w:val="20F844BC"/>
    <w:rsid w:val="20F844BC"/>
    <w:rsid w:val="518E5997"/>
    <w:rsid w:val="7A6D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2">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0"/>
    <w:pPr>
      <w:autoSpaceDE w:val="0"/>
      <w:autoSpaceDN w:val="0"/>
      <w:adjustRightInd w:val="0"/>
      <w:ind w:firstLine="420"/>
      <w:jc w:val="left"/>
    </w:pPr>
    <w:rPr>
      <w:rFonts w:ascii="宋体"/>
      <w:kern w:val="0"/>
      <w:sz w:val="24"/>
      <w:szCs w:val="20"/>
    </w:rPr>
  </w:style>
  <w:style w:type="paragraph" w:styleId="5">
    <w:name w:val="Normal (Web)"/>
    <w:basedOn w:val="1"/>
    <w:next w:val="6"/>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2022-10-15T06:01:00Z</dcterms:created>
  <dc:creator>非鱼</dc:creator>
  <cp:lastModifiedBy>非鱼</cp:lastModifiedBy>
  <dcterms:modified xsi:type="dcterms:W3CDTF">2022-10-17T04:45:04Z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C8D9D73BF1BC4F5898CBA782E3860E5B</vt:lpwstr>
  </property>
</Properties>
</file>