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highlight w:val="none"/>
          <w:lang w:val="en-US" w:eastAsia="zh-CN"/>
        </w:rPr>
        <w:t>喀什地区第二人民医院医疗专用设备采购项目中标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highlight w:val="none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eastAsia="zh-CN"/>
        </w:rPr>
        <w:t>新疆共建恒业信息咨询有限责任公司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受喀什地区第二人民医院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eastAsia="zh-CN"/>
        </w:rPr>
        <w:t>的委托，对“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喀什地区第二人民医院医疗专用设备采购项目”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eastAsia="zh-CN"/>
        </w:rPr>
        <w:t>进行公开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采购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eastAsia="zh-CN"/>
        </w:rPr>
        <w:t>，现将结果公告如下：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</w:rPr>
        <w:t>项目名称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喀什地区第二人民医院医疗专用设备采购项目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</w:rPr>
        <w:t>项目编号：2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</w:rPr>
        <w:t>GJ-(GK)02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</w:rPr>
        <w:t>采购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人名称：喀什地区第二人民医院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四、公告媒体及日期：本项目于2023年5月4日在新疆政府采购网上发布公开采购公告。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五、开标时间：2023年5月25日10点30分（北京时间）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六、评标结果如下：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评标小组成员：唐凯（组长）、高春华、刘海波、肖阿峰、刘振江、吴玉华、于钢成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第一包：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中标单位：江西蓝卓医疗器械有限公司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地  址：江西省吉安市新干县金川北大道 60 号物流园 109 铺 101 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联系人：吴进                  联系电话：13999167728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中标金额：小写：1871300元   大写：壹佰捌拾柒万壹仟叁佰元整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货物类主要标的信息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： </w:t>
      </w:r>
    </w:p>
    <w:tbl>
      <w:tblPr>
        <w:tblStyle w:val="14"/>
        <w:tblW w:w="9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2205"/>
        <w:gridCol w:w="1756"/>
        <w:gridCol w:w="1255"/>
        <w:gridCol w:w="1538"/>
        <w:gridCol w:w="2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标的名称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品牌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多功能电动手术床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三丰东星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4张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175000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  <w:t>TS6800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手术对接车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江汉医疗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8辆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25800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  <w:t>TC2-1/012705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医用电动气瓶转运车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荣众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4台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24000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  <w:t>RZQP-3220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医用封口机（低温纸塑包装）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新华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1台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30000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  <w:t>XH101-CR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第二包：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中标单位：新疆博德恒泰电子科技有限公司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地  址：新疆之鲁木齐市水磨沟区红先山路 888 号绿城广场1#商业综合楼(A、B 座)A 单元 22 层商务办公 2203 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联系人：叶楠                  联系电话：15899190668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中标金额：小写：1988300元   大写：壹佰玖拾捌万捌仟叁佰元整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货物类主要标的信息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： </w:t>
      </w:r>
    </w:p>
    <w:tbl>
      <w:tblPr>
        <w:tblStyle w:val="14"/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2205"/>
        <w:gridCol w:w="1756"/>
        <w:gridCol w:w="1255"/>
        <w:gridCol w:w="1538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标的名称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品牌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6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麻醉机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科曼医疗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3台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195000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  <w:t>AX-700A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婴儿轵射保暖台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戴维医疗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4个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68000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  <w:t>HKN-500B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除颤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上海先电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7台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56500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  <w:t>TEC-5602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第三包：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中标单位：江西创福康医疗器械有限公司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地  址：江西省抚州市临川区才都工业园众创基地一号楼二楼 2534 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联系人：黄丽平                  联系电话：13709989556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中标金额：小写：2325200元     大写：贰佰叁拾贰万伍仟贰佰元整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货物类主要标的信息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： </w:t>
      </w:r>
    </w:p>
    <w:tbl>
      <w:tblPr>
        <w:tblStyle w:val="14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2205"/>
        <w:gridCol w:w="1756"/>
        <w:gridCol w:w="1255"/>
        <w:gridCol w:w="1538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标的名称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品牌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6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中央监护系统（1拖8）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科曼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1套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399500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  <w:t>中央监护站:STAR8800；病人监护仪：K12A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专用监护仪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迈瑞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1套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149500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  <w:t>N17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多功能监护仪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科曼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8台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99800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  <w:t>K12A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第四包：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中标单位：江西连弘医疗器械有限公司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地  址：江西省宜春市樟树市经开西四路西侧 2108 号厂房三楼 A 区 72 号（自主承诺）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联系人：张子陶                  联系电话：13139616345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中标金额：小写：2698150元     大写：贰佰陆拾玖万捌仟壹佰伍拾元整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货物类主要标的信息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： </w:t>
      </w:r>
    </w:p>
    <w:tbl>
      <w:tblPr>
        <w:tblStyle w:val="14"/>
        <w:tblW w:w="9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2201"/>
        <w:gridCol w:w="1776"/>
        <w:gridCol w:w="1260"/>
        <w:gridCol w:w="1524"/>
        <w:gridCol w:w="2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标的名称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品牌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心电监护仪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深圳科曼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91台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29650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  <w:t>N12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第五包：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中标单位：江西俊通医疗器械有限公司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地  址：江西省宜春市樟树市张家山工业园经开西四路1715号医药孵化园2区C9号3 楼A316 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联系人：李俊                  联系电话：18997856116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中标金额：小写：2460000元   大写：贰佰肆拾陆万元整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货物类主要标的信息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： </w:t>
      </w:r>
    </w:p>
    <w:tbl>
      <w:tblPr>
        <w:tblStyle w:val="14"/>
        <w:tblW w:w="9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2525"/>
        <w:gridCol w:w="1704"/>
        <w:gridCol w:w="1440"/>
        <w:gridCol w:w="1404"/>
        <w:gridCol w:w="1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标的名称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品牌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无创呼吸机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斯百瑞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15台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50000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  <w:t>ST-30C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有创呼吸机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迈瑞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9台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190000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  <w:t>SV300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第六包：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中标单位：新疆益康源泉医疗器械经营有限公司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地  址：新疆乌鲁木齐沙依巴克区经二路40号新丰大厦4层415室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联系人：蒋路佳                  联系电话：15909002378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中标金额：小写：1487100元     大写：壹佰肆拾捌万柒仟壹佰元整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货物类主要标的信息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： </w:t>
      </w:r>
    </w:p>
    <w:tbl>
      <w:tblPr>
        <w:tblStyle w:val="14"/>
        <w:tblW w:w="9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2573"/>
        <w:gridCol w:w="1392"/>
        <w:gridCol w:w="1164"/>
        <w:gridCol w:w="1776"/>
        <w:gridCol w:w="2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标的名称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品牌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输液工作站(5注1输）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麦科田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1台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100800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  <w:t>HP-80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高流量氧疗仪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迈思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2台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68000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  <w:t>BPAP HE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足底静脉泵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莱博泰克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5个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/>
              </w:rPr>
              <w:t>34000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  <w:t>LBTK-M-11000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七、联系方式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1.采购人信息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名    称：喀什地区第二人民医院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地    址：喀什地区第二人民医院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联 系 人：罗丽丽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联系方式：13899128188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名    称：新疆共建恒业信息咨询有限责任公司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地　　址：喀什经济开发区深喀大道陕西大厦12楼1208室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 xml:space="preserve">联 系 人：朱萍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 xml:space="preserve">联系方式：18209987338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3.同级政府采购监督管理部门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 xml:space="preserve">名    称：喀什地区财政局政府采购管理办公室          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 xml:space="preserve">地    址：喀什地区财政局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>监督投诉电话：0998-2597200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 xml:space="preserve"> 新疆共建恒业信息咨询有限责任公司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auto"/>
        <w:outlineLvl w:val="9"/>
        <w:rPr>
          <w:rFonts w:hint="default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/>
        </w:rPr>
        <w:t xml:space="preserve">    2023年5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lang w:val="en-US" w:eastAsia="zh-CN"/>
        </w:rPr>
        <w:t>月26日</w:t>
      </w:r>
      <w:r>
        <w:rPr>
          <w:rFonts w:hint="eastAsia" w:cs="宋体" w:asciiTheme="minorEastAsia" w:hAnsiTheme="minorEastAsia"/>
          <w:kern w:val="0"/>
          <w:sz w:val="20"/>
          <w:szCs w:val="20"/>
          <w:highlight w:val="none"/>
          <w:lang w:val="en-US" w:eastAsia="zh-CN"/>
        </w:rPr>
        <w:t xml:space="preserve">      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 xml:space="preserve">        </w:t>
      </w: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922A4"/>
    <w:multiLevelType w:val="singleLevel"/>
    <w:tmpl w:val="318922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M2Q5NWZjZDNhOWMzYzVlODM5NTVhMWNlYzJjM2QifQ=="/>
  </w:docVars>
  <w:rsids>
    <w:rsidRoot w:val="00172A27"/>
    <w:rsid w:val="000E6790"/>
    <w:rsid w:val="001A7C25"/>
    <w:rsid w:val="01225420"/>
    <w:rsid w:val="01D81F0C"/>
    <w:rsid w:val="02A26D72"/>
    <w:rsid w:val="02B80F89"/>
    <w:rsid w:val="03481198"/>
    <w:rsid w:val="03A747CD"/>
    <w:rsid w:val="0403727A"/>
    <w:rsid w:val="04161612"/>
    <w:rsid w:val="04A849CF"/>
    <w:rsid w:val="04FE01F6"/>
    <w:rsid w:val="050D28DD"/>
    <w:rsid w:val="058568C7"/>
    <w:rsid w:val="05AF60B5"/>
    <w:rsid w:val="05D35BBC"/>
    <w:rsid w:val="05E459D6"/>
    <w:rsid w:val="06560301"/>
    <w:rsid w:val="065C4708"/>
    <w:rsid w:val="06A748F6"/>
    <w:rsid w:val="06DA50C5"/>
    <w:rsid w:val="06E72E78"/>
    <w:rsid w:val="071F6AB6"/>
    <w:rsid w:val="076C5579"/>
    <w:rsid w:val="078A7725"/>
    <w:rsid w:val="07F6644C"/>
    <w:rsid w:val="08844845"/>
    <w:rsid w:val="08901559"/>
    <w:rsid w:val="08974F2D"/>
    <w:rsid w:val="08E835D1"/>
    <w:rsid w:val="09652771"/>
    <w:rsid w:val="0A203BFD"/>
    <w:rsid w:val="0A41782C"/>
    <w:rsid w:val="0AB11D0B"/>
    <w:rsid w:val="0B0812B9"/>
    <w:rsid w:val="0B78524C"/>
    <w:rsid w:val="0C084BD0"/>
    <w:rsid w:val="0CE87A28"/>
    <w:rsid w:val="0CED67F5"/>
    <w:rsid w:val="0D3112F1"/>
    <w:rsid w:val="0D6E1CE0"/>
    <w:rsid w:val="0DB75782"/>
    <w:rsid w:val="0DF23F69"/>
    <w:rsid w:val="0E1E24F8"/>
    <w:rsid w:val="0E206EEA"/>
    <w:rsid w:val="0E7776EB"/>
    <w:rsid w:val="0E94682C"/>
    <w:rsid w:val="0FBB6A9E"/>
    <w:rsid w:val="100E52EB"/>
    <w:rsid w:val="101962E6"/>
    <w:rsid w:val="10386560"/>
    <w:rsid w:val="10423AF9"/>
    <w:rsid w:val="107C2883"/>
    <w:rsid w:val="10B80555"/>
    <w:rsid w:val="10C62E0B"/>
    <w:rsid w:val="10E63D8B"/>
    <w:rsid w:val="11B95E4A"/>
    <w:rsid w:val="11ED44C1"/>
    <w:rsid w:val="12463148"/>
    <w:rsid w:val="1262356C"/>
    <w:rsid w:val="129E76C4"/>
    <w:rsid w:val="12C05294"/>
    <w:rsid w:val="12D70A2A"/>
    <w:rsid w:val="13F11C43"/>
    <w:rsid w:val="14C66688"/>
    <w:rsid w:val="14D27F2C"/>
    <w:rsid w:val="15267605"/>
    <w:rsid w:val="15971008"/>
    <w:rsid w:val="15DA4E2D"/>
    <w:rsid w:val="16053A12"/>
    <w:rsid w:val="167D39B3"/>
    <w:rsid w:val="179C3468"/>
    <w:rsid w:val="18CE0259"/>
    <w:rsid w:val="18DA283C"/>
    <w:rsid w:val="18E2557C"/>
    <w:rsid w:val="19A40B2D"/>
    <w:rsid w:val="1AEF46EF"/>
    <w:rsid w:val="1AFE4B20"/>
    <w:rsid w:val="1B365506"/>
    <w:rsid w:val="1B53042F"/>
    <w:rsid w:val="1BC467B3"/>
    <w:rsid w:val="1C6D51C2"/>
    <w:rsid w:val="1C817027"/>
    <w:rsid w:val="1CEB4817"/>
    <w:rsid w:val="1D1778F3"/>
    <w:rsid w:val="1DAF6046"/>
    <w:rsid w:val="1E557DAA"/>
    <w:rsid w:val="1E6C1617"/>
    <w:rsid w:val="1EB83BDA"/>
    <w:rsid w:val="1ED241CF"/>
    <w:rsid w:val="1EFF124F"/>
    <w:rsid w:val="1FBB76E0"/>
    <w:rsid w:val="20126D60"/>
    <w:rsid w:val="2076109D"/>
    <w:rsid w:val="219043E0"/>
    <w:rsid w:val="231C4D79"/>
    <w:rsid w:val="233F60BE"/>
    <w:rsid w:val="23C72931"/>
    <w:rsid w:val="23D43902"/>
    <w:rsid w:val="24213A15"/>
    <w:rsid w:val="24252C1E"/>
    <w:rsid w:val="24D727D9"/>
    <w:rsid w:val="24DF4627"/>
    <w:rsid w:val="2550613A"/>
    <w:rsid w:val="25762701"/>
    <w:rsid w:val="258B7398"/>
    <w:rsid w:val="25A650EE"/>
    <w:rsid w:val="25E41A65"/>
    <w:rsid w:val="25F37AB2"/>
    <w:rsid w:val="262A5FF5"/>
    <w:rsid w:val="264D210E"/>
    <w:rsid w:val="267948CB"/>
    <w:rsid w:val="27C618D4"/>
    <w:rsid w:val="28544D1C"/>
    <w:rsid w:val="287B7B98"/>
    <w:rsid w:val="29095924"/>
    <w:rsid w:val="29201705"/>
    <w:rsid w:val="295045D2"/>
    <w:rsid w:val="2A25333B"/>
    <w:rsid w:val="2A3A40AE"/>
    <w:rsid w:val="2AF715E5"/>
    <w:rsid w:val="2B0243D7"/>
    <w:rsid w:val="2B4372FB"/>
    <w:rsid w:val="2B8107B4"/>
    <w:rsid w:val="2B8B3C89"/>
    <w:rsid w:val="2C450AC1"/>
    <w:rsid w:val="2C615107"/>
    <w:rsid w:val="2C6F2CBC"/>
    <w:rsid w:val="2E676978"/>
    <w:rsid w:val="2F1D1242"/>
    <w:rsid w:val="2F7A5263"/>
    <w:rsid w:val="308F709E"/>
    <w:rsid w:val="309C614C"/>
    <w:rsid w:val="309E3002"/>
    <w:rsid w:val="31183BDF"/>
    <w:rsid w:val="31DF13FA"/>
    <w:rsid w:val="325B46E9"/>
    <w:rsid w:val="3271053A"/>
    <w:rsid w:val="329909D8"/>
    <w:rsid w:val="32D31385"/>
    <w:rsid w:val="33756465"/>
    <w:rsid w:val="34390C2D"/>
    <w:rsid w:val="34E16587"/>
    <w:rsid w:val="35453BA4"/>
    <w:rsid w:val="3588785A"/>
    <w:rsid w:val="36F86858"/>
    <w:rsid w:val="3762525D"/>
    <w:rsid w:val="3848251C"/>
    <w:rsid w:val="384B522C"/>
    <w:rsid w:val="38521F98"/>
    <w:rsid w:val="385C0A8E"/>
    <w:rsid w:val="38FA18C4"/>
    <w:rsid w:val="39572A3F"/>
    <w:rsid w:val="3A032FE2"/>
    <w:rsid w:val="3A3F2570"/>
    <w:rsid w:val="3A6D6670"/>
    <w:rsid w:val="3B304812"/>
    <w:rsid w:val="3B634F11"/>
    <w:rsid w:val="3C274618"/>
    <w:rsid w:val="3C3215F9"/>
    <w:rsid w:val="3CB52107"/>
    <w:rsid w:val="3D935C56"/>
    <w:rsid w:val="3DA935A3"/>
    <w:rsid w:val="3E791EC4"/>
    <w:rsid w:val="3E917826"/>
    <w:rsid w:val="3EF41F07"/>
    <w:rsid w:val="3F6D76B7"/>
    <w:rsid w:val="3F94606E"/>
    <w:rsid w:val="3FA4158E"/>
    <w:rsid w:val="40BC7CC5"/>
    <w:rsid w:val="418B4A48"/>
    <w:rsid w:val="42437505"/>
    <w:rsid w:val="42A26C2F"/>
    <w:rsid w:val="43301A17"/>
    <w:rsid w:val="439A372E"/>
    <w:rsid w:val="43DC70B4"/>
    <w:rsid w:val="440B01B3"/>
    <w:rsid w:val="44C625FF"/>
    <w:rsid w:val="45064024"/>
    <w:rsid w:val="45360E7A"/>
    <w:rsid w:val="453926C5"/>
    <w:rsid w:val="45811AF3"/>
    <w:rsid w:val="45BC161D"/>
    <w:rsid w:val="45CE2FB6"/>
    <w:rsid w:val="45D74950"/>
    <w:rsid w:val="461940F5"/>
    <w:rsid w:val="461D4326"/>
    <w:rsid w:val="46D66022"/>
    <w:rsid w:val="47D350AF"/>
    <w:rsid w:val="47E0136E"/>
    <w:rsid w:val="47FD3C8C"/>
    <w:rsid w:val="489709F4"/>
    <w:rsid w:val="48DD06C9"/>
    <w:rsid w:val="49577559"/>
    <w:rsid w:val="495E2E8E"/>
    <w:rsid w:val="4985788C"/>
    <w:rsid w:val="49D03506"/>
    <w:rsid w:val="4A750144"/>
    <w:rsid w:val="4AD6757F"/>
    <w:rsid w:val="4AEF36DF"/>
    <w:rsid w:val="4B90394D"/>
    <w:rsid w:val="4BC447CB"/>
    <w:rsid w:val="4BCA1FA1"/>
    <w:rsid w:val="4BE42BAE"/>
    <w:rsid w:val="4BE75E80"/>
    <w:rsid w:val="4CAD3FDE"/>
    <w:rsid w:val="4D563357"/>
    <w:rsid w:val="4D60140A"/>
    <w:rsid w:val="4D8B1D7C"/>
    <w:rsid w:val="4DDA5A54"/>
    <w:rsid w:val="4E3B5550"/>
    <w:rsid w:val="4E4436D4"/>
    <w:rsid w:val="4E550E94"/>
    <w:rsid w:val="4E60054D"/>
    <w:rsid w:val="4E6228FB"/>
    <w:rsid w:val="4ED30C5F"/>
    <w:rsid w:val="4EE96D5A"/>
    <w:rsid w:val="4F7F55C6"/>
    <w:rsid w:val="4FF754A7"/>
    <w:rsid w:val="50893CC0"/>
    <w:rsid w:val="50AB294A"/>
    <w:rsid w:val="511F23A5"/>
    <w:rsid w:val="515E4389"/>
    <w:rsid w:val="515E5D01"/>
    <w:rsid w:val="516D7B1B"/>
    <w:rsid w:val="519E7632"/>
    <w:rsid w:val="51FD5F9D"/>
    <w:rsid w:val="521340EE"/>
    <w:rsid w:val="523939CF"/>
    <w:rsid w:val="52400523"/>
    <w:rsid w:val="52441899"/>
    <w:rsid w:val="528B0128"/>
    <w:rsid w:val="537D2333"/>
    <w:rsid w:val="54B465EE"/>
    <w:rsid w:val="54D707F9"/>
    <w:rsid w:val="54F61D34"/>
    <w:rsid w:val="55D94247"/>
    <w:rsid w:val="56406D2D"/>
    <w:rsid w:val="56781CD3"/>
    <w:rsid w:val="57196F78"/>
    <w:rsid w:val="57E82586"/>
    <w:rsid w:val="57FD7922"/>
    <w:rsid w:val="58254B7B"/>
    <w:rsid w:val="583B266C"/>
    <w:rsid w:val="597119EA"/>
    <w:rsid w:val="5A0B2847"/>
    <w:rsid w:val="5A3612C1"/>
    <w:rsid w:val="5A985194"/>
    <w:rsid w:val="5AA4092B"/>
    <w:rsid w:val="5ADE798F"/>
    <w:rsid w:val="5B2555BE"/>
    <w:rsid w:val="5B312A5C"/>
    <w:rsid w:val="5BC562F3"/>
    <w:rsid w:val="5BF4293B"/>
    <w:rsid w:val="5C050F4B"/>
    <w:rsid w:val="5C341C79"/>
    <w:rsid w:val="5C4001D5"/>
    <w:rsid w:val="5C5A3075"/>
    <w:rsid w:val="5C6A282C"/>
    <w:rsid w:val="5C8B3286"/>
    <w:rsid w:val="5D5932FD"/>
    <w:rsid w:val="5DC42740"/>
    <w:rsid w:val="5DDA5671"/>
    <w:rsid w:val="5E0953BC"/>
    <w:rsid w:val="5E140DB0"/>
    <w:rsid w:val="5E714676"/>
    <w:rsid w:val="5ECC0A4D"/>
    <w:rsid w:val="5F0A078E"/>
    <w:rsid w:val="5F1D7D6A"/>
    <w:rsid w:val="5F9B571C"/>
    <w:rsid w:val="5FBE568E"/>
    <w:rsid w:val="5FE64BF0"/>
    <w:rsid w:val="603D396C"/>
    <w:rsid w:val="60F31076"/>
    <w:rsid w:val="617742F0"/>
    <w:rsid w:val="625358B0"/>
    <w:rsid w:val="62D57688"/>
    <w:rsid w:val="62F12229"/>
    <w:rsid w:val="62F942CF"/>
    <w:rsid w:val="6305520E"/>
    <w:rsid w:val="63500C97"/>
    <w:rsid w:val="6382327A"/>
    <w:rsid w:val="63AF7856"/>
    <w:rsid w:val="63FE69AC"/>
    <w:rsid w:val="64526CF8"/>
    <w:rsid w:val="64967CE6"/>
    <w:rsid w:val="651019A6"/>
    <w:rsid w:val="66477584"/>
    <w:rsid w:val="66AF07A3"/>
    <w:rsid w:val="670E3CB3"/>
    <w:rsid w:val="672A7E70"/>
    <w:rsid w:val="67850C9C"/>
    <w:rsid w:val="67A05A75"/>
    <w:rsid w:val="67E70233"/>
    <w:rsid w:val="67E929FB"/>
    <w:rsid w:val="6821710D"/>
    <w:rsid w:val="683E476C"/>
    <w:rsid w:val="68560231"/>
    <w:rsid w:val="68A440CF"/>
    <w:rsid w:val="68DC68A7"/>
    <w:rsid w:val="69B95802"/>
    <w:rsid w:val="6A6E23B2"/>
    <w:rsid w:val="6A94006A"/>
    <w:rsid w:val="6AB26E6C"/>
    <w:rsid w:val="6AB30948"/>
    <w:rsid w:val="6AFC6236"/>
    <w:rsid w:val="6B184245"/>
    <w:rsid w:val="6B6511C6"/>
    <w:rsid w:val="6B99358E"/>
    <w:rsid w:val="6DDA6FF0"/>
    <w:rsid w:val="6DE3451E"/>
    <w:rsid w:val="6DFF0D20"/>
    <w:rsid w:val="6DFF3A4C"/>
    <w:rsid w:val="6E682057"/>
    <w:rsid w:val="6F267DAE"/>
    <w:rsid w:val="70223A22"/>
    <w:rsid w:val="7045627E"/>
    <w:rsid w:val="719E1F7E"/>
    <w:rsid w:val="71A22E1F"/>
    <w:rsid w:val="71F53884"/>
    <w:rsid w:val="7252285D"/>
    <w:rsid w:val="72B069D5"/>
    <w:rsid w:val="72B73072"/>
    <w:rsid w:val="73285053"/>
    <w:rsid w:val="73A26C0A"/>
    <w:rsid w:val="73BA7F1F"/>
    <w:rsid w:val="73C41328"/>
    <w:rsid w:val="73E147D1"/>
    <w:rsid w:val="73F91FB7"/>
    <w:rsid w:val="743D4A59"/>
    <w:rsid w:val="74991E26"/>
    <w:rsid w:val="74EE3D4C"/>
    <w:rsid w:val="752C70F1"/>
    <w:rsid w:val="752F5D88"/>
    <w:rsid w:val="75695D24"/>
    <w:rsid w:val="75FB71EF"/>
    <w:rsid w:val="76535556"/>
    <w:rsid w:val="7689553A"/>
    <w:rsid w:val="77507B0B"/>
    <w:rsid w:val="77B3662F"/>
    <w:rsid w:val="77B42319"/>
    <w:rsid w:val="77CA1C50"/>
    <w:rsid w:val="77D23D79"/>
    <w:rsid w:val="78224AB9"/>
    <w:rsid w:val="784262EB"/>
    <w:rsid w:val="79AD45D2"/>
    <w:rsid w:val="79D632BD"/>
    <w:rsid w:val="7A4D3427"/>
    <w:rsid w:val="7A597AA2"/>
    <w:rsid w:val="7A911450"/>
    <w:rsid w:val="7AAD2A82"/>
    <w:rsid w:val="7ADE0E8D"/>
    <w:rsid w:val="7AFE4A1D"/>
    <w:rsid w:val="7B6B51FA"/>
    <w:rsid w:val="7B8B4E94"/>
    <w:rsid w:val="7BC27E63"/>
    <w:rsid w:val="7BF264CF"/>
    <w:rsid w:val="7C027CEC"/>
    <w:rsid w:val="7C8F7884"/>
    <w:rsid w:val="7CA959E3"/>
    <w:rsid w:val="7CAA2EAE"/>
    <w:rsid w:val="7CBA2CE5"/>
    <w:rsid w:val="7CE54C83"/>
    <w:rsid w:val="7D155388"/>
    <w:rsid w:val="7D646D0F"/>
    <w:rsid w:val="7DBA434B"/>
    <w:rsid w:val="7E502E2E"/>
    <w:rsid w:val="7E6873EC"/>
    <w:rsid w:val="7E6B67AB"/>
    <w:rsid w:val="7E933E58"/>
    <w:rsid w:val="7F3D424A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7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kern w:val="0"/>
      <w:sz w:val="30"/>
      <w:szCs w:val="20"/>
    </w:rPr>
  </w:style>
  <w:style w:type="paragraph" w:styleId="8">
    <w:name w:val="heading 3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Calibri" w:eastAsia="宋体"/>
      <w:sz w:val="24"/>
      <w:u w:val="single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line="360" w:lineRule="auto"/>
      <w:ind w:firstLine="570"/>
    </w:pPr>
    <w:rPr>
      <w:rFonts w:ascii="Times New Roman" w:hAnsi="Times New Roman"/>
      <w:sz w:val="24"/>
    </w:r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9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3">
    <w:name w:val="Normal (Web)"/>
    <w:basedOn w:val="1"/>
    <w:unhideWhenUsed/>
    <w:qFormat/>
    <w:uiPriority w:val="99"/>
    <w:rPr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Default"/>
    <w:qFormat/>
    <w:uiPriority w:val="0"/>
    <w:pPr>
      <w:widowControl w:val="0"/>
      <w:autoSpaceDE w:val="0"/>
      <w:autoSpaceDN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8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1412</Words>
  <Characters>1771</Characters>
  <Lines>7</Lines>
  <Paragraphs>2</Paragraphs>
  <TotalTime>10</TotalTime>
  <ScaleCrop>false</ScaleCrop>
  <LinksUpToDate>false</LinksUpToDate>
  <CharactersWithSpaces>2054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回回去去789@</cp:lastModifiedBy>
  <cp:lastPrinted>2023-05-26T03:22:00Z</cp:lastPrinted>
  <dcterms:modified xsi:type="dcterms:W3CDTF">2023-05-26T05:29:31Z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7CBDE746A9344DE6A70F99E1C42CF1E1</vt:lpwstr>
  </property>
</Properties>
</file>