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E7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年教育系统西部计划志愿者岗前适岗</w:t>
      </w:r>
    </w:p>
    <w:p w14:paraId="4588A7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培训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服务内容及技术要求</w:t>
      </w:r>
    </w:p>
    <w:p w14:paraId="06E7FE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 w14:paraId="56B857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一、实施方案要求</w:t>
      </w:r>
    </w:p>
    <w:p w14:paraId="79A194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中标（成交）公司必须提供完整有效的培训实施方案，由教育局组织人员审核。</w:t>
      </w:r>
    </w:p>
    <w:p w14:paraId="3FB28B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二、场地及设施要求</w:t>
      </w:r>
    </w:p>
    <w:p w14:paraId="7D7782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trike w:val="0"/>
          <w:dstrike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sz w:val="32"/>
          <w:szCs w:val="32"/>
          <w:highlight w:val="none"/>
          <w:lang w:val="en-US" w:eastAsia="zh-CN"/>
        </w:rPr>
        <w:t>）教室：</w:t>
      </w:r>
      <w:r>
        <w:rPr>
          <w:rFonts w:hint="eastAsia" w:asciiTheme="minorEastAsia" w:hAnsiTheme="minorEastAsia" w:cstheme="minorEastAsia"/>
          <w:b w:val="0"/>
          <w:bCs w:val="0"/>
          <w:strike w:val="0"/>
          <w:dstrike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sz w:val="32"/>
          <w:szCs w:val="32"/>
          <w:highlight w:val="none"/>
          <w:lang w:val="en-US" w:eastAsia="zh-CN"/>
        </w:rPr>
        <w:t>间左右，每间能容纳</w:t>
      </w:r>
      <w:r>
        <w:rPr>
          <w:rFonts w:hint="eastAsia" w:asciiTheme="minorEastAsia" w:hAnsiTheme="minorEastAsia" w:cstheme="minorEastAsia"/>
          <w:b w:val="0"/>
          <w:bCs w:val="0"/>
          <w:strike w:val="0"/>
          <w:dstrike w:val="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sz w:val="32"/>
          <w:szCs w:val="32"/>
          <w:highlight w:val="none"/>
          <w:lang w:val="en-US" w:eastAsia="zh-CN"/>
        </w:rPr>
        <w:t>人左右，教室内单人单桌，配备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电扇、冷风机。</w:t>
      </w:r>
    </w:p>
    <w:p w14:paraId="2EAD30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）学术报告厅：可同时容纳约</w:t>
      </w:r>
      <w:r>
        <w:rPr>
          <w:rFonts w:hint="eastAsia" w:asciiTheme="minorEastAsia" w:hAnsiTheme="minorEastAsia" w:cstheme="minorEastAsia"/>
          <w:b w:val="0"/>
          <w:bCs w:val="0"/>
          <w:strike w:val="0"/>
          <w:dstrike w:val="0"/>
          <w:sz w:val="32"/>
          <w:szCs w:val="32"/>
          <w:highlight w:val="none"/>
          <w:lang w:val="en-US" w:eastAsia="zh-CN"/>
        </w:rPr>
        <w:t>850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人开展讲座，配备空调、LED屏幕、音响设备（设备需确保正常运行）；</w:t>
      </w:r>
    </w:p>
    <w:p w14:paraId="4A2E87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）宿舍：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人一间（上床下桌），内含独立卫浴，有空调，宿舍楼有电梯；</w:t>
      </w:r>
    </w:p>
    <w:p w14:paraId="595FF4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）食堂：可供约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1000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人同时就餐；包含一日三餐及水果等食物，食材搭配营养丰富。</w:t>
      </w:r>
    </w:p>
    <w:p w14:paraId="54ECE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三、服务及保障要求</w:t>
      </w:r>
    </w:p>
    <w:p w14:paraId="1A5C35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）交通服务：参训人员需就医时，负责提供从培训地点到医院的往返接送服务（全天）；</w:t>
      </w:r>
    </w:p>
    <w:p w14:paraId="4B9AB7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）物料及后勤：提供学习资料印刷、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none"/>
          <w:lang w:val="en-US" w:eastAsia="zh-CN"/>
        </w:rPr>
        <w:t>生活必需品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、文化用品保障等服务；配备若干间可办公的场地（含电脑、打印机等办公设备）。</w:t>
      </w:r>
    </w:p>
    <w:p w14:paraId="5D1216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四、费用要求</w:t>
      </w:r>
    </w:p>
    <w:p w14:paraId="7DF19C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）大约800人，费用以实际参训人员为准。</w:t>
      </w:r>
    </w:p>
    <w:p w14:paraId="78CA94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）授课教师和培训管理人员的食宿费、讲课费和班主任费由中标公司承担（授课教师讲课费标准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元/节，管理人员和班主任费标准为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highlight w:val="none"/>
          <w:lang w:val="en-US" w:eastAsia="zh-CN"/>
        </w:rPr>
        <w:t>1400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元/人）。</w:t>
      </w:r>
    </w:p>
    <w:p w14:paraId="6E51E2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）费用包含范围：场地费、资料费、参训人员的食宿费等所有与培训相关的费用。</w:t>
      </w:r>
    </w:p>
    <w:p w14:paraId="1BD763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五、医疗及应急要求</w:t>
      </w:r>
    </w:p>
    <w:p w14:paraId="18F0C2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）医疗保障：配备</w:t>
      </w:r>
      <w:r>
        <w:rPr>
          <w:rFonts w:hint="eastAsia" w:asciiTheme="minorEastAsia" w:hAnsiTheme="minorEastAsia" w:cstheme="minorEastAsia"/>
          <w:b w:val="0"/>
          <w:bCs w:val="0"/>
          <w:strike w:val="0"/>
          <w:dstrike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名医护人员、夏季常用药品及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间临时医疗室；</w:t>
      </w:r>
    </w:p>
    <w:p w14:paraId="4FBF71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）应急预案：针对培训期间可能出现的医疗急救、天气变化、食宿安全、不可抗力等情况，制定完整应急预案，确保培训有序开展。</w:t>
      </w:r>
    </w:p>
    <w:p w14:paraId="71EAFF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 w14:paraId="669444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 w14:paraId="63622B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 w14:paraId="090B15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80" w:firstLineChars="9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克孜勒苏柯尔克孜自治州教育局</w:t>
      </w:r>
    </w:p>
    <w:p w14:paraId="18F621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160" w:firstLineChars="13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43E87C27-81D2-4A19-90B5-BD6F3FE6DA72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FFD5AD1E-4A33-4DD7-A13D-7C6EB0E0245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146A6BA-6C81-4F20-96F9-D378DF190F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7D71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AF8689"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AF8689"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33A3A"/>
    <w:rsid w:val="13164FE3"/>
    <w:rsid w:val="1E202042"/>
    <w:rsid w:val="20B21396"/>
    <w:rsid w:val="2D2E0771"/>
    <w:rsid w:val="2F082573"/>
    <w:rsid w:val="34FF1B06"/>
    <w:rsid w:val="360939A2"/>
    <w:rsid w:val="360D5D46"/>
    <w:rsid w:val="3D0A1B75"/>
    <w:rsid w:val="3D226287"/>
    <w:rsid w:val="417A43AB"/>
    <w:rsid w:val="41A96AFB"/>
    <w:rsid w:val="47552753"/>
    <w:rsid w:val="50532ECD"/>
    <w:rsid w:val="53000B16"/>
    <w:rsid w:val="60997EB4"/>
    <w:rsid w:val="61D92C5E"/>
    <w:rsid w:val="61F71CBD"/>
    <w:rsid w:val="6461071B"/>
    <w:rsid w:val="6C035AE1"/>
    <w:rsid w:val="6D854A1D"/>
    <w:rsid w:val="709A425C"/>
    <w:rsid w:val="70CA1131"/>
    <w:rsid w:val="74AF784E"/>
    <w:rsid w:val="74C57072"/>
    <w:rsid w:val="783D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596</Words>
  <Characters>615</Characters>
  <Lines>0</Lines>
  <Paragraphs>0</Paragraphs>
  <TotalTime>19</TotalTime>
  <ScaleCrop>false</ScaleCrop>
  <LinksUpToDate>false</LinksUpToDate>
  <CharactersWithSpaces>615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2025-07-07T04:50:00Z</dcterms:created>
  <dc:creator>86180</dc:creator>
  <cp:lastModifiedBy>简单就好　。</cp:lastModifiedBy>
  <cp:lastPrinted>2025-07-14T04:41:00Z</cp:lastPrinted>
  <dcterms:modified xsi:type="dcterms:W3CDTF">2025-07-15T04:28:44Z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eyJoZGlkIjoiZGE4YTFlNWMzNmZlMDBlODQwMDJjZDczYmUzMThkY2EiLCJ1c2VySWQiOiI3MDg1MjYxOTQifQ==</vt:lpwstr>
  </property>
  <property fmtid="{D5CDD505-2E9C-101B-9397-08002B2CF9AE}" pid="4" name="ICV">
    <vt:lpwstr>1D58F66BAD5E47A0896C1EFA79C6C548_12</vt:lpwstr>
  </property>
</Properties>
</file>